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1240"/>
        <w:tblW w:w="9923" w:type="dxa"/>
        <w:tblLook w:val="04A0" w:firstRow="1" w:lastRow="0" w:firstColumn="1" w:lastColumn="0" w:noHBand="0" w:noVBand="1"/>
      </w:tblPr>
      <w:tblGrid>
        <w:gridCol w:w="4253"/>
        <w:gridCol w:w="1843"/>
        <w:gridCol w:w="3827"/>
      </w:tblGrid>
      <w:tr w:rsidR="00187C6F" w:rsidTr="00187C6F">
        <w:tc>
          <w:tcPr>
            <w:tcW w:w="4253" w:type="dxa"/>
            <w:shd w:val="clear" w:color="auto" w:fill="auto"/>
          </w:tcPr>
          <w:p w:rsidR="00187C6F" w:rsidRPr="0011125D" w:rsidRDefault="003D4983" w:rsidP="00187C6F">
            <w:pPr>
              <w:jc w:val="center"/>
              <w:rPr>
                <w:rFonts w:ascii="Arial Narrow" w:hAnsi="Arial Narrow"/>
              </w:rPr>
            </w:pPr>
            <w:r>
              <w:rPr>
                <w:rFonts w:ascii="Arial Narrow" w:hAnsi="Arial Narrow"/>
              </w:rPr>
              <w:t>-</w:t>
            </w:r>
            <w:r w:rsidR="00187C6F" w:rsidRPr="0011125D">
              <w:rPr>
                <w:rFonts w:ascii="Arial Narrow" w:hAnsi="Arial Narrow"/>
              </w:rPr>
              <w:t>REPUBLIQUE DU CAMEROUN</w:t>
            </w:r>
          </w:p>
          <w:p w:rsidR="00187C6F" w:rsidRPr="0011125D" w:rsidRDefault="00187C6F" w:rsidP="00187C6F">
            <w:pPr>
              <w:jc w:val="center"/>
              <w:rPr>
                <w:rFonts w:ascii="Arial Narrow" w:hAnsi="Arial Narrow"/>
                <w:i/>
                <w:iCs/>
              </w:rPr>
            </w:pPr>
            <w:r w:rsidRPr="0011125D">
              <w:rPr>
                <w:rFonts w:ascii="Arial Narrow" w:hAnsi="Arial Narrow"/>
                <w:i/>
                <w:iCs/>
              </w:rPr>
              <w:t>Paix – Travail – Patrie</w:t>
            </w:r>
          </w:p>
          <w:p w:rsidR="00187C6F" w:rsidRPr="0011125D" w:rsidRDefault="00187C6F" w:rsidP="00187C6F">
            <w:pPr>
              <w:jc w:val="center"/>
              <w:rPr>
                <w:rFonts w:ascii="Arial Narrow" w:hAnsi="Arial Narrow"/>
              </w:rPr>
            </w:pPr>
            <w:r w:rsidRPr="0011125D">
              <w:rPr>
                <w:rFonts w:ascii="Arial Narrow" w:hAnsi="Arial Narrow"/>
              </w:rPr>
              <w:t>-----------------</w:t>
            </w:r>
          </w:p>
          <w:p w:rsidR="00187C6F" w:rsidRDefault="00187C6F" w:rsidP="00F03A50">
            <w:pPr>
              <w:jc w:val="center"/>
              <w:rPr>
                <w:rFonts w:ascii="Arial Narrow" w:hAnsi="Arial Narrow" w:cs="Arial"/>
                <w:bCs/>
              </w:rPr>
            </w:pPr>
            <w:r w:rsidRPr="0011125D">
              <w:rPr>
                <w:rFonts w:ascii="Arial Narrow" w:hAnsi="Arial Narrow" w:cs="Arial"/>
                <w:bCs/>
              </w:rPr>
              <w:t>MINISTERE DE LA DECENTRALISATION</w:t>
            </w:r>
          </w:p>
          <w:p w:rsidR="00F03A50" w:rsidRPr="0011125D" w:rsidRDefault="00F03A50" w:rsidP="00F03A50">
            <w:pPr>
              <w:jc w:val="center"/>
              <w:rPr>
                <w:rFonts w:ascii="Arial Narrow" w:hAnsi="Arial Narrow" w:cs="Arial"/>
                <w:bCs/>
              </w:rPr>
            </w:pPr>
            <w:r>
              <w:rPr>
                <w:rFonts w:ascii="Arial Narrow" w:hAnsi="Arial Narrow" w:cs="Arial"/>
                <w:bCs/>
              </w:rPr>
              <w:t>Et DU DEVELOPPEMENT LOCAL</w:t>
            </w:r>
          </w:p>
          <w:p w:rsidR="00187C6F" w:rsidRPr="0011125D" w:rsidRDefault="00187C6F" w:rsidP="00187C6F">
            <w:pPr>
              <w:jc w:val="center"/>
              <w:rPr>
                <w:rFonts w:ascii="Arial Narrow" w:hAnsi="Arial Narrow" w:cs="Arial"/>
                <w:bCs/>
              </w:rPr>
            </w:pPr>
            <w:r w:rsidRPr="0011125D">
              <w:rPr>
                <w:rFonts w:ascii="Arial Narrow" w:hAnsi="Arial Narrow" w:cs="Arial"/>
                <w:bCs/>
              </w:rPr>
              <w:t>------------------</w:t>
            </w:r>
          </w:p>
          <w:p w:rsidR="00187C6F" w:rsidRPr="0011125D" w:rsidRDefault="00187C6F" w:rsidP="00187C6F">
            <w:pPr>
              <w:jc w:val="center"/>
            </w:pPr>
            <w:r w:rsidRPr="0011125D">
              <w:rPr>
                <w:rFonts w:ascii="Arial Narrow" w:hAnsi="Arial Narrow" w:cs="Arial"/>
                <w:bCs/>
              </w:rPr>
              <w:t>REGION DE L’EST</w:t>
            </w:r>
          </w:p>
          <w:p w:rsidR="00187C6F" w:rsidRPr="0011125D" w:rsidRDefault="00187C6F" w:rsidP="00187C6F">
            <w:pPr>
              <w:jc w:val="center"/>
              <w:rPr>
                <w:rFonts w:ascii="Arial Narrow" w:hAnsi="Arial Narrow" w:cs="Arial"/>
                <w:b/>
                <w:bCs/>
              </w:rPr>
            </w:pPr>
            <w:r w:rsidRPr="0011125D">
              <w:rPr>
                <w:rFonts w:ascii="Arial Narrow" w:hAnsi="Arial Narrow" w:cs="Arial"/>
                <w:b/>
                <w:bCs/>
              </w:rPr>
              <w:t>------------------</w:t>
            </w:r>
          </w:p>
          <w:p w:rsidR="00187C6F" w:rsidRPr="0011125D" w:rsidRDefault="00187C6F" w:rsidP="00187C6F">
            <w:pPr>
              <w:jc w:val="center"/>
              <w:rPr>
                <w:rFonts w:ascii="Arial Narrow" w:hAnsi="Arial Narrow" w:cs="Arial"/>
                <w:bCs/>
              </w:rPr>
            </w:pPr>
            <w:r w:rsidRPr="0011125D">
              <w:rPr>
                <w:rFonts w:ascii="Arial Narrow" w:hAnsi="Arial Narrow" w:cs="Arial"/>
                <w:bCs/>
              </w:rPr>
              <w:t>DEPARTEMENT DE LA KADEY</w:t>
            </w:r>
          </w:p>
          <w:p w:rsidR="00187C6F" w:rsidRPr="0011125D" w:rsidRDefault="00187C6F" w:rsidP="00187C6F">
            <w:pPr>
              <w:jc w:val="center"/>
              <w:rPr>
                <w:rFonts w:ascii="Arial Narrow" w:hAnsi="Arial Narrow" w:cs="Arial"/>
                <w:b/>
                <w:bCs/>
              </w:rPr>
            </w:pPr>
            <w:r w:rsidRPr="0011125D">
              <w:rPr>
                <w:rFonts w:ascii="Arial Narrow" w:hAnsi="Arial Narrow" w:cs="Arial"/>
                <w:b/>
                <w:bCs/>
              </w:rPr>
              <w:t>------------------</w:t>
            </w:r>
          </w:p>
          <w:p w:rsidR="00187C6F" w:rsidRPr="0011125D" w:rsidRDefault="00187C6F" w:rsidP="00187C6F">
            <w:pPr>
              <w:jc w:val="center"/>
              <w:rPr>
                <w:rFonts w:ascii="Arial Narrow" w:hAnsi="Arial Narrow" w:cs="Arial"/>
                <w:bCs/>
              </w:rPr>
            </w:pPr>
            <w:r w:rsidRPr="0011125D">
              <w:rPr>
                <w:rFonts w:ascii="Arial Narrow" w:hAnsi="Arial Narrow" w:cs="Arial"/>
                <w:bCs/>
              </w:rPr>
              <w:t>COMMUNE DE BATOURI</w:t>
            </w:r>
          </w:p>
          <w:p w:rsidR="00187C6F" w:rsidRPr="0011125D" w:rsidRDefault="00187C6F" w:rsidP="00187C6F">
            <w:pPr>
              <w:pStyle w:val="En-tte"/>
              <w:tabs>
                <w:tab w:val="clear" w:pos="4536"/>
                <w:tab w:val="clear" w:pos="9072"/>
                <w:tab w:val="left" w:pos="3074"/>
              </w:tabs>
              <w:jc w:val="center"/>
              <w:rPr>
                <w:noProof/>
              </w:rPr>
            </w:pPr>
            <w:r w:rsidRPr="0011125D">
              <w:rPr>
                <w:rFonts w:ascii="Arial Narrow" w:hAnsi="Arial Narrow" w:cs="Arial"/>
                <w:b/>
                <w:bCs/>
              </w:rPr>
              <w:t>------------------</w:t>
            </w:r>
          </w:p>
        </w:tc>
        <w:tc>
          <w:tcPr>
            <w:tcW w:w="1843" w:type="dxa"/>
            <w:shd w:val="clear" w:color="auto" w:fill="auto"/>
          </w:tcPr>
          <w:p w:rsidR="00187C6F" w:rsidRPr="0011125D" w:rsidRDefault="00187C6F" w:rsidP="00187C6F">
            <w:pPr>
              <w:pStyle w:val="En-tte"/>
              <w:tabs>
                <w:tab w:val="clear" w:pos="4536"/>
                <w:tab w:val="clear" w:pos="9072"/>
                <w:tab w:val="left" w:pos="3074"/>
              </w:tabs>
              <w:jc w:val="center"/>
              <w:rPr>
                <w:noProof/>
              </w:rPr>
            </w:pPr>
            <w:r w:rsidRPr="0011125D">
              <w:rPr>
                <w:noProof/>
              </w:rPr>
              <w:drawing>
                <wp:anchor distT="0" distB="0" distL="114300" distR="114300" simplePos="0" relativeHeight="251691520" behindDoc="0" locked="0" layoutInCell="1" allowOverlap="1" wp14:anchorId="135AF074" wp14:editId="22C759A0">
                  <wp:simplePos x="0" y="0"/>
                  <wp:positionH relativeFrom="column">
                    <wp:posOffset>-10795</wp:posOffset>
                  </wp:positionH>
                  <wp:positionV relativeFrom="paragraph">
                    <wp:posOffset>523875</wp:posOffset>
                  </wp:positionV>
                  <wp:extent cx="1095375" cy="8953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95375" cy="895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27" w:type="dxa"/>
            <w:shd w:val="clear" w:color="auto" w:fill="auto"/>
          </w:tcPr>
          <w:p w:rsidR="00187C6F" w:rsidRPr="0011125D" w:rsidRDefault="00187C6F" w:rsidP="00187C6F">
            <w:pPr>
              <w:jc w:val="center"/>
              <w:rPr>
                <w:rFonts w:ascii="Arial Narrow" w:hAnsi="Arial Narrow"/>
                <w:lang w:val="en-GB"/>
              </w:rPr>
            </w:pPr>
            <w:r w:rsidRPr="0011125D">
              <w:rPr>
                <w:rFonts w:ascii="Arial Narrow" w:hAnsi="Arial Narrow"/>
                <w:lang w:val="en-GB"/>
              </w:rPr>
              <w:t>REPUBLIC OF CAMEROON</w:t>
            </w:r>
          </w:p>
          <w:p w:rsidR="00187C6F" w:rsidRPr="0011125D" w:rsidRDefault="00187C6F" w:rsidP="00187C6F">
            <w:pPr>
              <w:jc w:val="center"/>
              <w:rPr>
                <w:rFonts w:ascii="Arial Narrow" w:hAnsi="Arial Narrow"/>
                <w:i/>
                <w:iCs/>
                <w:lang w:val="en-GB"/>
              </w:rPr>
            </w:pPr>
            <w:r w:rsidRPr="0011125D">
              <w:rPr>
                <w:rFonts w:ascii="Arial Narrow" w:hAnsi="Arial Narrow"/>
                <w:i/>
                <w:iCs/>
                <w:lang w:val="en-GB"/>
              </w:rPr>
              <w:t>Peace – Work – Fatherland</w:t>
            </w:r>
          </w:p>
          <w:p w:rsidR="00187C6F" w:rsidRPr="0011125D" w:rsidRDefault="00187C6F" w:rsidP="00187C6F">
            <w:pPr>
              <w:jc w:val="center"/>
              <w:rPr>
                <w:rFonts w:ascii="Arial Narrow" w:hAnsi="Arial Narrow"/>
                <w:lang w:val="en-US"/>
              </w:rPr>
            </w:pPr>
            <w:r w:rsidRPr="0011125D">
              <w:rPr>
                <w:rFonts w:ascii="Arial Narrow" w:hAnsi="Arial Narrow"/>
                <w:lang w:val="en-US"/>
              </w:rPr>
              <w:t>---------------</w:t>
            </w:r>
          </w:p>
          <w:p w:rsidR="00187C6F" w:rsidRDefault="00187C6F" w:rsidP="00F03A50">
            <w:pPr>
              <w:jc w:val="center"/>
              <w:rPr>
                <w:rFonts w:ascii="Arial Narrow" w:hAnsi="Arial Narrow" w:cs="Arial"/>
                <w:bCs/>
                <w:lang w:val="en-US"/>
              </w:rPr>
            </w:pPr>
            <w:r w:rsidRPr="0011125D">
              <w:rPr>
                <w:rFonts w:ascii="Arial Narrow" w:hAnsi="Arial Narrow" w:cs="Arial"/>
                <w:bCs/>
                <w:lang w:val="en-US"/>
              </w:rPr>
              <w:t>MINISTRY OF DECENTRALISATION</w:t>
            </w:r>
          </w:p>
          <w:p w:rsidR="00F03A50" w:rsidRPr="0011125D" w:rsidRDefault="00F03A50" w:rsidP="00F03A50">
            <w:pPr>
              <w:jc w:val="center"/>
              <w:rPr>
                <w:rFonts w:ascii="Arial Narrow" w:hAnsi="Arial Narrow" w:cs="Arial"/>
                <w:bCs/>
                <w:lang w:val="en-US"/>
              </w:rPr>
            </w:pPr>
            <w:r>
              <w:rPr>
                <w:rFonts w:ascii="Arial Narrow" w:hAnsi="Arial Narrow" w:cs="Arial"/>
                <w:bCs/>
                <w:lang w:val="en-US"/>
              </w:rPr>
              <w:t>AND LOCAL DEVELOPMENT</w:t>
            </w:r>
          </w:p>
          <w:p w:rsidR="00187C6F" w:rsidRPr="0011125D" w:rsidRDefault="00187C6F" w:rsidP="00187C6F">
            <w:pPr>
              <w:jc w:val="center"/>
              <w:rPr>
                <w:rFonts w:ascii="Arial Narrow" w:hAnsi="Arial Narrow" w:cs="Arial"/>
                <w:bCs/>
                <w:lang w:val="en-US"/>
              </w:rPr>
            </w:pPr>
            <w:r w:rsidRPr="0011125D">
              <w:rPr>
                <w:rFonts w:ascii="Arial Narrow" w:hAnsi="Arial Narrow" w:cs="Arial"/>
                <w:bCs/>
                <w:lang w:val="en-US"/>
              </w:rPr>
              <w:t>------------------</w:t>
            </w:r>
          </w:p>
          <w:p w:rsidR="00187C6F" w:rsidRPr="0011125D" w:rsidRDefault="00187C6F" w:rsidP="00187C6F">
            <w:pPr>
              <w:jc w:val="center"/>
              <w:rPr>
                <w:lang w:val="en-US"/>
              </w:rPr>
            </w:pPr>
            <w:r w:rsidRPr="0011125D">
              <w:rPr>
                <w:rFonts w:ascii="Arial Narrow" w:hAnsi="Arial Narrow" w:cs="Arial"/>
                <w:bCs/>
                <w:lang w:val="en-US"/>
              </w:rPr>
              <w:t>EAST REGION</w:t>
            </w:r>
          </w:p>
          <w:p w:rsidR="00187C6F" w:rsidRPr="0011125D" w:rsidRDefault="00187C6F" w:rsidP="00187C6F">
            <w:pPr>
              <w:jc w:val="center"/>
              <w:rPr>
                <w:rFonts w:ascii="Arial Narrow" w:hAnsi="Arial Narrow" w:cs="Arial"/>
                <w:b/>
                <w:bCs/>
                <w:lang w:val="en-US"/>
              </w:rPr>
            </w:pPr>
            <w:r w:rsidRPr="0011125D">
              <w:rPr>
                <w:rFonts w:ascii="Arial Narrow" w:hAnsi="Arial Narrow" w:cs="Arial"/>
                <w:b/>
                <w:bCs/>
                <w:lang w:val="en-US"/>
              </w:rPr>
              <w:t>------------------</w:t>
            </w:r>
          </w:p>
          <w:p w:rsidR="00187C6F" w:rsidRPr="0011125D" w:rsidRDefault="00187C6F" w:rsidP="00187C6F">
            <w:pPr>
              <w:jc w:val="center"/>
              <w:rPr>
                <w:rFonts w:ascii="Arial Narrow" w:hAnsi="Arial Narrow" w:cs="Arial"/>
                <w:b/>
                <w:bCs/>
                <w:lang w:val="en-US"/>
              </w:rPr>
            </w:pPr>
            <w:r w:rsidRPr="0011125D">
              <w:rPr>
                <w:rFonts w:ascii="Arial Narrow" w:hAnsi="Arial Narrow" w:cs="Arial"/>
                <w:bCs/>
                <w:lang w:val="en-US"/>
              </w:rPr>
              <w:t>KADEY DIVISION</w:t>
            </w:r>
          </w:p>
          <w:p w:rsidR="00187C6F" w:rsidRPr="0011125D" w:rsidRDefault="00187C6F" w:rsidP="00187C6F">
            <w:pPr>
              <w:jc w:val="center"/>
              <w:rPr>
                <w:rFonts w:ascii="Arial Narrow" w:hAnsi="Arial Narrow" w:cs="Arial"/>
                <w:b/>
                <w:bCs/>
                <w:lang w:val="en-US"/>
              </w:rPr>
            </w:pPr>
            <w:r w:rsidRPr="0011125D">
              <w:rPr>
                <w:rFonts w:ascii="Arial Narrow" w:hAnsi="Arial Narrow" w:cs="Arial"/>
                <w:b/>
                <w:bCs/>
                <w:lang w:val="en-US"/>
              </w:rPr>
              <w:t>------------------</w:t>
            </w:r>
          </w:p>
          <w:p w:rsidR="00187C6F" w:rsidRPr="0011125D" w:rsidRDefault="00187C6F" w:rsidP="00187C6F">
            <w:pPr>
              <w:jc w:val="center"/>
            </w:pPr>
            <w:r w:rsidRPr="0011125D">
              <w:rPr>
                <w:rFonts w:ascii="Arial Narrow" w:hAnsi="Arial Narrow" w:cs="Arial"/>
                <w:bCs/>
              </w:rPr>
              <w:t>BATOURI’S COUNCIL</w:t>
            </w:r>
          </w:p>
          <w:p w:rsidR="00187C6F" w:rsidRPr="0011125D" w:rsidRDefault="00187C6F" w:rsidP="00187C6F">
            <w:pPr>
              <w:pStyle w:val="En-tte"/>
              <w:tabs>
                <w:tab w:val="clear" w:pos="4536"/>
                <w:tab w:val="clear" w:pos="9072"/>
                <w:tab w:val="left" w:pos="3074"/>
              </w:tabs>
              <w:jc w:val="center"/>
              <w:rPr>
                <w:noProof/>
              </w:rPr>
            </w:pPr>
            <w:r w:rsidRPr="0011125D">
              <w:rPr>
                <w:rFonts w:ascii="Arial Narrow" w:hAnsi="Arial Narrow" w:cs="Arial"/>
                <w:b/>
                <w:bCs/>
              </w:rPr>
              <w:t>------------------</w:t>
            </w:r>
          </w:p>
        </w:tc>
      </w:tr>
    </w:tbl>
    <w:p w:rsidR="00F73B9D" w:rsidRPr="00DA0F01" w:rsidRDefault="00F73B9D" w:rsidP="005A205A">
      <w:pPr>
        <w:pStyle w:val="Corpsdetexte"/>
        <w:jc w:val="center"/>
        <w:rPr>
          <w:rFonts w:eastAsia="Arial Unicode MS"/>
          <w:i/>
          <w:sz w:val="22"/>
          <w:szCs w:val="22"/>
        </w:rPr>
      </w:pPr>
    </w:p>
    <w:p w:rsidR="00F73B9D" w:rsidRPr="00DA0F01" w:rsidRDefault="00F73B9D" w:rsidP="00187C6F">
      <w:pPr>
        <w:pStyle w:val="Corpsdetexte"/>
        <w:rPr>
          <w:rFonts w:eastAsia="Arial Unicode MS"/>
          <w:i/>
          <w:sz w:val="22"/>
          <w:szCs w:val="22"/>
        </w:rPr>
      </w:pPr>
    </w:p>
    <w:p w:rsidR="00F73B9D" w:rsidRPr="00DA0F01" w:rsidRDefault="00F73B9D" w:rsidP="005A205A">
      <w:pPr>
        <w:pStyle w:val="Corpsdetexte"/>
        <w:jc w:val="center"/>
        <w:rPr>
          <w:rFonts w:eastAsia="Arial Unicode MS"/>
          <w:i/>
          <w:sz w:val="22"/>
          <w:szCs w:val="22"/>
        </w:rPr>
      </w:pPr>
    </w:p>
    <w:p w:rsidR="00F73B9D" w:rsidRPr="00DA0F01" w:rsidRDefault="00566AD3" w:rsidP="005A205A">
      <w:pPr>
        <w:pStyle w:val="Corpsdetexte"/>
        <w:jc w:val="center"/>
        <w:rPr>
          <w:rFonts w:eastAsia="Arial Unicode MS"/>
          <w:i/>
          <w:sz w:val="22"/>
          <w:szCs w:val="22"/>
        </w:rPr>
      </w:pPr>
      <w:r>
        <w:rPr>
          <w:rFonts w:eastAsia="Arial Unicode MS"/>
          <w:i/>
          <w:noProof/>
          <w:sz w:val="22"/>
          <w:szCs w:val="22"/>
        </w:rPr>
        <mc:AlternateContent>
          <mc:Choice Requires="wps">
            <w:drawing>
              <wp:anchor distT="0" distB="0" distL="114300" distR="114300" simplePos="0" relativeHeight="251664896" behindDoc="0" locked="0" layoutInCell="1" allowOverlap="1">
                <wp:simplePos x="0" y="0"/>
                <wp:positionH relativeFrom="column">
                  <wp:posOffset>474980</wp:posOffset>
                </wp:positionH>
                <wp:positionV relativeFrom="paragraph">
                  <wp:posOffset>37465</wp:posOffset>
                </wp:positionV>
                <wp:extent cx="5181600" cy="647700"/>
                <wp:effectExtent l="9525" t="6985" r="9525" b="12065"/>
                <wp:wrapNone/>
                <wp:docPr id="39" name="Rectangle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647700"/>
                        </a:xfrm>
                        <a:prstGeom prst="rect">
                          <a:avLst/>
                        </a:prstGeom>
                        <a:solidFill>
                          <a:srgbClr val="FFFFFF"/>
                        </a:solidFill>
                        <a:ln w="9525">
                          <a:solidFill>
                            <a:srgbClr val="000000"/>
                          </a:solidFill>
                          <a:miter lim="800000"/>
                          <a:headEnd/>
                          <a:tailEnd/>
                        </a:ln>
                      </wps:spPr>
                      <wps:txbx>
                        <w:txbxContent>
                          <w:p w:rsidR="00182AB8" w:rsidRPr="00C175CA" w:rsidRDefault="00182AB8" w:rsidP="00F73B9D">
                            <w:pPr>
                              <w:widowControl w:val="0"/>
                              <w:autoSpaceDE w:val="0"/>
                              <w:autoSpaceDN w:val="0"/>
                              <w:adjustRightInd w:val="0"/>
                              <w:jc w:val="center"/>
                              <w:rPr>
                                <w:rFonts w:ascii="Estrangelo Edessa" w:hAnsi="Estrangelo Edessa" w:cs="Estrangelo Edessa"/>
                                <w:b/>
                                <w:sz w:val="24"/>
                                <w:szCs w:val="22"/>
                              </w:rPr>
                            </w:pPr>
                            <w:r w:rsidRPr="00C175CA">
                              <w:rPr>
                                <w:rFonts w:ascii="Estrangelo Edessa" w:hAnsi="Estrangelo Edessa" w:cs="Estrangelo Edessa"/>
                                <w:b/>
                                <w:sz w:val="24"/>
                                <w:szCs w:val="22"/>
                              </w:rPr>
                              <w:t>En cas d’attribution à l’issue de la présente procédure, vous  devez  le mériter et ne le devoir à personne. Un marché public ne se donne pas, il se gagne. Abandonnons toutes mauvaises pratiques et dénonçons-les.</w:t>
                            </w:r>
                          </w:p>
                          <w:p w:rsidR="00182AB8" w:rsidRDefault="00182A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8" o:spid="_x0000_s1026" style="position:absolute;left:0;text-align:left;margin-left:37.4pt;margin-top:2.95pt;width:408pt;height:5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">
                <v:textbox>
                  <w:txbxContent>
                    <w:p w:rsidR="00182AB8" w:rsidRPr="00C175CA" w:rsidRDefault="00182AB8" w:rsidP="00F73B9D">
                      <w:pPr>
                        <w:widowControl w:val="0"/>
                        <w:autoSpaceDE w:val="0"/>
                        <w:autoSpaceDN w:val="0"/>
                        <w:adjustRightInd w:val="0"/>
                        <w:jc w:val="center"/>
                        <w:rPr>
                          <w:rFonts w:ascii="Estrangelo Edessa" w:hAnsi="Estrangelo Edessa" w:cs="Estrangelo Edessa"/>
                          <w:b/>
                          <w:sz w:val="24"/>
                          <w:szCs w:val="22"/>
                        </w:rPr>
                      </w:pPr>
                      <w:r w:rsidRPr="00C175CA">
                        <w:rPr>
                          <w:rFonts w:ascii="Estrangelo Edessa" w:hAnsi="Estrangelo Edessa" w:cs="Estrangelo Edessa"/>
                          <w:b/>
                          <w:sz w:val="24"/>
                          <w:szCs w:val="22"/>
                        </w:rPr>
                        <w:t>En cas d’attribution à l’issue de la présente procédure, vous  devez  le mériter et ne le devoir à personne. Un marché public ne se donne pas, il se gagne. Abandonnons toutes mauvaises pratiques et dénonçons-les.</w:t>
                      </w:r>
                    </w:p>
                    <w:p w:rsidR="00182AB8" w:rsidRDefault="00182AB8"/>
                  </w:txbxContent>
                </v:textbox>
              </v:rect>
            </w:pict>
          </mc:Fallback>
        </mc:AlternateContent>
      </w:r>
    </w:p>
    <w:p w:rsidR="00F73B9D" w:rsidRPr="00DA0F01" w:rsidRDefault="00F73B9D" w:rsidP="005A205A">
      <w:pPr>
        <w:pStyle w:val="Corpsdetexte"/>
        <w:jc w:val="center"/>
        <w:rPr>
          <w:rFonts w:eastAsia="Arial Unicode MS"/>
          <w:i/>
          <w:sz w:val="22"/>
          <w:szCs w:val="22"/>
        </w:rPr>
      </w:pPr>
    </w:p>
    <w:p w:rsidR="00F73B9D" w:rsidRPr="00DA0F01" w:rsidRDefault="00F73B9D" w:rsidP="005A205A">
      <w:pPr>
        <w:pStyle w:val="Corpsdetexte"/>
        <w:jc w:val="center"/>
        <w:rPr>
          <w:rFonts w:eastAsia="Arial Unicode MS"/>
          <w:i/>
          <w:sz w:val="22"/>
          <w:szCs w:val="22"/>
        </w:rPr>
      </w:pPr>
    </w:p>
    <w:p w:rsidR="008F6FCE" w:rsidRPr="00DA0F01" w:rsidRDefault="008F6FCE" w:rsidP="005A205A">
      <w:pPr>
        <w:pStyle w:val="Corpsdetexte"/>
        <w:jc w:val="center"/>
        <w:rPr>
          <w:rFonts w:eastAsia="Arial Unicode MS"/>
          <w:i/>
          <w:sz w:val="22"/>
          <w:szCs w:val="22"/>
        </w:rPr>
      </w:pPr>
    </w:p>
    <w:p w:rsidR="008F6FCE" w:rsidRPr="00DA0F01" w:rsidRDefault="008F6FCE" w:rsidP="005A205A">
      <w:pPr>
        <w:pStyle w:val="Corpsdetexte"/>
        <w:jc w:val="center"/>
        <w:rPr>
          <w:rFonts w:eastAsia="Arial Unicode MS"/>
          <w:i/>
          <w:sz w:val="22"/>
          <w:szCs w:val="22"/>
        </w:rPr>
      </w:pPr>
    </w:p>
    <w:p w:rsidR="008F6FCE" w:rsidRPr="0040275B" w:rsidRDefault="008F6FCE" w:rsidP="008F6FCE">
      <w:pPr>
        <w:jc w:val="center"/>
        <w:rPr>
          <w:rFonts w:asciiTheme="majorHAnsi" w:hAnsiTheme="majorHAnsi"/>
          <w:sz w:val="28"/>
          <w:szCs w:val="28"/>
        </w:rPr>
      </w:pPr>
      <w:r w:rsidRPr="0040275B">
        <w:rPr>
          <w:rFonts w:asciiTheme="majorHAnsi" w:hAnsiTheme="majorHAnsi"/>
          <w:sz w:val="28"/>
          <w:szCs w:val="28"/>
        </w:rPr>
        <w:t xml:space="preserve">MAITRE D’OUVRAGE : </w:t>
      </w:r>
    </w:p>
    <w:p w:rsidR="008F6FCE" w:rsidRPr="0040275B" w:rsidRDefault="008F6FCE" w:rsidP="008F6FCE">
      <w:pPr>
        <w:jc w:val="center"/>
      </w:pPr>
      <w:r w:rsidRPr="0040275B">
        <w:t xml:space="preserve">MAIRE DE LA COMMUNE DE BATOURI. </w:t>
      </w:r>
    </w:p>
    <w:p w:rsidR="008F6FCE" w:rsidRPr="0040275B" w:rsidRDefault="008F6FCE" w:rsidP="008F6FCE">
      <w:pPr>
        <w:jc w:val="center"/>
        <w:rPr>
          <w:rFonts w:asciiTheme="majorHAnsi" w:hAnsiTheme="majorHAnsi" w:cs="Tahoma"/>
        </w:rPr>
      </w:pPr>
      <w:r w:rsidRPr="0040275B">
        <w:rPr>
          <w:rFonts w:asciiTheme="majorHAnsi" w:hAnsiTheme="majorHAnsi" w:cs="Tahoma"/>
        </w:rPr>
        <w:t>------------------------</w:t>
      </w:r>
    </w:p>
    <w:p w:rsidR="008F6FCE" w:rsidRPr="0040275B" w:rsidRDefault="008F6FCE" w:rsidP="008F6FCE">
      <w:pPr>
        <w:jc w:val="center"/>
        <w:rPr>
          <w:sz w:val="28"/>
          <w:szCs w:val="28"/>
        </w:rPr>
      </w:pPr>
      <w:r w:rsidRPr="0040275B">
        <w:rPr>
          <w:sz w:val="28"/>
          <w:szCs w:val="28"/>
        </w:rPr>
        <w:t xml:space="preserve">AUTORITE CONTRACTANTE : </w:t>
      </w:r>
    </w:p>
    <w:p w:rsidR="00D8520D" w:rsidRPr="0040275B" w:rsidRDefault="00D8520D" w:rsidP="00D8520D">
      <w:pPr>
        <w:jc w:val="center"/>
      </w:pPr>
      <w:r w:rsidRPr="0040275B">
        <w:t xml:space="preserve">MAIRE DE LA COMMUNE DE BATOURI. </w:t>
      </w:r>
    </w:p>
    <w:p w:rsidR="008F6FCE" w:rsidRPr="0040275B" w:rsidRDefault="008F6FCE" w:rsidP="008F6FCE">
      <w:pPr>
        <w:jc w:val="center"/>
        <w:rPr>
          <w:rFonts w:asciiTheme="majorHAnsi" w:hAnsiTheme="majorHAnsi" w:cs="Tahoma"/>
        </w:rPr>
      </w:pPr>
      <w:r w:rsidRPr="0040275B">
        <w:rPr>
          <w:rFonts w:asciiTheme="majorHAnsi" w:hAnsiTheme="majorHAnsi" w:cs="Tahoma"/>
        </w:rPr>
        <w:t>------------------------</w:t>
      </w:r>
    </w:p>
    <w:p w:rsidR="008F6FCE" w:rsidRPr="0040275B" w:rsidRDefault="008F6FCE" w:rsidP="008F6FCE">
      <w:pPr>
        <w:jc w:val="center"/>
        <w:rPr>
          <w:rFonts w:asciiTheme="majorHAnsi" w:hAnsiTheme="majorHAnsi"/>
          <w:sz w:val="28"/>
          <w:szCs w:val="28"/>
        </w:rPr>
      </w:pPr>
      <w:r w:rsidRPr="0040275B">
        <w:rPr>
          <w:rFonts w:asciiTheme="majorHAnsi" w:hAnsiTheme="majorHAnsi"/>
          <w:sz w:val="28"/>
          <w:szCs w:val="28"/>
        </w:rPr>
        <w:t xml:space="preserve">COMMISSION DEPARTEMENTALE DE PASSATION </w:t>
      </w:r>
    </w:p>
    <w:p w:rsidR="008F6FCE" w:rsidRPr="0040275B" w:rsidRDefault="008F6FCE" w:rsidP="008F6FCE">
      <w:pPr>
        <w:jc w:val="center"/>
        <w:rPr>
          <w:rFonts w:asciiTheme="majorHAnsi" w:hAnsiTheme="majorHAnsi"/>
          <w:sz w:val="28"/>
          <w:szCs w:val="28"/>
        </w:rPr>
      </w:pPr>
      <w:r w:rsidRPr="0040275B">
        <w:rPr>
          <w:rFonts w:asciiTheme="majorHAnsi" w:hAnsiTheme="majorHAnsi"/>
          <w:sz w:val="28"/>
          <w:szCs w:val="28"/>
        </w:rPr>
        <w:t>DES MARCHES PUBLICS DE LA KADEY.</w:t>
      </w:r>
    </w:p>
    <w:p w:rsidR="00F73B9D" w:rsidRDefault="008F6FCE" w:rsidP="008F6FCE">
      <w:pPr>
        <w:jc w:val="center"/>
        <w:rPr>
          <w:rFonts w:asciiTheme="majorHAnsi" w:hAnsiTheme="majorHAnsi" w:cs="Tahoma"/>
        </w:rPr>
      </w:pPr>
      <w:r w:rsidRPr="0040275B">
        <w:rPr>
          <w:rFonts w:asciiTheme="majorHAnsi" w:hAnsiTheme="majorHAnsi" w:cs="Tahoma"/>
        </w:rPr>
        <w:t>------------------------</w:t>
      </w:r>
    </w:p>
    <w:p w:rsidR="00D8520D" w:rsidRPr="00DA0F01" w:rsidRDefault="00D8520D" w:rsidP="008F6FCE">
      <w:pPr>
        <w:jc w:val="center"/>
      </w:pPr>
    </w:p>
    <w:p w:rsidR="00F73B9D" w:rsidRPr="00DA0F01" w:rsidRDefault="00F73B9D" w:rsidP="005A205A">
      <w:pPr>
        <w:pStyle w:val="Corpsdetexte"/>
        <w:jc w:val="center"/>
        <w:rPr>
          <w:rFonts w:eastAsia="Arial Unicode MS"/>
          <w:i/>
          <w:sz w:val="22"/>
          <w:szCs w:val="22"/>
        </w:rPr>
      </w:pPr>
    </w:p>
    <w:p w:rsidR="00F73B9D" w:rsidRPr="00DA0F01" w:rsidRDefault="00566AD3" w:rsidP="005A205A">
      <w:pPr>
        <w:pStyle w:val="Corpsdetexte"/>
        <w:jc w:val="center"/>
        <w:rPr>
          <w:rFonts w:eastAsia="Arial Unicode MS"/>
          <w:i/>
          <w:sz w:val="22"/>
          <w:szCs w:val="22"/>
        </w:rPr>
      </w:pPr>
      <w:r>
        <w:rPr>
          <w:rFonts w:eastAsia="Arial Unicode MS"/>
          <w:b/>
          <w:i/>
          <w:noProof/>
          <w:color w:val="002060"/>
          <w:sz w:val="22"/>
          <w:szCs w:val="22"/>
        </w:rPr>
        <mc:AlternateContent>
          <mc:Choice Requires="wps">
            <w:drawing>
              <wp:anchor distT="0" distB="0" distL="114300" distR="114300" simplePos="0" relativeHeight="251651584" behindDoc="0" locked="0" layoutInCell="1" allowOverlap="1">
                <wp:simplePos x="0" y="0"/>
                <wp:positionH relativeFrom="column">
                  <wp:posOffset>78740</wp:posOffset>
                </wp:positionH>
                <wp:positionV relativeFrom="paragraph">
                  <wp:posOffset>125730</wp:posOffset>
                </wp:positionV>
                <wp:extent cx="5892165" cy="1964690"/>
                <wp:effectExtent l="32385" t="30480" r="38100" b="52705"/>
                <wp:wrapNone/>
                <wp:docPr id="38" name="Arrondir un rectangle avec un coin diagon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2165" cy="1964690"/>
                        </a:xfrm>
                        <a:prstGeom prst="roundRect">
                          <a:avLst>
                            <a:gd name="adj" fmla="val 16667"/>
                          </a:avLst>
                        </a:prstGeom>
                        <a:noFill/>
                        <a:ln w="5715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gradFill rotWithShape="1">
                                <a:gsLst>
                                  <a:gs pos="0">
                                    <a:srgbClr val="FFFFFF"/>
                                  </a:gs>
                                  <a:gs pos="100000">
                                    <a:srgbClr val="E4F2F6"/>
                                  </a:gs>
                                </a:gsLst>
                                <a:lin ang="5400000" scaled="1"/>
                              </a:gradFill>
                            </a14:hiddenFill>
                          </a:ext>
                        </a:extLst>
                      </wps:spPr>
                      <wps:txbx>
                        <w:txbxContent>
                          <w:p w:rsidR="00182AB8" w:rsidRPr="00DA0F01" w:rsidRDefault="00182AB8" w:rsidP="009676DD">
                            <w:pPr>
                              <w:pStyle w:val="Titre10"/>
                              <w:spacing w:before="120"/>
                              <w:rPr>
                                <w:i w:val="0"/>
                                <w:sz w:val="24"/>
                                <w:szCs w:val="22"/>
                              </w:rPr>
                            </w:pPr>
                            <w:r w:rsidRPr="00DA0F01">
                              <w:rPr>
                                <w:i w:val="0"/>
                                <w:sz w:val="24"/>
                                <w:szCs w:val="22"/>
                              </w:rPr>
                              <w:t>APPEL D’OFFRES NATIONAL OUVERT</w:t>
                            </w:r>
                          </w:p>
                          <w:p w:rsidR="00182AB8" w:rsidRPr="00DA0F01" w:rsidRDefault="00182AB8" w:rsidP="00BD1D87">
                            <w:pPr>
                              <w:pStyle w:val="Corpsdetexte"/>
                              <w:jc w:val="center"/>
                              <w:rPr>
                                <w:b/>
                                <w:szCs w:val="22"/>
                              </w:rPr>
                            </w:pPr>
                            <w:r w:rsidRPr="00DA0F01">
                              <w:rPr>
                                <w:b/>
                                <w:szCs w:val="22"/>
                              </w:rPr>
                              <w:t xml:space="preserve">N° </w:t>
                            </w:r>
                            <w:r>
                              <w:rPr>
                                <w:b/>
                                <w:szCs w:val="22"/>
                              </w:rPr>
                              <w:t>____/AONO/C-BRI/CDPM-K/2019</w:t>
                            </w:r>
                            <w:r w:rsidRPr="00DA0F01">
                              <w:rPr>
                                <w:b/>
                                <w:szCs w:val="22"/>
                              </w:rPr>
                              <w:t xml:space="preserve"> </w:t>
                            </w:r>
                          </w:p>
                          <w:p w:rsidR="00182AB8" w:rsidRPr="00DA0F01" w:rsidRDefault="00182AB8" w:rsidP="00B828E5">
                            <w:pPr>
                              <w:pStyle w:val="Corpsdetexte"/>
                              <w:jc w:val="center"/>
                              <w:rPr>
                                <w:b/>
                                <w:szCs w:val="22"/>
                              </w:rPr>
                            </w:pPr>
                            <w:r>
                              <w:rPr>
                                <w:b/>
                                <w:szCs w:val="22"/>
                              </w:rPr>
                              <w:t>DU ______</w:t>
                            </w:r>
                            <w:r w:rsidRPr="00DA0F01">
                              <w:rPr>
                                <w:b/>
                                <w:szCs w:val="22"/>
                              </w:rPr>
                              <w:t xml:space="preserve"> POUR L’EXECUTION DES TRAVAUX DE CONSTRUCTION DES BLOCS DE DEUX (02) SALLES DE CLASSE DANS CERTAINES ECOLES PUBLIQUES DE L’ARRONDISSEMENT DE BATOURI, DEPARTEMENT DE LA KADEY, REGION DE L’EST.</w:t>
                            </w:r>
                          </w:p>
                          <w:p w:rsidR="00182AB8" w:rsidRPr="00DA0F01" w:rsidRDefault="00182AB8" w:rsidP="00B828E5">
                            <w:pPr>
                              <w:pStyle w:val="Corpsdetexte"/>
                              <w:jc w:val="center"/>
                              <w:rPr>
                                <w:rFonts w:ascii="Trebuchet MS" w:hAnsi="Trebuchet MS" w:cs="Tahoma"/>
                                <w:b/>
                                <w:sz w:val="22"/>
                                <w:szCs w:val="22"/>
                              </w:rPr>
                            </w:pPr>
                          </w:p>
                          <w:p w:rsidR="00182AB8" w:rsidRPr="00DA0F01" w:rsidRDefault="00182AB8" w:rsidP="00D8520D">
                            <w:pPr>
                              <w:pStyle w:val="Corpsdetexte"/>
                              <w:rPr>
                                <w:rFonts w:eastAsia="Arial Unicode MS"/>
                                <w:b/>
                                <w:sz w:val="22"/>
                                <w:szCs w:val="22"/>
                              </w:rPr>
                            </w:pPr>
                            <w:r>
                              <w:rPr>
                                <w:rFonts w:ascii="Trebuchet MS" w:hAnsi="Trebuchet MS" w:cs="Tahoma"/>
                                <w:b/>
                                <w:sz w:val="22"/>
                                <w:szCs w:val="22"/>
                              </w:rPr>
                              <w:t xml:space="preserve">                    </w:t>
                            </w:r>
                            <w:r w:rsidRPr="00DA0F01">
                              <w:rPr>
                                <w:rFonts w:ascii="Trebuchet MS" w:hAnsi="Trebuchet MS" w:cs="Tahoma"/>
                                <w:b/>
                                <w:sz w:val="22"/>
                                <w:szCs w:val="22"/>
                              </w:rPr>
                              <w:t xml:space="preserve">LOT 01 : </w:t>
                            </w:r>
                            <w:r w:rsidRPr="00DA0F01">
                              <w:rPr>
                                <w:rFonts w:eastAsia="Arial Unicode MS"/>
                                <w:b/>
                                <w:sz w:val="22"/>
                                <w:szCs w:val="22"/>
                              </w:rPr>
                              <w:t xml:space="preserve">ECOLE </w:t>
                            </w:r>
                            <w:r>
                              <w:rPr>
                                <w:rFonts w:eastAsia="Arial Unicode MS"/>
                                <w:b/>
                                <w:sz w:val="22"/>
                                <w:szCs w:val="22"/>
                              </w:rPr>
                              <w:t xml:space="preserve">PRIMAIRE </w:t>
                            </w:r>
                            <w:r w:rsidRPr="00DA0F01">
                              <w:rPr>
                                <w:rFonts w:eastAsia="Arial Unicode MS"/>
                                <w:b/>
                                <w:sz w:val="22"/>
                                <w:szCs w:val="22"/>
                              </w:rPr>
                              <w:t xml:space="preserve">PUBLIQUE </w:t>
                            </w:r>
                            <w:proofErr w:type="gramStart"/>
                            <w:r w:rsidRPr="00DA0F01">
                              <w:rPr>
                                <w:rFonts w:eastAsia="Arial Unicode MS"/>
                                <w:b/>
                                <w:sz w:val="22"/>
                                <w:szCs w:val="22"/>
                              </w:rPr>
                              <w:t xml:space="preserve">DE </w:t>
                            </w:r>
                            <w:r>
                              <w:rPr>
                                <w:rFonts w:eastAsia="Arial Unicode MS"/>
                                <w:b/>
                                <w:sz w:val="22"/>
                                <w:szCs w:val="22"/>
                              </w:rPr>
                              <w:t>AVIATION</w:t>
                            </w:r>
                            <w:proofErr w:type="gramEnd"/>
                          </w:p>
                          <w:p w:rsidR="00182AB8" w:rsidRPr="008F6FCE" w:rsidRDefault="00182AB8" w:rsidP="008F6FCE">
                            <w:pPr>
                              <w:pStyle w:val="Corpsdetexte"/>
                              <w:jc w:val="center"/>
                              <w:rPr>
                                <w:rFonts w:ascii="Trebuchet MS" w:hAnsi="Trebuchet MS" w:cs="Tahoma"/>
                                <w:b/>
                                <w:sz w:val="22"/>
                                <w:szCs w:val="22"/>
                              </w:rPr>
                            </w:pPr>
                            <w:r w:rsidRPr="00DA0F01">
                              <w:rPr>
                                <w:rFonts w:ascii="Trebuchet MS" w:hAnsi="Trebuchet MS" w:cs="Tahoma"/>
                                <w:b/>
                                <w:sz w:val="22"/>
                                <w:szCs w:val="22"/>
                              </w:rPr>
                              <w:t xml:space="preserve">LOT 02 : </w:t>
                            </w:r>
                            <w:r w:rsidRPr="00DA0F01">
                              <w:rPr>
                                <w:rFonts w:eastAsia="Arial Unicode MS"/>
                                <w:b/>
                                <w:sz w:val="22"/>
                                <w:szCs w:val="22"/>
                              </w:rPr>
                              <w:t xml:space="preserve">ECOLE </w:t>
                            </w:r>
                            <w:r>
                              <w:rPr>
                                <w:rFonts w:eastAsia="Arial Unicode MS"/>
                                <w:b/>
                                <w:sz w:val="22"/>
                                <w:szCs w:val="22"/>
                              </w:rPr>
                              <w:t xml:space="preserve">PRIMAIRE </w:t>
                            </w:r>
                            <w:r w:rsidRPr="00DA0F01">
                              <w:rPr>
                                <w:rFonts w:eastAsia="Arial Unicode MS"/>
                                <w:b/>
                                <w:sz w:val="22"/>
                                <w:szCs w:val="22"/>
                              </w:rPr>
                              <w:t xml:space="preserve">PUBLIQUE DE </w:t>
                            </w:r>
                            <w:r>
                              <w:rPr>
                                <w:rFonts w:eastAsia="Arial Unicode MS"/>
                                <w:b/>
                                <w:sz w:val="22"/>
                                <w:szCs w:val="22"/>
                              </w:rPr>
                              <w:t>BARIBANGUE</w:t>
                            </w:r>
                          </w:p>
                          <w:p w:rsidR="00182AB8" w:rsidRPr="008F6FCE" w:rsidRDefault="00182AB8" w:rsidP="00B828E5">
                            <w:pPr>
                              <w:pStyle w:val="Corpsdetexte"/>
                              <w:jc w:val="center"/>
                              <w:rPr>
                                <w:rFonts w:ascii="Trebuchet MS" w:hAnsi="Trebuchet MS" w:cs="Tahoma"/>
                                <w:b/>
                                <w:sz w:val="22"/>
                                <w:szCs w:val="2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Arrondir un rectangle avec un coin diagonal 2" o:spid="_x0000_s1027" style="position:absolute;left:0;text-align:left;margin-left:6.2pt;margin-top:9.9pt;width:463.95pt;height:154.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" filled="f" strokeweight="4.5pt">
                <v:fill color2="#e4f2f6" rotate="t" focus="100%" type="gradient"/>
                <v:shadow on="t" color="black" opacity="24903f" origin=",.5" offset="0,.55556mm"/>
                <v:path arrowok="t"/>
                <v:textbox>
                  <w:txbxContent>
                    <w:p w:rsidR="00182AB8" w:rsidRPr="00DA0F01" w:rsidRDefault="00182AB8" w:rsidP="009676DD">
                      <w:pPr>
                        <w:pStyle w:val="Titre10"/>
                        <w:spacing w:before="120"/>
                        <w:rPr>
                          <w:i w:val="0"/>
                          <w:sz w:val="24"/>
                          <w:szCs w:val="22"/>
                        </w:rPr>
                      </w:pPr>
                      <w:r w:rsidRPr="00DA0F01">
                        <w:rPr>
                          <w:i w:val="0"/>
                          <w:sz w:val="24"/>
                          <w:szCs w:val="22"/>
                        </w:rPr>
                        <w:t>APPEL D’OFFRES NATIONAL OUVERT</w:t>
                      </w:r>
                    </w:p>
                    <w:p w:rsidR="00182AB8" w:rsidRPr="00DA0F01" w:rsidRDefault="00182AB8" w:rsidP="00BD1D87">
                      <w:pPr>
                        <w:pStyle w:val="Corpsdetexte"/>
                        <w:jc w:val="center"/>
                        <w:rPr>
                          <w:b/>
                          <w:szCs w:val="22"/>
                        </w:rPr>
                      </w:pPr>
                      <w:r w:rsidRPr="00DA0F01">
                        <w:rPr>
                          <w:b/>
                          <w:szCs w:val="22"/>
                        </w:rPr>
                        <w:t xml:space="preserve">N° </w:t>
                      </w:r>
                      <w:r>
                        <w:rPr>
                          <w:b/>
                          <w:szCs w:val="22"/>
                        </w:rPr>
                        <w:t>____/AONO/C-BRI/CDPM-K/2019</w:t>
                      </w:r>
                      <w:r w:rsidRPr="00DA0F01">
                        <w:rPr>
                          <w:b/>
                          <w:szCs w:val="22"/>
                        </w:rPr>
                        <w:t xml:space="preserve"> </w:t>
                      </w:r>
                    </w:p>
                    <w:p w:rsidR="00182AB8" w:rsidRPr="00DA0F01" w:rsidRDefault="00182AB8" w:rsidP="00B828E5">
                      <w:pPr>
                        <w:pStyle w:val="Corpsdetexte"/>
                        <w:jc w:val="center"/>
                        <w:rPr>
                          <w:b/>
                          <w:szCs w:val="22"/>
                        </w:rPr>
                      </w:pPr>
                      <w:r>
                        <w:rPr>
                          <w:b/>
                          <w:szCs w:val="22"/>
                        </w:rPr>
                        <w:t>DU ______</w:t>
                      </w:r>
                      <w:r w:rsidRPr="00DA0F01">
                        <w:rPr>
                          <w:b/>
                          <w:szCs w:val="22"/>
                        </w:rPr>
                        <w:t xml:space="preserve"> POUR L’EXECUTION DES TRAVAUX DE CONSTRUCTION DES BLOCS DE DEUX (02) SALLES DE CLASSE DANS CERTAINES ECOLES PUBLIQUES DE L’ARRONDISSEMENT DE BATOURI, DEPARTEMENT DE LA KADEY, REGION DE L’EST.</w:t>
                      </w:r>
                    </w:p>
                    <w:p w:rsidR="00182AB8" w:rsidRPr="00DA0F01" w:rsidRDefault="00182AB8" w:rsidP="00B828E5">
                      <w:pPr>
                        <w:pStyle w:val="Corpsdetexte"/>
                        <w:jc w:val="center"/>
                        <w:rPr>
                          <w:rFonts w:ascii="Trebuchet MS" w:hAnsi="Trebuchet MS" w:cs="Tahoma"/>
                          <w:b/>
                          <w:sz w:val="22"/>
                          <w:szCs w:val="22"/>
                        </w:rPr>
                      </w:pPr>
                    </w:p>
                    <w:p w:rsidR="00182AB8" w:rsidRPr="00DA0F01" w:rsidRDefault="00182AB8" w:rsidP="00D8520D">
                      <w:pPr>
                        <w:pStyle w:val="Corpsdetexte"/>
                        <w:rPr>
                          <w:rFonts w:eastAsia="Arial Unicode MS"/>
                          <w:b/>
                          <w:sz w:val="22"/>
                          <w:szCs w:val="22"/>
                        </w:rPr>
                      </w:pPr>
                      <w:r>
                        <w:rPr>
                          <w:rFonts w:ascii="Trebuchet MS" w:hAnsi="Trebuchet MS" w:cs="Tahoma"/>
                          <w:b/>
                          <w:sz w:val="22"/>
                          <w:szCs w:val="22"/>
                        </w:rPr>
                        <w:t xml:space="preserve">                    </w:t>
                      </w:r>
                      <w:r w:rsidRPr="00DA0F01">
                        <w:rPr>
                          <w:rFonts w:ascii="Trebuchet MS" w:hAnsi="Trebuchet MS" w:cs="Tahoma"/>
                          <w:b/>
                          <w:sz w:val="22"/>
                          <w:szCs w:val="22"/>
                        </w:rPr>
                        <w:t xml:space="preserve">LOT 01 : </w:t>
                      </w:r>
                      <w:r w:rsidRPr="00DA0F01">
                        <w:rPr>
                          <w:rFonts w:eastAsia="Arial Unicode MS"/>
                          <w:b/>
                          <w:sz w:val="22"/>
                          <w:szCs w:val="22"/>
                        </w:rPr>
                        <w:t xml:space="preserve">ECOLE </w:t>
                      </w:r>
                      <w:r>
                        <w:rPr>
                          <w:rFonts w:eastAsia="Arial Unicode MS"/>
                          <w:b/>
                          <w:sz w:val="22"/>
                          <w:szCs w:val="22"/>
                        </w:rPr>
                        <w:t xml:space="preserve">PRIMAIRE </w:t>
                      </w:r>
                      <w:r w:rsidRPr="00DA0F01">
                        <w:rPr>
                          <w:rFonts w:eastAsia="Arial Unicode MS"/>
                          <w:b/>
                          <w:sz w:val="22"/>
                          <w:szCs w:val="22"/>
                        </w:rPr>
                        <w:t xml:space="preserve">PUBLIQUE </w:t>
                      </w:r>
                      <w:proofErr w:type="gramStart"/>
                      <w:r w:rsidRPr="00DA0F01">
                        <w:rPr>
                          <w:rFonts w:eastAsia="Arial Unicode MS"/>
                          <w:b/>
                          <w:sz w:val="22"/>
                          <w:szCs w:val="22"/>
                        </w:rPr>
                        <w:t xml:space="preserve">DE </w:t>
                      </w:r>
                      <w:r>
                        <w:rPr>
                          <w:rFonts w:eastAsia="Arial Unicode MS"/>
                          <w:b/>
                          <w:sz w:val="22"/>
                          <w:szCs w:val="22"/>
                        </w:rPr>
                        <w:t>AVIATION</w:t>
                      </w:r>
                      <w:proofErr w:type="gramEnd"/>
                    </w:p>
                    <w:p w:rsidR="00182AB8" w:rsidRPr="008F6FCE" w:rsidRDefault="00182AB8" w:rsidP="008F6FCE">
                      <w:pPr>
                        <w:pStyle w:val="Corpsdetexte"/>
                        <w:jc w:val="center"/>
                        <w:rPr>
                          <w:rFonts w:ascii="Trebuchet MS" w:hAnsi="Trebuchet MS" w:cs="Tahoma"/>
                          <w:b/>
                          <w:sz w:val="22"/>
                          <w:szCs w:val="22"/>
                        </w:rPr>
                      </w:pPr>
                      <w:r w:rsidRPr="00DA0F01">
                        <w:rPr>
                          <w:rFonts w:ascii="Trebuchet MS" w:hAnsi="Trebuchet MS" w:cs="Tahoma"/>
                          <w:b/>
                          <w:sz w:val="22"/>
                          <w:szCs w:val="22"/>
                        </w:rPr>
                        <w:t xml:space="preserve">LOT 02 : </w:t>
                      </w:r>
                      <w:r w:rsidRPr="00DA0F01">
                        <w:rPr>
                          <w:rFonts w:eastAsia="Arial Unicode MS"/>
                          <w:b/>
                          <w:sz w:val="22"/>
                          <w:szCs w:val="22"/>
                        </w:rPr>
                        <w:t xml:space="preserve">ECOLE </w:t>
                      </w:r>
                      <w:r>
                        <w:rPr>
                          <w:rFonts w:eastAsia="Arial Unicode MS"/>
                          <w:b/>
                          <w:sz w:val="22"/>
                          <w:szCs w:val="22"/>
                        </w:rPr>
                        <w:t xml:space="preserve">PRIMAIRE </w:t>
                      </w:r>
                      <w:r w:rsidRPr="00DA0F01">
                        <w:rPr>
                          <w:rFonts w:eastAsia="Arial Unicode MS"/>
                          <w:b/>
                          <w:sz w:val="22"/>
                          <w:szCs w:val="22"/>
                        </w:rPr>
                        <w:t xml:space="preserve">PUBLIQUE DE </w:t>
                      </w:r>
                      <w:r>
                        <w:rPr>
                          <w:rFonts w:eastAsia="Arial Unicode MS"/>
                          <w:b/>
                          <w:sz w:val="22"/>
                          <w:szCs w:val="22"/>
                        </w:rPr>
                        <w:t>BARIBANGUE</w:t>
                      </w:r>
                    </w:p>
                    <w:p w:rsidR="00182AB8" w:rsidRPr="008F6FCE" w:rsidRDefault="00182AB8" w:rsidP="00B828E5">
                      <w:pPr>
                        <w:pStyle w:val="Corpsdetexte"/>
                        <w:jc w:val="center"/>
                        <w:rPr>
                          <w:rFonts w:ascii="Trebuchet MS" w:hAnsi="Trebuchet MS" w:cs="Tahoma"/>
                          <w:b/>
                          <w:sz w:val="22"/>
                          <w:szCs w:val="22"/>
                        </w:rPr>
                      </w:pPr>
                    </w:p>
                  </w:txbxContent>
                </v:textbox>
              </v:roundrect>
            </w:pict>
          </mc:Fallback>
        </mc:AlternateContent>
      </w:r>
    </w:p>
    <w:p w:rsidR="005A205A" w:rsidRPr="00DA0F01" w:rsidRDefault="005A205A" w:rsidP="005A205A">
      <w:pPr>
        <w:pStyle w:val="Corpsdetexte"/>
        <w:jc w:val="center"/>
        <w:rPr>
          <w:rFonts w:eastAsia="Arial Unicode MS"/>
          <w:i/>
          <w:sz w:val="22"/>
          <w:szCs w:val="22"/>
        </w:rPr>
      </w:pPr>
    </w:p>
    <w:p w:rsidR="007A5A64" w:rsidRPr="00DA0F01" w:rsidRDefault="007A5A64" w:rsidP="005A205A">
      <w:pPr>
        <w:pStyle w:val="Corpsdetexte"/>
        <w:jc w:val="center"/>
        <w:rPr>
          <w:rFonts w:eastAsia="Arial Unicode MS"/>
          <w:i/>
          <w:sz w:val="22"/>
          <w:szCs w:val="22"/>
        </w:rPr>
      </w:pPr>
    </w:p>
    <w:p w:rsidR="00C175CA" w:rsidRPr="00DA0F01" w:rsidRDefault="00C175CA" w:rsidP="005A205A">
      <w:pPr>
        <w:pStyle w:val="Corpsdetexte"/>
        <w:jc w:val="center"/>
        <w:rPr>
          <w:rFonts w:eastAsia="Arial Unicode MS"/>
          <w:i/>
          <w:sz w:val="22"/>
          <w:szCs w:val="22"/>
        </w:rPr>
      </w:pPr>
    </w:p>
    <w:p w:rsidR="007A5A64" w:rsidRPr="00DA0F01" w:rsidRDefault="007A5A64" w:rsidP="007A5A64">
      <w:pPr>
        <w:pStyle w:val="Corpsdetexte"/>
        <w:spacing w:before="120" w:after="120"/>
        <w:rPr>
          <w:rFonts w:eastAsia="Arial Unicode MS"/>
          <w:i/>
          <w:sz w:val="22"/>
          <w:szCs w:val="22"/>
        </w:rPr>
      </w:pPr>
    </w:p>
    <w:p w:rsidR="007A5A64" w:rsidRPr="00DA0F01" w:rsidRDefault="007A5A64" w:rsidP="007A5A64">
      <w:pPr>
        <w:pStyle w:val="Corpsdetexte"/>
        <w:spacing w:before="120" w:after="120"/>
        <w:rPr>
          <w:rFonts w:eastAsia="Arial Unicode MS"/>
          <w:i/>
          <w:sz w:val="22"/>
          <w:szCs w:val="22"/>
        </w:rPr>
      </w:pPr>
    </w:p>
    <w:p w:rsidR="007A5A64" w:rsidRPr="00DA0F01" w:rsidRDefault="007A5A64" w:rsidP="007A5A64">
      <w:pPr>
        <w:pStyle w:val="Corpsdetexte"/>
        <w:spacing w:before="120" w:after="120"/>
        <w:ind w:left="356"/>
        <w:jc w:val="center"/>
        <w:rPr>
          <w:rFonts w:eastAsia="Arial Unicode MS"/>
          <w:b/>
          <w:i/>
          <w:color w:val="002060"/>
          <w:sz w:val="22"/>
          <w:szCs w:val="22"/>
        </w:rPr>
      </w:pPr>
    </w:p>
    <w:p w:rsidR="007A5A64" w:rsidRPr="00DA0F01" w:rsidRDefault="007A5A64" w:rsidP="007A5A64">
      <w:pPr>
        <w:pStyle w:val="Corpsdetexte"/>
        <w:spacing w:before="120" w:after="120"/>
        <w:ind w:left="356"/>
        <w:jc w:val="center"/>
        <w:rPr>
          <w:rFonts w:eastAsia="Arial Unicode MS"/>
          <w:b/>
          <w:i/>
          <w:color w:val="002060"/>
          <w:sz w:val="22"/>
          <w:szCs w:val="22"/>
        </w:rPr>
      </w:pPr>
    </w:p>
    <w:p w:rsidR="002C1762" w:rsidRPr="00DA0F01" w:rsidRDefault="002C1762" w:rsidP="007A5A64">
      <w:pPr>
        <w:pStyle w:val="Corpsdetexte"/>
        <w:spacing w:before="120" w:after="120"/>
        <w:ind w:left="356"/>
        <w:jc w:val="center"/>
        <w:rPr>
          <w:rFonts w:eastAsia="Arial Unicode MS"/>
          <w:b/>
          <w:i/>
          <w:color w:val="002060"/>
          <w:sz w:val="22"/>
          <w:szCs w:val="22"/>
        </w:rPr>
      </w:pPr>
    </w:p>
    <w:p w:rsidR="009676DD" w:rsidRPr="00DA0F01" w:rsidRDefault="009676DD" w:rsidP="007A5A64">
      <w:pPr>
        <w:pStyle w:val="Corpsdetexte"/>
        <w:jc w:val="center"/>
        <w:rPr>
          <w:rFonts w:eastAsia="Arial Unicode MS"/>
          <w:b/>
          <w:i/>
          <w:color w:val="002060"/>
          <w:sz w:val="22"/>
          <w:szCs w:val="22"/>
        </w:rPr>
      </w:pPr>
    </w:p>
    <w:p w:rsidR="009F215E" w:rsidRPr="00DA0F01" w:rsidRDefault="009F215E" w:rsidP="007A5A64">
      <w:pPr>
        <w:pStyle w:val="Corpsdetexte"/>
        <w:jc w:val="center"/>
        <w:rPr>
          <w:rFonts w:eastAsia="Arial Unicode MS"/>
          <w:b/>
          <w:bCs/>
          <w:iCs/>
          <w:sz w:val="22"/>
          <w:szCs w:val="22"/>
        </w:rPr>
      </w:pPr>
    </w:p>
    <w:p w:rsidR="007A5A64" w:rsidRPr="00DA0F01" w:rsidRDefault="008F6FCE" w:rsidP="007A5A64">
      <w:pPr>
        <w:pStyle w:val="Corpsdetexte"/>
        <w:jc w:val="center"/>
        <w:rPr>
          <w:rFonts w:eastAsia="Arial Unicode MS"/>
          <w:b/>
          <w:bCs/>
          <w:iCs/>
          <w:sz w:val="22"/>
          <w:szCs w:val="22"/>
        </w:rPr>
      </w:pPr>
      <w:r w:rsidRPr="00DA0F01">
        <w:rPr>
          <w:rFonts w:eastAsia="Arial Unicode MS"/>
          <w:b/>
          <w:bCs/>
          <w:iCs/>
          <w:sz w:val="22"/>
          <w:szCs w:val="22"/>
        </w:rPr>
        <w:t xml:space="preserve">FINANCEMENT : </w:t>
      </w:r>
      <w:r w:rsidR="007A5A64" w:rsidRPr="00DA0F01">
        <w:rPr>
          <w:rFonts w:eastAsia="Arial Unicode MS"/>
          <w:b/>
          <w:bCs/>
          <w:iCs/>
          <w:sz w:val="22"/>
          <w:szCs w:val="22"/>
        </w:rPr>
        <w:t>BUDGET D’INVESTISSEMENT PUBLIC</w:t>
      </w:r>
    </w:p>
    <w:p w:rsidR="007A5A64" w:rsidRPr="00DA0F01" w:rsidRDefault="007A5A64" w:rsidP="007A5A64">
      <w:pPr>
        <w:pStyle w:val="Corpsdetexte"/>
        <w:jc w:val="center"/>
        <w:rPr>
          <w:rFonts w:eastAsia="Arial Unicode MS"/>
          <w:b/>
          <w:bCs/>
          <w:iCs/>
          <w:sz w:val="22"/>
          <w:szCs w:val="22"/>
        </w:rPr>
      </w:pPr>
      <w:r w:rsidRPr="00DA0F01">
        <w:rPr>
          <w:rFonts w:eastAsia="Arial Unicode MS"/>
          <w:b/>
          <w:bCs/>
          <w:iCs/>
          <w:sz w:val="22"/>
          <w:szCs w:val="22"/>
        </w:rPr>
        <w:t>EXERCICE 201</w:t>
      </w:r>
      <w:r w:rsidR="00D8520D">
        <w:rPr>
          <w:rFonts w:eastAsia="Arial Unicode MS"/>
          <w:b/>
          <w:bCs/>
          <w:iCs/>
          <w:sz w:val="22"/>
          <w:szCs w:val="22"/>
        </w:rPr>
        <w:t>9</w:t>
      </w:r>
    </w:p>
    <w:p w:rsidR="00666E1B" w:rsidRPr="00DA0F01" w:rsidRDefault="00666E1B" w:rsidP="007A5A64">
      <w:pPr>
        <w:pStyle w:val="Corpsdetexte"/>
        <w:jc w:val="center"/>
        <w:rPr>
          <w:rFonts w:eastAsia="Arial Unicode MS"/>
          <w:b/>
          <w:bCs/>
          <w:iCs/>
          <w:sz w:val="22"/>
          <w:szCs w:val="22"/>
        </w:rPr>
      </w:pPr>
    </w:p>
    <w:p w:rsidR="007A5A64" w:rsidRPr="00DA0F01" w:rsidRDefault="00566AD3" w:rsidP="007A5A64">
      <w:pPr>
        <w:pStyle w:val="Corpsdetexte"/>
        <w:spacing w:before="120" w:after="120"/>
        <w:jc w:val="center"/>
        <w:rPr>
          <w:rFonts w:eastAsia="Arial Unicode MS"/>
          <w:b/>
          <w:i/>
          <w:sz w:val="22"/>
          <w:szCs w:val="22"/>
          <w:u w:val="single"/>
        </w:rPr>
      </w:pPr>
      <w:r>
        <w:rPr>
          <w:rFonts w:eastAsia="Arial Unicode MS"/>
          <w:b/>
          <w:i/>
          <w:noProof/>
          <w:sz w:val="22"/>
          <w:szCs w:val="22"/>
        </w:rPr>
        <w:lastRenderedPageBreak/>
        <mc:AlternateContent>
          <mc:Choice Requires="wps">
            <w:drawing>
              <wp:inline distT="0" distB="0" distL="0" distR="0">
                <wp:extent cx="5120640" cy="365760"/>
                <wp:effectExtent l="9525" t="9525" r="13335" b="5715"/>
                <wp:docPr id="1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20640" cy="365760"/>
                        </a:xfrm>
                        <a:prstGeom prst="rect">
                          <a:avLst/>
                        </a:prstGeom>
                        <a:extLst>
                          <a:ext uri="{AF507438-7753-43E0-B8FC-AC1667EBCBE1}">
                            <a14:hiddenEffects xmlns:a14="http://schemas.microsoft.com/office/drawing/2010/main">
                              <a:effectLst/>
                            </a14:hiddenEffects>
                          </a:ext>
                        </a:extLst>
                      </wps:spPr>
                      <wps:txbx>
                        <w:txbxContent>
                          <w:p w:rsidR="00182AB8" w:rsidRDefault="00182AB8" w:rsidP="00566AD3">
                            <w:pPr>
                              <w:pStyle w:val="NormalWeb"/>
                              <w:spacing w:before="0" w:beforeAutospacing="0" w:after="0" w:afterAutospacing="0"/>
                              <w:jc w:val="center"/>
                            </w:pPr>
                            <w:r>
                              <w:rPr>
                                <w:rFonts w:ascii="Goudy Stout" w:hAnsi="Goudy Stout"/>
                                <w:color w:val="000000"/>
                                <w:sz w:val="72"/>
                                <w:szCs w:val="72"/>
                                <w14:textOutline w14:w="9525" w14:cap="flat" w14:cmpd="sng" w14:algn="ctr">
                                  <w14:solidFill>
                                    <w14:srgbClr w14:val="92D050"/>
                                  </w14:solidFill>
                                  <w14:prstDash w14:val="solid"/>
                                  <w14:round/>
                                </w14:textOutline>
                              </w:rPr>
                              <w:t>DOSSIER D’APPEL D’OFFRES</w:t>
                            </w:r>
                          </w:p>
                        </w:txbxContent>
                      </wps:txbx>
                      <wps:bodyPr wrap="square" numCol="1" fromWordArt="1">
                        <a:prstTxWarp prst="textDeflate">
                          <a:avLst>
                            <a:gd name="adj" fmla="val 1875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8" type="#_x0000_t202" style="width:403.2pt;height:2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" filled="f" stroked="f">
                <o:lock v:ext="edit" shapetype="t"/>
                <v:textbox style="mso-fit-shape-to-text:t">
                  <w:txbxContent>
                    <w:p w:rsidR="00182AB8" w:rsidRDefault="00182AB8" w:rsidP="00566AD3">
                      <w:pPr>
                        <w:pStyle w:val="NormalWeb"/>
                        <w:spacing w:before="0" w:beforeAutospacing="0" w:after="0" w:afterAutospacing="0"/>
                        <w:jc w:val="center"/>
                      </w:pPr>
                      <w:r>
                        <w:rPr>
                          <w:rFonts w:ascii="Goudy Stout" w:hAnsi="Goudy Stout"/>
                          <w:color w:val="000000"/>
                          <w:sz w:val="72"/>
                          <w:szCs w:val="72"/>
                          <w14:textOutline w14:w="9525" w14:cap="flat" w14:cmpd="sng" w14:algn="ctr">
                            <w14:solidFill>
                              <w14:srgbClr w14:val="92D050"/>
                            </w14:solidFill>
                            <w14:prstDash w14:val="solid"/>
                            <w14:round/>
                          </w14:textOutline>
                        </w:rPr>
                        <w:t>DOSSIER D’APPEL D’OFFRES</w:t>
                      </w:r>
                    </w:p>
                  </w:txbxContent>
                </v:textbox>
                <w10:anchorlock/>
              </v:shape>
            </w:pict>
          </mc:Fallback>
        </mc:AlternateContent>
      </w:r>
    </w:p>
    <w:p w:rsidR="00B552AC" w:rsidRPr="00DA0F01" w:rsidRDefault="00B552AC" w:rsidP="00D8520D">
      <w:pPr>
        <w:pStyle w:val="Corpsdetexte"/>
        <w:spacing w:before="120" w:after="120"/>
        <w:jc w:val="right"/>
        <w:rPr>
          <w:rFonts w:eastAsia="Arial Unicode MS"/>
          <w:b/>
          <w:i/>
          <w:sz w:val="22"/>
          <w:szCs w:val="22"/>
          <w:u w:val="single"/>
        </w:rPr>
      </w:pPr>
    </w:p>
    <w:p w:rsidR="00DC6D20" w:rsidRPr="00DA0F01" w:rsidRDefault="00DC6D20" w:rsidP="00F70624">
      <w:pPr>
        <w:pStyle w:val="Corpsdetexte"/>
        <w:spacing w:before="120" w:after="120"/>
        <w:jc w:val="center"/>
        <w:rPr>
          <w:rFonts w:eastAsia="Arial Unicode MS"/>
          <w:b/>
          <w:i/>
          <w:sz w:val="22"/>
          <w:szCs w:val="22"/>
          <w:u w:val="single"/>
        </w:rPr>
      </w:pPr>
    </w:p>
    <w:p w:rsidR="00993721" w:rsidRPr="00DA0F01" w:rsidRDefault="00993721" w:rsidP="00F70624">
      <w:pPr>
        <w:spacing w:before="120" w:after="120"/>
        <w:jc w:val="center"/>
        <w:rPr>
          <w:rFonts w:eastAsia="Arial Unicode MS"/>
          <w:b/>
          <w:i/>
          <w:sz w:val="22"/>
          <w:szCs w:val="22"/>
          <w:u w:val="single"/>
        </w:rPr>
      </w:pPr>
    </w:p>
    <w:p w:rsidR="006971E4" w:rsidRPr="00DA0F01" w:rsidRDefault="000C019E" w:rsidP="001535B7">
      <w:pPr>
        <w:tabs>
          <w:tab w:val="left" w:pos="1913"/>
        </w:tabs>
        <w:rPr>
          <w:rFonts w:eastAsia="Arial Unicode MS"/>
          <w:b/>
          <w:sz w:val="28"/>
          <w:szCs w:val="22"/>
        </w:rPr>
      </w:pPr>
      <w:r w:rsidRPr="00DA0F01">
        <w:rPr>
          <w:rFonts w:eastAsia="Arial Unicode MS"/>
          <w:b/>
          <w:sz w:val="28"/>
          <w:szCs w:val="22"/>
        </w:rPr>
        <w:t>SOMMAIRE</w:t>
      </w:r>
    </w:p>
    <w:p w:rsidR="001535B7" w:rsidRPr="00DA0F01" w:rsidRDefault="001535B7" w:rsidP="001535B7">
      <w:pPr>
        <w:tabs>
          <w:tab w:val="left" w:pos="1913"/>
        </w:tabs>
        <w:rPr>
          <w:rFonts w:eastAsia="Arial Unicode MS"/>
          <w:b/>
          <w:sz w:val="28"/>
          <w:szCs w:val="22"/>
        </w:rPr>
      </w:pPr>
    </w:p>
    <w:p w:rsidR="008A36CC" w:rsidRPr="00DA0F01" w:rsidRDefault="001535B7" w:rsidP="00F70624">
      <w:pPr>
        <w:tabs>
          <w:tab w:val="left" w:pos="1913"/>
        </w:tabs>
        <w:rPr>
          <w:rFonts w:eastAsia="Arial Unicode MS"/>
          <w:sz w:val="22"/>
          <w:szCs w:val="22"/>
        </w:rPr>
      </w:pPr>
      <w:r w:rsidRPr="00DA0F01">
        <w:rPr>
          <w:rFonts w:eastAsia="Arial Unicode MS"/>
          <w:sz w:val="22"/>
          <w:szCs w:val="22"/>
        </w:rPr>
        <w:t>PIECE N° 1 : AVIS D’APPEL D’OFFRES (AAO) ;</w:t>
      </w:r>
    </w:p>
    <w:p w:rsidR="00737315" w:rsidRPr="00DA0F01" w:rsidRDefault="00737315" w:rsidP="00F70624">
      <w:pPr>
        <w:tabs>
          <w:tab w:val="left" w:pos="1913"/>
        </w:tabs>
        <w:rPr>
          <w:rFonts w:eastAsia="Arial Unicode MS"/>
          <w:sz w:val="22"/>
          <w:szCs w:val="22"/>
        </w:rPr>
      </w:pPr>
    </w:p>
    <w:p w:rsidR="00737315" w:rsidRPr="00DA0F01" w:rsidRDefault="001535B7" w:rsidP="00737315">
      <w:pPr>
        <w:tabs>
          <w:tab w:val="left" w:pos="1913"/>
        </w:tabs>
        <w:rPr>
          <w:rFonts w:eastAsia="Arial Unicode MS"/>
          <w:sz w:val="22"/>
          <w:szCs w:val="22"/>
        </w:rPr>
      </w:pPr>
      <w:r w:rsidRPr="00DA0F01">
        <w:rPr>
          <w:rFonts w:eastAsia="Arial Unicode MS"/>
          <w:sz w:val="22"/>
          <w:szCs w:val="22"/>
        </w:rPr>
        <w:t>PIECE N° 2 : REGLEMENT GENERAL DE L’APPEL D’OFFRES  (RGAO) ;</w:t>
      </w:r>
    </w:p>
    <w:p w:rsidR="008A36CC" w:rsidRPr="00DA0F01" w:rsidRDefault="008A36CC" w:rsidP="008A36CC">
      <w:pPr>
        <w:rPr>
          <w:rFonts w:eastAsia="Arial Unicode MS"/>
          <w:sz w:val="22"/>
          <w:szCs w:val="22"/>
        </w:rPr>
      </w:pPr>
    </w:p>
    <w:p w:rsidR="00737315" w:rsidRPr="00DA0F01" w:rsidRDefault="001535B7" w:rsidP="00737315">
      <w:pPr>
        <w:tabs>
          <w:tab w:val="left" w:pos="1913"/>
        </w:tabs>
        <w:rPr>
          <w:rFonts w:eastAsia="Arial Unicode MS"/>
          <w:sz w:val="22"/>
          <w:szCs w:val="22"/>
        </w:rPr>
      </w:pPr>
      <w:r w:rsidRPr="00DA0F01">
        <w:rPr>
          <w:rFonts w:eastAsia="Arial Unicode MS"/>
          <w:sz w:val="22"/>
          <w:szCs w:val="22"/>
        </w:rPr>
        <w:t>PIECE N° 3 : REGLEMENT PARTICULIER DE L’APPEL D’OFFRES  (RPAO) ;</w:t>
      </w:r>
    </w:p>
    <w:p w:rsidR="00737315" w:rsidRPr="00DA0F01" w:rsidRDefault="00737315" w:rsidP="008A36CC">
      <w:pPr>
        <w:rPr>
          <w:rFonts w:eastAsia="Arial Unicode MS"/>
          <w:sz w:val="22"/>
          <w:szCs w:val="22"/>
        </w:rPr>
      </w:pPr>
    </w:p>
    <w:p w:rsidR="00737315" w:rsidRPr="00DA0F01" w:rsidRDefault="001535B7" w:rsidP="00737315">
      <w:pPr>
        <w:tabs>
          <w:tab w:val="left" w:pos="1913"/>
        </w:tabs>
        <w:rPr>
          <w:rFonts w:eastAsia="Arial Unicode MS"/>
          <w:sz w:val="22"/>
          <w:szCs w:val="22"/>
        </w:rPr>
      </w:pPr>
      <w:r w:rsidRPr="00DA0F01">
        <w:rPr>
          <w:rFonts w:eastAsia="Arial Unicode MS"/>
          <w:sz w:val="22"/>
          <w:szCs w:val="22"/>
        </w:rPr>
        <w:t>PIECE N° 4 : CAHIER DES CLAUSES ADMINISTRATIVES PARTICULIERES  (CCAP) ;</w:t>
      </w:r>
    </w:p>
    <w:p w:rsidR="00737315" w:rsidRPr="00DA0F01" w:rsidRDefault="00737315" w:rsidP="00737315">
      <w:pPr>
        <w:tabs>
          <w:tab w:val="left" w:pos="1913"/>
        </w:tabs>
        <w:rPr>
          <w:rFonts w:eastAsia="Arial Unicode MS"/>
          <w:sz w:val="22"/>
          <w:szCs w:val="22"/>
        </w:rPr>
      </w:pPr>
    </w:p>
    <w:p w:rsidR="00737315" w:rsidRPr="00DA0F01" w:rsidRDefault="001535B7" w:rsidP="00737315">
      <w:pPr>
        <w:tabs>
          <w:tab w:val="left" w:pos="1913"/>
        </w:tabs>
        <w:rPr>
          <w:rFonts w:eastAsia="Arial Unicode MS"/>
          <w:sz w:val="22"/>
          <w:szCs w:val="22"/>
        </w:rPr>
      </w:pPr>
      <w:r w:rsidRPr="00DA0F01">
        <w:rPr>
          <w:rFonts w:eastAsia="Arial Unicode MS"/>
          <w:sz w:val="22"/>
          <w:szCs w:val="22"/>
        </w:rPr>
        <w:t>PIECE N° 5 : CAHIER DES CLAUSES TECHNIQUES PARTICULIERES  (CCTP) ;</w:t>
      </w:r>
    </w:p>
    <w:p w:rsidR="00737315" w:rsidRPr="00DA0F01" w:rsidRDefault="00737315" w:rsidP="00737315">
      <w:pPr>
        <w:tabs>
          <w:tab w:val="left" w:pos="1913"/>
        </w:tabs>
        <w:rPr>
          <w:rFonts w:eastAsia="Arial Unicode MS"/>
          <w:sz w:val="22"/>
          <w:szCs w:val="22"/>
        </w:rPr>
      </w:pPr>
    </w:p>
    <w:p w:rsidR="00737315" w:rsidRPr="00DA0F01" w:rsidRDefault="001535B7" w:rsidP="00737315">
      <w:pPr>
        <w:tabs>
          <w:tab w:val="left" w:pos="1913"/>
        </w:tabs>
        <w:rPr>
          <w:rFonts w:eastAsia="Arial Unicode MS"/>
          <w:sz w:val="22"/>
          <w:szCs w:val="22"/>
        </w:rPr>
      </w:pPr>
      <w:r w:rsidRPr="00DA0F01">
        <w:rPr>
          <w:rFonts w:eastAsia="Arial Unicode MS"/>
          <w:sz w:val="22"/>
          <w:szCs w:val="22"/>
        </w:rPr>
        <w:t>PIECE N° 6 : CADRE DU BORDEREAU DES PRIX UNITAIRES  (CBPU) ;</w:t>
      </w:r>
    </w:p>
    <w:p w:rsidR="00737315" w:rsidRPr="00DA0F01" w:rsidRDefault="00737315" w:rsidP="00737315">
      <w:pPr>
        <w:tabs>
          <w:tab w:val="left" w:pos="1913"/>
        </w:tabs>
        <w:rPr>
          <w:rFonts w:eastAsia="Arial Unicode MS"/>
          <w:sz w:val="22"/>
          <w:szCs w:val="22"/>
        </w:rPr>
      </w:pPr>
    </w:p>
    <w:p w:rsidR="00737315" w:rsidRPr="00DA0F01" w:rsidRDefault="001535B7" w:rsidP="00737315">
      <w:pPr>
        <w:tabs>
          <w:tab w:val="left" w:pos="1913"/>
        </w:tabs>
        <w:rPr>
          <w:rFonts w:eastAsia="Arial Unicode MS"/>
          <w:sz w:val="22"/>
          <w:szCs w:val="22"/>
        </w:rPr>
      </w:pPr>
      <w:r w:rsidRPr="00DA0F01">
        <w:rPr>
          <w:rFonts w:eastAsia="Arial Unicode MS"/>
          <w:sz w:val="22"/>
          <w:szCs w:val="22"/>
        </w:rPr>
        <w:t>PIECE N° 7 : CADRE DU DEVIS QUANTITATIF ET ESTIMATIF  (CDQE) ;</w:t>
      </w:r>
    </w:p>
    <w:p w:rsidR="00737315" w:rsidRPr="00DA0F01" w:rsidRDefault="00737315" w:rsidP="00737315">
      <w:pPr>
        <w:tabs>
          <w:tab w:val="left" w:pos="1913"/>
        </w:tabs>
        <w:rPr>
          <w:rFonts w:eastAsia="Arial Unicode MS"/>
          <w:sz w:val="22"/>
          <w:szCs w:val="22"/>
        </w:rPr>
      </w:pPr>
    </w:p>
    <w:p w:rsidR="00737315" w:rsidRPr="00DA0F01" w:rsidRDefault="001535B7" w:rsidP="00737315">
      <w:pPr>
        <w:tabs>
          <w:tab w:val="left" w:pos="1913"/>
        </w:tabs>
        <w:rPr>
          <w:rFonts w:eastAsia="Arial Unicode MS"/>
          <w:sz w:val="22"/>
          <w:szCs w:val="22"/>
        </w:rPr>
      </w:pPr>
      <w:r w:rsidRPr="00DA0F01">
        <w:rPr>
          <w:rFonts w:eastAsia="Arial Unicode MS"/>
          <w:sz w:val="22"/>
          <w:szCs w:val="22"/>
        </w:rPr>
        <w:t>PIECE N° 8 : CADRE ET MODEL DU SOUS DETAIL DES PRIX UNITAIRES  (CSDPU) ;</w:t>
      </w:r>
    </w:p>
    <w:p w:rsidR="00737315" w:rsidRPr="00DA0F01" w:rsidRDefault="00737315" w:rsidP="00737315">
      <w:pPr>
        <w:tabs>
          <w:tab w:val="left" w:pos="1913"/>
        </w:tabs>
        <w:rPr>
          <w:rFonts w:eastAsia="Arial Unicode MS"/>
          <w:sz w:val="22"/>
          <w:szCs w:val="22"/>
        </w:rPr>
      </w:pPr>
    </w:p>
    <w:p w:rsidR="001535B7" w:rsidRPr="00DA0F01" w:rsidRDefault="001535B7" w:rsidP="001535B7">
      <w:pPr>
        <w:tabs>
          <w:tab w:val="left" w:pos="1913"/>
        </w:tabs>
        <w:rPr>
          <w:rFonts w:eastAsia="Arial Unicode MS"/>
          <w:sz w:val="22"/>
          <w:szCs w:val="22"/>
        </w:rPr>
      </w:pPr>
      <w:r w:rsidRPr="00DA0F01">
        <w:rPr>
          <w:rFonts w:eastAsia="Arial Unicode MS"/>
          <w:sz w:val="22"/>
          <w:szCs w:val="22"/>
        </w:rPr>
        <w:t>PIECE N° 9 : MODEL DE LETTRE COMMANDE  (LC) ;</w:t>
      </w:r>
    </w:p>
    <w:p w:rsidR="001535B7" w:rsidRPr="00DA0F01" w:rsidRDefault="001535B7" w:rsidP="001535B7">
      <w:pPr>
        <w:tabs>
          <w:tab w:val="left" w:pos="1913"/>
        </w:tabs>
        <w:rPr>
          <w:rFonts w:eastAsia="Arial Unicode MS"/>
          <w:sz w:val="22"/>
          <w:szCs w:val="22"/>
        </w:rPr>
      </w:pPr>
    </w:p>
    <w:p w:rsidR="001535B7" w:rsidRPr="00DA0F01" w:rsidRDefault="001535B7" w:rsidP="001535B7">
      <w:pPr>
        <w:tabs>
          <w:tab w:val="left" w:pos="1913"/>
        </w:tabs>
        <w:rPr>
          <w:rFonts w:eastAsia="Arial Unicode MS"/>
          <w:sz w:val="22"/>
          <w:szCs w:val="22"/>
        </w:rPr>
      </w:pPr>
      <w:r w:rsidRPr="00DA0F01">
        <w:rPr>
          <w:rFonts w:eastAsia="Arial Unicode MS"/>
          <w:sz w:val="22"/>
          <w:szCs w:val="22"/>
        </w:rPr>
        <w:t>PIECE N° 10 : TEXTES ET FICHES MODEL</w:t>
      </w:r>
      <w:r w:rsidR="00500160" w:rsidRPr="00DA0F01">
        <w:rPr>
          <w:rFonts w:eastAsia="Arial Unicode MS"/>
          <w:sz w:val="22"/>
          <w:szCs w:val="22"/>
        </w:rPr>
        <w:t>S</w:t>
      </w:r>
      <w:r w:rsidRPr="00DA0F01">
        <w:rPr>
          <w:rFonts w:eastAsia="Arial Unicode MS"/>
          <w:sz w:val="22"/>
          <w:szCs w:val="22"/>
        </w:rPr>
        <w:t> ;</w:t>
      </w:r>
    </w:p>
    <w:p w:rsidR="001535B7" w:rsidRPr="00DA0F01" w:rsidRDefault="001535B7" w:rsidP="001535B7">
      <w:pPr>
        <w:tabs>
          <w:tab w:val="left" w:pos="1913"/>
        </w:tabs>
        <w:rPr>
          <w:rFonts w:eastAsia="Arial Unicode MS"/>
          <w:sz w:val="22"/>
          <w:szCs w:val="22"/>
        </w:rPr>
      </w:pPr>
    </w:p>
    <w:p w:rsidR="001535B7" w:rsidRPr="00DA0F01" w:rsidRDefault="001535B7" w:rsidP="001535B7">
      <w:pPr>
        <w:tabs>
          <w:tab w:val="left" w:pos="1913"/>
        </w:tabs>
        <w:rPr>
          <w:rFonts w:eastAsia="Arial Unicode MS"/>
          <w:sz w:val="22"/>
          <w:szCs w:val="22"/>
        </w:rPr>
      </w:pPr>
      <w:r w:rsidRPr="00DA0F01">
        <w:rPr>
          <w:rFonts w:eastAsia="Arial Unicode MS"/>
          <w:sz w:val="22"/>
          <w:szCs w:val="22"/>
        </w:rPr>
        <w:t>PIECE N° 11 : LISTE DES ETABLISSEMENTS BANCAIRE AGREES ;</w:t>
      </w:r>
    </w:p>
    <w:p w:rsidR="001535B7" w:rsidRPr="00DA0F01" w:rsidRDefault="001535B7" w:rsidP="001535B7">
      <w:pPr>
        <w:tabs>
          <w:tab w:val="left" w:pos="1913"/>
        </w:tabs>
        <w:rPr>
          <w:rFonts w:eastAsia="Arial Unicode MS"/>
          <w:sz w:val="22"/>
          <w:szCs w:val="22"/>
        </w:rPr>
      </w:pPr>
    </w:p>
    <w:p w:rsidR="001535B7" w:rsidRPr="00DA0F01" w:rsidRDefault="001535B7" w:rsidP="001535B7">
      <w:pPr>
        <w:tabs>
          <w:tab w:val="left" w:pos="1913"/>
        </w:tabs>
        <w:rPr>
          <w:rFonts w:eastAsia="Arial Unicode MS"/>
          <w:sz w:val="22"/>
          <w:szCs w:val="22"/>
        </w:rPr>
      </w:pPr>
      <w:r w:rsidRPr="00DA0F01">
        <w:rPr>
          <w:rFonts w:eastAsia="Arial Unicode MS"/>
          <w:sz w:val="22"/>
          <w:szCs w:val="22"/>
        </w:rPr>
        <w:t>PIECE N° 12 : GRILLE D’EVALUATIONS DES OFFRES</w:t>
      </w:r>
      <w:r w:rsidR="00EA6D92" w:rsidRPr="00DA0F01">
        <w:rPr>
          <w:rFonts w:eastAsia="Arial Unicode MS"/>
          <w:sz w:val="22"/>
          <w:szCs w:val="22"/>
        </w:rPr>
        <w:t xml:space="preserve"> </w:t>
      </w:r>
      <w:r w:rsidRPr="00DA0F01">
        <w:rPr>
          <w:rFonts w:eastAsia="Arial Unicode MS"/>
          <w:sz w:val="22"/>
          <w:szCs w:val="22"/>
        </w:rPr>
        <w:t>;</w:t>
      </w:r>
    </w:p>
    <w:p w:rsidR="001535B7" w:rsidRPr="00DA0F01" w:rsidRDefault="001535B7" w:rsidP="001535B7">
      <w:pPr>
        <w:tabs>
          <w:tab w:val="left" w:pos="1913"/>
        </w:tabs>
        <w:rPr>
          <w:rFonts w:eastAsia="Arial Unicode MS"/>
          <w:sz w:val="22"/>
          <w:szCs w:val="22"/>
        </w:rPr>
      </w:pPr>
    </w:p>
    <w:p w:rsidR="001535B7" w:rsidRPr="00DA0F01" w:rsidRDefault="001535B7" w:rsidP="001535B7">
      <w:pPr>
        <w:tabs>
          <w:tab w:val="left" w:pos="1913"/>
        </w:tabs>
        <w:rPr>
          <w:rFonts w:eastAsia="Arial Unicode MS"/>
          <w:sz w:val="22"/>
          <w:szCs w:val="22"/>
        </w:rPr>
      </w:pPr>
      <w:r w:rsidRPr="00DA0F01">
        <w:rPr>
          <w:rFonts w:eastAsia="Arial Unicode MS"/>
          <w:sz w:val="22"/>
          <w:szCs w:val="22"/>
        </w:rPr>
        <w:t>PIECE N° 13 : DOSSIER D’ETUDES PREALABLES ;</w:t>
      </w:r>
    </w:p>
    <w:p w:rsidR="001535B7" w:rsidRPr="00DA0F01" w:rsidRDefault="001535B7" w:rsidP="001535B7">
      <w:pPr>
        <w:tabs>
          <w:tab w:val="left" w:pos="1913"/>
        </w:tabs>
        <w:rPr>
          <w:rFonts w:eastAsia="Arial Unicode MS"/>
          <w:sz w:val="22"/>
          <w:szCs w:val="22"/>
        </w:rPr>
      </w:pPr>
    </w:p>
    <w:p w:rsidR="001535B7" w:rsidRPr="00DA0F01" w:rsidRDefault="001535B7" w:rsidP="001535B7">
      <w:pPr>
        <w:tabs>
          <w:tab w:val="left" w:pos="1913"/>
        </w:tabs>
        <w:rPr>
          <w:rFonts w:eastAsia="Arial Unicode MS"/>
          <w:sz w:val="22"/>
          <w:szCs w:val="22"/>
        </w:rPr>
      </w:pPr>
      <w:r w:rsidRPr="00DA0F01">
        <w:rPr>
          <w:rFonts w:eastAsia="Arial Unicode MS"/>
          <w:sz w:val="22"/>
          <w:szCs w:val="22"/>
        </w:rPr>
        <w:t>PIECE N° 14 : PREUVES DU FINANCEMENT DES PROJET ;</w:t>
      </w:r>
    </w:p>
    <w:p w:rsidR="001535B7" w:rsidRPr="00DA0F01" w:rsidRDefault="001535B7" w:rsidP="001535B7">
      <w:pPr>
        <w:tabs>
          <w:tab w:val="left" w:pos="1913"/>
        </w:tabs>
        <w:rPr>
          <w:rFonts w:eastAsia="Arial Unicode MS"/>
          <w:sz w:val="22"/>
          <w:szCs w:val="22"/>
        </w:rPr>
      </w:pPr>
    </w:p>
    <w:p w:rsidR="001535B7" w:rsidRPr="00DA0F01" w:rsidRDefault="001535B7" w:rsidP="001535B7">
      <w:pPr>
        <w:tabs>
          <w:tab w:val="left" w:pos="1913"/>
        </w:tabs>
        <w:rPr>
          <w:rFonts w:eastAsia="Arial Unicode MS"/>
          <w:sz w:val="22"/>
          <w:szCs w:val="22"/>
        </w:rPr>
      </w:pPr>
    </w:p>
    <w:p w:rsidR="00737315" w:rsidRPr="00DA0F01" w:rsidRDefault="00737315" w:rsidP="00737315">
      <w:pPr>
        <w:tabs>
          <w:tab w:val="left" w:pos="1913"/>
        </w:tabs>
        <w:rPr>
          <w:rFonts w:eastAsia="Arial Unicode MS"/>
          <w:sz w:val="22"/>
          <w:szCs w:val="22"/>
        </w:rPr>
      </w:pPr>
    </w:p>
    <w:p w:rsidR="00737315" w:rsidRPr="00DA0F01" w:rsidRDefault="00737315" w:rsidP="00737315">
      <w:pPr>
        <w:tabs>
          <w:tab w:val="left" w:pos="1913"/>
        </w:tabs>
        <w:rPr>
          <w:rFonts w:eastAsia="Arial Unicode MS"/>
          <w:sz w:val="22"/>
          <w:szCs w:val="22"/>
        </w:rPr>
      </w:pPr>
    </w:p>
    <w:p w:rsidR="00737315" w:rsidRPr="00DA0F01" w:rsidRDefault="00737315" w:rsidP="00737315">
      <w:pPr>
        <w:tabs>
          <w:tab w:val="left" w:pos="1913"/>
        </w:tabs>
        <w:rPr>
          <w:rFonts w:eastAsia="Arial Unicode MS"/>
          <w:sz w:val="22"/>
          <w:szCs w:val="22"/>
        </w:rPr>
      </w:pPr>
    </w:p>
    <w:p w:rsidR="008A36CC" w:rsidRPr="00DA0F01" w:rsidRDefault="008A36CC" w:rsidP="00F70624">
      <w:pPr>
        <w:rPr>
          <w:rFonts w:eastAsia="Arial Unicode MS"/>
          <w:sz w:val="22"/>
          <w:szCs w:val="22"/>
        </w:rPr>
      </w:pPr>
    </w:p>
    <w:p w:rsidR="008A36CC" w:rsidRPr="00DA0F01" w:rsidRDefault="008A36CC" w:rsidP="00F70624">
      <w:pPr>
        <w:rPr>
          <w:rFonts w:eastAsia="Arial Unicode MS"/>
          <w:sz w:val="22"/>
          <w:szCs w:val="22"/>
        </w:rPr>
      </w:pPr>
    </w:p>
    <w:p w:rsidR="008A36CC" w:rsidRPr="00DA0F01" w:rsidRDefault="008A36CC" w:rsidP="00F70624">
      <w:pPr>
        <w:tabs>
          <w:tab w:val="left" w:pos="1913"/>
        </w:tabs>
        <w:rPr>
          <w:rFonts w:eastAsia="Arial Unicode MS"/>
          <w:sz w:val="22"/>
          <w:szCs w:val="22"/>
        </w:rPr>
      </w:pPr>
      <w:r w:rsidRPr="00DA0F01">
        <w:rPr>
          <w:rFonts w:eastAsia="Arial Unicode MS"/>
          <w:sz w:val="22"/>
          <w:szCs w:val="22"/>
        </w:rPr>
        <w:tab/>
      </w:r>
    </w:p>
    <w:p w:rsidR="008A36CC" w:rsidRPr="00DA0F01" w:rsidRDefault="008A36CC" w:rsidP="008A36CC">
      <w:pPr>
        <w:ind w:left="2127" w:hanging="2127"/>
        <w:rPr>
          <w:rFonts w:eastAsia="Arial Unicode MS"/>
          <w:sz w:val="22"/>
          <w:szCs w:val="22"/>
        </w:rPr>
      </w:pPr>
      <w:r w:rsidRPr="00DA0F01">
        <w:rPr>
          <w:rFonts w:eastAsia="Arial Unicode MS"/>
          <w:sz w:val="22"/>
          <w:szCs w:val="22"/>
        </w:rPr>
        <w:tab/>
      </w:r>
    </w:p>
    <w:p w:rsidR="008A36CC" w:rsidRPr="00DA0F01" w:rsidRDefault="008A36CC" w:rsidP="00F70624">
      <w:pPr>
        <w:tabs>
          <w:tab w:val="left" w:pos="1913"/>
        </w:tabs>
        <w:rPr>
          <w:rFonts w:eastAsia="Arial Unicode MS"/>
          <w:sz w:val="22"/>
          <w:szCs w:val="22"/>
        </w:rPr>
      </w:pPr>
      <w:r w:rsidRPr="00DA0F01">
        <w:rPr>
          <w:rFonts w:eastAsia="Arial Unicode MS"/>
          <w:sz w:val="22"/>
          <w:szCs w:val="22"/>
        </w:rPr>
        <w:tab/>
      </w:r>
    </w:p>
    <w:p w:rsidR="008A36CC" w:rsidRPr="00DA0F01" w:rsidRDefault="008A36CC" w:rsidP="008A36CC">
      <w:pPr>
        <w:rPr>
          <w:rFonts w:eastAsia="Arial Unicode MS"/>
          <w:sz w:val="22"/>
          <w:szCs w:val="22"/>
        </w:rPr>
      </w:pPr>
      <w:r w:rsidRPr="00DA0F01">
        <w:rPr>
          <w:rFonts w:eastAsia="Arial Unicode MS"/>
          <w:sz w:val="22"/>
          <w:szCs w:val="22"/>
        </w:rPr>
        <w:tab/>
      </w:r>
    </w:p>
    <w:p w:rsidR="00DD6C18" w:rsidRPr="00DA0F01" w:rsidRDefault="00DD6C18" w:rsidP="008A36CC">
      <w:pPr>
        <w:rPr>
          <w:rFonts w:eastAsia="Arial Unicode MS"/>
          <w:sz w:val="22"/>
          <w:szCs w:val="22"/>
        </w:rPr>
      </w:pPr>
    </w:p>
    <w:p w:rsidR="008A36CC" w:rsidRPr="00DA0F01" w:rsidRDefault="008A36CC" w:rsidP="00F70624">
      <w:pPr>
        <w:tabs>
          <w:tab w:val="left" w:pos="1913"/>
        </w:tabs>
        <w:rPr>
          <w:rFonts w:eastAsia="Arial Unicode MS"/>
          <w:b/>
          <w:sz w:val="22"/>
          <w:szCs w:val="22"/>
        </w:rPr>
      </w:pPr>
      <w:r w:rsidRPr="00DA0F01">
        <w:rPr>
          <w:rFonts w:eastAsia="Arial Unicode MS"/>
          <w:b/>
          <w:sz w:val="22"/>
          <w:szCs w:val="22"/>
        </w:rPr>
        <w:lastRenderedPageBreak/>
        <w:tab/>
      </w:r>
    </w:p>
    <w:p w:rsidR="00734DBC" w:rsidRPr="00DA0F01" w:rsidRDefault="00734DBC" w:rsidP="00F70624">
      <w:pPr>
        <w:spacing w:before="120" w:after="120"/>
        <w:rPr>
          <w:rFonts w:eastAsia="Arial Unicode MS"/>
          <w:sz w:val="22"/>
          <w:szCs w:val="22"/>
        </w:rPr>
      </w:pPr>
    </w:p>
    <w:p w:rsidR="00734DBC" w:rsidRPr="00DA0F01" w:rsidRDefault="00734DBC" w:rsidP="00F70624">
      <w:pPr>
        <w:spacing w:before="120" w:after="120"/>
        <w:rPr>
          <w:rFonts w:eastAsia="Arial Unicode MS"/>
          <w:sz w:val="22"/>
          <w:szCs w:val="22"/>
        </w:rPr>
      </w:pPr>
    </w:p>
    <w:p w:rsidR="00734DBC" w:rsidRPr="00DA0F01" w:rsidRDefault="00734DBC" w:rsidP="00F70624">
      <w:pPr>
        <w:spacing w:before="120" w:after="120"/>
        <w:rPr>
          <w:rFonts w:eastAsia="Arial Unicode MS"/>
          <w:sz w:val="22"/>
          <w:szCs w:val="22"/>
        </w:rPr>
      </w:pPr>
    </w:p>
    <w:p w:rsidR="00734DBC" w:rsidRPr="00DA0F01" w:rsidRDefault="00734DBC" w:rsidP="00F70624">
      <w:pPr>
        <w:spacing w:before="120" w:after="120"/>
        <w:rPr>
          <w:rFonts w:eastAsia="Arial Unicode MS"/>
          <w:sz w:val="22"/>
          <w:szCs w:val="22"/>
        </w:rPr>
      </w:pPr>
    </w:p>
    <w:p w:rsidR="00734DBC" w:rsidRPr="00DA0F01" w:rsidRDefault="00734DBC" w:rsidP="00F70624">
      <w:pPr>
        <w:spacing w:before="120" w:after="120"/>
        <w:rPr>
          <w:rFonts w:eastAsia="Arial Unicode MS"/>
          <w:sz w:val="22"/>
          <w:szCs w:val="22"/>
        </w:rPr>
      </w:pPr>
    </w:p>
    <w:p w:rsidR="00734DBC" w:rsidRPr="00DA0F01" w:rsidRDefault="00734DBC" w:rsidP="00F70624">
      <w:pPr>
        <w:spacing w:before="120" w:after="120"/>
        <w:rPr>
          <w:rFonts w:eastAsia="Arial Unicode MS"/>
          <w:sz w:val="22"/>
          <w:szCs w:val="22"/>
        </w:rPr>
      </w:pPr>
    </w:p>
    <w:p w:rsidR="00734DBC" w:rsidRPr="00DA0F01" w:rsidRDefault="00734DBC" w:rsidP="00F70624">
      <w:pPr>
        <w:spacing w:before="120" w:after="120"/>
        <w:rPr>
          <w:rFonts w:eastAsia="Arial Unicode MS"/>
          <w:sz w:val="22"/>
          <w:szCs w:val="22"/>
        </w:rPr>
      </w:pPr>
    </w:p>
    <w:p w:rsidR="00F01650" w:rsidRPr="00DA0F01" w:rsidRDefault="00F01650" w:rsidP="00F70624">
      <w:pPr>
        <w:spacing w:before="120" w:after="120"/>
        <w:rPr>
          <w:rFonts w:eastAsia="Arial Unicode MS"/>
          <w:sz w:val="22"/>
          <w:szCs w:val="22"/>
        </w:rPr>
      </w:pPr>
    </w:p>
    <w:p w:rsidR="0080385C" w:rsidRDefault="0080385C" w:rsidP="00F70624">
      <w:pPr>
        <w:spacing w:before="120" w:after="120"/>
        <w:rPr>
          <w:rFonts w:eastAsia="Arial Unicode MS"/>
          <w:sz w:val="22"/>
          <w:szCs w:val="22"/>
        </w:rPr>
      </w:pPr>
    </w:p>
    <w:p w:rsidR="0040275B" w:rsidRDefault="0040275B" w:rsidP="00F70624">
      <w:pPr>
        <w:spacing w:before="120" w:after="120"/>
        <w:rPr>
          <w:rFonts w:eastAsia="Arial Unicode MS"/>
          <w:sz w:val="22"/>
          <w:szCs w:val="22"/>
        </w:rPr>
      </w:pPr>
    </w:p>
    <w:p w:rsidR="0040275B" w:rsidRDefault="0040275B" w:rsidP="00F70624">
      <w:pPr>
        <w:spacing w:before="120" w:after="120"/>
        <w:rPr>
          <w:rFonts w:eastAsia="Arial Unicode MS"/>
          <w:sz w:val="22"/>
          <w:szCs w:val="22"/>
        </w:rPr>
      </w:pPr>
    </w:p>
    <w:p w:rsidR="0040275B" w:rsidRPr="00DA0F01" w:rsidRDefault="0040275B" w:rsidP="00F70624">
      <w:pPr>
        <w:spacing w:before="120" w:after="120"/>
        <w:rPr>
          <w:rFonts w:eastAsia="Arial Unicode MS"/>
          <w:sz w:val="22"/>
          <w:szCs w:val="22"/>
        </w:rPr>
      </w:pPr>
    </w:p>
    <w:p w:rsidR="0080385C" w:rsidRPr="00DA0F01" w:rsidRDefault="0080385C" w:rsidP="00F70624">
      <w:pPr>
        <w:spacing w:before="120" w:after="120"/>
        <w:rPr>
          <w:rFonts w:eastAsia="Arial Unicode MS"/>
          <w:sz w:val="22"/>
          <w:szCs w:val="22"/>
        </w:rPr>
      </w:pPr>
    </w:p>
    <w:p w:rsidR="0080385C" w:rsidRPr="00DA0F01" w:rsidRDefault="0080385C" w:rsidP="00F70624">
      <w:pPr>
        <w:spacing w:before="120" w:after="120"/>
        <w:rPr>
          <w:rFonts w:eastAsia="Arial Unicode MS"/>
          <w:sz w:val="22"/>
          <w:szCs w:val="22"/>
        </w:rPr>
      </w:pPr>
    </w:p>
    <w:p w:rsidR="00300CAE" w:rsidRPr="00DA0F01" w:rsidRDefault="00300CAE" w:rsidP="00F70624">
      <w:pPr>
        <w:spacing w:before="120" w:after="120"/>
        <w:jc w:val="both"/>
        <w:rPr>
          <w:rFonts w:eastAsia="Arial Unicode MS"/>
          <w:b/>
          <w:sz w:val="22"/>
          <w:szCs w:val="22"/>
          <w:u w:val="single"/>
        </w:rPr>
      </w:pPr>
    </w:p>
    <w:p w:rsidR="00300CAE" w:rsidRPr="00DA0F01" w:rsidRDefault="00300CAE" w:rsidP="00F70624">
      <w:pPr>
        <w:spacing w:before="120" w:after="120"/>
        <w:jc w:val="both"/>
        <w:rPr>
          <w:rFonts w:eastAsia="Arial Unicode MS"/>
          <w:b/>
          <w:sz w:val="22"/>
          <w:szCs w:val="22"/>
          <w:u w:val="single"/>
        </w:rPr>
      </w:pPr>
    </w:p>
    <w:p w:rsidR="00300CAE" w:rsidRPr="00DA0F01" w:rsidRDefault="00300CAE" w:rsidP="00F70624">
      <w:pPr>
        <w:spacing w:before="120" w:after="120"/>
        <w:jc w:val="both"/>
        <w:rPr>
          <w:rFonts w:eastAsia="Arial Unicode MS"/>
          <w:b/>
          <w:sz w:val="22"/>
          <w:szCs w:val="22"/>
          <w:u w:val="single"/>
        </w:rPr>
      </w:pPr>
    </w:p>
    <w:p w:rsidR="00300CAE" w:rsidRPr="00DA0F01" w:rsidRDefault="00300CAE" w:rsidP="00F70624">
      <w:pPr>
        <w:spacing w:before="120" w:after="120"/>
        <w:jc w:val="both"/>
        <w:rPr>
          <w:rFonts w:eastAsia="Arial Unicode MS"/>
          <w:b/>
          <w:sz w:val="22"/>
          <w:szCs w:val="22"/>
          <w:u w:val="single"/>
        </w:rPr>
      </w:pPr>
    </w:p>
    <w:p w:rsidR="00300CAE" w:rsidRPr="00DA0F01" w:rsidRDefault="00300CAE" w:rsidP="00F70624">
      <w:pPr>
        <w:spacing w:before="120" w:after="120"/>
        <w:jc w:val="both"/>
        <w:rPr>
          <w:rFonts w:eastAsia="Arial Unicode MS"/>
          <w:b/>
          <w:sz w:val="22"/>
          <w:szCs w:val="22"/>
          <w:u w:val="single"/>
        </w:rPr>
      </w:pPr>
    </w:p>
    <w:p w:rsidR="003807FE" w:rsidRPr="00DA0F01" w:rsidRDefault="003807FE" w:rsidP="00F70624">
      <w:pPr>
        <w:spacing w:before="120" w:after="120"/>
        <w:jc w:val="both"/>
        <w:rPr>
          <w:rFonts w:eastAsia="Arial Unicode MS"/>
          <w:b/>
          <w:sz w:val="22"/>
          <w:szCs w:val="22"/>
          <w:u w:val="single"/>
        </w:rPr>
      </w:pPr>
    </w:p>
    <w:p w:rsidR="003807FE" w:rsidRPr="00DA0F01" w:rsidRDefault="003807FE" w:rsidP="00F70624">
      <w:pPr>
        <w:spacing w:before="120" w:after="120"/>
        <w:jc w:val="both"/>
        <w:rPr>
          <w:rFonts w:eastAsia="Arial Unicode MS"/>
          <w:b/>
          <w:sz w:val="22"/>
          <w:szCs w:val="22"/>
          <w:u w:val="single"/>
        </w:rPr>
      </w:pPr>
    </w:p>
    <w:p w:rsidR="00300CAE" w:rsidRPr="00DA0F01" w:rsidRDefault="00300CAE" w:rsidP="00F70624">
      <w:pPr>
        <w:spacing w:before="120" w:after="120"/>
        <w:jc w:val="both"/>
        <w:rPr>
          <w:rFonts w:eastAsia="Arial Unicode MS"/>
          <w:b/>
          <w:sz w:val="22"/>
          <w:szCs w:val="22"/>
          <w:u w:val="single"/>
        </w:rPr>
      </w:pPr>
    </w:p>
    <w:p w:rsidR="00355415" w:rsidRPr="00DA0F01" w:rsidRDefault="00355415" w:rsidP="00F70624">
      <w:pPr>
        <w:spacing w:before="120" w:after="120"/>
        <w:jc w:val="both"/>
        <w:rPr>
          <w:rFonts w:eastAsia="Arial Unicode MS"/>
          <w:b/>
          <w:sz w:val="22"/>
          <w:szCs w:val="22"/>
          <w:u w:val="single"/>
        </w:rPr>
      </w:pPr>
    </w:p>
    <w:p w:rsidR="00300CAE" w:rsidRPr="00DA0F01" w:rsidRDefault="00300CAE" w:rsidP="00F70624">
      <w:pPr>
        <w:spacing w:before="120" w:after="120"/>
        <w:jc w:val="both"/>
        <w:rPr>
          <w:rFonts w:eastAsia="Arial Unicode MS"/>
          <w:b/>
          <w:sz w:val="22"/>
          <w:szCs w:val="22"/>
          <w:u w:val="single"/>
        </w:rPr>
      </w:pPr>
    </w:p>
    <w:p w:rsidR="001F584F" w:rsidRPr="00DA0F01" w:rsidRDefault="00566AD3" w:rsidP="00F70624">
      <w:pPr>
        <w:spacing w:before="120" w:after="120"/>
        <w:jc w:val="both"/>
        <w:rPr>
          <w:rFonts w:eastAsia="Arial Unicode MS"/>
          <w:b/>
          <w:sz w:val="22"/>
          <w:szCs w:val="22"/>
          <w:u w:val="single"/>
        </w:rPr>
      </w:pPr>
      <w:r>
        <w:rPr>
          <w:rFonts w:eastAsia="Arial Unicode MS"/>
          <w:b/>
          <w:noProof/>
          <w:sz w:val="22"/>
          <w:szCs w:val="22"/>
          <w:u w:val="single"/>
        </w:rPr>
        <mc:AlternateContent>
          <mc:Choice Requires="wps">
            <w:drawing>
              <wp:anchor distT="0" distB="0" distL="114300" distR="114300" simplePos="0" relativeHeight="251652608" behindDoc="0" locked="0" layoutInCell="1" allowOverlap="1">
                <wp:simplePos x="0" y="0"/>
                <wp:positionH relativeFrom="column">
                  <wp:posOffset>570230</wp:posOffset>
                </wp:positionH>
                <wp:positionV relativeFrom="paragraph">
                  <wp:posOffset>215900</wp:posOffset>
                </wp:positionV>
                <wp:extent cx="5162550" cy="1390650"/>
                <wp:effectExtent l="57150" t="62230" r="57150" b="61595"/>
                <wp:wrapNone/>
                <wp:docPr id="37" name="AutoShape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2550" cy="1390650"/>
                        </a:xfrm>
                        <a:prstGeom prst="leftRightArrow">
                          <a:avLst>
                            <a:gd name="adj1" fmla="val 50000"/>
                            <a:gd name="adj2" fmla="val 74247"/>
                          </a:avLst>
                        </a:prstGeom>
                        <a:solidFill>
                          <a:srgbClr val="FFFFFF"/>
                        </a:solidFill>
                        <a:ln w="38100">
                          <a:solidFill>
                            <a:srgbClr val="000000"/>
                          </a:solidFill>
                          <a:miter lim="800000"/>
                          <a:headEnd/>
                          <a:tailEnd/>
                        </a:ln>
                      </wps:spPr>
                      <wps:txbx>
                        <w:txbxContent>
                          <w:p w:rsidR="00182AB8" w:rsidRPr="00C175CA" w:rsidRDefault="00182AB8" w:rsidP="00C175CA">
                            <w:pPr>
                              <w:jc w:val="center"/>
                              <w:rPr>
                                <w:rFonts w:ascii="Albertus Extra Bold" w:hAnsi="Albertus Extra Bold"/>
                                <w:sz w:val="14"/>
                              </w:rPr>
                            </w:pPr>
                          </w:p>
                          <w:p w:rsidR="00182AB8" w:rsidRPr="00300CAE" w:rsidRDefault="00182AB8" w:rsidP="00C175CA">
                            <w:pPr>
                              <w:spacing w:before="120"/>
                              <w:jc w:val="center"/>
                              <w:rPr>
                                <w:rFonts w:ascii="Albertus Extra Bold" w:hAnsi="Albertus Extra Bold"/>
                                <w:sz w:val="32"/>
                              </w:rPr>
                            </w:pPr>
                            <w:r w:rsidRPr="00300CAE">
                              <w:rPr>
                                <w:rFonts w:ascii="Albertus Extra Bold" w:hAnsi="Albertus Extra Bold"/>
                                <w:sz w:val="32"/>
                              </w:rPr>
                              <w:t>Pièce N°1 : Avis d’Appel d’Offres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461" o:spid="_x0000_s1029" type="#_x0000_t69" style="position:absolute;left:0;text-align:left;margin-left:44.9pt;margin-top:17pt;width:406.5pt;height:10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" strokeweight="3pt">
                <v:textbox>
                  <w:txbxContent>
                    <w:p w:rsidR="00182AB8" w:rsidRPr="00C175CA" w:rsidRDefault="00182AB8" w:rsidP="00C175CA">
                      <w:pPr>
                        <w:jc w:val="center"/>
                        <w:rPr>
                          <w:rFonts w:ascii="Albertus Extra Bold" w:hAnsi="Albertus Extra Bold"/>
                          <w:sz w:val="14"/>
                        </w:rPr>
                      </w:pPr>
                    </w:p>
                    <w:p w:rsidR="00182AB8" w:rsidRPr="00300CAE" w:rsidRDefault="00182AB8" w:rsidP="00C175CA">
                      <w:pPr>
                        <w:spacing w:before="120"/>
                        <w:jc w:val="center"/>
                        <w:rPr>
                          <w:rFonts w:ascii="Albertus Extra Bold" w:hAnsi="Albertus Extra Bold"/>
                          <w:sz w:val="32"/>
                        </w:rPr>
                      </w:pPr>
                      <w:r w:rsidRPr="00300CAE">
                        <w:rPr>
                          <w:rFonts w:ascii="Albertus Extra Bold" w:hAnsi="Albertus Extra Bold"/>
                          <w:sz w:val="32"/>
                        </w:rPr>
                        <w:t>Pièce N°1 : Avis d’Appel d’Offres</w:t>
                      </w:r>
                    </w:p>
                  </w:txbxContent>
                </v:textbox>
              </v:shape>
            </w:pict>
          </mc:Fallback>
        </mc:AlternateContent>
      </w:r>
    </w:p>
    <w:p w:rsidR="001F584F" w:rsidRPr="00DA0F01" w:rsidRDefault="001F584F" w:rsidP="00F70624">
      <w:pPr>
        <w:spacing w:before="120" w:after="120"/>
        <w:jc w:val="both"/>
        <w:rPr>
          <w:rFonts w:eastAsia="Arial Unicode MS"/>
          <w:b/>
          <w:sz w:val="22"/>
          <w:szCs w:val="22"/>
          <w:u w:val="single"/>
        </w:rPr>
      </w:pPr>
    </w:p>
    <w:p w:rsidR="001F584F" w:rsidRPr="00DA0F01" w:rsidRDefault="001F584F" w:rsidP="00F70624">
      <w:pPr>
        <w:spacing w:before="120" w:after="120"/>
        <w:jc w:val="both"/>
        <w:rPr>
          <w:rFonts w:eastAsia="Arial Unicode MS"/>
          <w:b/>
          <w:sz w:val="22"/>
          <w:szCs w:val="22"/>
          <w:u w:val="single"/>
        </w:rPr>
      </w:pPr>
    </w:p>
    <w:p w:rsidR="001F584F" w:rsidRPr="00DA0F01" w:rsidRDefault="001F584F" w:rsidP="00F70624">
      <w:pPr>
        <w:spacing w:before="120" w:after="120"/>
        <w:jc w:val="both"/>
        <w:rPr>
          <w:rFonts w:eastAsia="Arial Unicode MS"/>
          <w:b/>
          <w:sz w:val="22"/>
          <w:szCs w:val="22"/>
          <w:u w:val="single"/>
        </w:rPr>
      </w:pPr>
    </w:p>
    <w:p w:rsidR="001F584F" w:rsidRPr="00DA0F01" w:rsidRDefault="001F584F" w:rsidP="00F70624">
      <w:pPr>
        <w:spacing w:before="120" w:after="120"/>
        <w:jc w:val="both"/>
        <w:rPr>
          <w:rFonts w:eastAsia="Arial Unicode MS"/>
          <w:b/>
          <w:sz w:val="22"/>
          <w:szCs w:val="22"/>
          <w:u w:val="single"/>
        </w:rPr>
      </w:pPr>
    </w:p>
    <w:p w:rsidR="00734DBC" w:rsidRPr="00DA0F01" w:rsidRDefault="00734DBC" w:rsidP="00F70624">
      <w:pPr>
        <w:spacing w:before="120" w:after="120"/>
        <w:jc w:val="center"/>
        <w:rPr>
          <w:rFonts w:eastAsia="Arial Unicode MS"/>
          <w:b/>
          <w:sz w:val="22"/>
          <w:szCs w:val="22"/>
          <w:u w:val="single"/>
        </w:rPr>
      </w:pPr>
    </w:p>
    <w:p w:rsidR="00734DBC" w:rsidRPr="00DA0F01" w:rsidRDefault="00734DBC" w:rsidP="00F70624">
      <w:pPr>
        <w:spacing w:before="120" w:after="120"/>
        <w:jc w:val="center"/>
        <w:rPr>
          <w:rFonts w:eastAsia="Arial Unicode MS"/>
          <w:b/>
          <w:sz w:val="22"/>
          <w:szCs w:val="22"/>
          <w:u w:val="single"/>
        </w:rPr>
      </w:pPr>
    </w:p>
    <w:p w:rsidR="009F215E" w:rsidRPr="00DA0F01" w:rsidRDefault="009F215E" w:rsidP="00F70624">
      <w:pPr>
        <w:spacing w:before="120" w:after="120"/>
        <w:jc w:val="center"/>
        <w:rPr>
          <w:rFonts w:eastAsia="Arial Unicode MS"/>
          <w:b/>
          <w:sz w:val="22"/>
          <w:szCs w:val="22"/>
          <w:u w:val="single"/>
        </w:rPr>
      </w:pPr>
    </w:p>
    <w:p w:rsidR="009F215E" w:rsidRPr="00DA0F01" w:rsidRDefault="009F215E" w:rsidP="00F70624">
      <w:pPr>
        <w:spacing w:before="120" w:after="120"/>
        <w:jc w:val="center"/>
        <w:rPr>
          <w:rFonts w:eastAsia="Arial Unicode MS"/>
          <w:b/>
          <w:sz w:val="22"/>
          <w:szCs w:val="22"/>
          <w:u w:val="single"/>
        </w:rPr>
      </w:pPr>
    </w:p>
    <w:p w:rsidR="009F215E" w:rsidRPr="00DA0F01" w:rsidRDefault="009F215E" w:rsidP="00F70624">
      <w:pPr>
        <w:spacing w:before="120" w:after="120"/>
        <w:jc w:val="center"/>
        <w:rPr>
          <w:rFonts w:eastAsia="Arial Unicode MS"/>
          <w:b/>
          <w:sz w:val="22"/>
          <w:szCs w:val="22"/>
          <w:u w:val="single"/>
        </w:rPr>
      </w:pPr>
    </w:p>
    <w:p w:rsidR="009F215E" w:rsidRPr="00DA0F01" w:rsidRDefault="009F215E" w:rsidP="00F70624">
      <w:pPr>
        <w:spacing w:before="120" w:after="120"/>
        <w:jc w:val="center"/>
        <w:rPr>
          <w:rFonts w:eastAsia="Arial Unicode MS"/>
          <w:b/>
          <w:sz w:val="22"/>
          <w:szCs w:val="22"/>
          <w:u w:val="single"/>
        </w:rPr>
      </w:pPr>
    </w:p>
    <w:p w:rsidR="009F215E" w:rsidRPr="00DA0F01" w:rsidRDefault="009F215E" w:rsidP="00F70624">
      <w:pPr>
        <w:spacing w:before="120" w:after="120"/>
        <w:jc w:val="center"/>
        <w:rPr>
          <w:rFonts w:eastAsia="Arial Unicode MS"/>
          <w:b/>
          <w:sz w:val="22"/>
          <w:szCs w:val="22"/>
          <w:u w:val="single"/>
        </w:rPr>
      </w:pPr>
    </w:p>
    <w:p w:rsidR="008F6FCE" w:rsidRPr="00DA0F01" w:rsidRDefault="008F6FCE" w:rsidP="00F03A50">
      <w:pPr>
        <w:spacing w:before="120" w:after="120"/>
        <w:rPr>
          <w:rFonts w:eastAsia="Arial Unicode MS"/>
          <w:b/>
          <w:sz w:val="22"/>
          <w:szCs w:val="22"/>
          <w:u w:val="single"/>
        </w:rPr>
      </w:pPr>
    </w:p>
    <w:tbl>
      <w:tblPr>
        <w:tblpPr w:leftFromText="141" w:rightFromText="141" w:vertAnchor="page" w:horzAnchor="margin" w:tblpY="761"/>
        <w:tblW w:w="9923" w:type="dxa"/>
        <w:tblLook w:val="04A0" w:firstRow="1" w:lastRow="0" w:firstColumn="1" w:lastColumn="0" w:noHBand="0" w:noVBand="1"/>
      </w:tblPr>
      <w:tblGrid>
        <w:gridCol w:w="4253"/>
        <w:gridCol w:w="1843"/>
        <w:gridCol w:w="3827"/>
      </w:tblGrid>
      <w:tr w:rsidR="009F40BC" w:rsidTr="009F40BC">
        <w:tc>
          <w:tcPr>
            <w:tcW w:w="4253" w:type="dxa"/>
            <w:shd w:val="clear" w:color="auto" w:fill="auto"/>
          </w:tcPr>
          <w:p w:rsidR="009F40BC" w:rsidRPr="0011125D" w:rsidRDefault="009F40BC" w:rsidP="009F40BC">
            <w:pPr>
              <w:jc w:val="center"/>
              <w:rPr>
                <w:rFonts w:ascii="Arial Narrow" w:hAnsi="Arial Narrow"/>
              </w:rPr>
            </w:pPr>
            <w:r w:rsidRPr="0011125D">
              <w:rPr>
                <w:rFonts w:ascii="Arial Narrow" w:hAnsi="Arial Narrow"/>
              </w:rPr>
              <w:lastRenderedPageBreak/>
              <w:t>REPUBLIQUE DU CAMEROUN</w:t>
            </w:r>
          </w:p>
          <w:p w:rsidR="009F40BC" w:rsidRPr="0011125D" w:rsidRDefault="009F40BC" w:rsidP="009F40BC">
            <w:pPr>
              <w:jc w:val="center"/>
              <w:rPr>
                <w:rFonts w:ascii="Arial Narrow" w:hAnsi="Arial Narrow"/>
                <w:i/>
                <w:iCs/>
              </w:rPr>
            </w:pPr>
            <w:r w:rsidRPr="0011125D">
              <w:rPr>
                <w:rFonts w:ascii="Arial Narrow" w:hAnsi="Arial Narrow"/>
                <w:i/>
                <w:iCs/>
              </w:rPr>
              <w:t>Paix – Travail – Patrie</w:t>
            </w:r>
          </w:p>
          <w:p w:rsidR="009F40BC" w:rsidRPr="0011125D" w:rsidRDefault="009F40BC" w:rsidP="009F40BC">
            <w:pPr>
              <w:jc w:val="center"/>
              <w:rPr>
                <w:rFonts w:ascii="Arial Narrow" w:hAnsi="Arial Narrow"/>
              </w:rPr>
            </w:pPr>
            <w:r w:rsidRPr="0011125D">
              <w:rPr>
                <w:rFonts w:ascii="Arial Narrow" w:hAnsi="Arial Narrow"/>
              </w:rPr>
              <w:t>-----------------</w:t>
            </w:r>
          </w:p>
          <w:p w:rsidR="009F40BC" w:rsidRDefault="009F40BC" w:rsidP="009F40BC">
            <w:pPr>
              <w:jc w:val="center"/>
              <w:rPr>
                <w:rFonts w:ascii="Arial Narrow" w:hAnsi="Arial Narrow" w:cs="Arial"/>
                <w:bCs/>
              </w:rPr>
            </w:pPr>
            <w:r w:rsidRPr="0011125D">
              <w:rPr>
                <w:rFonts w:ascii="Arial Narrow" w:hAnsi="Arial Narrow" w:cs="Arial"/>
                <w:bCs/>
              </w:rPr>
              <w:t>MINISTERE DE LA DECENTRALISATION</w:t>
            </w:r>
          </w:p>
          <w:p w:rsidR="009F40BC" w:rsidRPr="0011125D" w:rsidRDefault="009F40BC" w:rsidP="009F40BC">
            <w:pPr>
              <w:jc w:val="center"/>
              <w:rPr>
                <w:rFonts w:ascii="Arial Narrow" w:hAnsi="Arial Narrow" w:cs="Arial"/>
                <w:bCs/>
              </w:rPr>
            </w:pPr>
            <w:r>
              <w:rPr>
                <w:rFonts w:ascii="Arial Narrow" w:hAnsi="Arial Narrow" w:cs="Arial"/>
                <w:bCs/>
              </w:rPr>
              <w:t>Et DU DEVELOPPEMENT LOCAL</w:t>
            </w:r>
          </w:p>
          <w:p w:rsidR="009F40BC" w:rsidRPr="0011125D" w:rsidRDefault="009F40BC" w:rsidP="009F40BC">
            <w:pPr>
              <w:jc w:val="center"/>
              <w:rPr>
                <w:rFonts w:ascii="Arial Narrow" w:hAnsi="Arial Narrow" w:cs="Arial"/>
                <w:bCs/>
              </w:rPr>
            </w:pPr>
            <w:r w:rsidRPr="0011125D">
              <w:rPr>
                <w:rFonts w:ascii="Arial Narrow" w:hAnsi="Arial Narrow" w:cs="Arial"/>
                <w:bCs/>
              </w:rPr>
              <w:t>------------------</w:t>
            </w:r>
          </w:p>
          <w:p w:rsidR="009F40BC" w:rsidRPr="0011125D" w:rsidRDefault="009F40BC" w:rsidP="009F40BC">
            <w:pPr>
              <w:jc w:val="center"/>
            </w:pPr>
            <w:r w:rsidRPr="0011125D">
              <w:rPr>
                <w:rFonts w:ascii="Arial Narrow" w:hAnsi="Arial Narrow" w:cs="Arial"/>
                <w:bCs/>
              </w:rPr>
              <w:t>REGION DE L’EST</w:t>
            </w:r>
          </w:p>
          <w:p w:rsidR="009F40BC" w:rsidRPr="0011125D" w:rsidRDefault="009F40BC" w:rsidP="009F40BC">
            <w:pPr>
              <w:jc w:val="center"/>
              <w:rPr>
                <w:rFonts w:ascii="Arial Narrow" w:hAnsi="Arial Narrow" w:cs="Arial"/>
                <w:b/>
                <w:bCs/>
              </w:rPr>
            </w:pPr>
            <w:r w:rsidRPr="0011125D">
              <w:rPr>
                <w:rFonts w:ascii="Arial Narrow" w:hAnsi="Arial Narrow" w:cs="Arial"/>
                <w:b/>
                <w:bCs/>
              </w:rPr>
              <w:t>------------------</w:t>
            </w:r>
          </w:p>
          <w:p w:rsidR="009F40BC" w:rsidRPr="0011125D" w:rsidRDefault="009F40BC" w:rsidP="009F40BC">
            <w:pPr>
              <w:jc w:val="center"/>
              <w:rPr>
                <w:rFonts w:ascii="Arial Narrow" w:hAnsi="Arial Narrow" w:cs="Arial"/>
                <w:bCs/>
              </w:rPr>
            </w:pPr>
            <w:r w:rsidRPr="0011125D">
              <w:rPr>
                <w:rFonts w:ascii="Arial Narrow" w:hAnsi="Arial Narrow" w:cs="Arial"/>
                <w:bCs/>
              </w:rPr>
              <w:t>DEPARTEMENT DE LA KADEY</w:t>
            </w:r>
          </w:p>
          <w:p w:rsidR="009F40BC" w:rsidRPr="0011125D" w:rsidRDefault="009F40BC" w:rsidP="009F40BC">
            <w:pPr>
              <w:jc w:val="center"/>
              <w:rPr>
                <w:rFonts w:ascii="Arial Narrow" w:hAnsi="Arial Narrow" w:cs="Arial"/>
                <w:b/>
                <w:bCs/>
              </w:rPr>
            </w:pPr>
            <w:r w:rsidRPr="0011125D">
              <w:rPr>
                <w:rFonts w:ascii="Arial Narrow" w:hAnsi="Arial Narrow" w:cs="Arial"/>
                <w:b/>
                <w:bCs/>
              </w:rPr>
              <w:t>------------------</w:t>
            </w:r>
          </w:p>
          <w:p w:rsidR="009F40BC" w:rsidRPr="0011125D" w:rsidRDefault="009F40BC" w:rsidP="009F40BC">
            <w:pPr>
              <w:jc w:val="center"/>
              <w:rPr>
                <w:rFonts w:ascii="Arial Narrow" w:hAnsi="Arial Narrow" w:cs="Arial"/>
                <w:bCs/>
              </w:rPr>
            </w:pPr>
            <w:r w:rsidRPr="0011125D">
              <w:rPr>
                <w:rFonts w:ascii="Arial Narrow" w:hAnsi="Arial Narrow" w:cs="Arial"/>
                <w:bCs/>
              </w:rPr>
              <w:t>COMMUNE DE BATOURI</w:t>
            </w:r>
          </w:p>
          <w:p w:rsidR="009F40BC" w:rsidRPr="0011125D" w:rsidRDefault="009F40BC" w:rsidP="009F40BC">
            <w:pPr>
              <w:pStyle w:val="En-tte"/>
              <w:tabs>
                <w:tab w:val="clear" w:pos="4536"/>
                <w:tab w:val="clear" w:pos="9072"/>
                <w:tab w:val="left" w:pos="3074"/>
              </w:tabs>
              <w:jc w:val="center"/>
              <w:rPr>
                <w:noProof/>
              </w:rPr>
            </w:pPr>
            <w:r w:rsidRPr="0011125D">
              <w:rPr>
                <w:rFonts w:ascii="Arial Narrow" w:hAnsi="Arial Narrow" w:cs="Arial"/>
                <w:b/>
                <w:bCs/>
              </w:rPr>
              <w:t>------------------</w:t>
            </w:r>
          </w:p>
        </w:tc>
        <w:tc>
          <w:tcPr>
            <w:tcW w:w="1843" w:type="dxa"/>
            <w:shd w:val="clear" w:color="auto" w:fill="auto"/>
          </w:tcPr>
          <w:p w:rsidR="009F40BC" w:rsidRPr="0011125D" w:rsidRDefault="009F40BC" w:rsidP="009F40BC">
            <w:pPr>
              <w:pStyle w:val="En-tte"/>
              <w:tabs>
                <w:tab w:val="clear" w:pos="4536"/>
                <w:tab w:val="clear" w:pos="9072"/>
                <w:tab w:val="left" w:pos="3074"/>
              </w:tabs>
              <w:jc w:val="center"/>
              <w:rPr>
                <w:noProof/>
              </w:rPr>
            </w:pPr>
            <w:r w:rsidRPr="0011125D">
              <w:rPr>
                <w:noProof/>
              </w:rPr>
              <w:drawing>
                <wp:anchor distT="0" distB="0" distL="114300" distR="114300" simplePos="0" relativeHeight="251693568" behindDoc="0" locked="0" layoutInCell="1" allowOverlap="1" wp14:anchorId="40F7F5D0" wp14:editId="039E141E">
                  <wp:simplePos x="0" y="0"/>
                  <wp:positionH relativeFrom="column">
                    <wp:posOffset>-10795</wp:posOffset>
                  </wp:positionH>
                  <wp:positionV relativeFrom="paragraph">
                    <wp:posOffset>523875</wp:posOffset>
                  </wp:positionV>
                  <wp:extent cx="1095375" cy="895350"/>
                  <wp:effectExtent l="0" t="0" r="0" b="0"/>
                  <wp:wrapNone/>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95375" cy="895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27" w:type="dxa"/>
            <w:shd w:val="clear" w:color="auto" w:fill="auto"/>
          </w:tcPr>
          <w:p w:rsidR="009F40BC" w:rsidRPr="0011125D" w:rsidRDefault="009F40BC" w:rsidP="009F40BC">
            <w:pPr>
              <w:jc w:val="center"/>
              <w:rPr>
                <w:rFonts w:ascii="Arial Narrow" w:hAnsi="Arial Narrow"/>
                <w:lang w:val="en-GB"/>
              </w:rPr>
            </w:pPr>
            <w:r w:rsidRPr="0011125D">
              <w:rPr>
                <w:rFonts w:ascii="Arial Narrow" w:hAnsi="Arial Narrow"/>
                <w:lang w:val="en-GB"/>
              </w:rPr>
              <w:t>REPUBLIC OF CAMEROON</w:t>
            </w:r>
          </w:p>
          <w:p w:rsidR="009F40BC" w:rsidRPr="0011125D" w:rsidRDefault="009F40BC" w:rsidP="009F40BC">
            <w:pPr>
              <w:jc w:val="center"/>
              <w:rPr>
                <w:rFonts w:ascii="Arial Narrow" w:hAnsi="Arial Narrow"/>
                <w:i/>
                <w:iCs/>
                <w:lang w:val="en-GB"/>
              </w:rPr>
            </w:pPr>
            <w:r w:rsidRPr="0011125D">
              <w:rPr>
                <w:rFonts w:ascii="Arial Narrow" w:hAnsi="Arial Narrow"/>
                <w:i/>
                <w:iCs/>
                <w:lang w:val="en-GB"/>
              </w:rPr>
              <w:t>Peace – Work – Fatherland</w:t>
            </w:r>
          </w:p>
          <w:p w:rsidR="009F40BC" w:rsidRPr="0011125D" w:rsidRDefault="009F40BC" w:rsidP="009F40BC">
            <w:pPr>
              <w:jc w:val="center"/>
              <w:rPr>
                <w:rFonts w:ascii="Arial Narrow" w:hAnsi="Arial Narrow"/>
                <w:lang w:val="en-US"/>
              </w:rPr>
            </w:pPr>
            <w:r w:rsidRPr="0011125D">
              <w:rPr>
                <w:rFonts w:ascii="Arial Narrow" w:hAnsi="Arial Narrow"/>
                <w:lang w:val="en-US"/>
              </w:rPr>
              <w:t>---------------</w:t>
            </w:r>
          </w:p>
          <w:p w:rsidR="009F40BC" w:rsidRDefault="009F40BC" w:rsidP="009F40BC">
            <w:pPr>
              <w:jc w:val="center"/>
              <w:rPr>
                <w:rFonts w:ascii="Arial Narrow" w:hAnsi="Arial Narrow" w:cs="Arial"/>
                <w:bCs/>
                <w:lang w:val="en-US"/>
              </w:rPr>
            </w:pPr>
            <w:r w:rsidRPr="0011125D">
              <w:rPr>
                <w:rFonts w:ascii="Arial Narrow" w:hAnsi="Arial Narrow" w:cs="Arial"/>
                <w:bCs/>
                <w:lang w:val="en-US"/>
              </w:rPr>
              <w:t>MINISTRY OF DECENTRALISATION</w:t>
            </w:r>
          </w:p>
          <w:p w:rsidR="009F40BC" w:rsidRPr="0011125D" w:rsidRDefault="009F40BC" w:rsidP="009F40BC">
            <w:pPr>
              <w:jc w:val="center"/>
              <w:rPr>
                <w:rFonts w:ascii="Arial Narrow" w:hAnsi="Arial Narrow" w:cs="Arial"/>
                <w:bCs/>
                <w:lang w:val="en-US"/>
              </w:rPr>
            </w:pPr>
            <w:r>
              <w:rPr>
                <w:rFonts w:ascii="Arial Narrow" w:hAnsi="Arial Narrow" w:cs="Arial"/>
                <w:bCs/>
                <w:lang w:val="en-US"/>
              </w:rPr>
              <w:t>AND LOCAL DEVELOPMENT</w:t>
            </w:r>
          </w:p>
          <w:p w:rsidR="009F40BC" w:rsidRPr="0011125D" w:rsidRDefault="009F40BC" w:rsidP="009F40BC">
            <w:pPr>
              <w:jc w:val="center"/>
              <w:rPr>
                <w:rFonts w:ascii="Arial Narrow" w:hAnsi="Arial Narrow" w:cs="Arial"/>
                <w:bCs/>
                <w:lang w:val="en-US"/>
              </w:rPr>
            </w:pPr>
            <w:r w:rsidRPr="0011125D">
              <w:rPr>
                <w:rFonts w:ascii="Arial Narrow" w:hAnsi="Arial Narrow" w:cs="Arial"/>
                <w:bCs/>
                <w:lang w:val="en-US"/>
              </w:rPr>
              <w:t>------------------</w:t>
            </w:r>
          </w:p>
          <w:p w:rsidR="009F40BC" w:rsidRPr="0011125D" w:rsidRDefault="009F40BC" w:rsidP="009F40BC">
            <w:pPr>
              <w:jc w:val="center"/>
              <w:rPr>
                <w:lang w:val="en-US"/>
              </w:rPr>
            </w:pPr>
            <w:r w:rsidRPr="0011125D">
              <w:rPr>
                <w:rFonts w:ascii="Arial Narrow" w:hAnsi="Arial Narrow" w:cs="Arial"/>
                <w:bCs/>
                <w:lang w:val="en-US"/>
              </w:rPr>
              <w:t>EAST REGION</w:t>
            </w:r>
          </w:p>
          <w:p w:rsidR="009F40BC" w:rsidRPr="0011125D" w:rsidRDefault="009F40BC" w:rsidP="009F40BC">
            <w:pPr>
              <w:jc w:val="center"/>
              <w:rPr>
                <w:rFonts w:ascii="Arial Narrow" w:hAnsi="Arial Narrow" w:cs="Arial"/>
                <w:b/>
                <w:bCs/>
                <w:lang w:val="en-US"/>
              </w:rPr>
            </w:pPr>
            <w:r w:rsidRPr="0011125D">
              <w:rPr>
                <w:rFonts w:ascii="Arial Narrow" w:hAnsi="Arial Narrow" w:cs="Arial"/>
                <w:b/>
                <w:bCs/>
                <w:lang w:val="en-US"/>
              </w:rPr>
              <w:t>------------------</w:t>
            </w:r>
          </w:p>
          <w:p w:rsidR="009F40BC" w:rsidRPr="0011125D" w:rsidRDefault="009F40BC" w:rsidP="009F40BC">
            <w:pPr>
              <w:jc w:val="center"/>
              <w:rPr>
                <w:rFonts w:ascii="Arial Narrow" w:hAnsi="Arial Narrow" w:cs="Arial"/>
                <w:b/>
                <w:bCs/>
                <w:lang w:val="en-US"/>
              </w:rPr>
            </w:pPr>
            <w:r w:rsidRPr="0011125D">
              <w:rPr>
                <w:rFonts w:ascii="Arial Narrow" w:hAnsi="Arial Narrow" w:cs="Arial"/>
                <w:bCs/>
                <w:lang w:val="en-US"/>
              </w:rPr>
              <w:t>KADEY DIVISION</w:t>
            </w:r>
          </w:p>
          <w:p w:rsidR="009F40BC" w:rsidRPr="0011125D" w:rsidRDefault="009F40BC" w:rsidP="009F40BC">
            <w:pPr>
              <w:jc w:val="center"/>
              <w:rPr>
                <w:rFonts w:ascii="Arial Narrow" w:hAnsi="Arial Narrow" w:cs="Arial"/>
                <w:b/>
                <w:bCs/>
                <w:lang w:val="en-US"/>
              </w:rPr>
            </w:pPr>
            <w:r w:rsidRPr="0011125D">
              <w:rPr>
                <w:rFonts w:ascii="Arial Narrow" w:hAnsi="Arial Narrow" w:cs="Arial"/>
                <w:b/>
                <w:bCs/>
                <w:lang w:val="en-US"/>
              </w:rPr>
              <w:t>------------------</w:t>
            </w:r>
          </w:p>
          <w:p w:rsidR="009F40BC" w:rsidRPr="0011125D" w:rsidRDefault="009F40BC" w:rsidP="009F40BC">
            <w:pPr>
              <w:jc w:val="center"/>
            </w:pPr>
            <w:r w:rsidRPr="0011125D">
              <w:rPr>
                <w:rFonts w:ascii="Arial Narrow" w:hAnsi="Arial Narrow" w:cs="Arial"/>
                <w:bCs/>
              </w:rPr>
              <w:t>BATOURI’S COUNCIL</w:t>
            </w:r>
          </w:p>
          <w:p w:rsidR="009F40BC" w:rsidRPr="0011125D" w:rsidRDefault="009F40BC" w:rsidP="009F40BC">
            <w:pPr>
              <w:pStyle w:val="En-tte"/>
              <w:tabs>
                <w:tab w:val="clear" w:pos="4536"/>
                <w:tab w:val="clear" w:pos="9072"/>
                <w:tab w:val="left" w:pos="3074"/>
              </w:tabs>
              <w:jc w:val="center"/>
              <w:rPr>
                <w:noProof/>
              </w:rPr>
            </w:pPr>
            <w:r w:rsidRPr="0011125D">
              <w:rPr>
                <w:rFonts w:ascii="Arial Narrow" w:hAnsi="Arial Narrow" w:cs="Arial"/>
                <w:b/>
                <w:bCs/>
              </w:rPr>
              <w:t>------------------</w:t>
            </w:r>
          </w:p>
        </w:tc>
      </w:tr>
    </w:tbl>
    <w:p w:rsidR="009F40BC" w:rsidRPr="00DA0F01" w:rsidRDefault="009F40BC" w:rsidP="00F03A50">
      <w:pPr>
        <w:spacing w:before="120" w:after="120"/>
        <w:rPr>
          <w:rFonts w:eastAsia="Arial Unicode MS"/>
          <w:b/>
          <w:sz w:val="22"/>
          <w:szCs w:val="22"/>
          <w:u w:val="single"/>
        </w:rPr>
      </w:pPr>
    </w:p>
    <w:p w:rsidR="001F584F" w:rsidRPr="00DA0F01" w:rsidRDefault="00566AD3" w:rsidP="00F70624">
      <w:pPr>
        <w:spacing w:before="120" w:after="120"/>
        <w:jc w:val="center"/>
        <w:rPr>
          <w:rFonts w:eastAsia="Arial Unicode MS"/>
          <w:b/>
          <w:sz w:val="22"/>
          <w:szCs w:val="22"/>
          <w:u w:val="single"/>
        </w:rPr>
      </w:pPr>
      <w:r>
        <w:rPr>
          <w:rFonts w:eastAsia="Arial Unicode MS"/>
          <w:b/>
          <w:noProof/>
          <w:sz w:val="22"/>
          <w:szCs w:val="22"/>
          <w:u w:val="single"/>
        </w:rPr>
        <mc:AlternateContent>
          <mc:Choice Requires="wps">
            <w:drawing>
              <wp:anchor distT="0" distB="0" distL="114300" distR="114300" simplePos="0" relativeHeight="251671040" behindDoc="0" locked="0" layoutInCell="1" allowOverlap="1">
                <wp:simplePos x="0" y="0"/>
                <wp:positionH relativeFrom="column">
                  <wp:posOffset>408305</wp:posOffset>
                </wp:positionH>
                <wp:positionV relativeFrom="paragraph">
                  <wp:posOffset>19685</wp:posOffset>
                </wp:positionV>
                <wp:extent cx="5181600" cy="647700"/>
                <wp:effectExtent l="9525" t="7620" r="9525" b="11430"/>
                <wp:wrapNone/>
                <wp:docPr id="36" name="Rectangle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647700"/>
                        </a:xfrm>
                        <a:prstGeom prst="rect">
                          <a:avLst/>
                        </a:prstGeom>
                        <a:solidFill>
                          <a:srgbClr val="FFFFFF"/>
                        </a:solidFill>
                        <a:ln w="9525">
                          <a:solidFill>
                            <a:srgbClr val="000000"/>
                          </a:solidFill>
                          <a:miter lim="800000"/>
                          <a:headEnd/>
                          <a:tailEnd/>
                        </a:ln>
                      </wps:spPr>
                      <wps:txbx>
                        <w:txbxContent>
                          <w:p w:rsidR="00182AB8" w:rsidRPr="00C175CA" w:rsidRDefault="00182AB8" w:rsidP="009F215E">
                            <w:pPr>
                              <w:widowControl w:val="0"/>
                              <w:autoSpaceDE w:val="0"/>
                              <w:autoSpaceDN w:val="0"/>
                              <w:adjustRightInd w:val="0"/>
                              <w:jc w:val="center"/>
                              <w:rPr>
                                <w:rFonts w:ascii="Estrangelo Edessa" w:hAnsi="Estrangelo Edessa" w:cs="Estrangelo Edessa"/>
                                <w:b/>
                                <w:sz w:val="24"/>
                                <w:szCs w:val="22"/>
                              </w:rPr>
                            </w:pPr>
                            <w:r w:rsidRPr="00C175CA">
                              <w:rPr>
                                <w:rFonts w:ascii="Estrangelo Edessa" w:hAnsi="Estrangelo Edessa" w:cs="Estrangelo Edessa"/>
                                <w:b/>
                                <w:sz w:val="24"/>
                                <w:szCs w:val="22"/>
                              </w:rPr>
                              <w:t>En cas d’attribution à l’issue de la présente procédure, vous  devez  le mériter et ne le devoir à personne. Un marché public ne se donne pas, il se gagne. Abandonnons toutes mauvaises pratiques et dénonçons-les.</w:t>
                            </w:r>
                          </w:p>
                          <w:p w:rsidR="00182AB8" w:rsidRDefault="00182AB8" w:rsidP="009F21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3" o:spid="_x0000_s1030" style="position:absolute;left:0;text-align:left;margin-left:32.15pt;margin-top:1.55pt;width:408pt;height:5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">
                <v:textbox>
                  <w:txbxContent>
                    <w:p w:rsidR="00182AB8" w:rsidRPr="00C175CA" w:rsidRDefault="00182AB8" w:rsidP="009F215E">
                      <w:pPr>
                        <w:widowControl w:val="0"/>
                        <w:autoSpaceDE w:val="0"/>
                        <w:autoSpaceDN w:val="0"/>
                        <w:adjustRightInd w:val="0"/>
                        <w:jc w:val="center"/>
                        <w:rPr>
                          <w:rFonts w:ascii="Estrangelo Edessa" w:hAnsi="Estrangelo Edessa" w:cs="Estrangelo Edessa"/>
                          <w:b/>
                          <w:sz w:val="24"/>
                          <w:szCs w:val="22"/>
                        </w:rPr>
                      </w:pPr>
                      <w:r w:rsidRPr="00C175CA">
                        <w:rPr>
                          <w:rFonts w:ascii="Estrangelo Edessa" w:hAnsi="Estrangelo Edessa" w:cs="Estrangelo Edessa"/>
                          <w:b/>
                          <w:sz w:val="24"/>
                          <w:szCs w:val="22"/>
                        </w:rPr>
                        <w:t>En cas d’attribution à l’issue de la présente procédure, vous  devez  le mériter et ne le devoir à personne. Un marché public ne se donne pas, il se gagne. Abandonnons toutes mauvaises pratiques et dénonçons-les.</w:t>
                      </w:r>
                    </w:p>
                    <w:p w:rsidR="00182AB8" w:rsidRDefault="00182AB8" w:rsidP="009F215E"/>
                  </w:txbxContent>
                </v:textbox>
              </v:rect>
            </w:pict>
          </mc:Fallback>
        </mc:AlternateContent>
      </w:r>
    </w:p>
    <w:p w:rsidR="001F584F" w:rsidRPr="00DA0F01" w:rsidRDefault="001F584F" w:rsidP="00F70624">
      <w:pPr>
        <w:spacing w:before="120" w:after="120"/>
        <w:jc w:val="center"/>
        <w:rPr>
          <w:rFonts w:eastAsia="Arial Unicode MS"/>
          <w:b/>
          <w:sz w:val="22"/>
          <w:szCs w:val="22"/>
          <w:u w:val="single"/>
        </w:rPr>
      </w:pPr>
    </w:p>
    <w:p w:rsidR="001B7088" w:rsidRPr="00DA0F01" w:rsidRDefault="001B7088" w:rsidP="003807FE">
      <w:pPr>
        <w:jc w:val="center"/>
        <w:rPr>
          <w:rFonts w:eastAsia="Arial Unicode MS"/>
          <w:b/>
          <w:i/>
          <w:sz w:val="22"/>
          <w:szCs w:val="22"/>
        </w:rPr>
      </w:pPr>
    </w:p>
    <w:p w:rsidR="001535B7" w:rsidRPr="00DA0F01" w:rsidRDefault="001535B7" w:rsidP="00F753C2">
      <w:pPr>
        <w:jc w:val="center"/>
        <w:rPr>
          <w:rFonts w:eastAsia="Arial Unicode MS"/>
          <w:b/>
          <w:i/>
          <w:sz w:val="22"/>
          <w:szCs w:val="22"/>
        </w:rPr>
      </w:pPr>
    </w:p>
    <w:p w:rsidR="00F175F6" w:rsidRDefault="00C96F37" w:rsidP="00F175F6">
      <w:pPr>
        <w:pStyle w:val="Corpsdetexte"/>
        <w:jc w:val="center"/>
        <w:rPr>
          <w:rFonts w:eastAsia="Arial Unicode MS"/>
          <w:b/>
          <w:sz w:val="22"/>
          <w:szCs w:val="22"/>
        </w:rPr>
      </w:pPr>
      <w:r w:rsidRPr="00DA0F01">
        <w:rPr>
          <w:rFonts w:eastAsia="Arial Unicode MS"/>
          <w:b/>
          <w:i/>
          <w:sz w:val="22"/>
          <w:szCs w:val="22"/>
        </w:rPr>
        <w:t xml:space="preserve">AVIS D'APPEL D’OFFRES NATIONAL OUVERT </w:t>
      </w:r>
      <w:r w:rsidR="00300CAE" w:rsidRPr="00DA0F01">
        <w:rPr>
          <w:rFonts w:eastAsia="Arial Unicode MS"/>
          <w:b/>
          <w:i/>
          <w:sz w:val="28"/>
          <w:szCs w:val="22"/>
        </w:rPr>
        <w:t>N</w:t>
      </w:r>
      <w:r w:rsidR="00300CAE" w:rsidRPr="00DA0F01">
        <w:rPr>
          <w:rFonts w:eastAsia="Arial Unicode MS"/>
          <w:b/>
          <w:sz w:val="28"/>
          <w:szCs w:val="22"/>
        </w:rPr>
        <w:t>°</w:t>
      </w:r>
      <w:r w:rsidR="00F753C2" w:rsidRPr="00DA0F01">
        <w:rPr>
          <w:rFonts w:eastAsia="Arial Unicode MS"/>
          <w:b/>
          <w:sz w:val="28"/>
          <w:szCs w:val="22"/>
        </w:rPr>
        <w:t xml:space="preserve"> </w:t>
      </w:r>
      <w:r w:rsidR="00D8520D">
        <w:rPr>
          <w:rFonts w:eastAsia="Arial Unicode MS"/>
          <w:b/>
          <w:sz w:val="28"/>
          <w:szCs w:val="22"/>
        </w:rPr>
        <w:t>_____</w:t>
      </w:r>
      <w:r w:rsidR="00C15856" w:rsidRPr="00DA0F01">
        <w:rPr>
          <w:rFonts w:eastAsia="Arial Unicode MS"/>
          <w:i/>
          <w:sz w:val="28"/>
          <w:szCs w:val="22"/>
        </w:rPr>
        <w:t xml:space="preserve"> </w:t>
      </w:r>
      <w:r w:rsidR="00D8520D">
        <w:rPr>
          <w:rFonts w:eastAsia="Arial Unicode MS"/>
          <w:b/>
          <w:sz w:val="22"/>
          <w:szCs w:val="22"/>
        </w:rPr>
        <w:t>/</w:t>
      </w:r>
    </w:p>
    <w:p w:rsidR="00F175F6" w:rsidRPr="00DA0F01" w:rsidRDefault="00D8520D" w:rsidP="00F175F6">
      <w:pPr>
        <w:pStyle w:val="Corpsdetexte"/>
        <w:jc w:val="center"/>
        <w:rPr>
          <w:b/>
          <w:szCs w:val="22"/>
        </w:rPr>
      </w:pPr>
      <w:r>
        <w:rPr>
          <w:rFonts w:eastAsia="Arial Unicode MS"/>
          <w:b/>
          <w:sz w:val="22"/>
          <w:szCs w:val="22"/>
        </w:rPr>
        <w:t>AONO</w:t>
      </w:r>
      <w:r w:rsidR="00300CAE" w:rsidRPr="00DA0F01">
        <w:rPr>
          <w:rFonts w:eastAsia="Arial Unicode MS"/>
          <w:b/>
          <w:sz w:val="22"/>
          <w:szCs w:val="22"/>
        </w:rPr>
        <w:t>/</w:t>
      </w:r>
      <w:r w:rsidR="00F175F6" w:rsidRPr="00F175F6">
        <w:rPr>
          <w:b/>
          <w:szCs w:val="22"/>
        </w:rPr>
        <w:t xml:space="preserve"> </w:t>
      </w:r>
      <w:r w:rsidR="00F175F6" w:rsidRPr="00DA0F01">
        <w:rPr>
          <w:b/>
          <w:szCs w:val="22"/>
        </w:rPr>
        <w:t xml:space="preserve">N° </w:t>
      </w:r>
      <w:r w:rsidR="00F175F6">
        <w:rPr>
          <w:b/>
          <w:szCs w:val="22"/>
        </w:rPr>
        <w:t>____C-BRI/CDPM-K/2019</w:t>
      </w:r>
      <w:r w:rsidR="00F175F6" w:rsidRPr="00DA0F01">
        <w:rPr>
          <w:b/>
          <w:szCs w:val="22"/>
        </w:rPr>
        <w:t xml:space="preserve"> </w:t>
      </w:r>
    </w:p>
    <w:p w:rsidR="00C96F37" w:rsidRPr="00DA0F01" w:rsidRDefault="00300CAE" w:rsidP="00F753C2">
      <w:pPr>
        <w:jc w:val="center"/>
        <w:rPr>
          <w:rFonts w:eastAsia="Arial Unicode MS"/>
          <w:b/>
          <w:i/>
          <w:sz w:val="22"/>
          <w:szCs w:val="22"/>
        </w:rPr>
      </w:pPr>
      <w:r w:rsidRPr="00DA0F01">
        <w:rPr>
          <w:rFonts w:eastAsia="Arial Unicode MS"/>
          <w:b/>
          <w:sz w:val="22"/>
          <w:szCs w:val="22"/>
        </w:rPr>
        <w:t xml:space="preserve"> </w:t>
      </w:r>
      <w:r w:rsidRPr="00DA0F01">
        <w:rPr>
          <w:rFonts w:eastAsia="Arial Unicode MS"/>
          <w:b/>
          <w:i/>
          <w:sz w:val="22"/>
          <w:szCs w:val="22"/>
        </w:rPr>
        <w:t>D</w:t>
      </w:r>
      <w:r w:rsidR="0045666A">
        <w:rPr>
          <w:rFonts w:eastAsia="Arial Unicode MS"/>
          <w:b/>
          <w:i/>
          <w:sz w:val="22"/>
          <w:szCs w:val="22"/>
        </w:rPr>
        <w:t>U</w:t>
      </w:r>
      <w:r w:rsidRPr="00DA0F01">
        <w:rPr>
          <w:rFonts w:eastAsia="Arial Unicode MS"/>
          <w:b/>
          <w:i/>
          <w:sz w:val="22"/>
          <w:szCs w:val="22"/>
        </w:rPr>
        <w:t xml:space="preserve"> </w:t>
      </w:r>
      <w:r w:rsidR="00D8520D">
        <w:rPr>
          <w:rFonts w:eastAsia="Arial Unicode MS"/>
          <w:b/>
          <w:sz w:val="28"/>
          <w:szCs w:val="22"/>
        </w:rPr>
        <w:t>_____</w:t>
      </w:r>
      <w:r w:rsidR="000D7EFD" w:rsidRPr="00DA0F01">
        <w:rPr>
          <w:rFonts w:eastAsia="Arial Unicode MS"/>
          <w:sz w:val="28"/>
          <w:szCs w:val="22"/>
        </w:rPr>
        <w:t xml:space="preserve"> </w:t>
      </w:r>
      <w:r w:rsidR="00F753C2" w:rsidRPr="00DA0F01">
        <w:rPr>
          <w:rFonts w:eastAsia="Arial Unicode MS"/>
          <w:b/>
          <w:sz w:val="22"/>
          <w:szCs w:val="22"/>
        </w:rPr>
        <w:t>POUR L’EXECUTION DES TRAVAUX DE CONSTRUCTION DES BLOCS DE DEUX SALLES DE CLASSE DANS CERTAINES ECOLES PUBLIQUES DE LA COMMUNE DE BATOURI, DEPARTEMENT DE LA KADEY, REGION DE L’EST.</w:t>
      </w:r>
    </w:p>
    <w:p w:rsidR="00F91B5E" w:rsidRPr="00DA0F01" w:rsidRDefault="00C96F37" w:rsidP="00F753C2">
      <w:pPr>
        <w:spacing w:before="120"/>
        <w:jc w:val="center"/>
        <w:rPr>
          <w:rFonts w:eastAsia="Arial Unicode MS"/>
          <w:b/>
          <w:sz w:val="22"/>
          <w:szCs w:val="22"/>
        </w:rPr>
      </w:pPr>
      <w:r w:rsidRPr="00DA0F01">
        <w:rPr>
          <w:rFonts w:eastAsia="Arial Unicode MS"/>
          <w:sz w:val="22"/>
          <w:szCs w:val="22"/>
          <w:u w:val="single"/>
        </w:rPr>
        <w:t>Financement</w:t>
      </w:r>
      <w:r w:rsidRPr="00DA0F01">
        <w:rPr>
          <w:rFonts w:eastAsia="Arial Unicode MS"/>
          <w:sz w:val="22"/>
          <w:szCs w:val="22"/>
        </w:rPr>
        <w:t> :</w:t>
      </w:r>
      <w:r w:rsidRPr="00DA0F01">
        <w:rPr>
          <w:rFonts w:eastAsia="Arial Unicode MS"/>
          <w:b/>
          <w:sz w:val="22"/>
          <w:szCs w:val="22"/>
        </w:rPr>
        <w:t xml:space="preserve"> BUDGET D’INVESTISSEMENT PUBLIC - Exercice </w:t>
      </w:r>
      <w:r w:rsidR="001F584F" w:rsidRPr="00DA0F01">
        <w:rPr>
          <w:rFonts w:eastAsia="Arial Unicode MS"/>
          <w:b/>
          <w:sz w:val="22"/>
          <w:szCs w:val="22"/>
        </w:rPr>
        <w:t>201</w:t>
      </w:r>
      <w:r w:rsidR="00D8520D">
        <w:rPr>
          <w:rFonts w:eastAsia="Arial Unicode MS"/>
          <w:b/>
          <w:sz w:val="22"/>
          <w:szCs w:val="22"/>
        </w:rPr>
        <w:t>9</w:t>
      </w:r>
    </w:p>
    <w:p w:rsidR="00C96F37" w:rsidRPr="00DA0F01" w:rsidRDefault="00C96F37" w:rsidP="0029717C">
      <w:pPr>
        <w:numPr>
          <w:ilvl w:val="0"/>
          <w:numId w:val="43"/>
        </w:numPr>
        <w:ind w:left="284" w:hanging="284"/>
        <w:rPr>
          <w:rFonts w:eastAsia="Arial Unicode MS"/>
          <w:b/>
          <w:sz w:val="22"/>
          <w:szCs w:val="22"/>
        </w:rPr>
      </w:pPr>
      <w:r w:rsidRPr="00DA0F01">
        <w:rPr>
          <w:rFonts w:eastAsia="Arial Unicode MS"/>
          <w:b/>
          <w:sz w:val="22"/>
          <w:szCs w:val="22"/>
        </w:rPr>
        <w:t>OBJET DE L'APPEL D'OFFRES</w:t>
      </w:r>
    </w:p>
    <w:p w:rsidR="0090606F" w:rsidRPr="00DA0F01" w:rsidRDefault="00F175F6" w:rsidP="0090606F">
      <w:pPr>
        <w:ind w:firstLine="284"/>
        <w:jc w:val="both"/>
        <w:rPr>
          <w:rFonts w:eastAsia="Arial Unicode MS"/>
          <w:sz w:val="22"/>
          <w:szCs w:val="22"/>
        </w:rPr>
      </w:pPr>
      <w:r w:rsidRPr="00DA0F01">
        <w:rPr>
          <w:rFonts w:eastAsia="Arial Unicode MS"/>
          <w:sz w:val="22"/>
          <w:szCs w:val="22"/>
        </w:rPr>
        <w:t xml:space="preserve">le </w:t>
      </w:r>
      <w:r>
        <w:rPr>
          <w:rFonts w:eastAsia="Arial Unicode MS"/>
          <w:sz w:val="22"/>
          <w:szCs w:val="22"/>
        </w:rPr>
        <w:t>Maire de la Commune de Batouri</w:t>
      </w:r>
      <w:r w:rsidR="00D8520D">
        <w:rPr>
          <w:rFonts w:eastAsia="Arial Unicode MS"/>
          <w:sz w:val="22"/>
          <w:szCs w:val="22"/>
        </w:rPr>
        <w:t>,</w:t>
      </w:r>
      <w:r w:rsidR="00C96F37" w:rsidRPr="00DA0F01">
        <w:rPr>
          <w:rFonts w:eastAsia="Arial Unicode MS"/>
          <w:sz w:val="22"/>
          <w:szCs w:val="22"/>
        </w:rPr>
        <w:t xml:space="preserve"> Autorité Contractante,</w:t>
      </w:r>
      <w:r w:rsidR="00D8520D">
        <w:rPr>
          <w:rFonts w:eastAsia="Arial Unicode MS"/>
          <w:sz w:val="22"/>
          <w:szCs w:val="22"/>
        </w:rPr>
        <w:t xml:space="preserve"> </w:t>
      </w:r>
      <w:r w:rsidR="00D8520D" w:rsidRPr="00DA0F01">
        <w:rPr>
          <w:rFonts w:eastAsia="Arial Unicode MS"/>
          <w:sz w:val="22"/>
          <w:szCs w:val="22"/>
        </w:rPr>
        <w:t xml:space="preserve">Maître d’Ouvrage, </w:t>
      </w:r>
      <w:r w:rsidR="00C96F37" w:rsidRPr="00DA0F01">
        <w:rPr>
          <w:rFonts w:eastAsia="Arial Unicode MS"/>
          <w:sz w:val="22"/>
          <w:szCs w:val="22"/>
        </w:rPr>
        <w:t xml:space="preserve"> lance </w:t>
      </w:r>
      <w:r w:rsidR="00251B15" w:rsidRPr="00DA0F01">
        <w:rPr>
          <w:rFonts w:eastAsia="Arial Unicode MS"/>
          <w:sz w:val="22"/>
          <w:szCs w:val="22"/>
        </w:rPr>
        <w:t xml:space="preserve">pour le compte </w:t>
      </w:r>
      <w:r w:rsidR="003C702B" w:rsidRPr="00DA0F01">
        <w:rPr>
          <w:rFonts w:eastAsia="Arial Unicode MS"/>
          <w:sz w:val="22"/>
          <w:szCs w:val="22"/>
        </w:rPr>
        <w:t xml:space="preserve">de </w:t>
      </w:r>
      <w:r w:rsidR="00BD1D87" w:rsidRPr="00DA0F01">
        <w:rPr>
          <w:rFonts w:eastAsia="Arial Unicode MS"/>
          <w:sz w:val="22"/>
          <w:szCs w:val="22"/>
        </w:rPr>
        <w:t xml:space="preserve">la Commune </w:t>
      </w:r>
      <w:r w:rsidRPr="00DA0F01">
        <w:rPr>
          <w:rFonts w:eastAsia="Arial Unicode MS"/>
          <w:sz w:val="22"/>
          <w:szCs w:val="22"/>
        </w:rPr>
        <w:t>de Batouri</w:t>
      </w:r>
      <w:r w:rsidR="00251B15" w:rsidRPr="00DA0F01">
        <w:rPr>
          <w:rFonts w:eastAsia="Arial Unicode MS"/>
          <w:sz w:val="22"/>
          <w:szCs w:val="22"/>
        </w:rPr>
        <w:t xml:space="preserve">, </w:t>
      </w:r>
      <w:r w:rsidR="00F753C2" w:rsidRPr="00DA0F01">
        <w:rPr>
          <w:rFonts w:eastAsia="Arial Unicode MS"/>
          <w:sz w:val="22"/>
          <w:szCs w:val="22"/>
        </w:rPr>
        <w:t>un Appel d’Offres National O</w:t>
      </w:r>
      <w:r w:rsidR="00C96F37" w:rsidRPr="00DA0F01">
        <w:rPr>
          <w:rFonts w:eastAsia="Arial Unicode MS"/>
          <w:sz w:val="22"/>
          <w:szCs w:val="22"/>
        </w:rPr>
        <w:t xml:space="preserve">uvert pour l’exécution des </w:t>
      </w:r>
      <w:r w:rsidR="00F753C2" w:rsidRPr="00DA0F01">
        <w:rPr>
          <w:rFonts w:eastAsia="Arial Unicode MS"/>
          <w:sz w:val="22"/>
          <w:szCs w:val="22"/>
        </w:rPr>
        <w:t>travaux de construction des blocs de deux</w:t>
      </w:r>
      <w:r w:rsidR="00A53A1F" w:rsidRPr="00DA0F01">
        <w:rPr>
          <w:rFonts w:eastAsia="Arial Unicode MS"/>
          <w:sz w:val="22"/>
          <w:szCs w:val="22"/>
        </w:rPr>
        <w:t xml:space="preserve"> (02)</w:t>
      </w:r>
      <w:r w:rsidR="00F753C2" w:rsidRPr="00DA0F01">
        <w:rPr>
          <w:rFonts w:eastAsia="Arial Unicode MS"/>
          <w:sz w:val="22"/>
          <w:szCs w:val="22"/>
        </w:rPr>
        <w:t xml:space="preserve"> salles de classe dans certaines Ecoles Publiques de la Commune de </w:t>
      </w:r>
      <w:r w:rsidR="00A15DFB" w:rsidRPr="00DA0F01">
        <w:rPr>
          <w:rFonts w:eastAsia="Arial Unicode MS"/>
          <w:sz w:val="22"/>
          <w:szCs w:val="22"/>
        </w:rPr>
        <w:t>Batouri</w:t>
      </w:r>
      <w:r w:rsidR="00F753C2" w:rsidRPr="00DA0F01">
        <w:rPr>
          <w:rFonts w:eastAsia="Arial Unicode MS"/>
          <w:sz w:val="22"/>
          <w:szCs w:val="22"/>
        </w:rPr>
        <w:t>, département de la Kadey, région de l’Est.</w:t>
      </w:r>
      <w:r w:rsidR="0090606F" w:rsidRPr="00DA0F01">
        <w:rPr>
          <w:rFonts w:eastAsia="Arial Unicode MS"/>
          <w:sz w:val="22"/>
          <w:szCs w:val="22"/>
        </w:rPr>
        <w:t xml:space="preserve"> </w:t>
      </w:r>
    </w:p>
    <w:p w:rsidR="0090606F" w:rsidRPr="00DA0F01" w:rsidRDefault="0090606F" w:rsidP="0090606F">
      <w:pPr>
        <w:ind w:firstLine="284"/>
        <w:jc w:val="both"/>
        <w:rPr>
          <w:rFonts w:eastAsia="Arial Unicode MS"/>
          <w:b/>
          <w:sz w:val="22"/>
          <w:szCs w:val="22"/>
        </w:rPr>
      </w:pPr>
      <w:r w:rsidRPr="00DA0F01">
        <w:rPr>
          <w:rFonts w:eastAsia="Arial Unicode MS"/>
          <w:b/>
          <w:sz w:val="22"/>
          <w:szCs w:val="22"/>
        </w:rPr>
        <w:t xml:space="preserve">LOT 1 : Ecole </w:t>
      </w:r>
      <w:r w:rsidR="00D8520D">
        <w:rPr>
          <w:rFonts w:eastAsia="Arial Unicode MS"/>
          <w:b/>
          <w:sz w:val="22"/>
          <w:szCs w:val="22"/>
        </w:rPr>
        <w:t xml:space="preserve">Primaire </w:t>
      </w:r>
      <w:r w:rsidRPr="00DA0F01">
        <w:rPr>
          <w:rFonts w:eastAsia="Arial Unicode MS"/>
          <w:b/>
          <w:sz w:val="22"/>
          <w:szCs w:val="22"/>
        </w:rPr>
        <w:t xml:space="preserve">Publique </w:t>
      </w:r>
      <w:proofErr w:type="gramStart"/>
      <w:r w:rsidRPr="00DA0F01">
        <w:rPr>
          <w:rFonts w:eastAsia="Arial Unicode MS"/>
          <w:b/>
          <w:sz w:val="22"/>
          <w:szCs w:val="22"/>
        </w:rPr>
        <w:t xml:space="preserve">de </w:t>
      </w:r>
      <w:r w:rsidR="00D8520D">
        <w:rPr>
          <w:rFonts w:eastAsia="Arial Unicode MS"/>
          <w:b/>
          <w:sz w:val="22"/>
          <w:szCs w:val="22"/>
        </w:rPr>
        <w:t>AVIATION</w:t>
      </w:r>
      <w:proofErr w:type="gramEnd"/>
    </w:p>
    <w:p w:rsidR="00BD1D87" w:rsidRPr="00DA0F01" w:rsidRDefault="0090606F" w:rsidP="0090606F">
      <w:pPr>
        <w:ind w:firstLine="284"/>
        <w:jc w:val="both"/>
        <w:rPr>
          <w:rFonts w:eastAsia="Arial Unicode MS"/>
          <w:b/>
          <w:sz w:val="22"/>
          <w:szCs w:val="22"/>
        </w:rPr>
      </w:pPr>
      <w:r w:rsidRPr="00DA0F01">
        <w:rPr>
          <w:rFonts w:eastAsia="Arial Unicode MS"/>
          <w:b/>
          <w:sz w:val="22"/>
          <w:szCs w:val="22"/>
        </w:rPr>
        <w:t xml:space="preserve">LOT 2 : Ecole </w:t>
      </w:r>
      <w:r w:rsidR="00D8520D">
        <w:rPr>
          <w:rFonts w:eastAsia="Arial Unicode MS"/>
          <w:b/>
          <w:sz w:val="22"/>
          <w:szCs w:val="22"/>
        </w:rPr>
        <w:t xml:space="preserve">Primaire </w:t>
      </w:r>
      <w:r w:rsidRPr="00DA0F01">
        <w:rPr>
          <w:rFonts w:eastAsia="Arial Unicode MS"/>
          <w:b/>
          <w:sz w:val="22"/>
          <w:szCs w:val="22"/>
        </w:rPr>
        <w:t xml:space="preserve">Publique  de </w:t>
      </w:r>
      <w:r w:rsidR="00D8520D">
        <w:rPr>
          <w:rFonts w:eastAsia="Arial Unicode MS"/>
          <w:b/>
          <w:sz w:val="22"/>
          <w:szCs w:val="22"/>
        </w:rPr>
        <w:t>BARIBANGUE</w:t>
      </w:r>
    </w:p>
    <w:p w:rsidR="00C96F37" w:rsidRPr="00DA0F01" w:rsidRDefault="00C96F37" w:rsidP="0029717C">
      <w:pPr>
        <w:numPr>
          <w:ilvl w:val="0"/>
          <w:numId w:val="43"/>
        </w:numPr>
        <w:spacing w:before="120"/>
        <w:ind w:left="284" w:hanging="284"/>
        <w:rPr>
          <w:rFonts w:eastAsia="Arial Unicode MS"/>
          <w:b/>
          <w:sz w:val="22"/>
          <w:szCs w:val="22"/>
        </w:rPr>
      </w:pPr>
      <w:r w:rsidRPr="00DA0F01">
        <w:rPr>
          <w:rFonts w:eastAsia="Arial Unicode MS"/>
          <w:b/>
          <w:sz w:val="22"/>
          <w:szCs w:val="22"/>
        </w:rPr>
        <w:t>CONSISTANCE DES TRAVAUX</w:t>
      </w:r>
    </w:p>
    <w:p w:rsidR="00C96F37" w:rsidRPr="00DA0F01" w:rsidRDefault="00C96F37" w:rsidP="000D7EFD">
      <w:pPr>
        <w:spacing w:before="120" w:after="120"/>
        <w:ind w:firstLine="284"/>
        <w:jc w:val="both"/>
        <w:rPr>
          <w:rFonts w:eastAsia="Arial Unicode MS"/>
          <w:sz w:val="22"/>
          <w:szCs w:val="22"/>
        </w:rPr>
      </w:pPr>
      <w:r w:rsidRPr="00DA0F01">
        <w:rPr>
          <w:rFonts w:eastAsia="Arial Unicode MS"/>
          <w:sz w:val="22"/>
          <w:szCs w:val="22"/>
        </w:rPr>
        <w:t>Les travaux à réaliser portent sur :</w:t>
      </w:r>
    </w:p>
    <w:p w:rsidR="00681AF7" w:rsidRPr="00DA0F01" w:rsidRDefault="00681AF7" w:rsidP="00566AD3">
      <w:pPr>
        <w:pStyle w:val="Paragraphedeliste"/>
        <w:numPr>
          <w:ilvl w:val="0"/>
          <w:numId w:val="105"/>
        </w:numPr>
        <w:jc w:val="both"/>
        <w:rPr>
          <w:sz w:val="22"/>
          <w:szCs w:val="22"/>
        </w:rPr>
      </w:pPr>
      <w:r w:rsidRPr="00DA0F01">
        <w:rPr>
          <w:sz w:val="22"/>
          <w:szCs w:val="22"/>
        </w:rPr>
        <w:t>Travaux préparatoires ;</w:t>
      </w:r>
    </w:p>
    <w:p w:rsidR="00681AF7" w:rsidRPr="00DA0F01" w:rsidRDefault="00681AF7" w:rsidP="00566AD3">
      <w:pPr>
        <w:pStyle w:val="Paragraphedeliste"/>
        <w:numPr>
          <w:ilvl w:val="0"/>
          <w:numId w:val="105"/>
        </w:numPr>
        <w:jc w:val="both"/>
        <w:rPr>
          <w:sz w:val="22"/>
          <w:szCs w:val="22"/>
        </w:rPr>
      </w:pPr>
      <w:r w:rsidRPr="00DA0F01">
        <w:rPr>
          <w:sz w:val="22"/>
          <w:szCs w:val="22"/>
        </w:rPr>
        <w:t>Terrassements ;</w:t>
      </w:r>
    </w:p>
    <w:p w:rsidR="00681AF7" w:rsidRPr="00DA0F01" w:rsidRDefault="00681AF7" w:rsidP="00566AD3">
      <w:pPr>
        <w:pStyle w:val="Paragraphedeliste"/>
        <w:numPr>
          <w:ilvl w:val="0"/>
          <w:numId w:val="105"/>
        </w:numPr>
        <w:jc w:val="both"/>
        <w:rPr>
          <w:sz w:val="22"/>
          <w:szCs w:val="22"/>
        </w:rPr>
      </w:pPr>
      <w:r w:rsidRPr="00DA0F01">
        <w:rPr>
          <w:sz w:val="22"/>
          <w:szCs w:val="22"/>
        </w:rPr>
        <w:t>Fondations ;</w:t>
      </w:r>
    </w:p>
    <w:p w:rsidR="00681AF7" w:rsidRPr="00DA0F01" w:rsidRDefault="00681AF7" w:rsidP="00566AD3">
      <w:pPr>
        <w:pStyle w:val="Paragraphedeliste"/>
        <w:numPr>
          <w:ilvl w:val="0"/>
          <w:numId w:val="105"/>
        </w:numPr>
        <w:jc w:val="both"/>
        <w:rPr>
          <w:sz w:val="22"/>
          <w:szCs w:val="22"/>
        </w:rPr>
      </w:pPr>
      <w:r w:rsidRPr="00DA0F01">
        <w:rPr>
          <w:sz w:val="22"/>
          <w:szCs w:val="22"/>
        </w:rPr>
        <w:t>Maçonnerie-Elévation ;</w:t>
      </w:r>
    </w:p>
    <w:p w:rsidR="00681AF7" w:rsidRPr="00DA0F01" w:rsidRDefault="00681AF7" w:rsidP="00566AD3">
      <w:pPr>
        <w:pStyle w:val="Paragraphedeliste"/>
        <w:numPr>
          <w:ilvl w:val="0"/>
          <w:numId w:val="105"/>
        </w:numPr>
        <w:jc w:val="both"/>
        <w:rPr>
          <w:sz w:val="22"/>
          <w:szCs w:val="22"/>
        </w:rPr>
      </w:pPr>
      <w:r w:rsidRPr="00DA0F01">
        <w:rPr>
          <w:sz w:val="22"/>
          <w:szCs w:val="22"/>
        </w:rPr>
        <w:t>Charpente-Couverture ;</w:t>
      </w:r>
    </w:p>
    <w:p w:rsidR="00681AF7" w:rsidRPr="00DA0F01" w:rsidRDefault="00681AF7" w:rsidP="00566AD3">
      <w:pPr>
        <w:pStyle w:val="Paragraphedeliste"/>
        <w:numPr>
          <w:ilvl w:val="0"/>
          <w:numId w:val="105"/>
        </w:numPr>
        <w:jc w:val="both"/>
        <w:rPr>
          <w:sz w:val="22"/>
          <w:szCs w:val="22"/>
        </w:rPr>
      </w:pPr>
      <w:r w:rsidRPr="00DA0F01">
        <w:rPr>
          <w:sz w:val="22"/>
          <w:szCs w:val="22"/>
        </w:rPr>
        <w:t>Menuiserie ;</w:t>
      </w:r>
    </w:p>
    <w:p w:rsidR="00681AF7" w:rsidRPr="00DA0F01" w:rsidRDefault="00681AF7" w:rsidP="00566AD3">
      <w:pPr>
        <w:pStyle w:val="Paragraphedeliste"/>
        <w:numPr>
          <w:ilvl w:val="0"/>
          <w:numId w:val="105"/>
        </w:numPr>
        <w:jc w:val="both"/>
        <w:rPr>
          <w:sz w:val="22"/>
          <w:szCs w:val="22"/>
        </w:rPr>
      </w:pPr>
      <w:r w:rsidRPr="00DA0F01">
        <w:rPr>
          <w:sz w:val="22"/>
          <w:szCs w:val="22"/>
        </w:rPr>
        <w:t>Electricité ;</w:t>
      </w:r>
    </w:p>
    <w:p w:rsidR="00681AF7" w:rsidRPr="00DA0F01" w:rsidRDefault="00681AF7" w:rsidP="00566AD3">
      <w:pPr>
        <w:pStyle w:val="Paragraphedeliste"/>
        <w:numPr>
          <w:ilvl w:val="0"/>
          <w:numId w:val="105"/>
        </w:numPr>
        <w:jc w:val="both"/>
        <w:rPr>
          <w:sz w:val="22"/>
          <w:szCs w:val="22"/>
        </w:rPr>
      </w:pPr>
      <w:r w:rsidRPr="00DA0F01">
        <w:rPr>
          <w:sz w:val="22"/>
          <w:szCs w:val="22"/>
        </w:rPr>
        <w:t>Peinture ;</w:t>
      </w:r>
    </w:p>
    <w:p w:rsidR="00F753C2" w:rsidRPr="00DA0F01" w:rsidRDefault="00681AF7" w:rsidP="00566AD3">
      <w:pPr>
        <w:pStyle w:val="Paragraphedeliste"/>
        <w:numPr>
          <w:ilvl w:val="0"/>
          <w:numId w:val="105"/>
        </w:numPr>
        <w:jc w:val="both"/>
        <w:rPr>
          <w:sz w:val="22"/>
          <w:szCs w:val="22"/>
        </w:rPr>
      </w:pPr>
      <w:r w:rsidRPr="00DA0F01">
        <w:rPr>
          <w:sz w:val="22"/>
          <w:szCs w:val="22"/>
        </w:rPr>
        <w:t>Aménagement VRD.</w:t>
      </w:r>
    </w:p>
    <w:p w:rsidR="002C1762" w:rsidRPr="00DA0F01" w:rsidRDefault="002C1762" w:rsidP="002C1762">
      <w:pPr>
        <w:jc w:val="both"/>
        <w:rPr>
          <w:sz w:val="22"/>
          <w:szCs w:val="22"/>
        </w:rPr>
      </w:pPr>
    </w:p>
    <w:p w:rsidR="002C1762" w:rsidRPr="00DA0F01" w:rsidRDefault="002C1762" w:rsidP="0029717C">
      <w:pPr>
        <w:numPr>
          <w:ilvl w:val="0"/>
          <w:numId w:val="43"/>
        </w:numPr>
        <w:ind w:left="284" w:hanging="284"/>
        <w:rPr>
          <w:rFonts w:eastAsia="Arial Unicode MS"/>
          <w:b/>
          <w:sz w:val="22"/>
          <w:szCs w:val="22"/>
        </w:rPr>
      </w:pPr>
      <w:r w:rsidRPr="00DA0F01">
        <w:rPr>
          <w:rFonts w:eastAsia="Arial Unicode MS"/>
          <w:b/>
          <w:sz w:val="22"/>
          <w:szCs w:val="22"/>
        </w:rPr>
        <w:t xml:space="preserve">ALLOTISSEMENT </w:t>
      </w:r>
    </w:p>
    <w:p w:rsidR="00F8071A" w:rsidRPr="00DA0F01" w:rsidRDefault="002C1762" w:rsidP="002C1762">
      <w:pPr>
        <w:pStyle w:val="Paragraphedeliste"/>
        <w:ind w:left="360"/>
        <w:jc w:val="both"/>
      </w:pPr>
      <w:r w:rsidRPr="00DA0F01">
        <w:t>Les travaux sont subdivisés en deux (02) lots ci-après définis :</w:t>
      </w:r>
    </w:p>
    <w:p w:rsidR="00681AF7" w:rsidRPr="00DA0F01" w:rsidRDefault="002C1762" w:rsidP="002C1762">
      <w:pPr>
        <w:pStyle w:val="Paragraphedeliste"/>
        <w:ind w:left="360"/>
        <w:jc w:val="both"/>
      </w:pPr>
      <w:r w:rsidRPr="00DA0F01">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573"/>
        <w:gridCol w:w="1232"/>
        <w:gridCol w:w="1507"/>
        <w:gridCol w:w="2357"/>
      </w:tblGrid>
      <w:tr w:rsidR="002E29F3" w:rsidRPr="00DA0F01" w:rsidTr="002E29F3">
        <w:trPr>
          <w:trHeight w:val="370"/>
        </w:trPr>
        <w:tc>
          <w:tcPr>
            <w:tcW w:w="993" w:type="dxa"/>
            <w:vAlign w:val="center"/>
          </w:tcPr>
          <w:p w:rsidR="002E29F3" w:rsidRPr="00DA0F01" w:rsidRDefault="002E29F3" w:rsidP="00F8071A">
            <w:pPr>
              <w:widowControl w:val="0"/>
              <w:autoSpaceDE w:val="0"/>
              <w:autoSpaceDN w:val="0"/>
              <w:adjustRightInd w:val="0"/>
              <w:jc w:val="center"/>
              <w:rPr>
                <w:rFonts w:eastAsia="Arial Unicode MS"/>
                <w:b/>
                <w:sz w:val="22"/>
                <w:szCs w:val="22"/>
              </w:rPr>
            </w:pPr>
            <w:r w:rsidRPr="00DA0F01">
              <w:rPr>
                <w:rFonts w:eastAsia="Arial Unicode MS"/>
                <w:b/>
                <w:sz w:val="22"/>
                <w:szCs w:val="22"/>
              </w:rPr>
              <w:t>N° Lot</w:t>
            </w:r>
          </w:p>
        </w:tc>
        <w:tc>
          <w:tcPr>
            <w:tcW w:w="3573" w:type="dxa"/>
            <w:vAlign w:val="center"/>
          </w:tcPr>
          <w:p w:rsidR="002E29F3" w:rsidRPr="00DA0F01" w:rsidRDefault="002E29F3" w:rsidP="00F8071A">
            <w:pPr>
              <w:widowControl w:val="0"/>
              <w:autoSpaceDE w:val="0"/>
              <w:autoSpaceDN w:val="0"/>
              <w:adjustRightInd w:val="0"/>
              <w:jc w:val="center"/>
              <w:rPr>
                <w:rFonts w:eastAsia="Arial Unicode MS"/>
                <w:b/>
                <w:sz w:val="22"/>
                <w:szCs w:val="22"/>
              </w:rPr>
            </w:pPr>
            <w:r w:rsidRPr="00DA0F01">
              <w:rPr>
                <w:rFonts w:eastAsia="Arial Unicode MS"/>
                <w:b/>
                <w:sz w:val="22"/>
                <w:szCs w:val="22"/>
              </w:rPr>
              <w:t>Désignations</w:t>
            </w:r>
          </w:p>
        </w:tc>
        <w:tc>
          <w:tcPr>
            <w:tcW w:w="1232" w:type="dxa"/>
            <w:vAlign w:val="center"/>
          </w:tcPr>
          <w:p w:rsidR="002E29F3" w:rsidRPr="00DA0F01" w:rsidRDefault="002E29F3" w:rsidP="00F8071A">
            <w:pPr>
              <w:widowControl w:val="0"/>
              <w:autoSpaceDE w:val="0"/>
              <w:autoSpaceDN w:val="0"/>
              <w:adjustRightInd w:val="0"/>
              <w:jc w:val="center"/>
              <w:rPr>
                <w:rFonts w:eastAsia="Arial Unicode MS"/>
                <w:b/>
                <w:sz w:val="22"/>
                <w:szCs w:val="22"/>
              </w:rPr>
            </w:pPr>
            <w:r w:rsidRPr="00DA0F01">
              <w:rPr>
                <w:rFonts w:eastAsia="Arial Unicode MS"/>
                <w:b/>
                <w:sz w:val="22"/>
                <w:szCs w:val="22"/>
              </w:rPr>
              <w:t>Commune</w:t>
            </w:r>
          </w:p>
        </w:tc>
        <w:tc>
          <w:tcPr>
            <w:tcW w:w="1507" w:type="dxa"/>
            <w:vAlign w:val="center"/>
          </w:tcPr>
          <w:p w:rsidR="002E29F3" w:rsidRPr="00DA0F01" w:rsidRDefault="002E29F3" w:rsidP="00F8071A">
            <w:pPr>
              <w:widowControl w:val="0"/>
              <w:autoSpaceDE w:val="0"/>
              <w:autoSpaceDN w:val="0"/>
              <w:adjustRightInd w:val="0"/>
              <w:jc w:val="center"/>
              <w:rPr>
                <w:rFonts w:eastAsia="Arial Unicode MS"/>
                <w:b/>
                <w:sz w:val="22"/>
                <w:szCs w:val="22"/>
              </w:rPr>
            </w:pPr>
            <w:r w:rsidRPr="00DA0F01">
              <w:rPr>
                <w:rFonts w:eastAsia="Arial Unicode MS"/>
                <w:b/>
                <w:sz w:val="22"/>
                <w:szCs w:val="22"/>
              </w:rPr>
              <w:t>Montant TTC</w:t>
            </w:r>
          </w:p>
          <w:p w:rsidR="002E29F3" w:rsidRPr="00DA0F01" w:rsidRDefault="002E29F3" w:rsidP="00F8071A">
            <w:pPr>
              <w:widowControl w:val="0"/>
              <w:autoSpaceDE w:val="0"/>
              <w:autoSpaceDN w:val="0"/>
              <w:adjustRightInd w:val="0"/>
              <w:jc w:val="center"/>
              <w:rPr>
                <w:rFonts w:eastAsia="Arial Unicode MS"/>
                <w:b/>
                <w:sz w:val="22"/>
                <w:szCs w:val="22"/>
              </w:rPr>
            </w:pPr>
            <w:r w:rsidRPr="00DA0F01">
              <w:rPr>
                <w:rFonts w:eastAsia="Arial Unicode MS"/>
                <w:b/>
                <w:sz w:val="22"/>
                <w:szCs w:val="22"/>
              </w:rPr>
              <w:t>F CFA</w:t>
            </w:r>
          </w:p>
        </w:tc>
        <w:tc>
          <w:tcPr>
            <w:tcW w:w="2357" w:type="dxa"/>
            <w:vAlign w:val="center"/>
          </w:tcPr>
          <w:p w:rsidR="002E29F3" w:rsidRPr="00DA0F01" w:rsidRDefault="002E29F3" w:rsidP="00F8071A">
            <w:pPr>
              <w:widowControl w:val="0"/>
              <w:autoSpaceDE w:val="0"/>
              <w:autoSpaceDN w:val="0"/>
              <w:adjustRightInd w:val="0"/>
              <w:jc w:val="center"/>
              <w:rPr>
                <w:rFonts w:eastAsia="Arial Unicode MS"/>
                <w:b/>
                <w:sz w:val="22"/>
                <w:szCs w:val="22"/>
              </w:rPr>
            </w:pPr>
            <w:r w:rsidRPr="00DA0F01">
              <w:rPr>
                <w:rFonts w:eastAsia="Arial Unicode MS"/>
                <w:b/>
                <w:sz w:val="22"/>
                <w:szCs w:val="22"/>
              </w:rPr>
              <w:t>Caution de soumission</w:t>
            </w:r>
          </w:p>
        </w:tc>
      </w:tr>
      <w:tr w:rsidR="002E29F3" w:rsidRPr="00DA0F01" w:rsidTr="002E29F3">
        <w:tc>
          <w:tcPr>
            <w:tcW w:w="993" w:type="dxa"/>
            <w:vAlign w:val="center"/>
          </w:tcPr>
          <w:p w:rsidR="002E29F3" w:rsidRPr="00DA0F01" w:rsidRDefault="002E29F3" w:rsidP="00F8071A">
            <w:pPr>
              <w:widowControl w:val="0"/>
              <w:autoSpaceDE w:val="0"/>
              <w:autoSpaceDN w:val="0"/>
              <w:adjustRightInd w:val="0"/>
              <w:jc w:val="center"/>
              <w:rPr>
                <w:rFonts w:eastAsia="Arial Unicode MS"/>
                <w:sz w:val="22"/>
                <w:szCs w:val="22"/>
              </w:rPr>
            </w:pPr>
            <w:r w:rsidRPr="00DA0F01">
              <w:rPr>
                <w:rFonts w:eastAsia="Arial Unicode MS"/>
                <w:sz w:val="22"/>
                <w:szCs w:val="22"/>
              </w:rPr>
              <w:t>1</w:t>
            </w:r>
          </w:p>
        </w:tc>
        <w:tc>
          <w:tcPr>
            <w:tcW w:w="3573" w:type="dxa"/>
            <w:vAlign w:val="center"/>
          </w:tcPr>
          <w:p w:rsidR="002E29F3" w:rsidRPr="00DA0F01" w:rsidRDefault="002E29F3" w:rsidP="00D8520D">
            <w:pPr>
              <w:widowControl w:val="0"/>
              <w:autoSpaceDE w:val="0"/>
              <w:autoSpaceDN w:val="0"/>
              <w:adjustRightInd w:val="0"/>
              <w:rPr>
                <w:rFonts w:eastAsia="Arial Unicode MS"/>
                <w:sz w:val="22"/>
                <w:szCs w:val="22"/>
              </w:rPr>
            </w:pPr>
            <w:r w:rsidRPr="00DA0F01">
              <w:rPr>
                <w:rFonts w:eastAsia="Arial Unicode MS"/>
                <w:b/>
                <w:sz w:val="22"/>
                <w:szCs w:val="22"/>
              </w:rPr>
              <w:t xml:space="preserve">Construction d’un bloc de deux salles de classe à l’Ecole </w:t>
            </w:r>
            <w:r w:rsidR="00D8520D">
              <w:rPr>
                <w:rFonts w:eastAsia="Arial Unicode MS"/>
                <w:b/>
                <w:sz w:val="22"/>
                <w:szCs w:val="22"/>
              </w:rPr>
              <w:t xml:space="preserve">Primaire </w:t>
            </w:r>
            <w:r w:rsidRPr="00DA0F01">
              <w:rPr>
                <w:rFonts w:eastAsia="Arial Unicode MS"/>
                <w:b/>
                <w:sz w:val="22"/>
                <w:szCs w:val="22"/>
              </w:rPr>
              <w:t xml:space="preserve">Publique </w:t>
            </w:r>
            <w:proofErr w:type="gramStart"/>
            <w:r w:rsidRPr="00DA0F01">
              <w:rPr>
                <w:rFonts w:eastAsia="Arial Unicode MS"/>
                <w:b/>
                <w:sz w:val="22"/>
                <w:szCs w:val="22"/>
              </w:rPr>
              <w:t xml:space="preserve">de </w:t>
            </w:r>
            <w:r w:rsidR="00D8520D">
              <w:rPr>
                <w:rFonts w:eastAsia="Arial Unicode MS"/>
                <w:b/>
                <w:sz w:val="22"/>
                <w:szCs w:val="22"/>
              </w:rPr>
              <w:t>AVIATION</w:t>
            </w:r>
            <w:proofErr w:type="gramEnd"/>
          </w:p>
        </w:tc>
        <w:tc>
          <w:tcPr>
            <w:tcW w:w="1232" w:type="dxa"/>
            <w:vMerge w:val="restart"/>
            <w:vAlign w:val="center"/>
          </w:tcPr>
          <w:p w:rsidR="002E29F3" w:rsidRPr="00DA0F01" w:rsidRDefault="002E29F3" w:rsidP="00F8071A">
            <w:pPr>
              <w:widowControl w:val="0"/>
              <w:autoSpaceDE w:val="0"/>
              <w:autoSpaceDN w:val="0"/>
              <w:adjustRightInd w:val="0"/>
              <w:jc w:val="center"/>
              <w:rPr>
                <w:rFonts w:eastAsia="Arial Unicode MS"/>
                <w:sz w:val="22"/>
                <w:szCs w:val="22"/>
              </w:rPr>
            </w:pPr>
            <w:r w:rsidRPr="00DA0F01">
              <w:rPr>
                <w:rFonts w:eastAsia="Arial Unicode MS"/>
                <w:sz w:val="22"/>
                <w:szCs w:val="22"/>
              </w:rPr>
              <w:t>BATOURI</w:t>
            </w:r>
          </w:p>
        </w:tc>
        <w:tc>
          <w:tcPr>
            <w:tcW w:w="1507" w:type="dxa"/>
            <w:vAlign w:val="center"/>
          </w:tcPr>
          <w:p w:rsidR="002E29F3" w:rsidRPr="00DA0F01" w:rsidRDefault="002E29F3" w:rsidP="00F8071A">
            <w:pPr>
              <w:widowControl w:val="0"/>
              <w:autoSpaceDE w:val="0"/>
              <w:autoSpaceDN w:val="0"/>
              <w:adjustRightInd w:val="0"/>
              <w:jc w:val="center"/>
              <w:rPr>
                <w:rFonts w:eastAsia="Arial Unicode MS"/>
                <w:sz w:val="22"/>
                <w:szCs w:val="22"/>
              </w:rPr>
            </w:pPr>
            <w:r w:rsidRPr="00DA0F01">
              <w:rPr>
                <w:rFonts w:eastAsia="Arial Unicode MS"/>
                <w:sz w:val="22"/>
                <w:szCs w:val="22"/>
              </w:rPr>
              <w:t>20 500 000</w:t>
            </w:r>
          </w:p>
        </w:tc>
        <w:tc>
          <w:tcPr>
            <w:tcW w:w="2357" w:type="dxa"/>
            <w:vAlign w:val="center"/>
          </w:tcPr>
          <w:p w:rsidR="002E29F3" w:rsidRPr="00DA0F01" w:rsidRDefault="002E29F3" w:rsidP="00F8071A">
            <w:pPr>
              <w:widowControl w:val="0"/>
              <w:autoSpaceDE w:val="0"/>
              <w:autoSpaceDN w:val="0"/>
              <w:adjustRightInd w:val="0"/>
              <w:jc w:val="center"/>
              <w:rPr>
                <w:rFonts w:eastAsia="Arial Unicode MS"/>
                <w:sz w:val="22"/>
                <w:szCs w:val="22"/>
              </w:rPr>
            </w:pPr>
            <w:r w:rsidRPr="00DA0F01">
              <w:rPr>
                <w:rFonts w:eastAsia="Arial Unicode MS"/>
                <w:sz w:val="22"/>
                <w:szCs w:val="22"/>
              </w:rPr>
              <w:t xml:space="preserve">205 000 </w:t>
            </w:r>
            <w:proofErr w:type="spellStart"/>
            <w:r w:rsidRPr="00DA0F01">
              <w:rPr>
                <w:rFonts w:eastAsia="Arial Unicode MS"/>
                <w:sz w:val="22"/>
                <w:szCs w:val="22"/>
              </w:rPr>
              <w:t>Fcfa</w:t>
            </w:r>
            <w:proofErr w:type="spellEnd"/>
          </w:p>
        </w:tc>
      </w:tr>
      <w:tr w:rsidR="002E29F3" w:rsidRPr="00DA0F01" w:rsidTr="002E29F3">
        <w:tc>
          <w:tcPr>
            <w:tcW w:w="993" w:type="dxa"/>
            <w:vAlign w:val="center"/>
          </w:tcPr>
          <w:p w:rsidR="002E29F3" w:rsidRPr="00DA0F01" w:rsidRDefault="002E29F3" w:rsidP="00F8071A">
            <w:pPr>
              <w:widowControl w:val="0"/>
              <w:autoSpaceDE w:val="0"/>
              <w:autoSpaceDN w:val="0"/>
              <w:adjustRightInd w:val="0"/>
              <w:jc w:val="center"/>
              <w:rPr>
                <w:rFonts w:eastAsia="Arial Unicode MS"/>
                <w:sz w:val="22"/>
                <w:szCs w:val="22"/>
              </w:rPr>
            </w:pPr>
            <w:r w:rsidRPr="00DA0F01">
              <w:rPr>
                <w:rFonts w:eastAsia="Arial Unicode MS"/>
                <w:sz w:val="22"/>
                <w:szCs w:val="22"/>
              </w:rPr>
              <w:t>2</w:t>
            </w:r>
          </w:p>
        </w:tc>
        <w:tc>
          <w:tcPr>
            <w:tcW w:w="3573" w:type="dxa"/>
            <w:vAlign w:val="center"/>
          </w:tcPr>
          <w:p w:rsidR="002E29F3" w:rsidRPr="00DA0F01" w:rsidRDefault="002E29F3" w:rsidP="00D8520D">
            <w:pPr>
              <w:widowControl w:val="0"/>
              <w:autoSpaceDE w:val="0"/>
              <w:autoSpaceDN w:val="0"/>
              <w:adjustRightInd w:val="0"/>
              <w:rPr>
                <w:rFonts w:eastAsia="Arial Unicode MS"/>
                <w:sz w:val="22"/>
                <w:szCs w:val="22"/>
              </w:rPr>
            </w:pPr>
            <w:r w:rsidRPr="00DA0F01">
              <w:rPr>
                <w:rFonts w:eastAsia="Arial Unicode MS"/>
                <w:b/>
                <w:sz w:val="22"/>
                <w:szCs w:val="22"/>
              </w:rPr>
              <w:t xml:space="preserve">Construction d’un bloc de deux salles de classe à l’Ecole </w:t>
            </w:r>
            <w:r w:rsidR="00D8520D">
              <w:rPr>
                <w:rFonts w:eastAsia="Arial Unicode MS"/>
                <w:b/>
                <w:sz w:val="22"/>
                <w:szCs w:val="22"/>
              </w:rPr>
              <w:t xml:space="preserve">Primaire </w:t>
            </w:r>
            <w:r w:rsidRPr="00DA0F01">
              <w:rPr>
                <w:rFonts w:eastAsia="Arial Unicode MS"/>
                <w:b/>
                <w:sz w:val="22"/>
                <w:szCs w:val="22"/>
              </w:rPr>
              <w:t>Publique de B</w:t>
            </w:r>
            <w:r w:rsidR="00D8520D">
              <w:rPr>
                <w:rFonts w:eastAsia="Arial Unicode MS"/>
                <w:b/>
                <w:sz w:val="22"/>
                <w:szCs w:val="22"/>
              </w:rPr>
              <w:t>ARIBANGUE</w:t>
            </w:r>
          </w:p>
        </w:tc>
        <w:tc>
          <w:tcPr>
            <w:tcW w:w="1232" w:type="dxa"/>
            <w:vMerge/>
            <w:vAlign w:val="center"/>
          </w:tcPr>
          <w:p w:rsidR="002E29F3" w:rsidRPr="00DA0F01" w:rsidRDefault="002E29F3" w:rsidP="00F8071A">
            <w:pPr>
              <w:widowControl w:val="0"/>
              <w:autoSpaceDE w:val="0"/>
              <w:autoSpaceDN w:val="0"/>
              <w:adjustRightInd w:val="0"/>
              <w:jc w:val="center"/>
              <w:rPr>
                <w:rFonts w:eastAsia="Arial Unicode MS"/>
                <w:sz w:val="22"/>
                <w:szCs w:val="22"/>
              </w:rPr>
            </w:pPr>
          </w:p>
        </w:tc>
        <w:tc>
          <w:tcPr>
            <w:tcW w:w="1507" w:type="dxa"/>
            <w:vAlign w:val="center"/>
          </w:tcPr>
          <w:p w:rsidR="002E29F3" w:rsidRPr="00DA0F01" w:rsidRDefault="002E29F3" w:rsidP="00F8071A">
            <w:pPr>
              <w:widowControl w:val="0"/>
              <w:autoSpaceDE w:val="0"/>
              <w:autoSpaceDN w:val="0"/>
              <w:adjustRightInd w:val="0"/>
              <w:jc w:val="center"/>
              <w:rPr>
                <w:rFonts w:eastAsia="Arial Unicode MS"/>
                <w:sz w:val="22"/>
                <w:szCs w:val="22"/>
              </w:rPr>
            </w:pPr>
            <w:r w:rsidRPr="00DA0F01">
              <w:rPr>
                <w:rFonts w:eastAsia="Arial Unicode MS"/>
                <w:sz w:val="22"/>
                <w:szCs w:val="22"/>
              </w:rPr>
              <w:t>20 500 000</w:t>
            </w:r>
          </w:p>
        </w:tc>
        <w:tc>
          <w:tcPr>
            <w:tcW w:w="2357" w:type="dxa"/>
            <w:vAlign w:val="center"/>
          </w:tcPr>
          <w:p w:rsidR="002E29F3" w:rsidRPr="00DA0F01" w:rsidRDefault="002E29F3" w:rsidP="00F8071A">
            <w:pPr>
              <w:widowControl w:val="0"/>
              <w:autoSpaceDE w:val="0"/>
              <w:autoSpaceDN w:val="0"/>
              <w:adjustRightInd w:val="0"/>
              <w:jc w:val="center"/>
              <w:rPr>
                <w:rFonts w:eastAsia="Arial Unicode MS"/>
                <w:sz w:val="22"/>
                <w:szCs w:val="22"/>
              </w:rPr>
            </w:pPr>
            <w:r w:rsidRPr="00DA0F01">
              <w:rPr>
                <w:rFonts w:eastAsia="Arial Unicode MS"/>
                <w:sz w:val="22"/>
                <w:szCs w:val="22"/>
              </w:rPr>
              <w:t xml:space="preserve">205 000 </w:t>
            </w:r>
            <w:proofErr w:type="spellStart"/>
            <w:r w:rsidRPr="00DA0F01">
              <w:rPr>
                <w:rFonts w:eastAsia="Arial Unicode MS"/>
                <w:sz w:val="22"/>
                <w:szCs w:val="22"/>
              </w:rPr>
              <w:t>Fcfa</w:t>
            </w:r>
            <w:proofErr w:type="spellEnd"/>
          </w:p>
        </w:tc>
      </w:tr>
    </w:tbl>
    <w:p w:rsidR="001535B7" w:rsidRPr="00DA0F01" w:rsidRDefault="001535B7" w:rsidP="002C1762">
      <w:pPr>
        <w:pStyle w:val="Paragraphedeliste"/>
        <w:ind w:left="360"/>
        <w:jc w:val="both"/>
      </w:pPr>
    </w:p>
    <w:p w:rsidR="002C1762" w:rsidRPr="00DA0F01" w:rsidRDefault="002C1762" w:rsidP="0029717C">
      <w:pPr>
        <w:numPr>
          <w:ilvl w:val="0"/>
          <w:numId w:val="43"/>
        </w:numPr>
        <w:ind w:left="284" w:hanging="284"/>
        <w:rPr>
          <w:rFonts w:eastAsia="Arial Unicode MS"/>
          <w:b/>
          <w:sz w:val="22"/>
          <w:szCs w:val="22"/>
        </w:rPr>
      </w:pPr>
      <w:r w:rsidRPr="00DA0F01">
        <w:rPr>
          <w:rFonts w:eastAsia="Arial Unicode MS"/>
          <w:b/>
          <w:sz w:val="22"/>
          <w:szCs w:val="22"/>
        </w:rPr>
        <w:lastRenderedPageBreak/>
        <w:t>COUT PREVISIONNEL DES TRAVAUX:</w:t>
      </w:r>
    </w:p>
    <w:p w:rsidR="002C1762" w:rsidRPr="00DA0F01" w:rsidRDefault="002C1762" w:rsidP="002C1762">
      <w:pPr>
        <w:ind w:left="284"/>
        <w:rPr>
          <w:rFonts w:eastAsia="Arial Unicode MS"/>
          <w:b/>
          <w:sz w:val="22"/>
          <w:szCs w:val="22"/>
        </w:rPr>
      </w:pPr>
    </w:p>
    <w:p w:rsidR="002C1762" w:rsidRPr="00DA0F01" w:rsidRDefault="002C1762" w:rsidP="002C1762">
      <w:pPr>
        <w:pStyle w:val="CM99"/>
        <w:spacing w:after="0"/>
        <w:ind w:left="720"/>
        <w:jc w:val="both"/>
        <w:rPr>
          <w:rFonts w:ascii="Times New Roman" w:hAnsi="Times New Roman" w:cs="Times New Roman"/>
          <w:sz w:val="22"/>
          <w:szCs w:val="22"/>
        </w:rPr>
      </w:pPr>
      <w:r w:rsidRPr="00DA0F01">
        <w:rPr>
          <w:rFonts w:ascii="Times New Roman" w:hAnsi="Times New Roman" w:cs="Times New Roman"/>
          <w:sz w:val="22"/>
          <w:szCs w:val="22"/>
        </w:rPr>
        <w:t xml:space="preserve">Le coût prévisionnel de l’opération est de : </w:t>
      </w:r>
    </w:p>
    <w:p w:rsidR="002C1762" w:rsidRPr="00DA0F01" w:rsidRDefault="002C1762" w:rsidP="002C1762">
      <w:pPr>
        <w:pStyle w:val="CM99"/>
        <w:spacing w:after="0"/>
        <w:ind w:left="720"/>
        <w:jc w:val="both"/>
        <w:rPr>
          <w:rFonts w:ascii="Times New Roman" w:hAnsi="Times New Roman" w:cs="Times New Roman"/>
          <w:b/>
          <w:sz w:val="22"/>
          <w:szCs w:val="22"/>
        </w:rPr>
      </w:pPr>
      <w:r w:rsidRPr="00DA0F01">
        <w:rPr>
          <w:rFonts w:ascii="Times New Roman" w:hAnsi="Times New Roman" w:cs="Times New Roman"/>
          <w:sz w:val="22"/>
          <w:szCs w:val="22"/>
        </w:rPr>
        <w:tab/>
        <w:t xml:space="preserve">- Lot 1: </w:t>
      </w:r>
      <w:r w:rsidRPr="00DA0F01">
        <w:rPr>
          <w:rFonts w:ascii="Times New Roman" w:hAnsi="Times New Roman" w:cs="Times New Roman"/>
          <w:b/>
          <w:sz w:val="22"/>
          <w:szCs w:val="22"/>
        </w:rPr>
        <w:t xml:space="preserve">Vingt millions cinq cent mille (20 500 000) FCFA TTC </w:t>
      </w:r>
      <w:r w:rsidRPr="00DA0F01">
        <w:rPr>
          <w:rFonts w:ascii="Times New Roman" w:hAnsi="Times New Roman" w:cs="Times New Roman"/>
          <w:sz w:val="22"/>
          <w:szCs w:val="22"/>
        </w:rPr>
        <w:t>;</w:t>
      </w:r>
    </w:p>
    <w:p w:rsidR="002C1762" w:rsidRPr="00DA0F01" w:rsidRDefault="002C1762" w:rsidP="002C1762">
      <w:pPr>
        <w:pStyle w:val="CM99"/>
        <w:spacing w:after="0"/>
        <w:ind w:left="720"/>
        <w:jc w:val="both"/>
        <w:rPr>
          <w:rFonts w:ascii="Times New Roman" w:hAnsi="Times New Roman" w:cs="Times New Roman"/>
          <w:b/>
          <w:sz w:val="22"/>
          <w:szCs w:val="22"/>
        </w:rPr>
      </w:pPr>
      <w:r w:rsidRPr="00DA0F01">
        <w:rPr>
          <w:rFonts w:ascii="Times New Roman" w:hAnsi="Times New Roman" w:cs="Times New Roman"/>
          <w:sz w:val="22"/>
          <w:szCs w:val="22"/>
        </w:rPr>
        <w:tab/>
        <w:t xml:space="preserve">- Lot 2: </w:t>
      </w:r>
      <w:r w:rsidRPr="00DA0F01">
        <w:rPr>
          <w:rFonts w:ascii="Times New Roman" w:hAnsi="Times New Roman" w:cs="Times New Roman"/>
          <w:b/>
          <w:sz w:val="22"/>
          <w:szCs w:val="22"/>
        </w:rPr>
        <w:t xml:space="preserve">Vingt millions cinq cent mille (20 500 000) FCFA TTC </w:t>
      </w:r>
      <w:r w:rsidRPr="00DA0F01">
        <w:rPr>
          <w:rFonts w:ascii="Times New Roman" w:hAnsi="Times New Roman" w:cs="Times New Roman"/>
          <w:sz w:val="22"/>
          <w:szCs w:val="22"/>
        </w:rPr>
        <w:t>;</w:t>
      </w:r>
    </w:p>
    <w:p w:rsidR="00681AF7" w:rsidRDefault="002C1762" w:rsidP="0045666A">
      <w:pPr>
        <w:pStyle w:val="CM99"/>
        <w:spacing w:after="0"/>
        <w:ind w:left="720"/>
        <w:jc w:val="both"/>
        <w:rPr>
          <w:rFonts w:ascii="Times New Roman" w:hAnsi="Times New Roman" w:cs="Times New Roman"/>
          <w:b/>
          <w:sz w:val="22"/>
          <w:szCs w:val="22"/>
        </w:rPr>
      </w:pPr>
      <w:r w:rsidRPr="00DA0F01">
        <w:rPr>
          <w:rFonts w:ascii="Times New Roman" w:hAnsi="Times New Roman" w:cs="Times New Roman"/>
          <w:sz w:val="22"/>
          <w:szCs w:val="22"/>
        </w:rPr>
        <w:t xml:space="preserve">Soit un total de </w:t>
      </w:r>
      <w:r w:rsidRPr="00DA0F01">
        <w:rPr>
          <w:rFonts w:ascii="Times New Roman" w:hAnsi="Times New Roman" w:cs="Times New Roman"/>
          <w:b/>
          <w:sz w:val="22"/>
          <w:szCs w:val="22"/>
        </w:rPr>
        <w:t>Quarante un millions (41 000 000) FCFA TTC.</w:t>
      </w:r>
    </w:p>
    <w:p w:rsidR="0045666A" w:rsidRPr="0045666A" w:rsidRDefault="0045666A" w:rsidP="0045666A"/>
    <w:p w:rsidR="00C96F37" w:rsidRPr="00DA0F01" w:rsidRDefault="00C96F37" w:rsidP="0029717C">
      <w:pPr>
        <w:numPr>
          <w:ilvl w:val="0"/>
          <w:numId w:val="43"/>
        </w:numPr>
        <w:ind w:left="284" w:hanging="284"/>
        <w:rPr>
          <w:rFonts w:eastAsia="Arial Unicode MS"/>
          <w:b/>
          <w:sz w:val="22"/>
          <w:szCs w:val="22"/>
        </w:rPr>
      </w:pPr>
      <w:r w:rsidRPr="00DA0F01">
        <w:rPr>
          <w:rFonts w:eastAsia="Arial Unicode MS"/>
          <w:b/>
          <w:sz w:val="22"/>
          <w:szCs w:val="22"/>
        </w:rPr>
        <w:t xml:space="preserve">PARTICIPATION </w:t>
      </w:r>
    </w:p>
    <w:p w:rsidR="00C96F37" w:rsidRPr="00DA0F01" w:rsidRDefault="00C96F37" w:rsidP="00790A44">
      <w:pPr>
        <w:spacing w:before="120" w:line="276" w:lineRule="auto"/>
        <w:ind w:firstLine="284"/>
        <w:jc w:val="both"/>
        <w:rPr>
          <w:rFonts w:eastAsia="Arial Unicode MS"/>
          <w:sz w:val="22"/>
          <w:szCs w:val="22"/>
        </w:rPr>
      </w:pPr>
      <w:r w:rsidRPr="00DA0F01">
        <w:rPr>
          <w:rFonts w:eastAsia="Arial Unicode MS"/>
          <w:sz w:val="22"/>
          <w:szCs w:val="22"/>
        </w:rPr>
        <w:t>La participation à cet Appel d’Offres est ouverte aux Entreprises spécialisées dans le domaine du Bâtiment et Travaux Publics et installées en territoire camerounais.</w:t>
      </w:r>
    </w:p>
    <w:p w:rsidR="00C96F37" w:rsidRPr="00DA0F01" w:rsidRDefault="00C96F37" w:rsidP="0029717C">
      <w:pPr>
        <w:numPr>
          <w:ilvl w:val="0"/>
          <w:numId w:val="43"/>
        </w:numPr>
        <w:spacing w:before="120"/>
        <w:ind w:left="284" w:hanging="284"/>
        <w:rPr>
          <w:rFonts w:eastAsia="Arial Unicode MS"/>
          <w:b/>
          <w:sz w:val="22"/>
          <w:szCs w:val="22"/>
        </w:rPr>
      </w:pPr>
      <w:r w:rsidRPr="00DA0F01">
        <w:rPr>
          <w:rFonts w:eastAsia="Arial Unicode MS"/>
          <w:b/>
          <w:sz w:val="22"/>
          <w:szCs w:val="22"/>
        </w:rPr>
        <w:t>FINANCEMENT</w:t>
      </w:r>
    </w:p>
    <w:p w:rsidR="00C96F37" w:rsidRPr="00DA0F01" w:rsidRDefault="00C96F37" w:rsidP="001F584F">
      <w:pPr>
        <w:spacing w:before="120"/>
        <w:ind w:firstLine="284"/>
        <w:jc w:val="both"/>
        <w:rPr>
          <w:rFonts w:eastAsia="Arial Unicode MS"/>
          <w:sz w:val="22"/>
          <w:szCs w:val="22"/>
        </w:rPr>
      </w:pPr>
      <w:r w:rsidRPr="00DA0F01">
        <w:rPr>
          <w:rFonts w:eastAsia="Arial Unicode MS"/>
          <w:sz w:val="22"/>
          <w:szCs w:val="22"/>
        </w:rPr>
        <w:t>Les travaux objet du présent Appel d'Offres sont financés par le Budget d’Investissement Public de la République du Cameroun, Exercice 201</w:t>
      </w:r>
      <w:r w:rsidR="003361AF">
        <w:rPr>
          <w:rFonts w:eastAsia="Arial Unicode MS"/>
          <w:sz w:val="22"/>
          <w:szCs w:val="22"/>
        </w:rPr>
        <w:t>9</w:t>
      </w:r>
      <w:r w:rsidRPr="00DA0F01">
        <w:rPr>
          <w:rFonts w:eastAsia="Arial Unicode MS"/>
          <w:sz w:val="22"/>
          <w:szCs w:val="22"/>
        </w:rPr>
        <w:t>.</w:t>
      </w:r>
    </w:p>
    <w:p w:rsidR="002C1762" w:rsidRPr="00DA0F01" w:rsidRDefault="002C1762" w:rsidP="0029717C">
      <w:pPr>
        <w:numPr>
          <w:ilvl w:val="0"/>
          <w:numId w:val="43"/>
        </w:numPr>
        <w:spacing w:before="120"/>
        <w:ind w:left="284" w:hanging="284"/>
        <w:rPr>
          <w:rFonts w:eastAsia="Arial Unicode MS"/>
          <w:b/>
          <w:sz w:val="22"/>
          <w:szCs w:val="22"/>
        </w:rPr>
      </w:pPr>
      <w:r w:rsidRPr="00DA0F01">
        <w:rPr>
          <w:rFonts w:eastAsia="Arial Unicode MS"/>
          <w:b/>
          <w:sz w:val="22"/>
          <w:szCs w:val="22"/>
        </w:rPr>
        <w:t>ACQUISITION DU DOSSIER D'APPEL D'OFFRES</w:t>
      </w:r>
    </w:p>
    <w:p w:rsidR="002C1762" w:rsidRPr="00DA0F01" w:rsidRDefault="002C1762" w:rsidP="002C1762">
      <w:pPr>
        <w:tabs>
          <w:tab w:val="left" w:pos="426"/>
        </w:tabs>
        <w:jc w:val="both"/>
      </w:pPr>
      <w:r w:rsidRPr="00DA0F01">
        <w:t xml:space="preserve">Le Dossier d’Appel d’Offres (DAO) peut être obtenu dès publication du présent avis, auprès </w:t>
      </w:r>
      <w:r w:rsidR="003361AF">
        <w:t>de la Commune de Batouri</w:t>
      </w:r>
      <w:r w:rsidRPr="00DA0F01">
        <w:t>, Service de la Passation d</w:t>
      </w:r>
      <w:r w:rsidR="003361AF">
        <w:t>es Marchés,</w:t>
      </w:r>
      <w:r w:rsidRPr="00DA0F01">
        <w:t xml:space="preserve"> </w:t>
      </w:r>
      <w:r w:rsidRPr="0040275B">
        <w:rPr>
          <w:b/>
        </w:rPr>
        <w:t xml:space="preserve">Tél : </w:t>
      </w:r>
      <w:r w:rsidR="003361AF">
        <w:rPr>
          <w:b/>
        </w:rPr>
        <w:t>677 22 09 94 / 679 45 87 78 / 655 02 84 84</w:t>
      </w:r>
      <w:r w:rsidR="003361AF">
        <w:t>,</w:t>
      </w:r>
      <w:r w:rsidRPr="00DA0F01">
        <w:t xml:space="preserve"> sur présentation d’une quittance de versement au Trésor Public (</w:t>
      </w:r>
      <w:r w:rsidRPr="00DA0F01">
        <w:rPr>
          <w:b/>
        </w:rPr>
        <w:t xml:space="preserve">Recette Municipale de </w:t>
      </w:r>
      <w:r w:rsidR="007E4370" w:rsidRPr="00DA0F01">
        <w:rPr>
          <w:b/>
        </w:rPr>
        <w:t>BATOURI</w:t>
      </w:r>
      <w:r w:rsidRPr="00DA0F01">
        <w:rPr>
          <w:b/>
        </w:rPr>
        <w:t xml:space="preserve">,), </w:t>
      </w:r>
      <w:r w:rsidRPr="00DA0F01">
        <w:t xml:space="preserve">d’une somme non remboursable de </w:t>
      </w:r>
      <w:r w:rsidRPr="00DA0F01">
        <w:rPr>
          <w:b/>
        </w:rPr>
        <w:t>Cinquante mille (50 000) FCFA</w:t>
      </w:r>
      <w:r w:rsidRPr="00DA0F01">
        <w:t>, représentant les frais d’achat du Dossier d’Appel d’Offre. Cette quittance devra identifier le payeur comme représentant de l’entreprise désireuse de participer à l’appel d’offres.</w:t>
      </w:r>
    </w:p>
    <w:p w:rsidR="00C96F37" w:rsidRPr="00DA0F01" w:rsidRDefault="002C1762" w:rsidP="0029717C">
      <w:pPr>
        <w:numPr>
          <w:ilvl w:val="0"/>
          <w:numId w:val="43"/>
        </w:numPr>
        <w:spacing w:before="120"/>
        <w:ind w:left="284" w:hanging="284"/>
        <w:rPr>
          <w:rFonts w:eastAsia="Arial Unicode MS"/>
          <w:b/>
          <w:sz w:val="22"/>
          <w:szCs w:val="22"/>
        </w:rPr>
      </w:pPr>
      <w:r w:rsidRPr="00DA0F01">
        <w:rPr>
          <w:rFonts w:eastAsia="Arial Unicode MS"/>
          <w:b/>
          <w:sz w:val="22"/>
          <w:szCs w:val="22"/>
        </w:rPr>
        <w:t>CONSULTATION DU DOSSIER D'APPEL D'OFFRES</w:t>
      </w:r>
    </w:p>
    <w:p w:rsidR="003D61F6" w:rsidRPr="00DA0F01" w:rsidRDefault="00681AF7" w:rsidP="00681AF7">
      <w:pPr>
        <w:spacing w:before="120"/>
        <w:ind w:firstLine="284"/>
        <w:jc w:val="both"/>
        <w:rPr>
          <w:rFonts w:eastAsia="Arial Unicode MS"/>
          <w:sz w:val="22"/>
          <w:szCs w:val="22"/>
        </w:rPr>
      </w:pPr>
      <w:r w:rsidRPr="00DA0F01">
        <w:rPr>
          <w:rFonts w:eastAsia="Arial Unicode MS"/>
          <w:sz w:val="22"/>
          <w:szCs w:val="22"/>
        </w:rPr>
        <w:t xml:space="preserve">Le Dossier d’Appel d’Offres (DAO) peut être consulté aux heures ouvrables à la </w:t>
      </w:r>
      <w:r w:rsidR="003361AF">
        <w:rPr>
          <w:rFonts w:eastAsia="Arial Unicode MS"/>
          <w:sz w:val="22"/>
          <w:szCs w:val="22"/>
        </w:rPr>
        <w:t>Commune de</w:t>
      </w:r>
      <w:r w:rsidRPr="00DA0F01">
        <w:rPr>
          <w:rFonts w:eastAsia="Arial Unicode MS"/>
          <w:sz w:val="22"/>
          <w:szCs w:val="22"/>
        </w:rPr>
        <w:t xml:space="preserve"> Batouri, Service de la Passation des Marchés Publics, Tél : </w:t>
      </w:r>
      <w:r w:rsidR="003361AF">
        <w:rPr>
          <w:rFonts w:eastAsia="Arial Unicode MS"/>
          <w:sz w:val="22"/>
          <w:szCs w:val="22"/>
        </w:rPr>
        <w:t>677 22 09 94 / 679 45 87 78 / 655 02 84 84</w:t>
      </w:r>
      <w:r w:rsidRPr="00DA0F01">
        <w:rPr>
          <w:rFonts w:eastAsia="Arial Unicode MS"/>
          <w:sz w:val="22"/>
          <w:szCs w:val="22"/>
        </w:rPr>
        <w:t xml:space="preserve">, sise </w:t>
      </w:r>
      <w:r w:rsidR="003361AF">
        <w:rPr>
          <w:rFonts w:eastAsia="Arial Unicode MS"/>
          <w:sz w:val="22"/>
          <w:szCs w:val="22"/>
        </w:rPr>
        <w:t>face Commissariat</w:t>
      </w:r>
      <w:r w:rsidRPr="00DA0F01">
        <w:rPr>
          <w:rFonts w:eastAsia="Arial Unicode MS"/>
          <w:sz w:val="22"/>
          <w:szCs w:val="22"/>
        </w:rPr>
        <w:t xml:space="preserve">, dès publication du présent avis. </w:t>
      </w:r>
    </w:p>
    <w:p w:rsidR="00C96F37" w:rsidRPr="00DA0F01" w:rsidRDefault="00C96F37" w:rsidP="0029717C">
      <w:pPr>
        <w:numPr>
          <w:ilvl w:val="0"/>
          <w:numId w:val="43"/>
        </w:numPr>
        <w:spacing w:before="120"/>
        <w:ind w:left="284" w:hanging="284"/>
        <w:rPr>
          <w:rFonts w:eastAsia="Arial Unicode MS"/>
          <w:b/>
          <w:sz w:val="22"/>
          <w:szCs w:val="22"/>
        </w:rPr>
      </w:pPr>
      <w:r w:rsidRPr="00DA0F01">
        <w:rPr>
          <w:rFonts w:eastAsia="Arial Unicode MS"/>
          <w:b/>
          <w:sz w:val="22"/>
          <w:szCs w:val="22"/>
        </w:rPr>
        <w:t>REMISE DES OFFRES</w:t>
      </w:r>
    </w:p>
    <w:p w:rsidR="0011011F" w:rsidRPr="00DA0F01" w:rsidRDefault="00C96F37" w:rsidP="00F12B93">
      <w:pPr>
        <w:spacing w:before="120" w:after="120"/>
        <w:jc w:val="both"/>
        <w:rPr>
          <w:rFonts w:eastAsia="Arial Unicode MS"/>
          <w:sz w:val="22"/>
          <w:szCs w:val="22"/>
        </w:rPr>
      </w:pPr>
      <w:r w:rsidRPr="00DA0F01">
        <w:rPr>
          <w:rFonts w:eastAsia="Arial Unicode MS"/>
          <w:sz w:val="22"/>
          <w:szCs w:val="22"/>
        </w:rPr>
        <w:t>Chaque offre</w:t>
      </w:r>
      <w:r w:rsidR="00D72D7C" w:rsidRPr="00DA0F01">
        <w:rPr>
          <w:rFonts w:eastAsia="Arial Unicode MS"/>
          <w:sz w:val="22"/>
          <w:szCs w:val="22"/>
        </w:rPr>
        <w:t>,</w:t>
      </w:r>
      <w:r w:rsidRPr="00DA0F01">
        <w:rPr>
          <w:rFonts w:eastAsia="Arial Unicode MS"/>
          <w:sz w:val="22"/>
          <w:szCs w:val="22"/>
        </w:rPr>
        <w:t xml:space="preserve"> rédigée en Français ou en Anglais </w:t>
      </w:r>
      <w:r w:rsidR="00C60530" w:rsidRPr="00DA0F01">
        <w:rPr>
          <w:rFonts w:eastAsia="Arial Unicode MS"/>
          <w:sz w:val="22"/>
          <w:szCs w:val="22"/>
        </w:rPr>
        <w:t xml:space="preserve">en Sept (07) exemplaires dont un original et six (06) copies respectivement marqués comme tel, placée sous pli cacheté et scellé sans indication sur l’identité du soumissionnaire sous peine de rejet, devra parvenir dans les services de la </w:t>
      </w:r>
      <w:r w:rsidR="003361AF">
        <w:rPr>
          <w:rFonts w:eastAsia="Arial Unicode MS"/>
          <w:sz w:val="22"/>
          <w:szCs w:val="22"/>
        </w:rPr>
        <w:t>de la Commune de</w:t>
      </w:r>
      <w:r w:rsidR="00C60530" w:rsidRPr="00DA0F01">
        <w:rPr>
          <w:rFonts w:eastAsia="Arial Unicode MS"/>
          <w:sz w:val="22"/>
          <w:szCs w:val="22"/>
        </w:rPr>
        <w:t xml:space="preserve"> Batouri, Service de la Passation des Marchés, </w:t>
      </w:r>
      <w:r w:rsidR="003361AF">
        <w:rPr>
          <w:rFonts w:eastAsia="Arial Unicode MS"/>
          <w:b/>
          <w:sz w:val="22"/>
          <w:szCs w:val="22"/>
        </w:rPr>
        <w:t xml:space="preserve">Tél : 677 22 09 94 / 679 45 87 78 / 655 02 84 84 </w:t>
      </w:r>
      <w:r w:rsidR="00C60530" w:rsidRPr="00DA0F01">
        <w:rPr>
          <w:rFonts w:eastAsia="Arial Unicode MS"/>
          <w:sz w:val="22"/>
          <w:szCs w:val="22"/>
        </w:rPr>
        <w:t xml:space="preserve"> sise </w:t>
      </w:r>
      <w:r w:rsidR="003361AF">
        <w:rPr>
          <w:rFonts w:eastAsia="Arial Unicode MS"/>
          <w:sz w:val="22"/>
          <w:szCs w:val="22"/>
        </w:rPr>
        <w:t>face Commissariat</w:t>
      </w:r>
      <w:r w:rsidR="00C60530" w:rsidRPr="00DA0F01">
        <w:rPr>
          <w:rFonts w:eastAsia="Arial Unicode MS"/>
          <w:sz w:val="22"/>
          <w:szCs w:val="22"/>
        </w:rPr>
        <w:t xml:space="preserve"> au plus tard</w:t>
      </w:r>
      <w:r w:rsidR="00C60530" w:rsidRPr="00DA0F01">
        <w:t xml:space="preserve"> </w:t>
      </w:r>
      <w:r w:rsidRPr="00DA0F01">
        <w:rPr>
          <w:rFonts w:eastAsia="Arial Unicode MS"/>
          <w:b/>
          <w:sz w:val="22"/>
          <w:szCs w:val="22"/>
        </w:rPr>
        <w:t xml:space="preserve">le </w:t>
      </w:r>
      <w:r w:rsidR="003361AF">
        <w:rPr>
          <w:rFonts w:eastAsia="Arial Unicode MS"/>
          <w:b/>
          <w:sz w:val="28"/>
          <w:szCs w:val="22"/>
        </w:rPr>
        <w:t>_________</w:t>
      </w:r>
      <w:r w:rsidR="002C301F">
        <w:rPr>
          <w:rFonts w:eastAsia="Arial Unicode MS"/>
          <w:b/>
          <w:sz w:val="28"/>
          <w:szCs w:val="22"/>
        </w:rPr>
        <w:t>à 11</w:t>
      </w:r>
      <w:r w:rsidR="003361AF">
        <w:rPr>
          <w:rFonts w:eastAsia="Arial Unicode MS"/>
          <w:b/>
          <w:sz w:val="28"/>
          <w:szCs w:val="22"/>
        </w:rPr>
        <w:t xml:space="preserve"> heures</w:t>
      </w:r>
      <w:r w:rsidR="00DA233B" w:rsidRPr="00DA0F01">
        <w:rPr>
          <w:rFonts w:eastAsia="Arial Unicode MS"/>
          <w:b/>
          <w:i/>
          <w:sz w:val="28"/>
          <w:szCs w:val="22"/>
        </w:rPr>
        <w:t xml:space="preserve"> </w:t>
      </w:r>
      <w:r w:rsidR="00A90F1A" w:rsidRPr="00DA0F01">
        <w:rPr>
          <w:rFonts w:eastAsia="Arial Unicode MS"/>
          <w:i/>
          <w:sz w:val="28"/>
          <w:szCs w:val="22"/>
        </w:rPr>
        <w:t xml:space="preserve"> </w:t>
      </w:r>
      <w:r w:rsidR="0011011F" w:rsidRPr="00DA0F01">
        <w:rPr>
          <w:rFonts w:eastAsia="Arial Unicode MS"/>
          <w:sz w:val="22"/>
          <w:szCs w:val="22"/>
        </w:rPr>
        <w:t>précise</w:t>
      </w:r>
      <w:r w:rsidR="00D00975" w:rsidRPr="00DA0F01">
        <w:rPr>
          <w:rFonts w:eastAsia="Arial Unicode MS"/>
          <w:sz w:val="22"/>
          <w:szCs w:val="22"/>
        </w:rPr>
        <w:t>s</w:t>
      </w:r>
      <w:r w:rsidR="00F12B93" w:rsidRPr="00DA0F01">
        <w:rPr>
          <w:rFonts w:eastAsia="Arial Unicode MS"/>
          <w:sz w:val="22"/>
          <w:szCs w:val="22"/>
        </w:rPr>
        <w:t xml:space="preserve"> et portera les mentions suivantes :</w:t>
      </w:r>
    </w:p>
    <w:p w:rsidR="00D9718F" w:rsidRPr="00DA0F01" w:rsidRDefault="000A0FF5" w:rsidP="00D9718F">
      <w:pPr>
        <w:pStyle w:val="Corpsdetexte"/>
        <w:jc w:val="center"/>
        <w:rPr>
          <w:szCs w:val="28"/>
        </w:rPr>
      </w:pPr>
      <w:r w:rsidRPr="00DA0F01">
        <w:rPr>
          <w:rFonts w:eastAsia="Arial Unicode MS"/>
          <w:i/>
          <w:sz w:val="22"/>
          <w:szCs w:val="22"/>
        </w:rPr>
        <w:t xml:space="preserve">APPEL D’OFFRES NATIONAL OUVERT </w:t>
      </w:r>
      <w:r w:rsidR="00A90F1A" w:rsidRPr="00DA0F01">
        <w:rPr>
          <w:rFonts w:eastAsia="Arial Unicode MS"/>
          <w:i/>
          <w:sz w:val="22"/>
          <w:szCs w:val="22"/>
        </w:rPr>
        <w:t xml:space="preserve"> </w:t>
      </w:r>
      <w:r w:rsidR="00D9718F" w:rsidRPr="00DA0F01">
        <w:rPr>
          <w:b/>
          <w:sz w:val="22"/>
          <w:szCs w:val="24"/>
        </w:rPr>
        <w:t>N</w:t>
      </w:r>
      <w:r w:rsidR="00D9718F" w:rsidRPr="00DA0F01">
        <w:rPr>
          <w:sz w:val="22"/>
          <w:szCs w:val="24"/>
        </w:rPr>
        <w:t>°</w:t>
      </w:r>
      <w:r w:rsidR="003361AF">
        <w:rPr>
          <w:b/>
          <w:sz w:val="32"/>
          <w:szCs w:val="24"/>
        </w:rPr>
        <w:t>___</w:t>
      </w:r>
      <w:r w:rsidR="003361AF">
        <w:rPr>
          <w:szCs w:val="28"/>
        </w:rPr>
        <w:t>/AONO</w:t>
      </w:r>
      <w:r w:rsidR="00D9718F" w:rsidRPr="00DA0F01">
        <w:rPr>
          <w:szCs w:val="28"/>
        </w:rPr>
        <w:t>/</w:t>
      </w:r>
      <w:r w:rsidR="00F175F6">
        <w:rPr>
          <w:szCs w:val="28"/>
        </w:rPr>
        <w:t xml:space="preserve"> C-BRI/CD</w:t>
      </w:r>
      <w:r w:rsidR="003361AF">
        <w:rPr>
          <w:szCs w:val="28"/>
        </w:rPr>
        <w:t>PM</w:t>
      </w:r>
      <w:r w:rsidR="0040275B">
        <w:rPr>
          <w:szCs w:val="28"/>
        </w:rPr>
        <w:t>-K</w:t>
      </w:r>
      <w:r w:rsidR="003361AF">
        <w:rPr>
          <w:szCs w:val="28"/>
        </w:rPr>
        <w:t>/2019</w:t>
      </w:r>
      <w:r w:rsidR="00D9718F" w:rsidRPr="00DA0F01">
        <w:rPr>
          <w:szCs w:val="28"/>
        </w:rPr>
        <w:t xml:space="preserve"> </w:t>
      </w:r>
    </w:p>
    <w:p w:rsidR="00A44E83" w:rsidRPr="00DA0F01" w:rsidRDefault="00D9718F" w:rsidP="00F12B93">
      <w:pPr>
        <w:pStyle w:val="Corpsdetexte"/>
        <w:jc w:val="center"/>
        <w:rPr>
          <w:rFonts w:eastAsia="Arial Unicode MS"/>
          <w:i/>
          <w:sz w:val="22"/>
          <w:szCs w:val="22"/>
        </w:rPr>
      </w:pPr>
      <w:r w:rsidRPr="00DA0F01">
        <w:rPr>
          <w:sz w:val="28"/>
          <w:szCs w:val="28"/>
        </w:rPr>
        <w:t>DU</w:t>
      </w:r>
      <w:r w:rsidRPr="00DA0F01">
        <w:rPr>
          <w:b/>
          <w:i/>
          <w:sz w:val="28"/>
          <w:szCs w:val="28"/>
        </w:rPr>
        <w:t xml:space="preserve"> </w:t>
      </w:r>
      <w:r w:rsidR="003361AF">
        <w:rPr>
          <w:b/>
          <w:sz w:val="32"/>
          <w:szCs w:val="24"/>
        </w:rPr>
        <w:t>_____</w:t>
      </w:r>
      <w:r w:rsidRPr="00DA0F01">
        <w:rPr>
          <w:sz w:val="32"/>
          <w:szCs w:val="24"/>
        </w:rPr>
        <w:t xml:space="preserve"> </w:t>
      </w:r>
      <w:r w:rsidRPr="00DA0F01">
        <w:rPr>
          <w:b/>
          <w:szCs w:val="24"/>
        </w:rPr>
        <w:t>POUR L’EXECUTION DES TRAVAUX DE CONSTRUCTION DES BLOCS DE DEUX SALLES DE CLASSE DANS CERTAINES ECOLES PUBLIQUES DE L’ARRONDISSEMENT DE BATOURI, DEPARTEMENT DE LA KADEY, REGION DE L’EST.</w:t>
      </w:r>
      <w:r w:rsidRPr="00DA0F01">
        <w:rPr>
          <w:rFonts w:eastAsia="Arial Unicode MS"/>
          <w:i/>
          <w:sz w:val="22"/>
          <w:szCs w:val="22"/>
        </w:rPr>
        <w:t xml:space="preserve"> </w:t>
      </w:r>
      <w:r w:rsidR="00A90F1A" w:rsidRPr="00DA0F01">
        <w:rPr>
          <w:rFonts w:eastAsia="Arial Unicode MS"/>
          <w:i/>
          <w:sz w:val="22"/>
          <w:szCs w:val="22"/>
        </w:rPr>
        <w:t xml:space="preserve"> (Lot </w:t>
      </w:r>
      <w:r w:rsidRPr="00DA0F01">
        <w:rPr>
          <w:rFonts w:eastAsia="Arial Unicode MS"/>
          <w:i/>
          <w:sz w:val="22"/>
          <w:szCs w:val="22"/>
        </w:rPr>
        <w:t>à préciser</w:t>
      </w:r>
      <w:r w:rsidR="008A354B" w:rsidRPr="00DA0F01">
        <w:rPr>
          <w:rFonts w:eastAsia="Arial Unicode MS"/>
          <w:i/>
          <w:sz w:val="22"/>
          <w:szCs w:val="22"/>
        </w:rPr>
        <w:t>)</w:t>
      </w:r>
    </w:p>
    <w:p w:rsidR="00C96F37" w:rsidRPr="00DA0F01" w:rsidRDefault="00C96F37" w:rsidP="00A90F1A">
      <w:pPr>
        <w:pStyle w:val="Retraitcorpsdetexte"/>
        <w:spacing w:before="60"/>
        <w:ind w:left="0"/>
        <w:jc w:val="center"/>
        <w:rPr>
          <w:rFonts w:eastAsia="Arial Unicode MS"/>
          <w:b/>
          <w:bCs/>
          <w:i/>
          <w:iCs/>
          <w:sz w:val="22"/>
          <w:szCs w:val="22"/>
        </w:rPr>
      </w:pPr>
      <w:r w:rsidRPr="00DA0F01">
        <w:rPr>
          <w:rFonts w:eastAsia="Arial Unicode MS"/>
          <w:b/>
          <w:bCs/>
          <w:i/>
          <w:iCs/>
          <w:sz w:val="22"/>
          <w:szCs w:val="22"/>
        </w:rPr>
        <w:t>" A n'ouvrir qu'en séance de dépouillement "</w:t>
      </w:r>
    </w:p>
    <w:p w:rsidR="00C96F37" w:rsidRPr="00DA0F01" w:rsidRDefault="00C96F37" w:rsidP="0029717C">
      <w:pPr>
        <w:numPr>
          <w:ilvl w:val="0"/>
          <w:numId w:val="43"/>
        </w:numPr>
        <w:spacing w:before="120" w:after="120"/>
        <w:ind w:left="284" w:hanging="284"/>
        <w:rPr>
          <w:rFonts w:eastAsia="Arial Unicode MS"/>
          <w:b/>
          <w:sz w:val="22"/>
          <w:szCs w:val="22"/>
        </w:rPr>
      </w:pPr>
      <w:r w:rsidRPr="00DA0F01">
        <w:rPr>
          <w:rFonts w:eastAsia="Arial Unicode MS"/>
          <w:b/>
          <w:sz w:val="22"/>
          <w:szCs w:val="22"/>
        </w:rPr>
        <w:t>RECEVABILITE DES OFFRES</w:t>
      </w:r>
    </w:p>
    <w:p w:rsidR="00C60530" w:rsidRPr="00DA0F01" w:rsidRDefault="00C60530" w:rsidP="00C60530">
      <w:pPr>
        <w:ind w:firstLine="284"/>
        <w:jc w:val="both"/>
        <w:rPr>
          <w:rFonts w:eastAsia="Arial Unicode MS"/>
          <w:sz w:val="22"/>
          <w:szCs w:val="22"/>
        </w:rPr>
      </w:pPr>
      <w:r w:rsidRPr="00DA0F01">
        <w:rPr>
          <w:rFonts w:eastAsia="Arial Unicode MS"/>
          <w:sz w:val="22"/>
          <w:szCs w:val="22"/>
        </w:rPr>
        <w:t>Les offres ne respectant pas le mode de séparation de l’offre financière des offres administrative et technique</w:t>
      </w:r>
      <w:r w:rsidR="002E29F3" w:rsidRPr="00DA0F01">
        <w:rPr>
          <w:rFonts w:eastAsia="Arial Unicode MS"/>
          <w:sz w:val="22"/>
          <w:szCs w:val="22"/>
        </w:rPr>
        <w:t xml:space="preserve"> seront irrecevables.</w:t>
      </w:r>
      <w:r w:rsidR="00F8071A" w:rsidRPr="00DA0F01">
        <w:rPr>
          <w:rFonts w:eastAsia="Arial Unicode MS"/>
          <w:sz w:val="22"/>
          <w:szCs w:val="22"/>
        </w:rPr>
        <w:t xml:space="preserve"> </w:t>
      </w:r>
      <w:r w:rsidRPr="00DA0F01">
        <w:rPr>
          <w:rFonts w:eastAsia="Arial Unicode MS"/>
          <w:sz w:val="22"/>
          <w:szCs w:val="22"/>
        </w:rPr>
        <w:t xml:space="preserve">Toute offre incomplète conformément aux prescriptions du Dossier d'Appel d'Offres sera déclarée irrecevable, notamment, celle dans laquelle il </w:t>
      </w:r>
      <w:r w:rsidR="00F8071A" w:rsidRPr="00DA0F01">
        <w:rPr>
          <w:rFonts w:eastAsia="Arial Unicode MS"/>
          <w:sz w:val="22"/>
          <w:szCs w:val="22"/>
        </w:rPr>
        <w:t xml:space="preserve">est </w:t>
      </w:r>
      <w:r w:rsidRPr="00DA0F01">
        <w:rPr>
          <w:rFonts w:eastAsia="Arial Unicode MS"/>
          <w:sz w:val="22"/>
          <w:szCs w:val="22"/>
        </w:rPr>
        <w:t>constaté l'absence de la caution de soumission établie selon le modèle proposé dans le Dossier d’Appel d’Offres et délivrée par une banque de premier ordre agréée par le Ministère en charge des Finances, valable pendant trente (30) jours au-delà du délai de validité des offres.</w:t>
      </w:r>
    </w:p>
    <w:p w:rsidR="00C60530" w:rsidRPr="00DA0F01" w:rsidRDefault="00C60530" w:rsidP="00C60530">
      <w:pPr>
        <w:ind w:firstLine="284"/>
        <w:jc w:val="both"/>
        <w:rPr>
          <w:rFonts w:eastAsia="Arial Unicode MS"/>
          <w:sz w:val="22"/>
          <w:szCs w:val="22"/>
        </w:rPr>
      </w:pPr>
      <w:r w:rsidRPr="00DA0F01">
        <w:rPr>
          <w:rFonts w:eastAsia="Arial Unicode MS"/>
          <w:sz w:val="22"/>
          <w:szCs w:val="22"/>
        </w:rPr>
        <w:tab/>
        <w:t>Sous peine de rejet, les pièces administratives requises devront être impérativement produites en originaux ou en copies certifiées conformes par le service émetteur, conformément aux stipulations du Règlement Particulier de l’Appel d’Offres.</w:t>
      </w:r>
    </w:p>
    <w:p w:rsidR="00C60530" w:rsidRPr="00DA0F01" w:rsidRDefault="00C60530" w:rsidP="00C60530">
      <w:pPr>
        <w:ind w:firstLine="284"/>
        <w:jc w:val="both"/>
        <w:rPr>
          <w:rFonts w:eastAsia="Arial Unicode MS"/>
          <w:sz w:val="22"/>
          <w:szCs w:val="22"/>
        </w:rPr>
      </w:pPr>
      <w:r w:rsidRPr="00DA0F01">
        <w:rPr>
          <w:rFonts w:eastAsia="Arial Unicode MS"/>
          <w:sz w:val="22"/>
          <w:szCs w:val="22"/>
        </w:rPr>
        <w:tab/>
        <w:t>Elles devront obligatoirement dater de moins de trois (03) mois à la date initiale de remise des offres.</w:t>
      </w:r>
    </w:p>
    <w:p w:rsidR="001535B7" w:rsidRDefault="001535B7" w:rsidP="00C60530">
      <w:pPr>
        <w:ind w:firstLine="284"/>
        <w:jc w:val="both"/>
        <w:rPr>
          <w:rFonts w:eastAsia="Arial Unicode MS"/>
          <w:sz w:val="22"/>
          <w:szCs w:val="22"/>
        </w:rPr>
      </w:pPr>
    </w:p>
    <w:p w:rsidR="007F2351" w:rsidRPr="00DA0F01" w:rsidRDefault="007F2351" w:rsidP="00C60530">
      <w:pPr>
        <w:ind w:firstLine="284"/>
        <w:jc w:val="both"/>
        <w:rPr>
          <w:rFonts w:eastAsia="Arial Unicode MS"/>
          <w:sz w:val="22"/>
          <w:szCs w:val="22"/>
        </w:rPr>
      </w:pPr>
    </w:p>
    <w:p w:rsidR="00C96F37" w:rsidRPr="00DA0F01" w:rsidRDefault="00C96F37" w:rsidP="0029717C">
      <w:pPr>
        <w:numPr>
          <w:ilvl w:val="0"/>
          <w:numId w:val="43"/>
        </w:numPr>
        <w:spacing w:before="120" w:after="120"/>
        <w:ind w:left="284" w:hanging="284"/>
        <w:rPr>
          <w:rFonts w:eastAsia="Arial Unicode MS"/>
          <w:b/>
          <w:sz w:val="22"/>
          <w:szCs w:val="22"/>
        </w:rPr>
      </w:pPr>
      <w:r w:rsidRPr="00DA0F01">
        <w:rPr>
          <w:rFonts w:eastAsia="Arial Unicode MS"/>
          <w:b/>
          <w:sz w:val="22"/>
          <w:szCs w:val="22"/>
        </w:rPr>
        <w:t>OUVERTURE DES OFFRES</w:t>
      </w:r>
    </w:p>
    <w:p w:rsidR="00C96F37" w:rsidRPr="00DA0F01" w:rsidRDefault="00C96F37" w:rsidP="00E865AD">
      <w:pPr>
        <w:ind w:firstLine="284"/>
        <w:jc w:val="both"/>
        <w:rPr>
          <w:rFonts w:eastAsia="Arial Unicode MS"/>
          <w:sz w:val="22"/>
          <w:szCs w:val="22"/>
        </w:rPr>
      </w:pPr>
      <w:r w:rsidRPr="00DA0F01">
        <w:rPr>
          <w:rFonts w:eastAsia="Arial Unicode MS"/>
          <w:sz w:val="22"/>
          <w:szCs w:val="22"/>
        </w:rPr>
        <w:lastRenderedPageBreak/>
        <w:t xml:space="preserve">L’ouverture des offres se fera en un temps </w:t>
      </w:r>
      <w:r w:rsidR="00D9718F" w:rsidRPr="00DA0F01">
        <w:rPr>
          <w:rFonts w:eastAsia="Arial Unicode MS"/>
          <w:sz w:val="22"/>
          <w:szCs w:val="22"/>
        </w:rPr>
        <w:t xml:space="preserve">par la Commission Départementale de Passation des Marchés Publics de la Kadey, dans la salle de réunion du Contrôle Financier Départemental de la Kadey à Batouri </w:t>
      </w:r>
      <w:r w:rsidRPr="00DA0F01">
        <w:rPr>
          <w:rFonts w:eastAsia="Arial Unicode MS"/>
          <w:sz w:val="22"/>
          <w:szCs w:val="22"/>
        </w:rPr>
        <w:t>le</w:t>
      </w:r>
      <w:r w:rsidR="00921EAC" w:rsidRPr="00DA0F01">
        <w:rPr>
          <w:rFonts w:eastAsia="Arial Unicode MS"/>
          <w:sz w:val="22"/>
          <w:szCs w:val="22"/>
        </w:rPr>
        <w:t xml:space="preserve"> </w:t>
      </w:r>
      <w:r w:rsidR="003361AF">
        <w:rPr>
          <w:rFonts w:eastAsia="Arial Unicode MS"/>
          <w:b/>
          <w:sz w:val="24"/>
          <w:szCs w:val="22"/>
        </w:rPr>
        <w:t xml:space="preserve">_______________ </w:t>
      </w:r>
      <w:r w:rsidR="00A15DFB">
        <w:rPr>
          <w:rFonts w:eastAsia="Arial Unicode MS"/>
          <w:b/>
          <w:sz w:val="24"/>
          <w:szCs w:val="22"/>
        </w:rPr>
        <w:t xml:space="preserve">12 </w:t>
      </w:r>
      <w:r w:rsidR="003361AF">
        <w:rPr>
          <w:rFonts w:eastAsia="Arial Unicode MS"/>
          <w:b/>
          <w:sz w:val="24"/>
          <w:szCs w:val="22"/>
        </w:rPr>
        <w:t>heures</w:t>
      </w:r>
      <w:r w:rsidR="00A15DFB">
        <w:rPr>
          <w:rFonts w:eastAsia="Arial Unicode MS"/>
          <w:sz w:val="24"/>
          <w:szCs w:val="22"/>
        </w:rPr>
        <w:t xml:space="preserve"> </w:t>
      </w:r>
      <w:r w:rsidRPr="00DA0F01">
        <w:rPr>
          <w:rFonts w:eastAsia="Arial Unicode MS"/>
          <w:sz w:val="22"/>
          <w:szCs w:val="22"/>
        </w:rPr>
        <w:t>précises par la Commission Départementale de Passat</w:t>
      </w:r>
      <w:r w:rsidR="00E0188B" w:rsidRPr="00DA0F01">
        <w:rPr>
          <w:rFonts w:eastAsia="Arial Unicode MS"/>
          <w:sz w:val="22"/>
          <w:szCs w:val="22"/>
        </w:rPr>
        <w:t xml:space="preserve">ion des Marchés </w:t>
      </w:r>
      <w:r w:rsidR="008A354B" w:rsidRPr="00DA0F01">
        <w:rPr>
          <w:rFonts w:eastAsia="Arial Unicode MS"/>
          <w:sz w:val="22"/>
          <w:szCs w:val="22"/>
        </w:rPr>
        <w:t xml:space="preserve">Publics </w:t>
      </w:r>
      <w:r w:rsidR="00E0188B" w:rsidRPr="00DA0F01">
        <w:rPr>
          <w:rFonts w:eastAsia="Arial Unicode MS"/>
          <w:sz w:val="22"/>
          <w:szCs w:val="22"/>
        </w:rPr>
        <w:t>d</w:t>
      </w:r>
      <w:r w:rsidR="0090606F" w:rsidRPr="00DA0F01">
        <w:rPr>
          <w:rFonts w:eastAsia="Arial Unicode MS"/>
          <w:sz w:val="22"/>
          <w:szCs w:val="22"/>
        </w:rPr>
        <w:t>e la</w:t>
      </w:r>
      <w:r w:rsidR="00E0188B" w:rsidRPr="00DA0F01">
        <w:rPr>
          <w:rFonts w:eastAsia="Arial Unicode MS"/>
          <w:sz w:val="22"/>
          <w:szCs w:val="22"/>
        </w:rPr>
        <w:t xml:space="preserve"> </w:t>
      </w:r>
      <w:r w:rsidR="00F753C2" w:rsidRPr="00DA0F01">
        <w:rPr>
          <w:rFonts w:eastAsia="Arial Unicode MS"/>
          <w:sz w:val="22"/>
          <w:szCs w:val="22"/>
        </w:rPr>
        <w:t>KADEY</w:t>
      </w:r>
      <w:r w:rsidRPr="00DA0F01">
        <w:rPr>
          <w:rFonts w:eastAsia="Arial Unicode MS"/>
          <w:sz w:val="22"/>
          <w:szCs w:val="22"/>
        </w:rPr>
        <w:t>, en présence des soumissionnaires ou de leurs représentants dûment mandatés et ayant une parfaite connaissance de la soumission dont ils ont la charge.</w:t>
      </w:r>
    </w:p>
    <w:p w:rsidR="00C96F37" w:rsidRPr="00DA0F01" w:rsidRDefault="00C96F37" w:rsidP="0029717C">
      <w:pPr>
        <w:numPr>
          <w:ilvl w:val="0"/>
          <w:numId w:val="43"/>
        </w:numPr>
        <w:spacing w:before="120" w:after="120"/>
        <w:ind w:left="426" w:hanging="426"/>
        <w:rPr>
          <w:rFonts w:eastAsia="Arial Unicode MS"/>
          <w:b/>
          <w:sz w:val="22"/>
          <w:szCs w:val="22"/>
        </w:rPr>
      </w:pPr>
      <w:r w:rsidRPr="00DA0F01">
        <w:rPr>
          <w:rFonts w:eastAsia="Arial Unicode MS"/>
          <w:b/>
          <w:sz w:val="22"/>
          <w:szCs w:val="22"/>
        </w:rPr>
        <w:t>CRITERES D'EVALUATION DES OFFRES</w:t>
      </w:r>
    </w:p>
    <w:p w:rsidR="002C301F" w:rsidRPr="002C301F" w:rsidRDefault="00C96F37" w:rsidP="00566AD3">
      <w:pPr>
        <w:pStyle w:val="Corpsdetexte"/>
        <w:numPr>
          <w:ilvl w:val="0"/>
          <w:numId w:val="52"/>
        </w:numPr>
        <w:jc w:val="both"/>
        <w:rPr>
          <w:rFonts w:eastAsia="Arial Unicode MS"/>
          <w:b/>
          <w:bCs/>
          <w:iCs/>
          <w:sz w:val="22"/>
          <w:szCs w:val="22"/>
        </w:rPr>
      </w:pPr>
      <w:r w:rsidRPr="00DA0F01">
        <w:rPr>
          <w:rFonts w:eastAsia="Arial Unicode MS"/>
          <w:b/>
          <w:bCs/>
          <w:iCs/>
          <w:sz w:val="22"/>
          <w:szCs w:val="22"/>
        </w:rPr>
        <w:t>Critères éliminatoires :</w:t>
      </w:r>
    </w:p>
    <w:p w:rsidR="002C301F" w:rsidRPr="00A15DFB" w:rsidRDefault="002C301F" w:rsidP="00566AD3">
      <w:pPr>
        <w:pStyle w:val="Corpsdetexte"/>
        <w:numPr>
          <w:ilvl w:val="1"/>
          <w:numId w:val="52"/>
        </w:numPr>
        <w:ind w:left="1134"/>
        <w:jc w:val="both"/>
        <w:rPr>
          <w:rFonts w:eastAsia="Arial Unicode MS"/>
          <w:bCs/>
          <w:i/>
          <w:iCs/>
          <w:sz w:val="22"/>
          <w:szCs w:val="22"/>
          <w:u w:val="single"/>
        </w:rPr>
      </w:pPr>
      <w:r w:rsidRPr="00A15DFB">
        <w:rPr>
          <w:rFonts w:eastAsia="Arial Unicode MS"/>
          <w:bCs/>
          <w:i/>
          <w:iCs/>
          <w:sz w:val="22"/>
          <w:szCs w:val="22"/>
          <w:u w:val="single"/>
        </w:rPr>
        <w:t>Offre Administrative</w:t>
      </w:r>
    </w:p>
    <w:p w:rsidR="00A15DFB" w:rsidRPr="00A15DFB" w:rsidRDefault="00A15DFB" w:rsidP="00A15DFB">
      <w:pPr>
        <w:pStyle w:val="Paragraphedeliste"/>
        <w:numPr>
          <w:ilvl w:val="3"/>
          <w:numId w:val="128"/>
        </w:numPr>
        <w:ind w:left="1134"/>
        <w:jc w:val="both"/>
        <w:rPr>
          <w:b/>
          <w:bCs/>
          <w:sz w:val="22"/>
          <w:szCs w:val="22"/>
        </w:rPr>
      </w:pPr>
      <w:r w:rsidRPr="00A15DFB">
        <w:rPr>
          <w:b/>
          <w:bCs/>
          <w:sz w:val="22"/>
          <w:szCs w:val="22"/>
        </w:rPr>
        <w:t>Pièces administratives:</w:t>
      </w:r>
    </w:p>
    <w:p w:rsidR="00182AB8" w:rsidRPr="00182AB8" w:rsidRDefault="00182AB8" w:rsidP="00182AB8">
      <w:pPr>
        <w:pStyle w:val="Corpsdetexte"/>
        <w:numPr>
          <w:ilvl w:val="0"/>
          <w:numId w:val="131"/>
        </w:numPr>
        <w:spacing w:before="40"/>
        <w:jc w:val="both"/>
        <w:rPr>
          <w:bCs/>
          <w:iCs/>
          <w:sz w:val="22"/>
          <w:szCs w:val="22"/>
        </w:rPr>
      </w:pPr>
      <w:r w:rsidRPr="00182AB8">
        <w:rPr>
          <w:bCs/>
          <w:iCs/>
          <w:sz w:val="22"/>
          <w:szCs w:val="22"/>
        </w:rPr>
        <w:t>Absence de la caution de soumission ;</w:t>
      </w:r>
    </w:p>
    <w:p w:rsidR="00182AB8" w:rsidRPr="00182AB8" w:rsidRDefault="00182AB8" w:rsidP="00182AB8">
      <w:pPr>
        <w:pStyle w:val="Corpsdetexte"/>
        <w:numPr>
          <w:ilvl w:val="0"/>
          <w:numId w:val="131"/>
        </w:numPr>
        <w:spacing w:before="40"/>
        <w:jc w:val="both"/>
        <w:rPr>
          <w:bCs/>
          <w:iCs/>
          <w:sz w:val="22"/>
          <w:szCs w:val="22"/>
        </w:rPr>
      </w:pPr>
      <w:r w:rsidRPr="00182AB8">
        <w:rPr>
          <w:bCs/>
          <w:iCs/>
          <w:sz w:val="22"/>
          <w:szCs w:val="22"/>
        </w:rPr>
        <w:t>Pièce falsifiée ;</w:t>
      </w:r>
    </w:p>
    <w:p w:rsidR="00182AB8" w:rsidRPr="00182AB8" w:rsidRDefault="00182AB8" w:rsidP="00182AB8">
      <w:pPr>
        <w:pStyle w:val="Corpsdetexte"/>
        <w:numPr>
          <w:ilvl w:val="0"/>
          <w:numId w:val="131"/>
        </w:numPr>
        <w:spacing w:before="40"/>
        <w:jc w:val="both"/>
        <w:rPr>
          <w:bCs/>
          <w:iCs/>
          <w:sz w:val="22"/>
          <w:szCs w:val="22"/>
        </w:rPr>
      </w:pPr>
      <w:r w:rsidRPr="00182AB8">
        <w:rPr>
          <w:bCs/>
          <w:iCs/>
          <w:sz w:val="22"/>
          <w:szCs w:val="22"/>
        </w:rPr>
        <w:t>Non-conformité ou absence de l’une des pièces du dossier administratif après le délai de 48 heures règlementaire ;</w:t>
      </w:r>
    </w:p>
    <w:p w:rsidR="00A15DFB" w:rsidRPr="00A15DFB" w:rsidRDefault="00A15DFB" w:rsidP="00A15DFB">
      <w:pPr>
        <w:pStyle w:val="Paragraphedeliste"/>
        <w:numPr>
          <w:ilvl w:val="3"/>
          <w:numId w:val="128"/>
        </w:numPr>
        <w:jc w:val="both"/>
        <w:rPr>
          <w:b/>
          <w:bCs/>
          <w:sz w:val="22"/>
          <w:szCs w:val="22"/>
        </w:rPr>
      </w:pPr>
      <w:r w:rsidRPr="00A15DFB">
        <w:rPr>
          <w:b/>
          <w:bCs/>
          <w:sz w:val="22"/>
          <w:szCs w:val="22"/>
        </w:rPr>
        <w:t>Offre technique:</w:t>
      </w:r>
    </w:p>
    <w:p w:rsidR="00A15DFB" w:rsidRPr="00A15DFB" w:rsidRDefault="00A15DFB" w:rsidP="00A15DFB">
      <w:pPr>
        <w:pStyle w:val="Corpsdetexte"/>
        <w:numPr>
          <w:ilvl w:val="0"/>
          <w:numId w:val="126"/>
        </w:numPr>
        <w:tabs>
          <w:tab w:val="left" w:pos="851"/>
        </w:tabs>
        <w:ind w:hanging="720"/>
        <w:jc w:val="both"/>
        <w:rPr>
          <w:bCs/>
          <w:sz w:val="22"/>
          <w:szCs w:val="22"/>
        </w:rPr>
      </w:pPr>
      <w:r w:rsidRPr="00A15DFB">
        <w:rPr>
          <w:bCs/>
          <w:sz w:val="22"/>
          <w:szCs w:val="22"/>
        </w:rPr>
        <w:t>Fausse déclaration</w:t>
      </w:r>
      <w:r w:rsidR="00182AB8">
        <w:rPr>
          <w:bCs/>
          <w:sz w:val="22"/>
          <w:szCs w:val="22"/>
        </w:rPr>
        <w:t xml:space="preserve"> ou pièce </w:t>
      </w:r>
      <w:proofErr w:type="spellStart"/>
      <w:r w:rsidR="00182AB8">
        <w:rPr>
          <w:bCs/>
          <w:sz w:val="22"/>
          <w:szCs w:val="22"/>
        </w:rPr>
        <w:t>falcifiée</w:t>
      </w:r>
      <w:proofErr w:type="spellEnd"/>
      <w:r w:rsidRPr="00A15DFB">
        <w:rPr>
          <w:bCs/>
          <w:sz w:val="22"/>
          <w:szCs w:val="22"/>
        </w:rPr>
        <w:t> ;</w:t>
      </w:r>
    </w:p>
    <w:p w:rsidR="00A15DFB" w:rsidRPr="00A15DFB" w:rsidRDefault="00A15DFB" w:rsidP="00A15DFB">
      <w:pPr>
        <w:pStyle w:val="Corpsdetexte"/>
        <w:numPr>
          <w:ilvl w:val="0"/>
          <w:numId w:val="126"/>
        </w:numPr>
        <w:tabs>
          <w:tab w:val="left" w:pos="851"/>
        </w:tabs>
        <w:ind w:left="851" w:hanging="284"/>
        <w:jc w:val="both"/>
        <w:rPr>
          <w:sz w:val="22"/>
          <w:szCs w:val="22"/>
        </w:rPr>
      </w:pPr>
      <w:r w:rsidRPr="00A15DFB">
        <w:rPr>
          <w:bCs/>
          <w:sz w:val="22"/>
          <w:szCs w:val="22"/>
        </w:rPr>
        <w:t xml:space="preserve">Non obtention de </w:t>
      </w:r>
      <w:r>
        <w:rPr>
          <w:b/>
          <w:bCs/>
          <w:sz w:val="22"/>
          <w:szCs w:val="22"/>
        </w:rPr>
        <w:t>quatorze (14</w:t>
      </w:r>
      <w:r w:rsidRPr="00A15DFB">
        <w:rPr>
          <w:b/>
          <w:bCs/>
          <w:sz w:val="22"/>
          <w:szCs w:val="22"/>
        </w:rPr>
        <w:t>)</w:t>
      </w:r>
      <w:r w:rsidRPr="00A15DFB">
        <w:rPr>
          <w:bCs/>
          <w:sz w:val="22"/>
          <w:szCs w:val="22"/>
        </w:rPr>
        <w:t xml:space="preserve"> critères sur </w:t>
      </w:r>
      <w:r>
        <w:rPr>
          <w:b/>
          <w:bCs/>
          <w:sz w:val="22"/>
          <w:szCs w:val="22"/>
        </w:rPr>
        <w:t>vingt (20</w:t>
      </w:r>
      <w:r w:rsidRPr="00A15DFB">
        <w:rPr>
          <w:b/>
          <w:bCs/>
          <w:sz w:val="22"/>
          <w:szCs w:val="22"/>
        </w:rPr>
        <w:t xml:space="preserve">) </w:t>
      </w:r>
      <w:r w:rsidRPr="00A15DFB">
        <w:rPr>
          <w:bCs/>
          <w:sz w:val="22"/>
          <w:szCs w:val="22"/>
        </w:rPr>
        <w:t>à l’issue de la notation des critères techniques</w:t>
      </w:r>
      <w:r w:rsidRPr="00A15DFB">
        <w:rPr>
          <w:sz w:val="22"/>
          <w:szCs w:val="22"/>
        </w:rPr>
        <w:t xml:space="preserve"> essentiels.</w:t>
      </w:r>
    </w:p>
    <w:p w:rsidR="00A15DFB" w:rsidRPr="00A15DFB" w:rsidRDefault="00A15DFB" w:rsidP="00A15DFB">
      <w:pPr>
        <w:pStyle w:val="Paragraphedeliste"/>
        <w:numPr>
          <w:ilvl w:val="3"/>
          <w:numId w:val="128"/>
        </w:numPr>
        <w:jc w:val="both"/>
        <w:rPr>
          <w:b/>
          <w:bCs/>
          <w:sz w:val="22"/>
          <w:szCs w:val="22"/>
        </w:rPr>
      </w:pPr>
      <w:r w:rsidRPr="00A15DFB">
        <w:rPr>
          <w:b/>
          <w:bCs/>
          <w:sz w:val="22"/>
          <w:szCs w:val="22"/>
        </w:rPr>
        <w:t>Offre financière :</w:t>
      </w:r>
    </w:p>
    <w:p w:rsidR="00A15DFB" w:rsidRPr="00A15DFB" w:rsidRDefault="00A15DFB" w:rsidP="00A15DFB">
      <w:pPr>
        <w:pStyle w:val="Corpsdetexte"/>
        <w:numPr>
          <w:ilvl w:val="0"/>
          <w:numId w:val="127"/>
        </w:numPr>
        <w:tabs>
          <w:tab w:val="left" w:pos="851"/>
        </w:tabs>
        <w:ind w:hanging="720"/>
        <w:jc w:val="both"/>
        <w:rPr>
          <w:bCs/>
          <w:sz w:val="22"/>
          <w:szCs w:val="22"/>
        </w:rPr>
      </w:pPr>
      <w:r w:rsidRPr="00A15DFB">
        <w:rPr>
          <w:bCs/>
          <w:sz w:val="22"/>
          <w:szCs w:val="22"/>
        </w:rPr>
        <w:t>Offre financière incomplète ;</w:t>
      </w:r>
    </w:p>
    <w:p w:rsidR="00182AB8" w:rsidRPr="003D5A79" w:rsidRDefault="00182AB8" w:rsidP="00182AB8">
      <w:pPr>
        <w:pStyle w:val="Corpsdetexte"/>
        <w:numPr>
          <w:ilvl w:val="0"/>
          <w:numId w:val="127"/>
        </w:numPr>
        <w:jc w:val="both"/>
        <w:rPr>
          <w:rFonts w:ascii="Cambria" w:eastAsia="Arial Unicode MS" w:hAnsi="Cambria"/>
          <w:bCs/>
          <w:iCs/>
          <w:sz w:val="22"/>
          <w:szCs w:val="22"/>
        </w:rPr>
      </w:pPr>
      <w:r w:rsidRPr="003D5A79">
        <w:rPr>
          <w:rFonts w:ascii="Cambria" w:eastAsia="Arial Unicode MS" w:hAnsi="Cambria"/>
          <w:bCs/>
          <w:iCs/>
          <w:sz w:val="22"/>
          <w:szCs w:val="22"/>
        </w:rPr>
        <w:t>Omission du prix d’une tâche quantifiée dans le bordereau des prix unitaires ou dans le devis estimatif ;</w:t>
      </w:r>
    </w:p>
    <w:p w:rsidR="00A15DFB" w:rsidRPr="00A15DFB" w:rsidRDefault="00A15DFB" w:rsidP="00182AB8">
      <w:pPr>
        <w:pStyle w:val="Corpsdetexte"/>
        <w:tabs>
          <w:tab w:val="left" w:pos="851"/>
        </w:tabs>
        <w:ind w:left="1287"/>
        <w:jc w:val="both"/>
        <w:rPr>
          <w:bCs/>
          <w:sz w:val="22"/>
          <w:szCs w:val="22"/>
        </w:rPr>
      </w:pPr>
    </w:p>
    <w:p w:rsidR="002C301F" w:rsidRPr="002C301F" w:rsidRDefault="002C301F" w:rsidP="002C301F">
      <w:pPr>
        <w:pStyle w:val="Corpsdetexte"/>
        <w:spacing w:after="120"/>
        <w:jc w:val="both"/>
        <w:rPr>
          <w:rFonts w:ascii="Tw Cen MT" w:eastAsia="Arial Unicode MS" w:hAnsi="Tw Cen MT"/>
          <w:bCs/>
          <w:iCs/>
        </w:rPr>
      </w:pPr>
      <w:r w:rsidRPr="002C301F">
        <w:rPr>
          <w:rFonts w:ascii="Tw Cen MT" w:eastAsia="Arial Unicode MS" w:hAnsi="Tw Cen MT"/>
          <w:bCs/>
          <w:i/>
          <w:iCs/>
          <w:u w:val="single"/>
        </w:rPr>
        <w:t>N.B</w:t>
      </w:r>
      <w:r w:rsidRPr="002C301F">
        <w:rPr>
          <w:rFonts w:ascii="Tw Cen MT" w:eastAsia="Arial Unicode MS" w:hAnsi="Tw Cen MT"/>
          <w:bCs/>
          <w:iCs/>
        </w:rPr>
        <w:t> : Les copies certifiées des pièces antérieurement légalisées seront systématiquement rejetées.</w:t>
      </w:r>
    </w:p>
    <w:p w:rsidR="00C96F37" w:rsidRPr="00DA0F01" w:rsidRDefault="00C96F37" w:rsidP="00566AD3">
      <w:pPr>
        <w:pStyle w:val="Corpsdetexte"/>
        <w:numPr>
          <w:ilvl w:val="0"/>
          <w:numId w:val="52"/>
        </w:numPr>
        <w:jc w:val="both"/>
        <w:rPr>
          <w:rFonts w:eastAsia="Arial Unicode MS"/>
          <w:b/>
          <w:bCs/>
          <w:iCs/>
          <w:sz w:val="22"/>
          <w:szCs w:val="22"/>
        </w:rPr>
      </w:pPr>
      <w:r w:rsidRPr="00DA0F01">
        <w:rPr>
          <w:rFonts w:eastAsia="Arial Unicode MS"/>
          <w:b/>
          <w:bCs/>
          <w:iCs/>
          <w:sz w:val="22"/>
          <w:szCs w:val="22"/>
        </w:rPr>
        <w:t xml:space="preserve">Critères </w:t>
      </w:r>
      <w:r w:rsidR="001F584F" w:rsidRPr="00DA0F01">
        <w:rPr>
          <w:rFonts w:eastAsia="Arial Unicode MS"/>
          <w:b/>
          <w:bCs/>
          <w:iCs/>
          <w:sz w:val="22"/>
          <w:szCs w:val="22"/>
        </w:rPr>
        <w:t xml:space="preserve">de qualification des offres techniques </w:t>
      </w:r>
      <w:r w:rsidRPr="00DA0F01">
        <w:rPr>
          <w:rFonts w:eastAsia="Arial Unicode MS"/>
          <w:b/>
          <w:bCs/>
          <w:iCs/>
          <w:sz w:val="22"/>
          <w:szCs w:val="22"/>
        </w:rPr>
        <w:t>:</w:t>
      </w:r>
    </w:p>
    <w:p w:rsidR="00C96F37" w:rsidRPr="00DA0F01" w:rsidRDefault="00C96F37" w:rsidP="00E865AD">
      <w:pPr>
        <w:pStyle w:val="Corpsdetexte"/>
        <w:spacing w:before="120"/>
        <w:ind w:firstLine="426"/>
        <w:jc w:val="both"/>
        <w:rPr>
          <w:rFonts w:eastAsia="Arial Unicode MS"/>
          <w:bCs/>
          <w:iCs/>
          <w:sz w:val="22"/>
          <w:szCs w:val="22"/>
        </w:rPr>
      </w:pPr>
      <w:r w:rsidRPr="00DA0F01">
        <w:rPr>
          <w:rFonts w:eastAsia="Arial Unicode MS"/>
          <w:bCs/>
          <w:iCs/>
          <w:sz w:val="22"/>
          <w:szCs w:val="22"/>
        </w:rPr>
        <w:t>Les critères, explicités dans le règlement particulier du DAO et relatifs à la qualification des candidats porteront sur :</w:t>
      </w:r>
    </w:p>
    <w:p w:rsidR="002C301F" w:rsidRPr="002C301F" w:rsidRDefault="001F584F" w:rsidP="002C301F">
      <w:pPr>
        <w:pStyle w:val="Corpsdetexte"/>
        <w:numPr>
          <w:ilvl w:val="0"/>
          <w:numId w:val="46"/>
        </w:numPr>
        <w:tabs>
          <w:tab w:val="left" w:pos="1134"/>
        </w:tabs>
        <w:ind w:left="1135" w:hanging="284"/>
        <w:jc w:val="both"/>
        <w:rPr>
          <w:rFonts w:eastAsia="Arial Unicode MS"/>
          <w:bCs/>
          <w:iCs/>
          <w:sz w:val="22"/>
          <w:szCs w:val="22"/>
        </w:rPr>
      </w:pPr>
      <w:r w:rsidRPr="00DA0F01">
        <w:rPr>
          <w:rFonts w:eastAsia="Arial Unicode MS"/>
          <w:bCs/>
          <w:iCs/>
          <w:sz w:val="22"/>
          <w:szCs w:val="22"/>
        </w:rPr>
        <w:t>L</w:t>
      </w:r>
      <w:r w:rsidR="00C96F37" w:rsidRPr="00DA0F01">
        <w:rPr>
          <w:rFonts w:eastAsia="Arial Unicode MS"/>
          <w:bCs/>
          <w:iCs/>
          <w:sz w:val="22"/>
          <w:szCs w:val="22"/>
        </w:rPr>
        <w:t>a capacité financière</w:t>
      </w:r>
      <w:r w:rsidR="00B71780" w:rsidRPr="00DA0F01">
        <w:rPr>
          <w:rFonts w:eastAsia="Arial Unicode MS"/>
          <w:bCs/>
          <w:iCs/>
          <w:sz w:val="22"/>
          <w:szCs w:val="22"/>
        </w:rPr>
        <w:t xml:space="preserve"> </w:t>
      </w:r>
      <w:r w:rsidR="002E29F3" w:rsidRPr="00DA0F01">
        <w:rPr>
          <w:bCs/>
          <w:sz w:val="22"/>
          <w:szCs w:val="22"/>
        </w:rPr>
        <w:t xml:space="preserve">de </w:t>
      </w:r>
      <w:r w:rsidR="002E29F3" w:rsidRPr="00DA0F01">
        <w:rPr>
          <w:b/>
          <w:bCs/>
          <w:sz w:val="22"/>
          <w:szCs w:val="22"/>
        </w:rPr>
        <w:t xml:space="preserve">Dix millions deux cent cinquante mille (10 250 000) FCFA </w:t>
      </w:r>
      <w:r w:rsidR="002E29F3" w:rsidRPr="00DA0F01">
        <w:rPr>
          <w:bCs/>
          <w:sz w:val="22"/>
          <w:szCs w:val="22"/>
        </w:rPr>
        <w:t xml:space="preserve"> </w:t>
      </w:r>
      <w:r w:rsidR="002E29F3" w:rsidRPr="0045666A">
        <w:rPr>
          <w:b/>
          <w:bCs/>
          <w:sz w:val="22"/>
          <w:szCs w:val="22"/>
        </w:rPr>
        <w:t xml:space="preserve">par </w:t>
      </w:r>
      <w:proofErr w:type="gramStart"/>
      <w:r w:rsidR="002E29F3" w:rsidRPr="0045666A">
        <w:rPr>
          <w:b/>
          <w:bCs/>
          <w:sz w:val="22"/>
          <w:szCs w:val="22"/>
        </w:rPr>
        <w:t>lot</w:t>
      </w:r>
      <w:r w:rsidR="002E29F3" w:rsidRPr="00DA0F01">
        <w:rPr>
          <w:bCs/>
          <w:sz w:val="22"/>
          <w:szCs w:val="22"/>
        </w:rPr>
        <w:t>.</w:t>
      </w:r>
      <w:r w:rsidR="00A54F68" w:rsidRPr="00DA0F01">
        <w:rPr>
          <w:rFonts w:eastAsia="Arial Unicode MS"/>
          <w:bCs/>
          <w:iCs/>
          <w:sz w:val="22"/>
          <w:szCs w:val="22"/>
        </w:rPr>
        <w:t>…</w:t>
      </w:r>
      <w:r w:rsidR="0045666A">
        <w:rPr>
          <w:rFonts w:eastAsia="Arial Unicode MS"/>
          <w:bCs/>
          <w:iCs/>
          <w:sz w:val="22"/>
          <w:szCs w:val="22"/>
        </w:rPr>
        <w:t>…………………………………………………………………………</w:t>
      </w:r>
      <w:r w:rsidR="002C301F">
        <w:rPr>
          <w:rFonts w:eastAsia="Arial Unicode MS"/>
          <w:bCs/>
          <w:iCs/>
          <w:sz w:val="22"/>
          <w:szCs w:val="22"/>
        </w:rPr>
        <w:t>…….</w:t>
      </w:r>
      <w:proofErr w:type="gramEnd"/>
      <w:r w:rsidR="0045666A" w:rsidRPr="0045666A">
        <w:rPr>
          <w:rFonts w:eastAsia="Arial Unicode MS"/>
          <w:bCs/>
          <w:iCs/>
          <w:sz w:val="22"/>
          <w:szCs w:val="22"/>
        </w:rPr>
        <w:t xml:space="preserve"> </w:t>
      </w:r>
      <w:r w:rsidR="0045666A">
        <w:rPr>
          <w:rFonts w:eastAsia="Arial Unicode MS"/>
          <w:bCs/>
          <w:iCs/>
          <w:sz w:val="22"/>
          <w:szCs w:val="22"/>
        </w:rPr>
        <w:t xml:space="preserve">01 </w:t>
      </w:r>
      <w:r w:rsidR="002C301F">
        <w:rPr>
          <w:rFonts w:eastAsia="Arial Unicode MS"/>
          <w:bCs/>
          <w:iCs/>
          <w:sz w:val="22"/>
          <w:szCs w:val="22"/>
        </w:rPr>
        <w:t>critère</w:t>
      </w:r>
    </w:p>
    <w:p w:rsidR="0045666A" w:rsidRPr="002C1762" w:rsidRDefault="0045666A" w:rsidP="002C301F">
      <w:pPr>
        <w:pStyle w:val="Corpsdetexte"/>
        <w:numPr>
          <w:ilvl w:val="0"/>
          <w:numId w:val="46"/>
        </w:numPr>
        <w:tabs>
          <w:tab w:val="left" w:pos="1134"/>
        </w:tabs>
        <w:spacing w:before="40"/>
        <w:ind w:left="1135" w:hanging="284"/>
        <w:jc w:val="both"/>
        <w:rPr>
          <w:rFonts w:eastAsia="Arial Unicode MS"/>
          <w:bCs/>
          <w:iCs/>
          <w:sz w:val="22"/>
          <w:szCs w:val="22"/>
        </w:rPr>
      </w:pPr>
      <w:r w:rsidRPr="002C1762">
        <w:rPr>
          <w:rFonts w:eastAsia="Arial Unicode MS"/>
          <w:bCs/>
          <w:iCs/>
          <w:sz w:val="22"/>
          <w:szCs w:val="22"/>
        </w:rPr>
        <w:t>Les références de l’Entreprise …………………………………………………</w:t>
      </w:r>
      <w:r w:rsidR="002C301F">
        <w:rPr>
          <w:rFonts w:eastAsia="Arial Unicode MS"/>
          <w:bCs/>
          <w:iCs/>
          <w:sz w:val="22"/>
          <w:szCs w:val="22"/>
        </w:rPr>
        <w:t>….</w:t>
      </w:r>
      <w:r w:rsidRPr="002C1762">
        <w:rPr>
          <w:rFonts w:eastAsia="Arial Unicode MS"/>
          <w:bCs/>
          <w:iCs/>
          <w:sz w:val="22"/>
          <w:szCs w:val="22"/>
        </w:rPr>
        <w:t xml:space="preserve"> </w:t>
      </w:r>
      <w:r>
        <w:rPr>
          <w:rFonts w:eastAsia="Arial Unicode MS"/>
          <w:bCs/>
          <w:iCs/>
          <w:sz w:val="22"/>
          <w:szCs w:val="22"/>
        </w:rPr>
        <w:t xml:space="preserve">02 </w:t>
      </w:r>
      <w:r w:rsidR="002C301F">
        <w:rPr>
          <w:rFonts w:eastAsia="Arial Unicode MS"/>
          <w:bCs/>
          <w:iCs/>
          <w:sz w:val="22"/>
          <w:szCs w:val="22"/>
        </w:rPr>
        <w:t>critères</w:t>
      </w:r>
    </w:p>
    <w:p w:rsidR="0045666A" w:rsidRPr="002C1762" w:rsidRDefault="0045666A" w:rsidP="002C301F">
      <w:pPr>
        <w:pStyle w:val="Corpsdetexte"/>
        <w:numPr>
          <w:ilvl w:val="0"/>
          <w:numId w:val="46"/>
        </w:numPr>
        <w:tabs>
          <w:tab w:val="left" w:pos="1134"/>
        </w:tabs>
        <w:spacing w:before="40"/>
        <w:ind w:left="1135" w:hanging="284"/>
        <w:jc w:val="both"/>
        <w:rPr>
          <w:rFonts w:eastAsia="Arial Unicode MS"/>
          <w:bCs/>
          <w:iCs/>
          <w:sz w:val="22"/>
          <w:szCs w:val="22"/>
        </w:rPr>
      </w:pPr>
      <w:r w:rsidRPr="002C1762">
        <w:rPr>
          <w:rFonts w:eastAsia="Arial Unicode MS"/>
          <w:bCs/>
          <w:iCs/>
          <w:sz w:val="22"/>
          <w:szCs w:val="22"/>
        </w:rPr>
        <w:t>Méthodologie d’exécution des travaux </w:t>
      </w:r>
      <w:r w:rsidR="002C301F" w:rsidRPr="002C1762">
        <w:rPr>
          <w:rFonts w:eastAsia="Arial Unicode MS"/>
          <w:bCs/>
          <w:iCs/>
          <w:sz w:val="22"/>
          <w:szCs w:val="22"/>
        </w:rPr>
        <w:t xml:space="preserve"> </w:t>
      </w:r>
      <w:r w:rsidRPr="002C1762">
        <w:rPr>
          <w:rFonts w:eastAsia="Arial Unicode MS"/>
          <w:bCs/>
          <w:iCs/>
          <w:sz w:val="22"/>
          <w:szCs w:val="22"/>
        </w:rPr>
        <w:t>………………………</w:t>
      </w:r>
      <w:r w:rsidR="002C301F">
        <w:rPr>
          <w:rFonts w:eastAsia="Arial Unicode MS"/>
          <w:bCs/>
          <w:iCs/>
          <w:sz w:val="22"/>
          <w:szCs w:val="22"/>
        </w:rPr>
        <w:t>…………………..</w:t>
      </w:r>
      <w:r w:rsidRPr="002C1762">
        <w:rPr>
          <w:rFonts w:eastAsia="Arial Unicode MS"/>
          <w:bCs/>
          <w:iCs/>
          <w:sz w:val="22"/>
          <w:szCs w:val="22"/>
        </w:rPr>
        <w:t xml:space="preserve"> </w:t>
      </w:r>
      <w:r>
        <w:rPr>
          <w:rFonts w:eastAsia="Arial Unicode MS"/>
          <w:bCs/>
          <w:iCs/>
          <w:sz w:val="22"/>
          <w:szCs w:val="22"/>
        </w:rPr>
        <w:t xml:space="preserve">03 </w:t>
      </w:r>
      <w:r w:rsidR="002C301F">
        <w:rPr>
          <w:rFonts w:eastAsia="Arial Unicode MS"/>
          <w:bCs/>
          <w:iCs/>
          <w:sz w:val="22"/>
          <w:szCs w:val="22"/>
        </w:rPr>
        <w:t>critères</w:t>
      </w:r>
    </w:p>
    <w:p w:rsidR="0045666A" w:rsidRPr="002C1762" w:rsidRDefault="0045666A" w:rsidP="002C301F">
      <w:pPr>
        <w:pStyle w:val="Corpsdetexte"/>
        <w:numPr>
          <w:ilvl w:val="0"/>
          <w:numId w:val="46"/>
        </w:numPr>
        <w:tabs>
          <w:tab w:val="left" w:pos="1134"/>
        </w:tabs>
        <w:spacing w:before="40"/>
        <w:ind w:left="1135" w:hanging="284"/>
        <w:jc w:val="both"/>
        <w:rPr>
          <w:rFonts w:eastAsia="Arial Unicode MS"/>
          <w:bCs/>
          <w:iCs/>
          <w:sz w:val="22"/>
          <w:szCs w:val="22"/>
        </w:rPr>
      </w:pPr>
      <w:r w:rsidRPr="002C1762">
        <w:rPr>
          <w:rFonts w:eastAsia="Arial Unicode MS"/>
          <w:bCs/>
          <w:iCs/>
          <w:sz w:val="22"/>
          <w:szCs w:val="22"/>
        </w:rPr>
        <w:t>L’expérience du personnel d’encadrement</w:t>
      </w:r>
      <w:r>
        <w:rPr>
          <w:rFonts w:eastAsia="Arial Unicode MS"/>
          <w:bCs/>
          <w:iCs/>
          <w:sz w:val="22"/>
          <w:szCs w:val="22"/>
        </w:rPr>
        <w:t xml:space="preserve"> </w:t>
      </w:r>
      <w:r w:rsidRPr="002C1762">
        <w:rPr>
          <w:rFonts w:eastAsia="Arial Unicode MS"/>
          <w:bCs/>
          <w:iCs/>
          <w:sz w:val="22"/>
          <w:szCs w:val="22"/>
        </w:rPr>
        <w:t>…………………</w:t>
      </w:r>
      <w:r>
        <w:rPr>
          <w:rFonts w:eastAsia="Arial Unicode MS"/>
          <w:bCs/>
          <w:iCs/>
          <w:sz w:val="22"/>
          <w:szCs w:val="22"/>
        </w:rPr>
        <w:t>…</w:t>
      </w:r>
      <w:r w:rsidR="002C301F">
        <w:rPr>
          <w:rFonts w:eastAsia="Arial Unicode MS"/>
          <w:bCs/>
          <w:iCs/>
          <w:sz w:val="22"/>
          <w:szCs w:val="22"/>
        </w:rPr>
        <w:t>…………………</w:t>
      </w:r>
      <w:r w:rsidRPr="002C1762">
        <w:rPr>
          <w:rFonts w:eastAsia="Arial Unicode MS"/>
          <w:bCs/>
          <w:iCs/>
          <w:sz w:val="22"/>
          <w:szCs w:val="22"/>
        </w:rPr>
        <w:t xml:space="preserve">  </w:t>
      </w:r>
      <w:r>
        <w:rPr>
          <w:rFonts w:eastAsia="Arial Unicode MS"/>
          <w:bCs/>
          <w:iCs/>
          <w:sz w:val="22"/>
          <w:szCs w:val="22"/>
        </w:rPr>
        <w:t xml:space="preserve">03 </w:t>
      </w:r>
      <w:r w:rsidR="002C301F">
        <w:rPr>
          <w:rFonts w:eastAsia="Arial Unicode MS"/>
          <w:bCs/>
          <w:iCs/>
          <w:sz w:val="22"/>
          <w:szCs w:val="22"/>
        </w:rPr>
        <w:t>critères</w:t>
      </w:r>
    </w:p>
    <w:p w:rsidR="0045666A" w:rsidRDefault="0045666A" w:rsidP="002C301F">
      <w:pPr>
        <w:pStyle w:val="Corpsdetexte"/>
        <w:numPr>
          <w:ilvl w:val="0"/>
          <w:numId w:val="46"/>
        </w:numPr>
        <w:tabs>
          <w:tab w:val="left" w:pos="1134"/>
        </w:tabs>
        <w:spacing w:before="40"/>
        <w:ind w:left="1135" w:hanging="284"/>
        <w:jc w:val="both"/>
        <w:rPr>
          <w:rFonts w:eastAsia="Arial Unicode MS"/>
          <w:bCs/>
          <w:iCs/>
          <w:sz w:val="22"/>
          <w:szCs w:val="22"/>
        </w:rPr>
      </w:pPr>
      <w:r w:rsidRPr="002C1762">
        <w:rPr>
          <w:rFonts w:eastAsia="Arial Unicode MS"/>
          <w:bCs/>
          <w:iCs/>
          <w:sz w:val="22"/>
          <w:szCs w:val="22"/>
        </w:rPr>
        <w:t>Le matériel et les équipements essentiels</w:t>
      </w:r>
      <w:r>
        <w:rPr>
          <w:rFonts w:eastAsia="Arial Unicode MS"/>
          <w:bCs/>
          <w:iCs/>
          <w:sz w:val="22"/>
          <w:szCs w:val="22"/>
        </w:rPr>
        <w:t xml:space="preserve"> </w:t>
      </w:r>
      <w:r w:rsidRPr="002C1762">
        <w:rPr>
          <w:rFonts w:eastAsia="Arial Unicode MS"/>
          <w:bCs/>
          <w:iCs/>
          <w:sz w:val="22"/>
          <w:szCs w:val="22"/>
        </w:rPr>
        <w:t>……</w:t>
      </w:r>
      <w:r>
        <w:rPr>
          <w:rFonts w:eastAsia="Arial Unicode MS"/>
          <w:bCs/>
          <w:iCs/>
          <w:sz w:val="22"/>
          <w:szCs w:val="22"/>
        </w:rPr>
        <w:t>…………………</w:t>
      </w:r>
      <w:r w:rsidR="002C301F">
        <w:rPr>
          <w:rFonts w:eastAsia="Arial Unicode MS"/>
          <w:bCs/>
          <w:iCs/>
          <w:sz w:val="22"/>
          <w:szCs w:val="22"/>
        </w:rPr>
        <w:t>………………...</w:t>
      </w:r>
      <w:r>
        <w:rPr>
          <w:rFonts w:eastAsia="Arial Unicode MS"/>
          <w:bCs/>
          <w:iCs/>
          <w:sz w:val="22"/>
          <w:szCs w:val="22"/>
        </w:rPr>
        <w:t xml:space="preserve">03 </w:t>
      </w:r>
      <w:r w:rsidR="002C301F">
        <w:rPr>
          <w:rFonts w:eastAsia="Arial Unicode MS"/>
          <w:bCs/>
          <w:iCs/>
          <w:sz w:val="22"/>
          <w:szCs w:val="22"/>
        </w:rPr>
        <w:t>critères</w:t>
      </w:r>
    </w:p>
    <w:p w:rsidR="0045666A" w:rsidRPr="002C1762" w:rsidRDefault="0045666A" w:rsidP="002C301F">
      <w:pPr>
        <w:pStyle w:val="Corpsdetexte"/>
        <w:numPr>
          <w:ilvl w:val="0"/>
          <w:numId w:val="46"/>
        </w:numPr>
        <w:tabs>
          <w:tab w:val="left" w:pos="1134"/>
        </w:tabs>
        <w:spacing w:before="40"/>
        <w:ind w:left="1135" w:hanging="284"/>
        <w:jc w:val="both"/>
        <w:rPr>
          <w:rFonts w:eastAsia="Arial Unicode MS"/>
          <w:bCs/>
          <w:iCs/>
          <w:sz w:val="22"/>
          <w:szCs w:val="22"/>
        </w:rPr>
      </w:pPr>
      <w:r>
        <w:rPr>
          <w:rFonts w:eastAsia="Arial Unicode MS"/>
          <w:bCs/>
          <w:iCs/>
          <w:sz w:val="22"/>
          <w:szCs w:val="22"/>
        </w:rPr>
        <w:t>Compréhension du projet …….</w:t>
      </w:r>
      <w:r w:rsidRPr="002C1762">
        <w:rPr>
          <w:rFonts w:eastAsia="Arial Unicode MS"/>
          <w:bCs/>
          <w:iCs/>
          <w:sz w:val="22"/>
          <w:szCs w:val="22"/>
        </w:rPr>
        <w:t xml:space="preserve"> ……………………</w:t>
      </w:r>
      <w:r>
        <w:rPr>
          <w:rFonts w:eastAsia="Arial Unicode MS"/>
          <w:bCs/>
          <w:iCs/>
          <w:sz w:val="22"/>
          <w:szCs w:val="22"/>
        </w:rPr>
        <w:t>……………………………</w:t>
      </w:r>
      <w:r w:rsidRPr="002C1762">
        <w:rPr>
          <w:rFonts w:eastAsia="Arial Unicode MS"/>
          <w:bCs/>
          <w:iCs/>
          <w:sz w:val="22"/>
          <w:szCs w:val="22"/>
        </w:rPr>
        <w:t xml:space="preserve"> </w:t>
      </w:r>
      <w:r>
        <w:rPr>
          <w:rFonts w:eastAsia="Arial Unicode MS"/>
          <w:bCs/>
          <w:iCs/>
          <w:sz w:val="22"/>
          <w:szCs w:val="22"/>
        </w:rPr>
        <w:t xml:space="preserve">05 </w:t>
      </w:r>
      <w:r w:rsidR="002C301F">
        <w:rPr>
          <w:rFonts w:eastAsia="Arial Unicode MS"/>
          <w:bCs/>
          <w:iCs/>
          <w:sz w:val="22"/>
          <w:szCs w:val="22"/>
        </w:rPr>
        <w:t>critères</w:t>
      </w:r>
    </w:p>
    <w:p w:rsidR="0045666A" w:rsidRDefault="0045666A" w:rsidP="002C301F">
      <w:pPr>
        <w:pStyle w:val="Corpsdetexte"/>
        <w:numPr>
          <w:ilvl w:val="0"/>
          <w:numId w:val="46"/>
        </w:numPr>
        <w:tabs>
          <w:tab w:val="left" w:pos="1134"/>
        </w:tabs>
        <w:spacing w:before="40"/>
        <w:ind w:left="1135" w:hanging="284"/>
        <w:jc w:val="both"/>
        <w:rPr>
          <w:rFonts w:eastAsia="Arial Unicode MS"/>
          <w:bCs/>
          <w:iCs/>
          <w:sz w:val="22"/>
          <w:szCs w:val="22"/>
        </w:rPr>
      </w:pPr>
      <w:r>
        <w:rPr>
          <w:rFonts w:eastAsia="Arial Unicode MS"/>
          <w:bCs/>
          <w:iCs/>
          <w:sz w:val="22"/>
          <w:szCs w:val="22"/>
        </w:rPr>
        <w:t>Présentation des Offres…….</w:t>
      </w:r>
      <w:r w:rsidRPr="002C1762">
        <w:rPr>
          <w:rFonts w:eastAsia="Arial Unicode MS"/>
          <w:bCs/>
          <w:iCs/>
          <w:sz w:val="22"/>
          <w:szCs w:val="22"/>
        </w:rPr>
        <w:t xml:space="preserve"> …………………………………………………</w:t>
      </w:r>
      <w:r>
        <w:rPr>
          <w:rFonts w:eastAsia="Arial Unicode MS"/>
          <w:bCs/>
          <w:iCs/>
          <w:sz w:val="22"/>
          <w:szCs w:val="22"/>
        </w:rPr>
        <w:t>…</w:t>
      </w:r>
      <w:r w:rsidRPr="002C1762">
        <w:rPr>
          <w:rFonts w:eastAsia="Arial Unicode MS"/>
          <w:bCs/>
          <w:iCs/>
          <w:sz w:val="22"/>
          <w:szCs w:val="22"/>
        </w:rPr>
        <w:t xml:space="preserve">  </w:t>
      </w:r>
      <w:r>
        <w:rPr>
          <w:rFonts w:eastAsia="Arial Unicode MS"/>
          <w:bCs/>
          <w:iCs/>
          <w:sz w:val="22"/>
          <w:szCs w:val="22"/>
        </w:rPr>
        <w:t xml:space="preserve">03 </w:t>
      </w:r>
      <w:r w:rsidR="002C301F">
        <w:rPr>
          <w:rFonts w:eastAsia="Arial Unicode MS"/>
          <w:bCs/>
          <w:iCs/>
          <w:sz w:val="22"/>
          <w:szCs w:val="22"/>
        </w:rPr>
        <w:t>critères</w:t>
      </w:r>
    </w:p>
    <w:p w:rsidR="0045666A" w:rsidRPr="004108B8" w:rsidRDefault="0045666A" w:rsidP="0045666A">
      <w:pPr>
        <w:pStyle w:val="Corpsdetexte"/>
        <w:spacing w:before="120"/>
        <w:ind w:firstLine="426"/>
        <w:jc w:val="both"/>
        <w:rPr>
          <w:rFonts w:eastAsia="Arial Unicode MS"/>
          <w:b/>
          <w:bCs/>
          <w:iCs/>
          <w:sz w:val="22"/>
          <w:szCs w:val="22"/>
        </w:rPr>
      </w:pPr>
      <w:r w:rsidRPr="004108B8">
        <w:rPr>
          <w:rFonts w:eastAsia="Arial Unicode MS"/>
          <w:b/>
          <w:bCs/>
          <w:iCs/>
          <w:sz w:val="22"/>
          <w:szCs w:val="22"/>
        </w:rPr>
        <w:t xml:space="preserve">Seules les offres financières des soumissionnaires dont l’offre technique </w:t>
      </w:r>
      <w:r w:rsidR="0040275B" w:rsidRPr="004108B8">
        <w:rPr>
          <w:rFonts w:eastAsia="Arial Unicode MS"/>
          <w:b/>
          <w:bCs/>
          <w:iCs/>
          <w:sz w:val="22"/>
          <w:szCs w:val="22"/>
        </w:rPr>
        <w:t>auront</w:t>
      </w:r>
      <w:r w:rsidRPr="004108B8">
        <w:rPr>
          <w:rFonts w:eastAsia="Arial Unicode MS"/>
          <w:b/>
          <w:bCs/>
          <w:iCs/>
          <w:sz w:val="22"/>
          <w:szCs w:val="22"/>
        </w:rPr>
        <w:t xml:space="preserve"> obtenu un p</w:t>
      </w:r>
      <w:r w:rsidR="00453A19">
        <w:rPr>
          <w:rFonts w:eastAsia="Arial Unicode MS"/>
          <w:b/>
          <w:bCs/>
          <w:iCs/>
          <w:sz w:val="22"/>
          <w:szCs w:val="22"/>
        </w:rPr>
        <w:t>ourcentage supérieur ou égal à 7</w:t>
      </w:r>
      <w:r w:rsidRPr="004108B8">
        <w:rPr>
          <w:rFonts w:eastAsia="Arial Unicode MS"/>
          <w:b/>
          <w:bCs/>
          <w:iCs/>
          <w:sz w:val="22"/>
          <w:szCs w:val="22"/>
        </w:rPr>
        <w:t>0%</w:t>
      </w:r>
      <w:r>
        <w:rPr>
          <w:rFonts w:eastAsia="Arial Unicode MS"/>
          <w:b/>
          <w:bCs/>
          <w:iCs/>
          <w:sz w:val="22"/>
          <w:szCs w:val="22"/>
        </w:rPr>
        <w:t xml:space="preserve"> de la note technique</w:t>
      </w:r>
      <w:r w:rsidR="00453A19">
        <w:rPr>
          <w:rFonts w:eastAsia="Arial Unicode MS"/>
          <w:b/>
          <w:bCs/>
          <w:iCs/>
          <w:sz w:val="22"/>
          <w:szCs w:val="22"/>
        </w:rPr>
        <w:t xml:space="preserve"> (soit 14/20)</w:t>
      </w:r>
      <w:r w:rsidRPr="004108B8">
        <w:rPr>
          <w:rFonts w:eastAsia="Arial Unicode MS"/>
          <w:b/>
          <w:bCs/>
          <w:iCs/>
          <w:sz w:val="22"/>
          <w:szCs w:val="22"/>
        </w:rPr>
        <w:t>, seront examinées.</w:t>
      </w:r>
    </w:p>
    <w:p w:rsidR="00C96F37" w:rsidRPr="00DA0F01" w:rsidRDefault="00C96F37" w:rsidP="0029717C">
      <w:pPr>
        <w:numPr>
          <w:ilvl w:val="0"/>
          <w:numId w:val="43"/>
        </w:numPr>
        <w:spacing w:before="120" w:after="120"/>
        <w:ind w:left="426" w:hanging="426"/>
        <w:rPr>
          <w:rFonts w:eastAsia="Arial Unicode MS"/>
          <w:b/>
          <w:sz w:val="22"/>
          <w:szCs w:val="22"/>
        </w:rPr>
      </w:pPr>
      <w:r w:rsidRPr="00DA0F01">
        <w:rPr>
          <w:rFonts w:eastAsia="Arial Unicode MS"/>
          <w:b/>
          <w:sz w:val="22"/>
          <w:szCs w:val="22"/>
        </w:rPr>
        <w:t>DUREE DE VALIDITE DES OFFRES</w:t>
      </w:r>
    </w:p>
    <w:p w:rsidR="00C96F37" w:rsidRPr="00DA0F01" w:rsidRDefault="00C96F37" w:rsidP="00E865AD">
      <w:pPr>
        <w:ind w:firstLine="426"/>
        <w:jc w:val="both"/>
        <w:rPr>
          <w:rFonts w:eastAsia="Arial Unicode MS"/>
          <w:sz w:val="22"/>
          <w:szCs w:val="22"/>
        </w:rPr>
      </w:pPr>
      <w:r w:rsidRPr="00DA0F01">
        <w:rPr>
          <w:rFonts w:eastAsia="Arial Unicode MS"/>
          <w:sz w:val="22"/>
          <w:szCs w:val="22"/>
        </w:rPr>
        <w:t xml:space="preserve">Les soumissionnaires restent engagés par leur offre pendant </w:t>
      </w:r>
      <w:r w:rsidR="00E83EA3">
        <w:rPr>
          <w:rFonts w:eastAsia="Arial Unicode MS"/>
          <w:b/>
          <w:sz w:val="22"/>
          <w:szCs w:val="22"/>
        </w:rPr>
        <w:t>quatre-vingt-dix  (9</w:t>
      </w:r>
      <w:r w:rsidRPr="00DA0F01">
        <w:rPr>
          <w:rFonts w:eastAsia="Arial Unicode MS"/>
          <w:b/>
          <w:sz w:val="22"/>
          <w:szCs w:val="22"/>
        </w:rPr>
        <w:t>0) jours</w:t>
      </w:r>
      <w:r w:rsidRPr="00DA0F01">
        <w:rPr>
          <w:rFonts w:eastAsia="Arial Unicode MS"/>
          <w:sz w:val="22"/>
          <w:szCs w:val="22"/>
        </w:rPr>
        <w:t xml:space="preserve"> à partir de la date limite fixée pour la remise des offres.</w:t>
      </w:r>
    </w:p>
    <w:p w:rsidR="00C96F37" w:rsidRPr="00DA0F01" w:rsidRDefault="00C96F37" w:rsidP="0029717C">
      <w:pPr>
        <w:numPr>
          <w:ilvl w:val="0"/>
          <w:numId w:val="43"/>
        </w:numPr>
        <w:spacing w:before="120" w:after="120"/>
        <w:ind w:left="426" w:hanging="426"/>
        <w:rPr>
          <w:rFonts w:eastAsia="Arial Unicode MS"/>
          <w:b/>
          <w:sz w:val="22"/>
          <w:szCs w:val="22"/>
        </w:rPr>
      </w:pPr>
      <w:r w:rsidRPr="00DA0F01">
        <w:rPr>
          <w:rFonts w:eastAsia="Arial Unicode MS"/>
          <w:b/>
          <w:sz w:val="22"/>
          <w:szCs w:val="22"/>
        </w:rPr>
        <w:t>CAUTION DE SOUMISSION</w:t>
      </w:r>
    </w:p>
    <w:p w:rsidR="00A47497" w:rsidRDefault="00B71780" w:rsidP="00A47497">
      <w:pPr>
        <w:ind w:firstLine="426"/>
        <w:jc w:val="both"/>
        <w:rPr>
          <w:rFonts w:eastAsia="Arial Unicode MS"/>
          <w:sz w:val="22"/>
          <w:szCs w:val="22"/>
        </w:rPr>
      </w:pPr>
      <w:r w:rsidRPr="00DA0F01">
        <w:rPr>
          <w:rFonts w:eastAsia="Arial Unicode MS"/>
          <w:sz w:val="22"/>
          <w:szCs w:val="22"/>
        </w:rPr>
        <w:t xml:space="preserve">Les offres devront être accompagnées d’un cautionnement provisoire d’une durée de validité de cent vingt jours (120) jours et d’un montant de </w:t>
      </w:r>
      <w:r w:rsidRPr="00DA0F01">
        <w:rPr>
          <w:rFonts w:eastAsia="Arial Unicode MS"/>
          <w:b/>
          <w:sz w:val="22"/>
          <w:szCs w:val="22"/>
        </w:rPr>
        <w:t>Deux cent cinq mille (205 000)</w:t>
      </w:r>
      <w:r w:rsidRPr="00DA0F01">
        <w:rPr>
          <w:rFonts w:eastAsia="Arial Unicode MS"/>
          <w:sz w:val="22"/>
          <w:szCs w:val="22"/>
        </w:rPr>
        <w:t xml:space="preserve"> FCFA TTC par lot, </w:t>
      </w:r>
      <w:r w:rsidR="00A47497" w:rsidRPr="00DA0F01">
        <w:rPr>
          <w:rFonts w:eastAsia="Arial Unicode MS"/>
          <w:sz w:val="22"/>
          <w:szCs w:val="22"/>
        </w:rPr>
        <w:t xml:space="preserve">représentant 1% du cout prévisionnel par lot ;  </w:t>
      </w:r>
      <w:r w:rsidRPr="00DA0F01">
        <w:rPr>
          <w:rFonts w:eastAsia="Arial Unicode MS"/>
          <w:sz w:val="22"/>
          <w:szCs w:val="22"/>
        </w:rPr>
        <w:t>établi s</w:t>
      </w:r>
      <w:r w:rsidR="00A47497" w:rsidRPr="00DA0F01">
        <w:rPr>
          <w:rFonts w:eastAsia="Arial Unicode MS"/>
          <w:sz w:val="22"/>
          <w:szCs w:val="22"/>
        </w:rPr>
        <w:t>elon le modèle indiqué dans le Dossier d’Appel d’O</w:t>
      </w:r>
      <w:r w:rsidRPr="00DA0F01">
        <w:rPr>
          <w:rFonts w:eastAsia="Arial Unicode MS"/>
          <w:sz w:val="22"/>
          <w:szCs w:val="22"/>
        </w:rPr>
        <w:t xml:space="preserve">ffres, par un établissement bancaire de premier ordre, agréé par le Ministère en charge des Finances et dont la liste figure dans la pièce 12 du DAO. Le cautionnement provisoire sera libéré d’office au-delà du trentième (30ème) jour après l’expiration de la validité des offres pour les soumissionnaires n’ayant pas été retenus. </w:t>
      </w:r>
    </w:p>
    <w:p w:rsidR="00E83EA3" w:rsidRDefault="00E83EA3" w:rsidP="00A47497">
      <w:pPr>
        <w:ind w:firstLine="426"/>
        <w:jc w:val="both"/>
        <w:rPr>
          <w:rFonts w:eastAsia="Arial Unicode MS"/>
          <w:sz w:val="22"/>
          <w:szCs w:val="22"/>
        </w:rPr>
      </w:pPr>
    </w:p>
    <w:p w:rsidR="00E83EA3" w:rsidRDefault="00E83EA3" w:rsidP="00A47497">
      <w:pPr>
        <w:ind w:firstLine="426"/>
        <w:jc w:val="both"/>
        <w:rPr>
          <w:rFonts w:eastAsia="Arial Unicode MS"/>
          <w:sz w:val="22"/>
          <w:szCs w:val="22"/>
        </w:rPr>
      </w:pPr>
    </w:p>
    <w:p w:rsidR="009F40BC" w:rsidRDefault="009F40BC" w:rsidP="00A47497">
      <w:pPr>
        <w:ind w:firstLine="426"/>
        <w:jc w:val="both"/>
        <w:rPr>
          <w:rFonts w:eastAsia="Arial Unicode MS"/>
          <w:sz w:val="22"/>
          <w:szCs w:val="22"/>
        </w:rPr>
      </w:pPr>
    </w:p>
    <w:p w:rsidR="009F40BC" w:rsidRPr="00DA0F01" w:rsidRDefault="008F6402" w:rsidP="00A47497">
      <w:pPr>
        <w:ind w:firstLine="426"/>
        <w:jc w:val="both"/>
        <w:rPr>
          <w:rFonts w:eastAsia="Arial Unicode MS"/>
          <w:sz w:val="22"/>
          <w:szCs w:val="22"/>
        </w:rPr>
      </w:pPr>
      <w:r>
        <w:rPr>
          <w:rFonts w:eastAsia="Arial Unicode MS"/>
          <w:sz w:val="22"/>
          <w:szCs w:val="22"/>
        </w:rPr>
        <w:t>-</w:t>
      </w:r>
    </w:p>
    <w:p w:rsidR="00C96F37" w:rsidRPr="00DA0F01" w:rsidRDefault="00C96F37" w:rsidP="0029717C">
      <w:pPr>
        <w:numPr>
          <w:ilvl w:val="0"/>
          <w:numId w:val="43"/>
        </w:numPr>
        <w:spacing w:before="120" w:after="120"/>
        <w:ind w:left="426" w:hanging="426"/>
        <w:rPr>
          <w:rFonts w:eastAsia="Arial Unicode MS"/>
          <w:b/>
          <w:sz w:val="22"/>
          <w:szCs w:val="22"/>
        </w:rPr>
      </w:pPr>
      <w:r w:rsidRPr="00DA0F01">
        <w:rPr>
          <w:rFonts w:eastAsia="Arial Unicode MS"/>
          <w:b/>
          <w:sz w:val="22"/>
          <w:szCs w:val="22"/>
        </w:rPr>
        <w:t>DELAI D’EXECUTION</w:t>
      </w:r>
    </w:p>
    <w:p w:rsidR="00C96F37" w:rsidRPr="00DA0F01" w:rsidRDefault="00C96F37" w:rsidP="00E865AD">
      <w:pPr>
        <w:ind w:firstLine="426"/>
        <w:jc w:val="both"/>
        <w:rPr>
          <w:rFonts w:eastAsia="Arial Unicode MS"/>
          <w:sz w:val="22"/>
          <w:szCs w:val="22"/>
        </w:rPr>
      </w:pPr>
      <w:r w:rsidRPr="00DA0F01">
        <w:rPr>
          <w:rFonts w:eastAsia="Arial Unicode MS"/>
          <w:sz w:val="22"/>
          <w:szCs w:val="22"/>
        </w:rPr>
        <w:lastRenderedPageBreak/>
        <w:t xml:space="preserve">Le délai </w:t>
      </w:r>
      <w:r w:rsidR="00CF6DF7" w:rsidRPr="00DA0F01">
        <w:rPr>
          <w:rFonts w:eastAsia="Arial Unicode MS"/>
          <w:sz w:val="22"/>
          <w:szCs w:val="22"/>
        </w:rPr>
        <w:t xml:space="preserve">prévisionnel </w:t>
      </w:r>
      <w:r w:rsidR="002E4665" w:rsidRPr="00DA0F01">
        <w:rPr>
          <w:rFonts w:eastAsia="Arial Unicode MS"/>
          <w:sz w:val="22"/>
          <w:szCs w:val="22"/>
        </w:rPr>
        <w:t xml:space="preserve">d’exécution </w:t>
      </w:r>
      <w:r w:rsidR="007724F2" w:rsidRPr="00DA0F01">
        <w:rPr>
          <w:rFonts w:eastAsia="Arial Unicode MS"/>
          <w:sz w:val="22"/>
          <w:szCs w:val="22"/>
        </w:rPr>
        <w:t xml:space="preserve">des travaux </w:t>
      </w:r>
      <w:r w:rsidRPr="00DA0F01">
        <w:rPr>
          <w:rFonts w:eastAsia="Arial Unicode MS"/>
          <w:sz w:val="22"/>
          <w:szCs w:val="22"/>
        </w:rPr>
        <w:t xml:space="preserve">est de </w:t>
      </w:r>
      <w:r w:rsidR="00B77FA0" w:rsidRPr="00DA0F01">
        <w:rPr>
          <w:rFonts w:eastAsia="Arial Unicode MS"/>
          <w:b/>
          <w:sz w:val="22"/>
          <w:szCs w:val="22"/>
        </w:rPr>
        <w:t>quatre (04</w:t>
      </w:r>
      <w:r w:rsidRPr="00DA0F01">
        <w:rPr>
          <w:rFonts w:eastAsia="Arial Unicode MS"/>
          <w:b/>
          <w:sz w:val="22"/>
          <w:szCs w:val="22"/>
        </w:rPr>
        <w:t>) mois</w:t>
      </w:r>
      <w:r w:rsidR="002E29F3" w:rsidRPr="00DA0F01">
        <w:rPr>
          <w:rFonts w:eastAsia="Arial Unicode MS"/>
          <w:b/>
          <w:sz w:val="22"/>
          <w:szCs w:val="22"/>
        </w:rPr>
        <w:t xml:space="preserve"> par lot</w:t>
      </w:r>
      <w:r w:rsidRPr="00DA0F01">
        <w:rPr>
          <w:rFonts w:eastAsia="Arial Unicode MS"/>
          <w:sz w:val="22"/>
          <w:szCs w:val="22"/>
        </w:rPr>
        <w:t xml:space="preserve">, </w:t>
      </w:r>
      <w:r w:rsidR="008B7E5F" w:rsidRPr="00DA0F01">
        <w:rPr>
          <w:rFonts w:eastAsia="Arial Unicode MS"/>
          <w:sz w:val="22"/>
          <w:szCs w:val="22"/>
        </w:rPr>
        <w:t xml:space="preserve">délai </w:t>
      </w:r>
      <w:r w:rsidRPr="00DA0F01">
        <w:rPr>
          <w:rFonts w:eastAsia="Arial Unicode MS"/>
          <w:sz w:val="22"/>
          <w:szCs w:val="22"/>
        </w:rPr>
        <w:t>incluant toutes les contraintes éventuelles liées à l’enclavement</w:t>
      </w:r>
      <w:r w:rsidR="00042ED6" w:rsidRPr="00DA0F01">
        <w:rPr>
          <w:rFonts w:eastAsia="Arial Unicode MS"/>
          <w:sz w:val="22"/>
          <w:szCs w:val="22"/>
        </w:rPr>
        <w:t>,</w:t>
      </w:r>
      <w:r w:rsidRPr="00DA0F01">
        <w:rPr>
          <w:rFonts w:eastAsia="Arial Unicode MS"/>
          <w:sz w:val="22"/>
          <w:szCs w:val="22"/>
        </w:rPr>
        <w:t xml:space="preserve"> </w:t>
      </w:r>
      <w:r w:rsidR="008B7E5F" w:rsidRPr="00DA0F01">
        <w:rPr>
          <w:rFonts w:eastAsia="Arial Unicode MS"/>
          <w:sz w:val="22"/>
          <w:szCs w:val="22"/>
        </w:rPr>
        <w:t>à la particularité du site</w:t>
      </w:r>
      <w:r w:rsidR="00042ED6" w:rsidRPr="00DA0F01">
        <w:rPr>
          <w:rFonts w:eastAsia="Arial Unicode MS"/>
          <w:sz w:val="22"/>
          <w:szCs w:val="22"/>
        </w:rPr>
        <w:t>,</w:t>
      </w:r>
      <w:r w:rsidRPr="00DA0F01">
        <w:rPr>
          <w:rFonts w:eastAsia="Arial Unicode MS"/>
          <w:sz w:val="22"/>
          <w:szCs w:val="22"/>
        </w:rPr>
        <w:t xml:space="preserve"> aux conditions climatiques </w:t>
      </w:r>
      <w:r w:rsidR="00042ED6" w:rsidRPr="00DA0F01">
        <w:rPr>
          <w:rFonts w:eastAsia="Arial Unicode MS"/>
          <w:sz w:val="22"/>
          <w:szCs w:val="22"/>
        </w:rPr>
        <w:t>et aux moyens d’accès sur place. Le délai court</w:t>
      </w:r>
      <w:r w:rsidRPr="00DA0F01">
        <w:rPr>
          <w:rFonts w:eastAsia="Arial Unicode MS"/>
          <w:sz w:val="22"/>
          <w:szCs w:val="22"/>
        </w:rPr>
        <w:t xml:space="preserve"> à compter de la date de notification de l’ordre de service de commencer les travaux.</w:t>
      </w:r>
    </w:p>
    <w:p w:rsidR="004F738E" w:rsidRPr="00DA0F01" w:rsidRDefault="00C15856" w:rsidP="00E865AD">
      <w:pPr>
        <w:ind w:firstLine="426"/>
        <w:jc w:val="both"/>
        <w:rPr>
          <w:rFonts w:eastAsia="Arial Unicode MS"/>
          <w:sz w:val="22"/>
          <w:szCs w:val="22"/>
        </w:rPr>
      </w:pPr>
      <w:r w:rsidRPr="00DA0F01">
        <w:rPr>
          <w:rFonts w:eastAsia="Arial Unicode MS"/>
          <w:sz w:val="22"/>
          <w:szCs w:val="22"/>
        </w:rPr>
        <w:t>Il revient au c</w:t>
      </w:r>
      <w:r w:rsidR="00C96F37" w:rsidRPr="00DA0F01">
        <w:rPr>
          <w:rFonts w:eastAsia="Arial Unicode MS"/>
          <w:sz w:val="22"/>
          <w:szCs w:val="22"/>
        </w:rPr>
        <w:t>o</w:t>
      </w:r>
      <w:r w:rsidR="00A05ADC" w:rsidRPr="00DA0F01">
        <w:rPr>
          <w:rFonts w:eastAsia="Arial Unicode MS"/>
          <w:sz w:val="22"/>
          <w:szCs w:val="22"/>
        </w:rPr>
        <w:t>-</w:t>
      </w:r>
      <w:r w:rsidR="00C96F37" w:rsidRPr="00DA0F01">
        <w:rPr>
          <w:rFonts w:eastAsia="Arial Unicode MS"/>
          <w:sz w:val="22"/>
          <w:szCs w:val="22"/>
        </w:rPr>
        <w:t>contractant de proposer dans son offre un calendrier d’exécution entrant dans le délai sus-indiqué.</w:t>
      </w:r>
    </w:p>
    <w:p w:rsidR="002E29F3" w:rsidRPr="00DA0F01" w:rsidRDefault="002E29F3" w:rsidP="00E865AD">
      <w:pPr>
        <w:ind w:firstLine="426"/>
        <w:jc w:val="both"/>
        <w:rPr>
          <w:rFonts w:eastAsia="Arial Unicode MS"/>
          <w:sz w:val="22"/>
          <w:szCs w:val="22"/>
        </w:rPr>
      </w:pPr>
    </w:p>
    <w:p w:rsidR="00B77FA0" w:rsidRPr="00DA0F01" w:rsidRDefault="00B77FA0" w:rsidP="0029717C">
      <w:pPr>
        <w:numPr>
          <w:ilvl w:val="0"/>
          <w:numId w:val="43"/>
        </w:numPr>
        <w:spacing w:before="120" w:after="120"/>
        <w:ind w:left="426" w:hanging="426"/>
        <w:rPr>
          <w:rFonts w:eastAsia="Arial Unicode MS"/>
          <w:b/>
          <w:sz w:val="22"/>
          <w:szCs w:val="22"/>
        </w:rPr>
      </w:pPr>
      <w:r w:rsidRPr="00DA0F01">
        <w:rPr>
          <w:rFonts w:eastAsia="Arial Unicode MS"/>
          <w:b/>
          <w:sz w:val="22"/>
          <w:szCs w:val="22"/>
        </w:rPr>
        <w:t xml:space="preserve">ATTRIBUTION </w:t>
      </w:r>
      <w:r w:rsidR="00F12B93" w:rsidRPr="00DA0F01">
        <w:rPr>
          <w:rFonts w:eastAsia="Arial Unicode MS"/>
          <w:b/>
          <w:sz w:val="22"/>
          <w:szCs w:val="22"/>
        </w:rPr>
        <w:t xml:space="preserve">DE LA </w:t>
      </w:r>
      <w:r w:rsidR="008307DE" w:rsidRPr="00DA0F01">
        <w:rPr>
          <w:rFonts w:eastAsia="Arial Unicode MS"/>
          <w:b/>
          <w:sz w:val="22"/>
          <w:szCs w:val="22"/>
        </w:rPr>
        <w:t xml:space="preserve"> LETTRE - COMMANDE</w:t>
      </w:r>
    </w:p>
    <w:p w:rsidR="00B77FA0" w:rsidRPr="00DA0F01" w:rsidRDefault="00F12B93" w:rsidP="00F12B93">
      <w:pPr>
        <w:spacing w:after="120"/>
        <w:ind w:firstLine="426"/>
        <w:jc w:val="both"/>
        <w:rPr>
          <w:rFonts w:eastAsia="Arial Unicode MS"/>
          <w:sz w:val="22"/>
          <w:szCs w:val="22"/>
        </w:rPr>
      </w:pPr>
      <w:r w:rsidRPr="00DA0F01">
        <w:rPr>
          <w:rFonts w:eastAsia="Arial Unicode MS"/>
          <w:sz w:val="22"/>
          <w:szCs w:val="22"/>
        </w:rPr>
        <w:t>La</w:t>
      </w:r>
      <w:r w:rsidR="008307DE" w:rsidRPr="00DA0F01">
        <w:rPr>
          <w:rFonts w:eastAsia="Arial Unicode MS"/>
          <w:sz w:val="22"/>
          <w:szCs w:val="22"/>
        </w:rPr>
        <w:t xml:space="preserve"> Lettre-Commande</w:t>
      </w:r>
      <w:r w:rsidR="00350190" w:rsidRPr="00DA0F01">
        <w:rPr>
          <w:rFonts w:eastAsia="Arial Unicode MS"/>
          <w:sz w:val="22"/>
          <w:szCs w:val="22"/>
        </w:rPr>
        <w:t xml:space="preserve"> à élaborer</w:t>
      </w:r>
      <w:r w:rsidR="00B77FA0" w:rsidRPr="00DA0F01">
        <w:rPr>
          <w:rFonts w:eastAsia="Arial Unicode MS"/>
          <w:sz w:val="22"/>
          <w:szCs w:val="22"/>
        </w:rPr>
        <w:t xml:space="preserve"> sera attribué</w:t>
      </w:r>
      <w:r w:rsidR="008307DE" w:rsidRPr="00DA0F01">
        <w:rPr>
          <w:rFonts w:eastAsia="Arial Unicode MS"/>
          <w:sz w:val="22"/>
          <w:szCs w:val="22"/>
        </w:rPr>
        <w:t>e</w:t>
      </w:r>
      <w:r w:rsidR="00B77FA0" w:rsidRPr="00DA0F01">
        <w:rPr>
          <w:rFonts w:eastAsia="Arial Unicode MS"/>
          <w:sz w:val="22"/>
          <w:szCs w:val="22"/>
        </w:rPr>
        <w:t xml:space="preserve"> au soumissionnaire dont l’offre:</w:t>
      </w:r>
    </w:p>
    <w:p w:rsidR="00B77FA0" w:rsidRPr="00DA0F01" w:rsidRDefault="00B77FA0" w:rsidP="00566AD3">
      <w:pPr>
        <w:pStyle w:val="Paragraphedeliste"/>
        <w:numPr>
          <w:ilvl w:val="2"/>
          <w:numId w:val="52"/>
        </w:numPr>
        <w:ind w:left="1560"/>
        <w:jc w:val="both"/>
        <w:rPr>
          <w:rFonts w:eastAsia="Arial Unicode MS"/>
          <w:sz w:val="22"/>
          <w:szCs w:val="22"/>
        </w:rPr>
      </w:pPr>
      <w:r w:rsidRPr="00DA0F01">
        <w:rPr>
          <w:rFonts w:eastAsia="Arial Unicode MS"/>
          <w:sz w:val="22"/>
          <w:szCs w:val="22"/>
        </w:rPr>
        <w:t>administrative sera jugée conforme ;</w:t>
      </w:r>
    </w:p>
    <w:p w:rsidR="00B77FA0" w:rsidRPr="00DA0F01" w:rsidRDefault="00B77FA0" w:rsidP="00566AD3">
      <w:pPr>
        <w:pStyle w:val="Paragraphedeliste"/>
        <w:numPr>
          <w:ilvl w:val="2"/>
          <w:numId w:val="52"/>
        </w:numPr>
        <w:spacing w:before="120"/>
        <w:ind w:left="1560"/>
        <w:jc w:val="both"/>
        <w:rPr>
          <w:rFonts w:eastAsia="Arial Unicode MS"/>
          <w:sz w:val="22"/>
          <w:szCs w:val="22"/>
        </w:rPr>
      </w:pPr>
      <w:r w:rsidRPr="00DA0F01">
        <w:rPr>
          <w:rFonts w:eastAsia="Arial Unicode MS"/>
          <w:sz w:val="22"/>
          <w:szCs w:val="22"/>
        </w:rPr>
        <w:t xml:space="preserve">technique </w:t>
      </w:r>
      <w:r w:rsidR="004F738E" w:rsidRPr="00DA0F01">
        <w:rPr>
          <w:rFonts w:eastAsia="Arial Unicode MS"/>
          <w:sz w:val="22"/>
          <w:szCs w:val="22"/>
        </w:rPr>
        <w:t xml:space="preserve">sera jugée conforme et </w:t>
      </w:r>
      <w:r w:rsidRPr="00DA0F01">
        <w:rPr>
          <w:rFonts w:eastAsia="Arial Unicode MS"/>
          <w:sz w:val="22"/>
          <w:szCs w:val="22"/>
        </w:rPr>
        <w:t xml:space="preserve">aura reçu un pourcentage de « oui » supérieur ou égal à </w:t>
      </w:r>
      <w:r w:rsidR="0040275B">
        <w:rPr>
          <w:rFonts w:eastAsia="Arial Unicode MS"/>
          <w:sz w:val="22"/>
          <w:szCs w:val="22"/>
        </w:rPr>
        <w:t>7</w:t>
      </w:r>
      <w:r w:rsidR="00E865AD" w:rsidRPr="00DA0F01">
        <w:rPr>
          <w:rFonts w:eastAsia="Arial Unicode MS"/>
          <w:sz w:val="22"/>
          <w:szCs w:val="22"/>
        </w:rPr>
        <w:t>0</w:t>
      </w:r>
      <w:r w:rsidRPr="00DA0F01">
        <w:rPr>
          <w:rFonts w:eastAsia="Arial Unicode MS"/>
          <w:sz w:val="22"/>
          <w:szCs w:val="22"/>
        </w:rPr>
        <w:t xml:space="preserve"> %</w:t>
      </w:r>
      <w:r w:rsidR="007F2351">
        <w:rPr>
          <w:rFonts w:eastAsia="Arial Unicode MS"/>
          <w:sz w:val="22"/>
          <w:szCs w:val="22"/>
        </w:rPr>
        <w:t xml:space="preserve">  de la note technique</w:t>
      </w:r>
      <w:r w:rsidRPr="00DA0F01">
        <w:rPr>
          <w:rFonts w:eastAsia="Arial Unicode MS"/>
          <w:sz w:val="22"/>
          <w:szCs w:val="22"/>
        </w:rPr>
        <w:t> ;</w:t>
      </w:r>
    </w:p>
    <w:p w:rsidR="00B77FA0" w:rsidRDefault="00B77FA0" w:rsidP="00566AD3">
      <w:pPr>
        <w:pStyle w:val="Paragraphedeliste"/>
        <w:numPr>
          <w:ilvl w:val="2"/>
          <w:numId w:val="52"/>
        </w:numPr>
        <w:spacing w:before="120" w:after="120"/>
        <w:ind w:left="1560"/>
        <w:jc w:val="both"/>
        <w:rPr>
          <w:rFonts w:eastAsia="Arial Unicode MS"/>
          <w:b/>
          <w:sz w:val="22"/>
          <w:szCs w:val="22"/>
        </w:rPr>
      </w:pPr>
      <w:r w:rsidRPr="00DA0F01">
        <w:rPr>
          <w:rFonts w:eastAsia="Arial Unicode MS"/>
          <w:sz w:val="22"/>
          <w:szCs w:val="22"/>
        </w:rPr>
        <w:t>financière après corrections conformément au</w:t>
      </w:r>
      <w:r w:rsidR="007724F2" w:rsidRPr="00DA0F01">
        <w:rPr>
          <w:rFonts w:eastAsia="Arial Unicode MS"/>
          <w:sz w:val="22"/>
          <w:szCs w:val="22"/>
        </w:rPr>
        <w:t>x dispositions du RPAO des sous-</w:t>
      </w:r>
      <w:r w:rsidRPr="00DA0F01">
        <w:rPr>
          <w:rFonts w:eastAsia="Arial Unicode MS"/>
          <w:sz w:val="22"/>
          <w:szCs w:val="22"/>
        </w:rPr>
        <w:t xml:space="preserve">détails des prix unitaires, du bordereau des prix unitaires et du devis estimatif, sera jugée conforme aux dispositions du CCTP et </w:t>
      </w:r>
      <w:r w:rsidRPr="00DA0F01">
        <w:rPr>
          <w:rFonts w:eastAsia="Arial Unicode MS"/>
          <w:b/>
          <w:sz w:val="22"/>
          <w:szCs w:val="22"/>
        </w:rPr>
        <w:t xml:space="preserve">classée la moins </w:t>
      </w:r>
      <w:proofErr w:type="spellStart"/>
      <w:r w:rsidRPr="00DA0F01">
        <w:rPr>
          <w:rFonts w:eastAsia="Arial Unicode MS"/>
          <w:b/>
          <w:sz w:val="22"/>
          <w:szCs w:val="22"/>
        </w:rPr>
        <w:t>disante</w:t>
      </w:r>
      <w:proofErr w:type="spellEnd"/>
      <w:r w:rsidRPr="00DA0F01">
        <w:rPr>
          <w:rFonts w:eastAsia="Arial Unicode MS"/>
          <w:b/>
          <w:sz w:val="22"/>
          <w:szCs w:val="22"/>
        </w:rPr>
        <w:t>.</w:t>
      </w:r>
    </w:p>
    <w:p w:rsidR="002B4680" w:rsidRPr="00A677D1" w:rsidRDefault="002B4680" w:rsidP="002B4680">
      <w:pPr>
        <w:pStyle w:val="Corpsdetexte"/>
        <w:rPr>
          <w:bCs/>
          <w:sz w:val="22"/>
          <w:szCs w:val="22"/>
        </w:rPr>
      </w:pPr>
      <w:r>
        <w:rPr>
          <w:bCs/>
          <w:sz w:val="22"/>
          <w:szCs w:val="22"/>
        </w:rPr>
        <w:tab/>
      </w:r>
      <w:r w:rsidRPr="00A677D1">
        <w:rPr>
          <w:bCs/>
          <w:sz w:val="22"/>
          <w:szCs w:val="22"/>
        </w:rPr>
        <w:t>Il peut être attribué deux (02) lots à un même soumissionnaire. Pour l’attribution d’un deuxième lot, le soumissionnaire devra disposer de ce qui suit, par rapport aux moyens prévus pour l’exécution des travaux d’un lot :</w:t>
      </w:r>
    </w:p>
    <w:p w:rsidR="002B4680" w:rsidRPr="002B4680" w:rsidRDefault="002B4680" w:rsidP="00566AD3">
      <w:pPr>
        <w:pStyle w:val="Corpsdetexte"/>
        <w:numPr>
          <w:ilvl w:val="0"/>
          <w:numId w:val="110"/>
        </w:numPr>
        <w:tabs>
          <w:tab w:val="left" w:pos="1134"/>
        </w:tabs>
        <w:jc w:val="both"/>
        <w:rPr>
          <w:bCs/>
          <w:sz w:val="22"/>
          <w:szCs w:val="22"/>
        </w:rPr>
      </w:pPr>
      <w:r>
        <w:rPr>
          <w:bCs/>
          <w:sz w:val="22"/>
          <w:szCs w:val="22"/>
        </w:rPr>
        <w:t>U</w:t>
      </w:r>
      <w:r w:rsidRPr="00A677D1">
        <w:rPr>
          <w:bCs/>
          <w:sz w:val="22"/>
          <w:szCs w:val="22"/>
        </w:rPr>
        <w:t xml:space="preserve">n deuxième chef de chantier remplissant les mêmes critères que le premier ; </w:t>
      </w:r>
    </w:p>
    <w:p w:rsidR="00C96F37" w:rsidRPr="00DA0F01" w:rsidRDefault="00C96F37" w:rsidP="0029717C">
      <w:pPr>
        <w:numPr>
          <w:ilvl w:val="0"/>
          <w:numId w:val="43"/>
        </w:numPr>
        <w:spacing w:before="120" w:after="120"/>
        <w:ind w:left="426" w:hanging="426"/>
        <w:rPr>
          <w:rFonts w:eastAsia="Arial Unicode MS"/>
          <w:b/>
          <w:sz w:val="22"/>
          <w:szCs w:val="22"/>
        </w:rPr>
      </w:pPr>
      <w:r w:rsidRPr="00DA0F01">
        <w:rPr>
          <w:rFonts w:eastAsia="Arial Unicode MS"/>
          <w:b/>
          <w:sz w:val="22"/>
          <w:szCs w:val="22"/>
        </w:rPr>
        <w:t>RENSEIGNEMENTS COMPLEMENTAIRES</w:t>
      </w:r>
    </w:p>
    <w:p w:rsidR="00A47497" w:rsidRPr="00DA0F01" w:rsidRDefault="00A47497" w:rsidP="00A47497">
      <w:pPr>
        <w:pStyle w:val="Corpsdetexte2"/>
        <w:ind w:left="360"/>
      </w:pPr>
      <w:r w:rsidRPr="00DA0F01">
        <w:t xml:space="preserve">Les renseignements complémentaires peuvent être obtenus aux heures ouvrables à la </w:t>
      </w:r>
      <w:r w:rsidR="00E168D1">
        <w:t xml:space="preserve">Commune de Batouri ou à la </w:t>
      </w:r>
      <w:r w:rsidRPr="00DA0F01">
        <w:t>Délégation Départementale des Marchés Publics de la Kadey à Batouri.</w:t>
      </w:r>
    </w:p>
    <w:p w:rsidR="00A47497" w:rsidRPr="00DA0F01" w:rsidRDefault="00A47497" w:rsidP="00A47497">
      <w:pPr>
        <w:spacing w:before="120" w:after="120"/>
        <w:ind w:left="426"/>
        <w:rPr>
          <w:rFonts w:eastAsia="Arial Unicode MS"/>
          <w:b/>
          <w:sz w:val="22"/>
          <w:szCs w:val="22"/>
        </w:rPr>
      </w:pPr>
    </w:p>
    <w:tbl>
      <w:tblPr>
        <w:tblW w:w="10082" w:type="dxa"/>
        <w:tblInd w:w="38" w:type="dxa"/>
        <w:tblLook w:val="04A0" w:firstRow="1" w:lastRow="0" w:firstColumn="1" w:lastColumn="0" w:noHBand="0" w:noVBand="1"/>
      </w:tblPr>
      <w:tblGrid>
        <w:gridCol w:w="9860"/>
        <w:gridCol w:w="222"/>
      </w:tblGrid>
      <w:tr w:rsidR="00C96F37" w:rsidRPr="00DA0F01" w:rsidTr="00A14A06">
        <w:tc>
          <w:tcPr>
            <w:tcW w:w="9860" w:type="dxa"/>
          </w:tcPr>
          <w:p w:rsidR="00C96F37" w:rsidRPr="00DA0F01" w:rsidRDefault="00C96F37">
            <w:pPr>
              <w:spacing w:line="276" w:lineRule="auto"/>
              <w:rPr>
                <w:rFonts w:eastAsia="Arial Unicode MS"/>
                <w:sz w:val="22"/>
                <w:szCs w:val="22"/>
                <w:lang w:eastAsia="en-US"/>
              </w:rPr>
            </w:pPr>
          </w:p>
          <w:p w:rsidR="00DA1164" w:rsidRPr="00DA0F01" w:rsidRDefault="00566AD3">
            <w:pPr>
              <w:spacing w:line="276" w:lineRule="auto"/>
              <w:rPr>
                <w:rFonts w:eastAsia="Arial Unicode MS"/>
                <w:sz w:val="22"/>
                <w:szCs w:val="22"/>
                <w:lang w:eastAsia="en-US"/>
              </w:rPr>
            </w:pPr>
            <w:r>
              <w:rPr>
                <w:rFonts w:eastAsia="Arial Unicode MS"/>
                <w:i/>
                <w:noProof/>
                <w:sz w:val="22"/>
                <w:szCs w:val="22"/>
              </w:rPr>
              <mc:AlternateContent>
                <mc:Choice Requires="wps">
                  <w:drawing>
                    <wp:anchor distT="0" distB="0" distL="114300" distR="114300" simplePos="0" relativeHeight="251674112" behindDoc="0" locked="0" layoutInCell="1" allowOverlap="1">
                      <wp:simplePos x="0" y="0"/>
                      <wp:positionH relativeFrom="column">
                        <wp:posOffset>2336800</wp:posOffset>
                      </wp:positionH>
                      <wp:positionV relativeFrom="paragraph">
                        <wp:posOffset>-110490</wp:posOffset>
                      </wp:positionV>
                      <wp:extent cx="4038600" cy="1571625"/>
                      <wp:effectExtent l="0" t="0" r="19050" b="28575"/>
                      <wp:wrapNone/>
                      <wp:docPr id="35"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1571625"/>
                              </a:xfrm>
                              <a:prstGeom prst="rect">
                                <a:avLst/>
                              </a:prstGeom>
                              <a:solidFill>
                                <a:srgbClr val="FFFFFF"/>
                              </a:solidFill>
                              <a:ln w="9525">
                                <a:solidFill>
                                  <a:srgbClr val="FFFFFF"/>
                                </a:solidFill>
                                <a:miter lim="800000"/>
                                <a:headEnd/>
                                <a:tailEnd/>
                              </a:ln>
                            </wps:spPr>
                            <wps:txbx>
                              <w:txbxContent>
                                <w:p w:rsidR="00182AB8" w:rsidRPr="00C60530" w:rsidRDefault="00182AB8" w:rsidP="00C60530">
                                  <w:pPr>
                                    <w:pStyle w:val="Titre10"/>
                                    <w:spacing w:line="276" w:lineRule="auto"/>
                                    <w:rPr>
                                      <w:rFonts w:ascii="Arial Unicode MS" w:eastAsia="Arial Unicode MS" w:hAnsi="Arial Unicode MS" w:cs="Arial Unicode MS"/>
                                      <w:i w:val="0"/>
                                      <w:sz w:val="22"/>
                                      <w:szCs w:val="22"/>
                                      <w:lang w:eastAsia="en-US"/>
                                    </w:rPr>
                                  </w:pPr>
                                  <w:r>
                                    <w:rPr>
                                      <w:rFonts w:ascii="Arial Unicode MS" w:eastAsia="Arial Unicode MS" w:hAnsi="Arial Unicode MS" w:cs="Arial Unicode MS"/>
                                      <w:i w:val="0"/>
                                      <w:sz w:val="22"/>
                                      <w:szCs w:val="22"/>
                                      <w:lang w:eastAsia="en-US"/>
                                    </w:rPr>
                                    <w:t>BATOURI</w:t>
                                  </w:r>
                                  <w:r w:rsidRPr="00C60530">
                                    <w:rPr>
                                      <w:rFonts w:ascii="Arial Unicode MS" w:eastAsia="Arial Unicode MS" w:hAnsi="Arial Unicode MS" w:cs="Arial Unicode MS"/>
                                      <w:i w:val="0"/>
                                      <w:sz w:val="22"/>
                                      <w:szCs w:val="22"/>
                                      <w:lang w:eastAsia="en-US"/>
                                    </w:rPr>
                                    <w:t xml:space="preserve">, </w:t>
                                  </w:r>
                                  <w:r>
                                    <w:rPr>
                                      <w:rFonts w:ascii="Arial Unicode MS" w:eastAsia="Arial Unicode MS" w:hAnsi="Arial Unicode MS" w:cs="Arial Unicode MS"/>
                                      <w:i w:val="0"/>
                                      <w:sz w:val="22"/>
                                      <w:szCs w:val="22"/>
                                      <w:lang w:eastAsia="en-US"/>
                                    </w:rPr>
                                    <w:t>le ___________________</w:t>
                                  </w:r>
                                </w:p>
                                <w:p w:rsidR="00182AB8" w:rsidRPr="00C60530" w:rsidRDefault="00182AB8" w:rsidP="00C60530">
                                  <w:pPr>
                                    <w:tabs>
                                      <w:tab w:val="left" w:pos="426"/>
                                    </w:tabs>
                                    <w:ind w:left="142"/>
                                    <w:jc w:val="center"/>
                                    <w:rPr>
                                      <w:rFonts w:ascii="Arial Unicode MS" w:eastAsia="Arial Unicode MS" w:hAnsi="Arial Unicode MS" w:cs="Arial Unicode MS"/>
                                      <w:bCs/>
                                      <w:sz w:val="22"/>
                                      <w:szCs w:val="22"/>
                                    </w:rPr>
                                  </w:pPr>
                                  <w:r w:rsidRPr="00C60530">
                                    <w:rPr>
                                      <w:rFonts w:ascii="Arial Unicode MS" w:eastAsia="Arial Unicode MS" w:hAnsi="Arial Unicode MS" w:cs="Arial Unicode MS"/>
                                      <w:bCs/>
                                      <w:sz w:val="22"/>
                                      <w:szCs w:val="22"/>
                                    </w:rPr>
                                    <w:t xml:space="preserve">Le </w:t>
                                  </w:r>
                                  <w:r>
                                    <w:rPr>
                                      <w:rFonts w:ascii="Arial Unicode MS" w:eastAsia="Arial Unicode MS" w:hAnsi="Arial Unicode MS" w:cs="Arial Unicode MS"/>
                                      <w:bCs/>
                                      <w:sz w:val="22"/>
                                      <w:szCs w:val="22"/>
                                    </w:rPr>
                                    <w:t>Maire de la Commune de Batouri</w:t>
                                  </w:r>
                                </w:p>
                                <w:p w:rsidR="00182AB8" w:rsidRPr="00C60530" w:rsidRDefault="00182AB8" w:rsidP="00C60530">
                                  <w:pPr>
                                    <w:tabs>
                                      <w:tab w:val="left" w:pos="426"/>
                                    </w:tabs>
                                    <w:ind w:left="142"/>
                                    <w:jc w:val="center"/>
                                    <w:rPr>
                                      <w:rFonts w:ascii="Arial Unicode MS" w:eastAsia="Arial Unicode MS" w:hAnsi="Arial Unicode MS" w:cs="Arial Unicode MS"/>
                                      <w:bCs/>
                                      <w:sz w:val="22"/>
                                      <w:szCs w:val="22"/>
                                    </w:rPr>
                                  </w:pPr>
                                  <w:r w:rsidRPr="00C60530">
                                    <w:rPr>
                                      <w:rFonts w:ascii="Arial Unicode MS" w:eastAsia="Arial Unicode MS" w:hAnsi="Arial Unicode MS" w:cs="Arial Unicode MS"/>
                                      <w:bCs/>
                                      <w:sz w:val="22"/>
                                      <w:szCs w:val="22"/>
                                    </w:rPr>
                                    <w:t>Autorité Contractante</w:t>
                                  </w:r>
                                </w:p>
                                <w:p w:rsidR="00182AB8" w:rsidRPr="00BC6BE4" w:rsidRDefault="00182AB8" w:rsidP="00A47497">
                                  <w:pPr>
                                    <w:tabs>
                                      <w:tab w:val="left" w:pos="426"/>
                                    </w:tabs>
                                    <w:ind w:left="720"/>
                                    <w:rPr>
                                      <w:rFonts w:ascii="Tahoma" w:hAnsi="Tahoma" w:cs="Tahoma"/>
                                      <w:sz w:val="16"/>
                                      <w:szCs w:val="16"/>
                                    </w:rPr>
                                  </w:pPr>
                                </w:p>
                                <w:p w:rsidR="00182AB8" w:rsidRPr="00EA436D" w:rsidRDefault="00182AB8" w:rsidP="00A4749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26" o:spid="_x0000_s1031" type="#_x0000_t202" style="position:absolute;margin-left:184pt;margin-top:-8.7pt;width:318pt;height:123.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" strokecolor="white">
                      <v:textbox>
                        <w:txbxContent>
                          <w:p w:rsidR="00182AB8" w:rsidRPr="00C60530" w:rsidRDefault="00182AB8" w:rsidP="00C60530">
                            <w:pPr>
                              <w:pStyle w:val="Titre10"/>
                              <w:spacing w:line="276" w:lineRule="auto"/>
                              <w:rPr>
                                <w:rFonts w:ascii="Arial Unicode MS" w:eastAsia="Arial Unicode MS" w:hAnsi="Arial Unicode MS" w:cs="Arial Unicode MS"/>
                                <w:i w:val="0"/>
                                <w:sz w:val="22"/>
                                <w:szCs w:val="22"/>
                                <w:lang w:eastAsia="en-US"/>
                              </w:rPr>
                            </w:pPr>
                            <w:r>
                              <w:rPr>
                                <w:rFonts w:ascii="Arial Unicode MS" w:eastAsia="Arial Unicode MS" w:hAnsi="Arial Unicode MS" w:cs="Arial Unicode MS"/>
                                <w:i w:val="0"/>
                                <w:sz w:val="22"/>
                                <w:szCs w:val="22"/>
                                <w:lang w:eastAsia="en-US"/>
                              </w:rPr>
                              <w:t>BATOURI</w:t>
                            </w:r>
                            <w:r w:rsidRPr="00C60530">
                              <w:rPr>
                                <w:rFonts w:ascii="Arial Unicode MS" w:eastAsia="Arial Unicode MS" w:hAnsi="Arial Unicode MS" w:cs="Arial Unicode MS"/>
                                <w:i w:val="0"/>
                                <w:sz w:val="22"/>
                                <w:szCs w:val="22"/>
                                <w:lang w:eastAsia="en-US"/>
                              </w:rPr>
                              <w:t xml:space="preserve">, </w:t>
                            </w:r>
                            <w:r>
                              <w:rPr>
                                <w:rFonts w:ascii="Arial Unicode MS" w:eastAsia="Arial Unicode MS" w:hAnsi="Arial Unicode MS" w:cs="Arial Unicode MS"/>
                                <w:i w:val="0"/>
                                <w:sz w:val="22"/>
                                <w:szCs w:val="22"/>
                                <w:lang w:eastAsia="en-US"/>
                              </w:rPr>
                              <w:t>le ___________________</w:t>
                            </w:r>
                          </w:p>
                          <w:p w:rsidR="00182AB8" w:rsidRPr="00C60530" w:rsidRDefault="00182AB8" w:rsidP="00C60530">
                            <w:pPr>
                              <w:tabs>
                                <w:tab w:val="left" w:pos="426"/>
                              </w:tabs>
                              <w:ind w:left="142"/>
                              <w:jc w:val="center"/>
                              <w:rPr>
                                <w:rFonts w:ascii="Arial Unicode MS" w:eastAsia="Arial Unicode MS" w:hAnsi="Arial Unicode MS" w:cs="Arial Unicode MS"/>
                                <w:bCs/>
                                <w:sz w:val="22"/>
                                <w:szCs w:val="22"/>
                              </w:rPr>
                            </w:pPr>
                            <w:r w:rsidRPr="00C60530">
                              <w:rPr>
                                <w:rFonts w:ascii="Arial Unicode MS" w:eastAsia="Arial Unicode MS" w:hAnsi="Arial Unicode MS" w:cs="Arial Unicode MS"/>
                                <w:bCs/>
                                <w:sz w:val="22"/>
                                <w:szCs w:val="22"/>
                              </w:rPr>
                              <w:t xml:space="preserve">Le </w:t>
                            </w:r>
                            <w:r>
                              <w:rPr>
                                <w:rFonts w:ascii="Arial Unicode MS" w:eastAsia="Arial Unicode MS" w:hAnsi="Arial Unicode MS" w:cs="Arial Unicode MS"/>
                                <w:bCs/>
                                <w:sz w:val="22"/>
                                <w:szCs w:val="22"/>
                              </w:rPr>
                              <w:t>Maire de la Commune de Batouri</w:t>
                            </w:r>
                          </w:p>
                          <w:p w:rsidR="00182AB8" w:rsidRPr="00C60530" w:rsidRDefault="00182AB8" w:rsidP="00C60530">
                            <w:pPr>
                              <w:tabs>
                                <w:tab w:val="left" w:pos="426"/>
                              </w:tabs>
                              <w:ind w:left="142"/>
                              <w:jc w:val="center"/>
                              <w:rPr>
                                <w:rFonts w:ascii="Arial Unicode MS" w:eastAsia="Arial Unicode MS" w:hAnsi="Arial Unicode MS" w:cs="Arial Unicode MS"/>
                                <w:bCs/>
                                <w:sz w:val="22"/>
                                <w:szCs w:val="22"/>
                              </w:rPr>
                            </w:pPr>
                            <w:r w:rsidRPr="00C60530">
                              <w:rPr>
                                <w:rFonts w:ascii="Arial Unicode MS" w:eastAsia="Arial Unicode MS" w:hAnsi="Arial Unicode MS" w:cs="Arial Unicode MS"/>
                                <w:bCs/>
                                <w:sz w:val="22"/>
                                <w:szCs w:val="22"/>
                              </w:rPr>
                              <w:t>Autorité Contractante</w:t>
                            </w:r>
                          </w:p>
                          <w:p w:rsidR="00182AB8" w:rsidRPr="00BC6BE4" w:rsidRDefault="00182AB8" w:rsidP="00A47497">
                            <w:pPr>
                              <w:tabs>
                                <w:tab w:val="left" w:pos="426"/>
                              </w:tabs>
                              <w:ind w:left="720"/>
                              <w:rPr>
                                <w:rFonts w:ascii="Tahoma" w:hAnsi="Tahoma" w:cs="Tahoma"/>
                                <w:sz w:val="16"/>
                                <w:szCs w:val="16"/>
                              </w:rPr>
                            </w:pPr>
                          </w:p>
                          <w:p w:rsidR="00182AB8" w:rsidRPr="00EA436D" w:rsidRDefault="00182AB8" w:rsidP="00A47497"/>
                        </w:txbxContent>
                      </v:textbox>
                    </v:shape>
                  </w:pict>
                </mc:Fallback>
              </mc:AlternateContent>
            </w:r>
            <w:r>
              <w:rPr>
                <w:rFonts w:eastAsia="Arial Unicode MS"/>
                <w:b/>
                <w:noProof/>
                <w:sz w:val="22"/>
                <w:szCs w:val="22"/>
              </w:rPr>
              <mc:AlternateContent>
                <mc:Choice Requires="wps">
                  <w:drawing>
                    <wp:anchor distT="0" distB="0" distL="114300" distR="114300" simplePos="0" relativeHeight="251673088" behindDoc="0" locked="0" layoutInCell="1" allowOverlap="1">
                      <wp:simplePos x="0" y="0"/>
                      <wp:positionH relativeFrom="column">
                        <wp:posOffset>-15875</wp:posOffset>
                      </wp:positionH>
                      <wp:positionV relativeFrom="paragraph">
                        <wp:posOffset>-110490</wp:posOffset>
                      </wp:positionV>
                      <wp:extent cx="1923415" cy="1009650"/>
                      <wp:effectExtent l="0" t="0" r="19685" b="19050"/>
                      <wp:wrapNone/>
                      <wp:docPr id="34"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415" cy="1009650"/>
                              </a:xfrm>
                              <a:prstGeom prst="rect">
                                <a:avLst/>
                              </a:prstGeom>
                              <a:solidFill>
                                <a:srgbClr val="FFFFFF"/>
                              </a:solidFill>
                              <a:ln w="9525">
                                <a:solidFill>
                                  <a:srgbClr val="FFFFFF"/>
                                </a:solidFill>
                                <a:miter lim="800000"/>
                                <a:headEnd/>
                                <a:tailEnd/>
                              </a:ln>
                            </wps:spPr>
                            <wps:txbx>
                              <w:txbxContent>
                                <w:p w:rsidR="00182AB8" w:rsidRPr="00F52CA4" w:rsidRDefault="00182AB8" w:rsidP="00A47497">
                                  <w:pPr>
                                    <w:rPr>
                                      <w:rFonts w:ascii="Tahoma" w:hAnsi="Tahoma" w:cs="Tahoma"/>
                                      <w:b/>
                                      <w:u w:val="single"/>
                                    </w:rPr>
                                  </w:pPr>
                                  <w:r w:rsidRPr="00F52CA4">
                                    <w:rPr>
                                      <w:rFonts w:ascii="Tahoma" w:hAnsi="Tahoma" w:cs="Tahoma"/>
                                      <w:b/>
                                      <w:u w:val="single"/>
                                    </w:rPr>
                                    <w:t>AMPLIATIONS</w:t>
                                  </w:r>
                                </w:p>
                                <w:p w:rsidR="00182AB8" w:rsidRPr="00BC6BE4" w:rsidRDefault="00182AB8" w:rsidP="00566AD3">
                                  <w:pPr>
                                    <w:numPr>
                                      <w:ilvl w:val="0"/>
                                      <w:numId w:val="106"/>
                                    </w:numPr>
                                    <w:tabs>
                                      <w:tab w:val="left" w:pos="426"/>
                                    </w:tabs>
                                    <w:ind w:hanging="578"/>
                                    <w:rPr>
                                      <w:rFonts w:ascii="Tahoma" w:hAnsi="Tahoma" w:cs="Tahoma"/>
                                      <w:sz w:val="16"/>
                                      <w:szCs w:val="16"/>
                                    </w:rPr>
                                  </w:pPr>
                                  <w:r w:rsidRPr="00BC6BE4">
                                    <w:rPr>
                                      <w:rFonts w:ascii="Tahoma" w:hAnsi="Tahoma" w:cs="Tahoma"/>
                                      <w:sz w:val="16"/>
                                      <w:szCs w:val="16"/>
                                    </w:rPr>
                                    <w:t>ARMP</w:t>
                                  </w:r>
                                  <w:r>
                                    <w:rPr>
                                      <w:rFonts w:ascii="Tahoma" w:hAnsi="Tahoma" w:cs="Tahoma"/>
                                      <w:sz w:val="16"/>
                                      <w:szCs w:val="16"/>
                                    </w:rPr>
                                    <w:t xml:space="preserve"> (Pour insertion au JDM)</w:t>
                                  </w:r>
                                  <w:r w:rsidRPr="00BC6BE4">
                                    <w:rPr>
                                      <w:rFonts w:ascii="Tahoma" w:hAnsi="Tahoma" w:cs="Tahoma"/>
                                      <w:sz w:val="16"/>
                                      <w:szCs w:val="16"/>
                                    </w:rPr>
                                    <w:t> ;</w:t>
                                  </w:r>
                                </w:p>
                                <w:p w:rsidR="00182AB8" w:rsidRPr="00BC6BE4" w:rsidRDefault="00182AB8" w:rsidP="00566AD3">
                                  <w:pPr>
                                    <w:numPr>
                                      <w:ilvl w:val="0"/>
                                      <w:numId w:val="106"/>
                                    </w:numPr>
                                    <w:tabs>
                                      <w:tab w:val="left" w:pos="426"/>
                                    </w:tabs>
                                    <w:ind w:hanging="578"/>
                                    <w:rPr>
                                      <w:rFonts w:ascii="Tahoma" w:hAnsi="Tahoma" w:cs="Tahoma"/>
                                      <w:sz w:val="16"/>
                                      <w:szCs w:val="16"/>
                                    </w:rPr>
                                  </w:pPr>
                                  <w:r>
                                    <w:rPr>
                                      <w:rFonts w:ascii="Tahoma" w:hAnsi="Tahoma" w:cs="Tahoma"/>
                                      <w:sz w:val="16"/>
                                      <w:szCs w:val="16"/>
                                    </w:rPr>
                                    <w:t>DD MINMAP/KAD</w:t>
                                  </w:r>
                                  <w:r w:rsidRPr="00BC6BE4">
                                    <w:rPr>
                                      <w:rFonts w:ascii="Tahoma" w:hAnsi="Tahoma" w:cs="Tahoma"/>
                                      <w:sz w:val="16"/>
                                      <w:szCs w:val="16"/>
                                    </w:rPr>
                                    <w:t> ;</w:t>
                                  </w:r>
                                </w:p>
                                <w:p w:rsidR="00182AB8" w:rsidRPr="00A47497" w:rsidRDefault="00182AB8" w:rsidP="00566AD3">
                                  <w:pPr>
                                    <w:numPr>
                                      <w:ilvl w:val="0"/>
                                      <w:numId w:val="106"/>
                                    </w:numPr>
                                    <w:tabs>
                                      <w:tab w:val="left" w:pos="426"/>
                                    </w:tabs>
                                    <w:ind w:hanging="578"/>
                                    <w:rPr>
                                      <w:rFonts w:ascii="Tahoma" w:hAnsi="Tahoma" w:cs="Tahoma"/>
                                      <w:sz w:val="16"/>
                                      <w:szCs w:val="16"/>
                                    </w:rPr>
                                  </w:pPr>
                                  <w:r>
                                    <w:rPr>
                                      <w:rFonts w:ascii="Tahoma" w:hAnsi="Tahoma" w:cs="Tahoma"/>
                                      <w:bCs/>
                                      <w:sz w:val="16"/>
                                      <w:szCs w:val="16"/>
                                    </w:rPr>
                                    <w:t xml:space="preserve">PRESIDENT/CDPM/KADEY </w:t>
                                  </w:r>
                                  <w:r w:rsidRPr="00954597">
                                    <w:rPr>
                                      <w:rFonts w:ascii="Tahoma" w:hAnsi="Tahoma" w:cs="Tahoma"/>
                                      <w:bCs/>
                                      <w:sz w:val="16"/>
                                      <w:szCs w:val="16"/>
                                    </w:rPr>
                                    <w:t>;</w:t>
                                  </w:r>
                                </w:p>
                                <w:p w:rsidR="00182AB8" w:rsidRPr="00BC6BE4" w:rsidRDefault="00182AB8" w:rsidP="00566AD3">
                                  <w:pPr>
                                    <w:numPr>
                                      <w:ilvl w:val="0"/>
                                      <w:numId w:val="106"/>
                                    </w:numPr>
                                    <w:tabs>
                                      <w:tab w:val="left" w:pos="426"/>
                                    </w:tabs>
                                    <w:ind w:hanging="578"/>
                                    <w:rPr>
                                      <w:rFonts w:ascii="Tahoma" w:hAnsi="Tahoma" w:cs="Tahoma"/>
                                      <w:sz w:val="16"/>
                                      <w:szCs w:val="16"/>
                                    </w:rPr>
                                  </w:pPr>
                                  <w:r w:rsidRPr="00BC6BE4">
                                    <w:rPr>
                                      <w:rFonts w:ascii="Tahoma" w:hAnsi="Tahoma" w:cs="Tahoma"/>
                                      <w:sz w:val="16"/>
                                      <w:szCs w:val="16"/>
                                    </w:rPr>
                                    <w:t xml:space="preserve">AFFICHAGE ; </w:t>
                                  </w:r>
                                </w:p>
                                <w:p w:rsidR="00182AB8" w:rsidRPr="00BC6BE4" w:rsidRDefault="00182AB8" w:rsidP="00566AD3">
                                  <w:pPr>
                                    <w:numPr>
                                      <w:ilvl w:val="0"/>
                                      <w:numId w:val="106"/>
                                    </w:numPr>
                                    <w:tabs>
                                      <w:tab w:val="left" w:pos="426"/>
                                    </w:tabs>
                                    <w:ind w:hanging="578"/>
                                    <w:rPr>
                                      <w:rFonts w:ascii="Tahoma" w:hAnsi="Tahoma" w:cs="Tahoma"/>
                                      <w:sz w:val="16"/>
                                      <w:szCs w:val="16"/>
                                    </w:rPr>
                                  </w:pPr>
                                  <w:r>
                                    <w:rPr>
                                      <w:rFonts w:ascii="Tahoma" w:hAnsi="Tahoma" w:cs="Tahoma"/>
                                      <w:sz w:val="16"/>
                                      <w:szCs w:val="16"/>
                                    </w:rPr>
                                    <w:t>ARCHIVES.</w:t>
                                  </w:r>
                                </w:p>
                                <w:p w:rsidR="00182AB8" w:rsidRPr="00BC6BE4" w:rsidRDefault="00182AB8" w:rsidP="00A47497">
                                  <w:pPr>
                                    <w:tabs>
                                      <w:tab w:val="left" w:pos="426"/>
                                    </w:tabs>
                                    <w:ind w:left="720"/>
                                    <w:rPr>
                                      <w:rFonts w:ascii="Tahoma" w:hAnsi="Tahoma" w:cs="Tahoma"/>
                                      <w:sz w:val="16"/>
                                      <w:szCs w:val="16"/>
                                    </w:rPr>
                                  </w:pPr>
                                </w:p>
                                <w:p w:rsidR="00182AB8" w:rsidRPr="00EA436D" w:rsidRDefault="00182AB8" w:rsidP="00A4749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25pt;margin-top:-8.7pt;width:151.45pt;height:7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" strokecolor="white">
                      <v:textbox>
                        <w:txbxContent>
                          <w:p w:rsidR="00182AB8" w:rsidRPr="00F52CA4" w:rsidRDefault="00182AB8" w:rsidP="00A47497">
                            <w:pPr>
                              <w:rPr>
                                <w:rFonts w:ascii="Tahoma" w:hAnsi="Tahoma" w:cs="Tahoma"/>
                                <w:b/>
                                <w:u w:val="single"/>
                              </w:rPr>
                            </w:pPr>
                            <w:r w:rsidRPr="00F52CA4">
                              <w:rPr>
                                <w:rFonts w:ascii="Tahoma" w:hAnsi="Tahoma" w:cs="Tahoma"/>
                                <w:b/>
                                <w:u w:val="single"/>
                              </w:rPr>
                              <w:t>AMPLIATIONS</w:t>
                            </w:r>
                          </w:p>
                          <w:p w:rsidR="00182AB8" w:rsidRPr="00BC6BE4" w:rsidRDefault="00182AB8" w:rsidP="00566AD3">
                            <w:pPr>
                              <w:numPr>
                                <w:ilvl w:val="0"/>
                                <w:numId w:val="106"/>
                              </w:numPr>
                              <w:tabs>
                                <w:tab w:val="left" w:pos="426"/>
                              </w:tabs>
                              <w:ind w:hanging="578"/>
                              <w:rPr>
                                <w:rFonts w:ascii="Tahoma" w:hAnsi="Tahoma" w:cs="Tahoma"/>
                                <w:sz w:val="16"/>
                                <w:szCs w:val="16"/>
                              </w:rPr>
                            </w:pPr>
                            <w:r w:rsidRPr="00BC6BE4">
                              <w:rPr>
                                <w:rFonts w:ascii="Tahoma" w:hAnsi="Tahoma" w:cs="Tahoma"/>
                                <w:sz w:val="16"/>
                                <w:szCs w:val="16"/>
                              </w:rPr>
                              <w:t>ARMP</w:t>
                            </w:r>
                            <w:r>
                              <w:rPr>
                                <w:rFonts w:ascii="Tahoma" w:hAnsi="Tahoma" w:cs="Tahoma"/>
                                <w:sz w:val="16"/>
                                <w:szCs w:val="16"/>
                              </w:rPr>
                              <w:t xml:space="preserve"> (Pour insertion au JDM)</w:t>
                            </w:r>
                            <w:r w:rsidRPr="00BC6BE4">
                              <w:rPr>
                                <w:rFonts w:ascii="Tahoma" w:hAnsi="Tahoma" w:cs="Tahoma"/>
                                <w:sz w:val="16"/>
                                <w:szCs w:val="16"/>
                              </w:rPr>
                              <w:t> ;</w:t>
                            </w:r>
                          </w:p>
                          <w:p w:rsidR="00182AB8" w:rsidRPr="00BC6BE4" w:rsidRDefault="00182AB8" w:rsidP="00566AD3">
                            <w:pPr>
                              <w:numPr>
                                <w:ilvl w:val="0"/>
                                <w:numId w:val="106"/>
                              </w:numPr>
                              <w:tabs>
                                <w:tab w:val="left" w:pos="426"/>
                              </w:tabs>
                              <w:ind w:hanging="578"/>
                              <w:rPr>
                                <w:rFonts w:ascii="Tahoma" w:hAnsi="Tahoma" w:cs="Tahoma"/>
                                <w:sz w:val="16"/>
                                <w:szCs w:val="16"/>
                              </w:rPr>
                            </w:pPr>
                            <w:r>
                              <w:rPr>
                                <w:rFonts w:ascii="Tahoma" w:hAnsi="Tahoma" w:cs="Tahoma"/>
                                <w:sz w:val="16"/>
                                <w:szCs w:val="16"/>
                              </w:rPr>
                              <w:t>DD MINMAP/KAD</w:t>
                            </w:r>
                            <w:r w:rsidRPr="00BC6BE4">
                              <w:rPr>
                                <w:rFonts w:ascii="Tahoma" w:hAnsi="Tahoma" w:cs="Tahoma"/>
                                <w:sz w:val="16"/>
                                <w:szCs w:val="16"/>
                              </w:rPr>
                              <w:t> ;</w:t>
                            </w:r>
                          </w:p>
                          <w:p w:rsidR="00182AB8" w:rsidRPr="00A47497" w:rsidRDefault="00182AB8" w:rsidP="00566AD3">
                            <w:pPr>
                              <w:numPr>
                                <w:ilvl w:val="0"/>
                                <w:numId w:val="106"/>
                              </w:numPr>
                              <w:tabs>
                                <w:tab w:val="left" w:pos="426"/>
                              </w:tabs>
                              <w:ind w:hanging="578"/>
                              <w:rPr>
                                <w:rFonts w:ascii="Tahoma" w:hAnsi="Tahoma" w:cs="Tahoma"/>
                                <w:sz w:val="16"/>
                                <w:szCs w:val="16"/>
                              </w:rPr>
                            </w:pPr>
                            <w:r>
                              <w:rPr>
                                <w:rFonts w:ascii="Tahoma" w:hAnsi="Tahoma" w:cs="Tahoma"/>
                                <w:bCs/>
                                <w:sz w:val="16"/>
                                <w:szCs w:val="16"/>
                              </w:rPr>
                              <w:t xml:space="preserve">PRESIDENT/CDPM/KADEY </w:t>
                            </w:r>
                            <w:r w:rsidRPr="00954597">
                              <w:rPr>
                                <w:rFonts w:ascii="Tahoma" w:hAnsi="Tahoma" w:cs="Tahoma"/>
                                <w:bCs/>
                                <w:sz w:val="16"/>
                                <w:szCs w:val="16"/>
                              </w:rPr>
                              <w:t>;</w:t>
                            </w:r>
                          </w:p>
                          <w:p w:rsidR="00182AB8" w:rsidRPr="00BC6BE4" w:rsidRDefault="00182AB8" w:rsidP="00566AD3">
                            <w:pPr>
                              <w:numPr>
                                <w:ilvl w:val="0"/>
                                <w:numId w:val="106"/>
                              </w:numPr>
                              <w:tabs>
                                <w:tab w:val="left" w:pos="426"/>
                              </w:tabs>
                              <w:ind w:hanging="578"/>
                              <w:rPr>
                                <w:rFonts w:ascii="Tahoma" w:hAnsi="Tahoma" w:cs="Tahoma"/>
                                <w:sz w:val="16"/>
                                <w:szCs w:val="16"/>
                              </w:rPr>
                            </w:pPr>
                            <w:r w:rsidRPr="00BC6BE4">
                              <w:rPr>
                                <w:rFonts w:ascii="Tahoma" w:hAnsi="Tahoma" w:cs="Tahoma"/>
                                <w:sz w:val="16"/>
                                <w:szCs w:val="16"/>
                              </w:rPr>
                              <w:t xml:space="preserve">AFFICHAGE ; </w:t>
                            </w:r>
                          </w:p>
                          <w:p w:rsidR="00182AB8" w:rsidRPr="00BC6BE4" w:rsidRDefault="00182AB8" w:rsidP="00566AD3">
                            <w:pPr>
                              <w:numPr>
                                <w:ilvl w:val="0"/>
                                <w:numId w:val="106"/>
                              </w:numPr>
                              <w:tabs>
                                <w:tab w:val="left" w:pos="426"/>
                              </w:tabs>
                              <w:ind w:hanging="578"/>
                              <w:rPr>
                                <w:rFonts w:ascii="Tahoma" w:hAnsi="Tahoma" w:cs="Tahoma"/>
                                <w:sz w:val="16"/>
                                <w:szCs w:val="16"/>
                              </w:rPr>
                            </w:pPr>
                            <w:r>
                              <w:rPr>
                                <w:rFonts w:ascii="Tahoma" w:hAnsi="Tahoma" w:cs="Tahoma"/>
                                <w:sz w:val="16"/>
                                <w:szCs w:val="16"/>
                              </w:rPr>
                              <w:t>ARCHIVES.</w:t>
                            </w:r>
                          </w:p>
                          <w:p w:rsidR="00182AB8" w:rsidRPr="00BC6BE4" w:rsidRDefault="00182AB8" w:rsidP="00A47497">
                            <w:pPr>
                              <w:tabs>
                                <w:tab w:val="left" w:pos="426"/>
                              </w:tabs>
                              <w:ind w:left="720"/>
                              <w:rPr>
                                <w:rFonts w:ascii="Tahoma" w:hAnsi="Tahoma" w:cs="Tahoma"/>
                                <w:sz w:val="16"/>
                                <w:szCs w:val="16"/>
                              </w:rPr>
                            </w:pPr>
                          </w:p>
                          <w:p w:rsidR="00182AB8" w:rsidRPr="00EA436D" w:rsidRDefault="00182AB8" w:rsidP="00A47497"/>
                        </w:txbxContent>
                      </v:textbox>
                    </v:shape>
                  </w:pict>
                </mc:Fallback>
              </mc:AlternateContent>
            </w:r>
          </w:p>
          <w:p w:rsidR="00C96F37" w:rsidRPr="00DA0F01" w:rsidRDefault="00C96F37">
            <w:pPr>
              <w:spacing w:line="276" w:lineRule="auto"/>
              <w:rPr>
                <w:rFonts w:eastAsia="Arial Unicode MS"/>
                <w:i/>
                <w:sz w:val="22"/>
                <w:szCs w:val="22"/>
                <w:lang w:eastAsia="en-US"/>
              </w:rPr>
            </w:pPr>
          </w:p>
        </w:tc>
        <w:tc>
          <w:tcPr>
            <w:tcW w:w="222" w:type="dxa"/>
          </w:tcPr>
          <w:p w:rsidR="00C96F37" w:rsidRPr="00DA0F01" w:rsidRDefault="00C96F37">
            <w:pPr>
              <w:spacing w:line="276" w:lineRule="auto"/>
              <w:jc w:val="center"/>
              <w:rPr>
                <w:rFonts w:eastAsia="Arial Unicode MS"/>
                <w:i/>
                <w:sz w:val="22"/>
                <w:szCs w:val="22"/>
                <w:lang w:eastAsia="en-US"/>
              </w:rPr>
            </w:pPr>
          </w:p>
        </w:tc>
      </w:tr>
    </w:tbl>
    <w:p w:rsidR="00A14A06" w:rsidRPr="00DA0F01" w:rsidRDefault="00A14A06">
      <w:pPr>
        <w:rPr>
          <w:rFonts w:eastAsia="Arial Unicode MS"/>
          <w:sz w:val="22"/>
          <w:szCs w:val="22"/>
        </w:rPr>
      </w:pPr>
    </w:p>
    <w:p w:rsidR="00A14A06" w:rsidRPr="00DA0F01" w:rsidRDefault="00A14A06">
      <w:pPr>
        <w:rPr>
          <w:rFonts w:eastAsia="Arial Unicode MS"/>
          <w:sz w:val="22"/>
          <w:szCs w:val="22"/>
        </w:rPr>
      </w:pPr>
    </w:p>
    <w:p w:rsidR="00B77FA0" w:rsidRPr="00DA0F01" w:rsidRDefault="00B77FA0">
      <w:pPr>
        <w:rPr>
          <w:rFonts w:eastAsia="Arial Unicode MS"/>
          <w:sz w:val="22"/>
          <w:szCs w:val="22"/>
        </w:rPr>
      </w:pPr>
    </w:p>
    <w:p w:rsidR="00B77FA0" w:rsidRPr="00DA0F01" w:rsidRDefault="00B77FA0">
      <w:pPr>
        <w:rPr>
          <w:rFonts w:eastAsia="Arial Unicode MS"/>
          <w:sz w:val="22"/>
          <w:szCs w:val="22"/>
        </w:rPr>
      </w:pPr>
    </w:p>
    <w:p w:rsidR="00B77FA0" w:rsidRPr="00DA0F01" w:rsidRDefault="00B77FA0">
      <w:pPr>
        <w:rPr>
          <w:rFonts w:eastAsia="Arial Unicode MS"/>
          <w:sz w:val="22"/>
          <w:szCs w:val="22"/>
        </w:rPr>
      </w:pPr>
    </w:p>
    <w:p w:rsidR="00991067" w:rsidRPr="00DA0F01" w:rsidRDefault="00991067">
      <w:pPr>
        <w:rPr>
          <w:rFonts w:eastAsia="Arial Unicode MS"/>
          <w:sz w:val="22"/>
          <w:szCs w:val="22"/>
        </w:rPr>
      </w:pPr>
    </w:p>
    <w:p w:rsidR="00991067" w:rsidRPr="00DA0F01" w:rsidRDefault="00991067">
      <w:pPr>
        <w:rPr>
          <w:rFonts w:eastAsia="Arial Unicode MS"/>
          <w:sz w:val="22"/>
          <w:szCs w:val="22"/>
        </w:rPr>
      </w:pPr>
    </w:p>
    <w:p w:rsidR="00F12B93" w:rsidRPr="00DA0F01" w:rsidRDefault="00F12B93">
      <w:pPr>
        <w:rPr>
          <w:rFonts w:eastAsia="Arial Unicode MS"/>
          <w:sz w:val="22"/>
          <w:szCs w:val="22"/>
        </w:rPr>
      </w:pPr>
    </w:p>
    <w:p w:rsidR="00F12B93" w:rsidRPr="00DA0F01" w:rsidRDefault="00F12B93">
      <w:pPr>
        <w:rPr>
          <w:rFonts w:eastAsia="Arial Unicode MS"/>
          <w:sz w:val="22"/>
          <w:szCs w:val="22"/>
        </w:rPr>
      </w:pPr>
    </w:p>
    <w:p w:rsidR="00F12B93" w:rsidRPr="00DA0F01" w:rsidRDefault="00F12B93">
      <w:pPr>
        <w:rPr>
          <w:rFonts w:eastAsia="Arial Unicode MS"/>
          <w:sz w:val="22"/>
          <w:szCs w:val="22"/>
        </w:rPr>
      </w:pPr>
    </w:p>
    <w:p w:rsidR="00F12B93" w:rsidRPr="00DA0F01" w:rsidRDefault="00F12B93">
      <w:pPr>
        <w:rPr>
          <w:rFonts w:eastAsia="Arial Unicode MS"/>
          <w:sz w:val="22"/>
          <w:szCs w:val="22"/>
        </w:rPr>
      </w:pPr>
    </w:p>
    <w:p w:rsidR="00F12B93" w:rsidRPr="00DA0F01" w:rsidRDefault="00F12B93">
      <w:pPr>
        <w:rPr>
          <w:rFonts w:eastAsia="Arial Unicode MS"/>
          <w:sz w:val="22"/>
          <w:szCs w:val="22"/>
        </w:rPr>
      </w:pPr>
    </w:p>
    <w:p w:rsidR="00F12B93" w:rsidRPr="00DA0F01" w:rsidRDefault="00F12B93">
      <w:pPr>
        <w:rPr>
          <w:rFonts w:eastAsia="Arial Unicode MS"/>
          <w:sz w:val="22"/>
          <w:szCs w:val="22"/>
        </w:rPr>
      </w:pPr>
    </w:p>
    <w:p w:rsidR="00F12B93" w:rsidRPr="00DA0F01" w:rsidRDefault="00F12B93">
      <w:pPr>
        <w:rPr>
          <w:rFonts w:eastAsia="Arial Unicode MS"/>
          <w:sz w:val="22"/>
          <w:szCs w:val="22"/>
        </w:rPr>
      </w:pPr>
    </w:p>
    <w:p w:rsidR="00F12B93" w:rsidRPr="00DA0F01" w:rsidRDefault="00F12B93">
      <w:pPr>
        <w:rPr>
          <w:rFonts w:eastAsia="Arial Unicode MS"/>
          <w:sz w:val="22"/>
          <w:szCs w:val="22"/>
        </w:rPr>
      </w:pPr>
    </w:p>
    <w:p w:rsidR="00F12B93" w:rsidRPr="00DA0F01" w:rsidRDefault="00F12B93">
      <w:pPr>
        <w:rPr>
          <w:rFonts w:eastAsia="Arial Unicode MS"/>
          <w:sz w:val="22"/>
          <w:szCs w:val="22"/>
        </w:rPr>
      </w:pPr>
    </w:p>
    <w:p w:rsidR="00F12B93" w:rsidRPr="00DA0F01" w:rsidRDefault="00F12B93">
      <w:pPr>
        <w:rPr>
          <w:rFonts w:eastAsia="Arial Unicode MS"/>
          <w:sz w:val="22"/>
          <w:szCs w:val="22"/>
        </w:rPr>
      </w:pPr>
    </w:p>
    <w:p w:rsidR="00991067" w:rsidRPr="00DA0F01" w:rsidRDefault="00991067" w:rsidP="00767CFE">
      <w:pPr>
        <w:tabs>
          <w:tab w:val="left" w:pos="3735"/>
        </w:tabs>
        <w:rPr>
          <w:rFonts w:eastAsia="Arial Unicode MS"/>
          <w:sz w:val="22"/>
          <w:szCs w:val="22"/>
        </w:rPr>
      </w:pPr>
    </w:p>
    <w:p w:rsidR="00D618E4" w:rsidRPr="00DA0F01" w:rsidRDefault="00D618E4" w:rsidP="00C96F37">
      <w:pPr>
        <w:jc w:val="center"/>
        <w:rPr>
          <w:rFonts w:eastAsia="Arial Unicode MS"/>
          <w:b/>
          <w:i/>
          <w:sz w:val="22"/>
          <w:szCs w:val="22"/>
        </w:rPr>
      </w:pPr>
    </w:p>
    <w:p w:rsidR="00F8071A" w:rsidRPr="00DA0F01" w:rsidRDefault="00F8071A" w:rsidP="00C96F37">
      <w:pPr>
        <w:jc w:val="center"/>
        <w:rPr>
          <w:rFonts w:eastAsia="Arial Unicode MS"/>
          <w:b/>
          <w:i/>
          <w:sz w:val="22"/>
          <w:szCs w:val="22"/>
        </w:rPr>
      </w:pPr>
    </w:p>
    <w:p w:rsidR="00F8071A" w:rsidRPr="00DA0F01" w:rsidRDefault="00F8071A" w:rsidP="00C96F37">
      <w:pPr>
        <w:jc w:val="center"/>
        <w:rPr>
          <w:rFonts w:eastAsia="Arial Unicode MS"/>
          <w:b/>
          <w:i/>
          <w:sz w:val="22"/>
          <w:szCs w:val="22"/>
        </w:rPr>
      </w:pPr>
    </w:p>
    <w:p w:rsidR="00F8071A" w:rsidRPr="00DA0F01" w:rsidRDefault="00F8071A" w:rsidP="00C96F37">
      <w:pPr>
        <w:jc w:val="center"/>
        <w:rPr>
          <w:rFonts w:eastAsia="Arial Unicode MS"/>
          <w:b/>
          <w:i/>
          <w:sz w:val="22"/>
          <w:szCs w:val="22"/>
        </w:rPr>
      </w:pPr>
    </w:p>
    <w:p w:rsidR="00F8071A" w:rsidRPr="00DA0F01" w:rsidRDefault="00F8071A" w:rsidP="00C96F37">
      <w:pPr>
        <w:jc w:val="center"/>
        <w:rPr>
          <w:rFonts w:eastAsia="Arial Unicode MS"/>
          <w:b/>
          <w:i/>
          <w:sz w:val="22"/>
          <w:szCs w:val="22"/>
        </w:rPr>
      </w:pPr>
    </w:p>
    <w:p w:rsidR="00F8071A" w:rsidRPr="00DA0F01" w:rsidRDefault="00F8071A" w:rsidP="00C96F37">
      <w:pPr>
        <w:jc w:val="center"/>
        <w:rPr>
          <w:rFonts w:eastAsia="Arial Unicode MS"/>
          <w:b/>
          <w:i/>
          <w:sz w:val="22"/>
          <w:szCs w:val="22"/>
        </w:rPr>
      </w:pPr>
    </w:p>
    <w:p w:rsidR="00F8071A" w:rsidRPr="00DA0F01" w:rsidRDefault="00F8071A" w:rsidP="00C96F37">
      <w:pPr>
        <w:jc w:val="center"/>
        <w:rPr>
          <w:rFonts w:eastAsia="Arial Unicode MS"/>
          <w:b/>
          <w:i/>
          <w:sz w:val="22"/>
          <w:szCs w:val="22"/>
        </w:rPr>
      </w:pPr>
    </w:p>
    <w:p w:rsidR="00F8071A" w:rsidRPr="00DA0F01" w:rsidRDefault="00F8071A" w:rsidP="00C96F37">
      <w:pPr>
        <w:jc w:val="center"/>
        <w:rPr>
          <w:rFonts w:eastAsia="Arial Unicode MS"/>
          <w:b/>
          <w:i/>
          <w:sz w:val="22"/>
          <w:szCs w:val="22"/>
        </w:rPr>
      </w:pPr>
    </w:p>
    <w:p w:rsidR="00F8071A" w:rsidRPr="00DA0F01" w:rsidRDefault="00F8071A" w:rsidP="00C96F37">
      <w:pPr>
        <w:jc w:val="center"/>
        <w:rPr>
          <w:rFonts w:eastAsia="Arial Unicode MS"/>
          <w:b/>
          <w:i/>
          <w:sz w:val="22"/>
          <w:szCs w:val="22"/>
        </w:rPr>
      </w:pPr>
    </w:p>
    <w:p w:rsidR="00F8071A" w:rsidRPr="00DA0F01" w:rsidRDefault="00F8071A" w:rsidP="00C96F37">
      <w:pPr>
        <w:jc w:val="center"/>
        <w:rPr>
          <w:rFonts w:eastAsia="Arial Unicode MS"/>
          <w:b/>
          <w:i/>
          <w:sz w:val="22"/>
          <w:szCs w:val="22"/>
        </w:rPr>
      </w:pPr>
    </w:p>
    <w:p w:rsidR="00F8071A" w:rsidRPr="00DA0F01" w:rsidRDefault="00F8071A" w:rsidP="00C96F37">
      <w:pPr>
        <w:jc w:val="center"/>
        <w:rPr>
          <w:rFonts w:eastAsia="Arial Unicode MS"/>
          <w:b/>
          <w:i/>
          <w:sz w:val="22"/>
          <w:szCs w:val="22"/>
        </w:rPr>
      </w:pPr>
    </w:p>
    <w:p w:rsidR="00F8071A" w:rsidRPr="00DA0F01" w:rsidRDefault="00F8071A" w:rsidP="00C96F37">
      <w:pPr>
        <w:jc w:val="center"/>
        <w:rPr>
          <w:rFonts w:eastAsia="Arial Unicode MS"/>
          <w:b/>
          <w:i/>
          <w:sz w:val="22"/>
          <w:szCs w:val="22"/>
        </w:rPr>
      </w:pPr>
    </w:p>
    <w:p w:rsidR="00F8071A" w:rsidRPr="00DA0F01" w:rsidRDefault="00F8071A" w:rsidP="00C96F37">
      <w:pPr>
        <w:jc w:val="center"/>
        <w:rPr>
          <w:rFonts w:eastAsia="Arial Unicode MS"/>
          <w:b/>
          <w:i/>
          <w:sz w:val="22"/>
          <w:szCs w:val="22"/>
        </w:rPr>
      </w:pPr>
    </w:p>
    <w:p w:rsidR="00F8071A" w:rsidRPr="00DA0F01" w:rsidRDefault="00F8071A" w:rsidP="00C96F37">
      <w:pPr>
        <w:jc w:val="center"/>
        <w:rPr>
          <w:rFonts w:eastAsia="Arial Unicode MS"/>
          <w:b/>
          <w:i/>
          <w:sz w:val="22"/>
          <w:szCs w:val="22"/>
        </w:rPr>
      </w:pPr>
    </w:p>
    <w:p w:rsidR="00F8071A" w:rsidRPr="00DA0F01" w:rsidRDefault="00F8071A" w:rsidP="00C96F37">
      <w:pPr>
        <w:jc w:val="center"/>
        <w:rPr>
          <w:rFonts w:eastAsia="Arial Unicode MS"/>
          <w:b/>
          <w:i/>
          <w:sz w:val="22"/>
          <w:szCs w:val="22"/>
        </w:rPr>
      </w:pPr>
    </w:p>
    <w:p w:rsidR="00F8071A" w:rsidRPr="00DA0F01" w:rsidRDefault="00F8071A" w:rsidP="00C96F37">
      <w:pPr>
        <w:jc w:val="center"/>
        <w:rPr>
          <w:rFonts w:eastAsia="Arial Unicode MS"/>
          <w:b/>
          <w:i/>
          <w:sz w:val="22"/>
          <w:szCs w:val="22"/>
        </w:rPr>
      </w:pPr>
    </w:p>
    <w:p w:rsidR="00F8071A" w:rsidRPr="00DA0F01" w:rsidRDefault="00F8071A" w:rsidP="00C96F37">
      <w:pPr>
        <w:jc w:val="center"/>
        <w:rPr>
          <w:rFonts w:eastAsia="Arial Unicode MS"/>
          <w:b/>
          <w:i/>
          <w:sz w:val="22"/>
          <w:szCs w:val="22"/>
        </w:rPr>
      </w:pPr>
    </w:p>
    <w:p w:rsidR="00F8071A" w:rsidRPr="00DA0F01" w:rsidRDefault="00F8071A" w:rsidP="00C96F37">
      <w:pPr>
        <w:jc w:val="center"/>
        <w:rPr>
          <w:rFonts w:eastAsia="Arial Unicode MS"/>
          <w:b/>
          <w:i/>
          <w:sz w:val="22"/>
          <w:szCs w:val="22"/>
        </w:rPr>
      </w:pPr>
    </w:p>
    <w:p w:rsidR="00F8071A" w:rsidRPr="00DA0F01" w:rsidRDefault="00F8071A" w:rsidP="00C96F37">
      <w:pPr>
        <w:jc w:val="center"/>
        <w:rPr>
          <w:rFonts w:eastAsia="Arial Unicode MS"/>
          <w:b/>
          <w:i/>
          <w:sz w:val="22"/>
          <w:szCs w:val="22"/>
        </w:rPr>
      </w:pPr>
    </w:p>
    <w:p w:rsidR="00F8071A" w:rsidRPr="00DA0F01" w:rsidRDefault="00F8071A" w:rsidP="00C96F37">
      <w:pPr>
        <w:jc w:val="center"/>
        <w:rPr>
          <w:rFonts w:eastAsia="Arial Unicode MS"/>
          <w:b/>
          <w:i/>
          <w:sz w:val="22"/>
          <w:szCs w:val="22"/>
        </w:rPr>
      </w:pPr>
    </w:p>
    <w:p w:rsidR="00F8071A" w:rsidRPr="00DA0F01" w:rsidRDefault="00F8071A" w:rsidP="00C96F37">
      <w:pPr>
        <w:jc w:val="center"/>
        <w:rPr>
          <w:rFonts w:eastAsia="Arial Unicode MS"/>
          <w:b/>
          <w:i/>
          <w:sz w:val="22"/>
          <w:szCs w:val="22"/>
        </w:rPr>
      </w:pPr>
    </w:p>
    <w:p w:rsidR="00282D10" w:rsidRPr="00DA0F01" w:rsidRDefault="00282D10" w:rsidP="00F70624">
      <w:pPr>
        <w:spacing w:before="120" w:after="120"/>
        <w:jc w:val="both"/>
        <w:rPr>
          <w:rFonts w:eastAsia="Arial Unicode MS"/>
          <w:b/>
          <w:sz w:val="22"/>
          <w:szCs w:val="22"/>
          <w:u w:val="single"/>
        </w:rPr>
      </w:pPr>
    </w:p>
    <w:p w:rsidR="00282D10" w:rsidRPr="00DA0F01" w:rsidRDefault="00282D10" w:rsidP="00F70624">
      <w:pPr>
        <w:spacing w:before="120" w:after="120"/>
        <w:jc w:val="both"/>
        <w:rPr>
          <w:rFonts w:eastAsia="Arial Unicode MS"/>
          <w:b/>
          <w:sz w:val="22"/>
          <w:szCs w:val="22"/>
          <w:u w:val="single"/>
        </w:rPr>
      </w:pPr>
    </w:p>
    <w:p w:rsidR="00282D10" w:rsidRPr="00DA0F01" w:rsidRDefault="00282D10" w:rsidP="00F70624">
      <w:pPr>
        <w:spacing w:before="120" w:after="120"/>
        <w:jc w:val="both"/>
        <w:rPr>
          <w:rFonts w:eastAsia="Arial Unicode MS"/>
          <w:b/>
          <w:sz w:val="22"/>
          <w:szCs w:val="22"/>
          <w:u w:val="single"/>
        </w:rPr>
      </w:pPr>
    </w:p>
    <w:p w:rsidR="00734DBC" w:rsidRPr="00DA0F01" w:rsidRDefault="00734DBC" w:rsidP="00F70624">
      <w:pPr>
        <w:spacing w:before="120" w:after="120"/>
        <w:jc w:val="both"/>
        <w:rPr>
          <w:rFonts w:eastAsia="Arial Unicode MS"/>
          <w:b/>
          <w:sz w:val="22"/>
          <w:szCs w:val="22"/>
          <w:u w:val="single"/>
        </w:rPr>
      </w:pPr>
    </w:p>
    <w:p w:rsidR="0060243B" w:rsidRPr="00DA0F01" w:rsidRDefault="0060243B" w:rsidP="00F70624">
      <w:pPr>
        <w:spacing w:before="120" w:after="120"/>
        <w:jc w:val="both"/>
        <w:rPr>
          <w:rFonts w:eastAsia="Arial Unicode MS"/>
          <w:b/>
          <w:sz w:val="22"/>
          <w:szCs w:val="22"/>
          <w:u w:val="single"/>
        </w:rPr>
      </w:pPr>
    </w:p>
    <w:p w:rsidR="0060243B" w:rsidRPr="00DA0F01" w:rsidRDefault="0060243B" w:rsidP="00F70624">
      <w:pPr>
        <w:spacing w:before="120" w:after="120"/>
        <w:jc w:val="both"/>
        <w:rPr>
          <w:rFonts w:eastAsia="Arial Unicode MS"/>
          <w:b/>
          <w:sz w:val="22"/>
          <w:szCs w:val="22"/>
          <w:u w:val="single"/>
        </w:rPr>
      </w:pPr>
    </w:p>
    <w:p w:rsidR="00AF41BC" w:rsidRPr="00DA0F01" w:rsidRDefault="00AF41BC" w:rsidP="00F70624">
      <w:pPr>
        <w:spacing w:before="120" w:after="120"/>
        <w:jc w:val="both"/>
        <w:rPr>
          <w:rFonts w:eastAsia="Arial Unicode MS"/>
          <w:b/>
          <w:sz w:val="22"/>
          <w:szCs w:val="22"/>
          <w:u w:val="single"/>
        </w:rPr>
      </w:pPr>
    </w:p>
    <w:p w:rsidR="00AF41BC" w:rsidRPr="00DA0F01" w:rsidRDefault="00AF41BC" w:rsidP="00F70624">
      <w:pPr>
        <w:spacing w:before="120" w:after="120"/>
        <w:jc w:val="both"/>
        <w:rPr>
          <w:rFonts w:eastAsia="Arial Unicode MS"/>
          <w:b/>
          <w:sz w:val="22"/>
          <w:szCs w:val="22"/>
          <w:u w:val="single"/>
        </w:rPr>
      </w:pPr>
    </w:p>
    <w:p w:rsidR="00AF41BC" w:rsidRPr="00DA0F01" w:rsidRDefault="00566AD3" w:rsidP="00F70624">
      <w:pPr>
        <w:spacing w:before="120" w:after="120"/>
        <w:jc w:val="both"/>
        <w:rPr>
          <w:rFonts w:eastAsia="Arial Unicode MS"/>
          <w:b/>
          <w:sz w:val="22"/>
          <w:szCs w:val="22"/>
          <w:u w:val="single"/>
        </w:rPr>
      </w:pPr>
      <w:r>
        <w:rPr>
          <w:rFonts w:eastAsia="Arial Unicode MS"/>
          <w:b/>
          <w:noProof/>
          <w:sz w:val="22"/>
          <w:szCs w:val="22"/>
          <w:u w:val="single"/>
        </w:rPr>
        <mc:AlternateContent>
          <mc:Choice Requires="wps">
            <w:drawing>
              <wp:anchor distT="0" distB="0" distL="114300" distR="114300" simplePos="0" relativeHeight="251675136" behindDoc="0" locked="0" layoutInCell="1" allowOverlap="1">
                <wp:simplePos x="0" y="0"/>
                <wp:positionH relativeFrom="column">
                  <wp:posOffset>266065</wp:posOffset>
                </wp:positionH>
                <wp:positionV relativeFrom="paragraph">
                  <wp:posOffset>1019810</wp:posOffset>
                </wp:positionV>
                <wp:extent cx="4914900" cy="1628775"/>
                <wp:effectExtent l="38735" t="53340" r="37465" b="51435"/>
                <wp:wrapNone/>
                <wp:docPr id="33" name="AutoShape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628775"/>
                        </a:xfrm>
                        <a:prstGeom prst="leftRightArrow">
                          <a:avLst>
                            <a:gd name="adj1" fmla="val 64056"/>
                            <a:gd name="adj2" fmla="val 60351"/>
                          </a:avLst>
                        </a:prstGeom>
                        <a:solidFill>
                          <a:srgbClr val="FFFFFF"/>
                        </a:solidFill>
                        <a:ln w="28575">
                          <a:solidFill>
                            <a:srgbClr val="000000"/>
                          </a:solidFill>
                          <a:miter lim="800000"/>
                          <a:headEnd/>
                          <a:tailEnd/>
                        </a:ln>
                      </wps:spPr>
                      <wps:txbx>
                        <w:txbxContent>
                          <w:p w:rsidR="00182AB8" w:rsidRPr="000E73A1" w:rsidRDefault="00182AB8" w:rsidP="001535B7">
                            <w:pPr>
                              <w:jc w:val="center"/>
                              <w:rPr>
                                <w:rFonts w:ascii="Albertus Extra Bold" w:hAnsi="Albertus Extra Bold"/>
                                <w:sz w:val="8"/>
                                <w:szCs w:val="16"/>
                              </w:rPr>
                            </w:pPr>
                          </w:p>
                          <w:p w:rsidR="00182AB8" w:rsidRPr="000E73A1" w:rsidRDefault="00182AB8" w:rsidP="001535B7">
                            <w:pPr>
                              <w:jc w:val="center"/>
                              <w:rPr>
                                <w:rFonts w:ascii="Albertus Extra Bold" w:hAnsi="Albertus Extra Bold"/>
                                <w:sz w:val="32"/>
                              </w:rPr>
                            </w:pPr>
                            <w:r w:rsidRPr="000E73A1">
                              <w:rPr>
                                <w:rFonts w:ascii="Albertus Extra Bold" w:hAnsi="Albertus Extra Bold"/>
                                <w:sz w:val="32"/>
                              </w:rPr>
                              <w:t>Pièce N°2 :</w:t>
                            </w:r>
                          </w:p>
                          <w:p w:rsidR="00182AB8" w:rsidRPr="000E73A1" w:rsidRDefault="00182AB8" w:rsidP="001535B7">
                            <w:pPr>
                              <w:jc w:val="center"/>
                              <w:rPr>
                                <w:rFonts w:ascii="Albertus Extra Bold" w:hAnsi="Albertus Extra Bold"/>
                                <w:sz w:val="32"/>
                              </w:rPr>
                            </w:pPr>
                            <w:r>
                              <w:rPr>
                                <w:rFonts w:ascii="Albertus Extra Bold" w:hAnsi="Albertus Extra Bold"/>
                                <w:sz w:val="32"/>
                              </w:rPr>
                              <w:t>Règlement Général de l’Appel d’Offres (RG</w:t>
                            </w:r>
                            <w:r w:rsidRPr="000E73A1">
                              <w:rPr>
                                <w:rFonts w:ascii="Albertus Extra Bold" w:hAnsi="Albertus Extra Bold"/>
                                <w:sz w:val="32"/>
                              </w:rPr>
                              <w:t>AO)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26" o:spid="_x0000_s1033" type="#_x0000_t69" style="position:absolute;left:0;text-align:left;margin-left:20.95pt;margin-top:80.3pt;width:387pt;height:128.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" adj=",3882" strokeweight="2.25pt">
                <v:textbox>
                  <w:txbxContent>
                    <w:p w:rsidR="00182AB8" w:rsidRPr="000E73A1" w:rsidRDefault="00182AB8" w:rsidP="001535B7">
                      <w:pPr>
                        <w:jc w:val="center"/>
                        <w:rPr>
                          <w:rFonts w:ascii="Albertus Extra Bold" w:hAnsi="Albertus Extra Bold"/>
                          <w:sz w:val="8"/>
                          <w:szCs w:val="16"/>
                        </w:rPr>
                      </w:pPr>
                    </w:p>
                    <w:p w:rsidR="00182AB8" w:rsidRPr="000E73A1" w:rsidRDefault="00182AB8" w:rsidP="001535B7">
                      <w:pPr>
                        <w:jc w:val="center"/>
                        <w:rPr>
                          <w:rFonts w:ascii="Albertus Extra Bold" w:hAnsi="Albertus Extra Bold"/>
                          <w:sz w:val="32"/>
                        </w:rPr>
                      </w:pPr>
                      <w:r w:rsidRPr="000E73A1">
                        <w:rPr>
                          <w:rFonts w:ascii="Albertus Extra Bold" w:hAnsi="Albertus Extra Bold"/>
                          <w:sz w:val="32"/>
                        </w:rPr>
                        <w:t>Pièce N°2 :</w:t>
                      </w:r>
                    </w:p>
                    <w:p w:rsidR="00182AB8" w:rsidRPr="000E73A1" w:rsidRDefault="00182AB8" w:rsidP="001535B7">
                      <w:pPr>
                        <w:jc w:val="center"/>
                        <w:rPr>
                          <w:rFonts w:ascii="Albertus Extra Bold" w:hAnsi="Albertus Extra Bold"/>
                          <w:sz w:val="32"/>
                        </w:rPr>
                      </w:pPr>
                      <w:r>
                        <w:rPr>
                          <w:rFonts w:ascii="Albertus Extra Bold" w:hAnsi="Albertus Extra Bold"/>
                          <w:sz w:val="32"/>
                        </w:rPr>
                        <w:t>Règlement Général de l’Appel d’Offres (RG</w:t>
                      </w:r>
                      <w:r w:rsidRPr="000E73A1">
                        <w:rPr>
                          <w:rFonts w:ascii="Albertus Extra Bold" w:hAnsi="Albertus Extra Bold"/>
                          <w:sz w:val="32"/>
                        </w:rPr>
                        <w:t>AO)</w:t>
                      </w:r>
                    </w:p>
                  </w:txbxContent>
                </v:textbox>
              </v:shape>
            </w:pict>
          </mc:Fallback>
        </mc:AlternateContent>
      </w:r>
    </w:p>
    <w:p w:rsidR="00AF41BC" w:rsidRPr="00DA0F01" w:rsidRDefault="00AF41BC" w:rsidP="00F70624">
      <w:pPr>
        <w:spacing w:before="120" w:after="120"/>
        <w:jc w:val="both"/>
        <w:rPr>
          <w:rFonts w:eastAsia="Arial Unicode MS"/>
          <w:b/>
          <w:sz w:val="22"/>
          <w:szCs w:val="22"/>
          <w:u w:val="single"/>
        </w:rPr>
      </w:pPr>
    </w:p>
    <w:p w:rsidR="00AF41BC" w:rsidRPr="00DA0F01" w:rsidRDefault="00AF41BC" w:rsidP="00F70624">
      <w:pPr>
        <w:spacing w:before="120" w:after="120"/>
        <w:jc w:val="both"/>
        <w:rPr>
          <w:rFonts w:eastAsia="Arial Unicode MS"/>
          <w:b/>
          <w:sz w:val="22"/>
          <w:szCs w:val="22"/>
          <w:u w:val="single"/>
        </w:rPr>
      </w:pPr>
    </w:p>
    <w:p w:rsidR="00AF41BC" w:rsidRPr="00DA0F01" w:rsidRDefault="00AF41BC" w:rsidP="00F70624">
      <w:pPr>
        <w:spacing w:before="120" w:after="120"/>
        <w:jc w:val="both"/>
        <w:rPr>
          <w:rFonts w:eastAsia="Arial Unicode MS"/>
          <w:b/>
          <w:sz w:val="22"/>
          <w:szCs w:val="22"/>
          <w:u w:val="single"/>
        </w:rPr>
      </w:pPr>
    </w:p>
    <w:p w:rsidR="00AF41BC" w:rsidRPr="00DA0F01" w:rsidRDefault="00AF41BC" w:rsidP="00F70624">
      <w:pPr>
        <w:spacing w:before="120" w:after="120"/>
        <w:jc w:val="both"/>
        <w:rPr>
          <w:rFonts w:eastAsia="Arial Unicode MS"/>
          <w:b/>
          <w:sz w:val="22"/>
          <w:szCs w:val="22"/>
          <w:u w:val="single"/>
        </w:rPr>
      </w:pPr>
    </w:p>
    <w:p w:rsidR="0060243B" w:rsidRPr="00DA0F01" w:rsidRDefault="0060243B" w:rsidP="00F70624">
      <w:pPr>
        <w:spacing w:before="120" w:after="120"/>
        <w:jc w:val="both"/>
        <w:rPr>
          <w:rFonts w:eastAsia="Arial Unicode MS"/>
          <w:b/>
          <w:sz w:val="22"/>
          <w:szCs w:val="22"/>
          <w:u w:val="single"/>
        </w:rPr>
      </w:pPr>
    </w:p>
    <w:p w:rsidR="001535B7" w:rsidRPr="00DA0F01" w:rsidRDefault="001535B7" w:rsidP="00F70624">
      <w:pPr>
        <w:spacing w:before="120" w:after="120"/>
        <w:jc w:val="both"/>
        <w:rPr>
          <w:rFonts w:eastAsia="Arial Unicode MS"/>
          <w:b/>
          <w:sz w:val="22"/>
          <w:szCs w:val="22"/>
          <w:u w:val="single"/>
        </w:rPr>
      </w:pPr>
    </w:p>
    <w:p w:rsidR="001535B7" w:rsidRPr="00DA0F01" w:rsidRDefault="001535B7" w:rsidP="00F70624">
      <w:pPr>
        <w:spacing w:before="120" w:after="120"/>
        <w:jc w:val="both"/>
        <w:rPr>
          <w:rFonts w:eastAsia="Arial Unicode MS"/>
          <w:b/>
          <w:sz w:val="22"/>
          <w:szCs w:val="22"/>
          <w:u w:val="single"/>
        </w:rPr>
      </w:pPr>
    </w:p>
    <w:p w:rsidR="001535B7" w:rsidRPr="00DA0F01" w:rsidRDefault="001535B7" w:rsidP="00F70624">
      <w:pPr>
        <w:spacing w:before="120" w:after="120"/>
        <w:jc w:val="both"/>
        <w:rPr>
          <w:rFonts w:eastAsia="Arial Unicode MS"/>
          <w:b/>
          <w:sz w:val="22"/>
          <w:szCs w:val="22"/>
          <w:u w:val="single"/>
        </w:rPr>
      </w:pPr>
    </w:p>
    <w:p w:rsidR="001535B7" w:rsidRPr="00DA0F01" w:rsidRDefault="001535B7" w:rsidP="00F70624">
      <w:pPr>
        <w:spacing w:before="120" w:after="120"/>
        <w:jc w:val="both"/>
        <w:rPr>
          <w:rFonts w:eastAsia="Arial Unicode MS"/>
          <w:b/>
          <w:sz w:val="22"/>
          <w:szCs w:val="22"/>
          <w:u w:val="single"/>
        </w:rPr>
      </w:pPr>
    </w:p>
    <w:p w:rsidR="001535B7" w:rsidRPr="00DA0F01" w:rsidRDefault="001535B7" w:rsidP="00F70624">
      <w:pPr>
        <w:spacing w:before="120" w:after="120"/>
        <w:jc w:val="both"/>
        <w:rPr>
          <w:rFonts w:eastAsia="Arial Unicode MS"/>
          <w:b/>
          <w:sz w:val="22"/>
          <w:szCs w:val="22"/>
          <w:u w:val="single"/>
        </w:rPr>
      </w:pPr>
    </w:p>
    <w:p w:rsidR="001535B7" w:rsidRPr="00DA0F01" w:rsidRDefault="001535B7" w:rsidP="00F70624">
      <w:pPr>
        <w:spacing w:before="120" w:after="120"/>
        <w:jc w:val="both"/>
        <w:rPr>
          <w:rFonts w:eastAsia="Arial Unicode MS"/>
          <w:b/>
          <w:sz w:val="22"/>
          <w:szCs w:val="22"/>
          <w:u w:val="single"/>
        </w:rPr>
      </w:pPr>
    </w:p>
    <w:p w:rsidR="001535B7" w:rsidRPr="00DA0F01" w:rsidRDefault="001535B7" w:rsidP="00F70624">
      <w:pPr>
        <w:spacing w:before="120" w:after="120"/>
        <w:jc w:val="both"/>
        <w:rPr>
          <w:rFonts w:eastAsia="Arial Unicode MS"/>
          <w:b/>
          <w:sz w:val="22"/>
          <w:szCs w:val="22"/>
          <w:u w:val="single"/>
        </w:rPr>
      </w:pPr>
    </w:p>
    <w:p w:rsidR="001535B7" w:rsidRPr="00DA0F01" w:rsidRDefault="001535B7" w:rsidP="00F70624">
      <w:pPr>
        <w:spacing w:before="120" w:after="120"/>
        <w:jc w:val="both"/>
        <w:rPr>
          <w:rFonts w:eastAsia="Arial Unicode MS"/>
          <w:b/>
          <w:sz w:val="22"/>
          <w:szCs w:val="22"/>
          <w:u w:val="single"/>
        </w:rPr>
      </w:pPr>
    </w:p>
    <w:p w:rsidR="001535B7" w:rsidRPr="00DA0F01" w:rsidRDefault="001535B7" w:rsidP="00F70624">
      <w:pPr>
        <w:spacing w:before="120" w:after="120"/>
        <w:jc w:val="both"/>
        <w:rPr>
          <w:rFonts w:eastAsia="Arial Unicode MS"/>
          <w:b/>
          <w:sz w:val="22"/>
          <w:szCs w:val="22"/>
          <w:u w:val="single"/>
        </w:rPr>
      </w:pPr>
    </w:p>
    <w:p w:rsidR="001535B7" w:rsidRPr="00DA0F01" w:rsidRDefault="001535B7" w:rsidP="00F70624">
      <w:pPr>
        <w:spacing w:before="120" w:after="120"/>
        <w:jc w:val="both"/>
        <w:rPr>
          <w:rFonts w:eastAsia="Arial Unicode MS"/>
          <w:b/>
          <w:sz w:val="22"/>
          <w:szCs w:val="22"/>
          <w:u w:val="single"/>
        </w:rPr>
      </w:pPr>
    </w:p>
    <w:p w:rsidR="001535B7" w:rsidRDefault="001535B7" w:rsidP="00F70624">
      <w:pPr>
        <w:spacing w:before="120" w:after="120"/>
        <w:jc w:val="both"/>
        <w:rPr>
          <w:rFonts w:eastAsia="Arial Unicode MS"/>
          <w:b/>
          <w:sz w:val="22"/>
          <w:szCs w:val="22"/>
          <w:u w:val="single"/>
        </w:rPr>
      </w:pPr>
    </w:p>
    <w:p w:rsidR="00F03A50" w:rsidRDefault="00F03A50" w:rsidP="00F70624">
      <w:pPr>
        <w:spacing w:before="120" w:after="120"/>
        <w:jc w:val="both"/>
        <w:rPr>
          <w:rFonts w:eastAsia="Arial Unicode MS"/>
          <w:b/>
          <w:sz w:val="22"/>
          <w:szCs w:val="22"/>
          <w:u w:val="single"/>
        </w:rPr>
      </w:pPr>
    </w:p>
    <w:p w:rsidR="00F03A50" w:rsidRPr="00DA0F01" w:rsidRDefault="00F03A50" w:rsidP="00F70624">
      <w:pPr>
        <w:spacing w:before="120" w:after="120"/>
        <w:jc w:val="both"/>
        <w:rPr>
          <w:rFonts w:eastAsia="Arial Unicode MS"/>
          <w:b/>
          <w:sz w:val="22"/>
          <w:szCs w:val="22"/>
          <w:u w:val="single"/>
        </w:rPr>
      </w:pPr>
    </w:p>
    <w:p w:rsidR="008901F2" w:rsidRPr="00DA0F01" w:rsidRDefault="008901F2" w:rsidP="008901F2">
      <w:pPr>
        <w:pStyle w:val="Titre10"/>
        <w:tabs>
          <w:tab w:val="left" w:pos="7454"/>
        </w:tabs>
        <w:spacing w:before="100" w:beforeAutospacing="1" w:after="100" w:afterAutospacing="1"/>
        <w:jc w:val="both"/>
        <w:rPr>
          <w:b w:val="0"/>
          <w:spacing w:val="34"/>
          <w:sz w:val="32"/>
          <w:szCs w:val="16"/>
        </w:rPr>
      </w:pPr>
      <w:r w:rsidRPr="00DA0F01">
        <w:rPr>
          <w:b w:val="0"/>
          <w:spacing w:val="34"/>
          <w:sz w:val="32"/>
          <w:szCs w:val="16"/>
        </w:rPr>
        <w:t>SOMMAIRE</w:t>
      </w:r>
    </w:p>
    <w:p w:rsidR="008901F2" w:rsidRPr="00DA0F01" w:rsidRDefault="008901F2" w:rsidP="008901F2">
      <w:pPr>
        <w:widowControl w:val="0"/>
        <w:autoSpaceDE w:val="0"/>
        <w:jc w:val="both"/>
        <w:rPr>
          <w:sz w:val="24"/>
          <w:szCs w:val="24"/>
        </w:rPr>
      </w:pPr>
      <w:r w:rsidRPr="00DA0F01">
        <w:rPr>
          <w:b/>
          <w:bCs/>
          <w:spacing w:val="34"/>
          <w:w w:val="80"/>
          <w:position w:val="-1"/>
          <w:sz w:val="24"/>
          <w:szCs w:val="24"/>
        </w:rPr>
        <w:t>Table</w:t>
      </w:r>
      <w:r w:rsidRPr="00DA0F01">
        <w:rPr>
          <w:b/>
          <w:bCs/>
          <w:spacing w:val="47"/>
          <w:position w:val="-1"/>
          <w:sz w:val="24"/>
          <w:szCs w:val="24"/>
        </w:rPr>
        <w:t xml:space="preserve"> </w:t>
      </w:r>
      <w:r w:rsidRPr="00DA0F01">
        <w:rPr>
          <w:b/>
          <w:bCs/>
          <w:spacing w:val="34"/>
          <w:w w:val="80"/>
          <w:position w:val="-1"/>
          <w:sz w:val="24"/>
          <w:szCs w:val="24"/>
        </w:rPr>
        <w:t>des</w:t>
      </w:r>
      <w:r w:rsidRPr="00DA0F01">
        <w:rPr>
          <w:b/>
          <w:bCs/>
          <w:spacing w:val="47"/>
          <w:position w:val="-1"/>
          <w:sz w:val="24"/>
          <w:szCs w:val="24"/>
        </w:rPr>
        <w:t xml:space="preserve"> </w:t>
      </w:r>
      <w:r w:rsidRPr="00DA0F01">
        <w:rPr>
          <w:b/>
          <w:bCs/>
          <w:spacing w:val="34"/>
          <w:w w:val="80"/>
          <w:position w:val="-1"/>
          <w:sz w:val="24"/>
          <w:szCs w:val="24"/>
        </w:rPr>
        <w:t>matières</w:t>
      </w:r>
    </w:p>
    <w:p w:rsidR="008901F2" w:rsidRPr="00DA0F01" w:rsidRDefault="008901F2" w:rsidP="008901F2">
      <w:pPr>
        <w:widowControl w:val="0"/>
        <w:autoSpaceDE w:val="0"/>
        <w:jc w:val="both"/>
      </w:pPr>
      <w:r w:rsidRPr="00DA0F01">
        <w:rPr>
          <w:b/>
          <w:bCs/>
          <w:spacing w:val="34"/>
        </w:rPr>
        <w:t>A.</w:t>
      </w:r>
      <w:r w:rsidRPr="00DA0F01">
        <w:rPr>
          <w:b/>
          <w:bCs/>
          <w:spacing w:val="7"/>
        </w:rPr>
        <w:t xml:space="preserve"> </w:t>
      </w:r>
      <w:r w:rsidRPr="00DA0F01">
        <w:rPr>
          <w:b/>
          <w:bCs/>
        </w:rPr>
        <w:t>Généralités</w:t>
      </w:r>
      <w:r w:rsidRPr="00DA0F01">
        <w:rPr>
          <w:b/>
          <w:bCs/>
          <w:spacing w:val="-44"/>
        </w:rPr>
        <w:t xml:space="preserve"> </w:t>
      </w:r>
      <w:r w:rsidRPr="00DA0F01">
        <w:t>. . . . . . . . . . . .. .</w:t>
      </w:r>
      <w:r w:rsidRPr="00DA0F01">
        <w:tab/>
        <w:t>………………………………………………………………</w:t>
      </w:r>
    </w:p>
    <w:tbl>
      <w:tblPr>
        <w:tblW w:w="10094" w:type="dxa"/>
        <w:tblInd w:w="-142" w:type="dxa"/>
        <w:tblLayout w:type="fixed"/>
        <w:tblCellMar>
          <w:left w:w="10" w:type="dxa"/>
          <w:right w:w="10" w:type="dxa"/>
        </w:tblCellMar>
        <w:tblLook w:val="0000" w:firstRow="0" w:lastRow="0" w:firstColumn="0" w:lastColumn="0" w:noHBand="0" w:noVBand="0"/>
      </w:tblPr>
      <w:tblGrid>
        <w:gridCol w:w="1418"/>
        <w:gridCol w:w="8222"/>
        <w:gridCol w:w="454"/>
      </w:tblGrid>
      <w:tr w:rsidR="008901F2" w:rsidRPr="00DA0F01" w:rsidTr="008901F2">
        <w:trPr>
          <w:trHeight w:hRule="exact" w:val="227"/>
        </w:trPr>
        <w:tc>
          <w:tcPr>
            <w:tcW w:w="1418"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Article</w:t>
            </w:r>
            <w:r w:rsidRPr="00DA0F01">
              <w:rPr>
                <w:spacing w:val="7"/>
              </w:rPr>
              <w:t xml:space="preserve"> </w:t>
            </w:r>
            <w:r w:rsidRPr="00DA0F01">
              <w:t>1</w:t>
            </w:r>
          </w:p>
        </w:tc>
        <w:tc>
          <w:tcPr>
            <w:tcW w:w="8222"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w:t>
            </w:r>
            <w:r w:rsidRPr="00DA0F01">
              <w:rPr>
                <w:spacing w:val="7"/>
              </w:rPr>
              <w:t xml:space="preserve"> </w:t>
            </w:r>
            <w:r w:rsidRPr="00DA0F01">
              <w:t>Portée</w:t>
            </w:r>
            <w:r w:rsidRPr="00DA0F01">
              <w:rPr>
                <w:spacing w:val="7"/>
              </w:rPr>
              <w:t xml:space="preserve"> </w:t>
            </w:r>
            <w:r w:rsidRPr="00DA0F01">
              <w:t>de</w:t>
            </w:r>
            <w:r w:rsidRPr="00DA0F01">
              <w:rPr>
                <w:spacing w:val="7"/>
              </w:rPr>
              <w:t xml:space="preserve"> </w:t>
            </w:r>
            <w:r w:rsidRPr="00DA0F01">
              <w:t>la</w:t>
            </w:r>
            <w:r w:rsidRPr="00DA0F01">
              <w:rPr>
                <w:spacing w:val="7"/>
              </w:rPr>
              <w:t xml:space="preserve"> </w:t>
            </w:r>
            <w:r w:rsidRPr="00DA0F01">
              <w:t>soumission</w:t>
            </w:r>
            <w:r w:rsidRPr="00DA0F01">
              <w:rPr>
                <w:spacing w:val="-33"/>
              </w:rPr>
              <w:t xml:space="preserve"> </w:t>
            </w:r>
            <w:r w:rsidRPr="00DA0F01">
              <w:t>. . . . . . . . . . . . . . . . . . . . . . . . . . . . . . . . . . . . . . . . . . . . . . . . . . . . . . . . . . . . . . .</w:t>
            </w:r>
            <w:r w:rsidRPr="00DA0F01">
              <w:rPr>
                <w:spacing w:val="-2"/>
              </w:rPr>
              <w:t xml:space="preserve"> </w:t>
            </w:r>
            <w:r w:rsidRPr="00DA0F01">
              <w:t>. . . . . . . . . . . . . . . . . . . . . . . . . . . . . . . . . . . . . . . . . . . . . . . . . . . . . . . . . . . . . . . .</w:t>
            </w:r>
          </w:p>
        </w:tc>
        <w:tc>
          <w:tcPr>
            <w:tcW w:w="454" w:type="dxa"/>
            <w:shd w:val="clear" w:color="auto" w:fill="auto"/>
            <w:tcMar>
              <w:top w:w="0" w:type="dxa"/>
              <w:left w:w="0" w:type="dxa"/>
              <w:bottom w:w="0" w:type="dxa"/>
              <w:right w:w="0" w:type="dxa"/>
            </w:tcMar>
          </w:tcPr>
          <w:p w:rsidR="008901F2" w:rsidRPr="00DA0F01" w:rsidRDefault="008901F2" w:rsidP="008901F2">
            <w:pPr>
              <w:widowControl w:val="0"/>
              <w:autoSpaceDE w:val="0"/>
              <w:jc w:val="both"/>
            </w:pPr>
          </w:p>
        </w:tc>
      </w:tr>
      <w:tr w:rsidR="008901F2" w:rsidRPr="00DA0F01" w:rsidTr="008901F2">
        <w:trPr>
          <w:trHeight w:hRule="exact" w:val="227"/>
        </w:trPr>
        <w:tc>
          <w:tcPr>
            <w:tcW w:w="1418"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Article</w:t>
            </w:r>
            <w:r w:rsidRPr="00DA0F01">
              <w:rPr>
                <w:spacing w:val="7"/>
              </w:rPr>
              <w:t xml:space="preserve"> </w:t>
            </w:r>
            <w:r w:rsidRPr="00DA0F01">
              <w:t>2</w:t>
            </w:r>
          </w:p>
        </w:tc>
        <w:tc>
          <w:tcPr>
            <w:tcW w:w="8222"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w:t>
            </w:r>
            <w:r w:rsidRPr="00DA0F01">
              <w:rPr>
                <w:spacing w:val="7"/>
              </w:rPr>
              <w:t xml:space="preserve"> </w:t>
            </w:r>
            <w:r w:rsidRPr="00DA0F01">
              <w:t>Financement</w:t>
            </w:r>
            <w:r w:rsidRPr="00DA0F01">
              <w:rPr>
                <w:spacing w:val="-39"/>
              </w:rPr>
              <w:t xml:space="preserve"> </w:t>
            </w:r>
            <w:r w:rsidRPr="00DA0F01">
              <w:t>. . . . . . . . . . . . . . . . . . . . . . . . . . . . . . . . . . . . . . . . . . . . . . . . . . . . . . . . . . . . . . .</w:t>
            </w:r>
            <w:r w:rsidRPr="00DA0F01">
              <w:rPr>
                <w:spacing w:val="-2"/>
              </w:rPr>
              <w:t xml:space="preserve"> </w:t>
            </w:r>
            <w:r w:rsidRPr="00DA0F01">
              <w:t xml:space="preserve">. . . . . . . . </w:t>
            </w:r>
          </w:p>
        </w:tc>
        <w:tc>
          <w:tcPr>
            <w:tcW w:w="454" w:type="dxa"/>
            <w:shd w:val="clear" w:color="auto" w:fill="auto"/>
            <w:tcMar>
              <w:top w:w="0" w:type="dxa"/>
              <w:left w:w="0" w:type="dxa"/>
              <w:bottom w:w="0" w:type="dxa"/>
              <w:right w:w="0" w:type="dxa"/>
            </w:tcMar>
          </w:tcPr>
          <w:p w:rsidR="008901F2" w:rsidRPr="00DA0F01" w:rsidRDefault="008901F2" w:rsidP="008901F2">
            <w:pPr>
              <w:widowControl w:val="0"/>
              <w:autoSpaceDE w:val="0"/>
              <w:jc w:val="both"/>
            </w:pPr>
          </w:p>
        </w:tc>
      </w:tr>
      <w:tr w:rsidR="008901F2" w:rsidRPr="00DA0F01" w:rsidTr="008901F2">
        <w:trPr>
          <w:trHeight w:hRule="exact" w:val="227"/>
        </w:trPr>
        <w:tc>
          <w:tcPr>
            <w:tcW w:w="1418"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lastRenderedPageBreak/>
              <w:t>Article</w:t>
            </w:r>
            <w:r w:rsidRPr="00DA0F01">
              <w:rPr>
                <w:spacing w:val="7"/>
              </w:rPr>
              <w:t xml:space="preserve"> </w:t>
            </w:r>
            <w:r w:rsidRPr="00DA0F01">
              <w:t>3</w:t>
            </w:r>
          </w:p>
        </w:tc>
        <w:tc>
          <w:tcPr>
            <w:tcW w:w="8222"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w:t>
            </w:r>
            <w:r w:rsidRPr="00DA0F01">
              <w:rPr>
                <w:spacing w:val="7"/>
              </w:rPr>
              <w:t xml:space="preserve"> </w:t>
            </w:r>
            <w:r w:rsidRPr="00DA0F01">
              <w:t>Fraude</w:t>
            </w:r>
            <w:r w:rsidRPr="00DA0F01">
              <w:rPr>
                <w:spacing w:val="7"/>
              </w:rPr>
              <w:t xml:space="preserve"> </w:t>
            </w:r>
            <w:r w:rsidRPr="00DA0F01">
              <w:t>et</w:t>
            </w:r>
            <w:r w:rsidRPr="00DA0F01">
              <w:rPr>
                <w:spacing w:val="7"/>
              </w:rPr>
              <w:t xml:space="preserve"> </w:t>
            </w:r>
            <w:r w:rsidRPr="00DA0F01">
              <w:t>corruption</w:t>
            </w:r>
            <w:r w:rsidRPr="00DA0F01">
              <w:rPr>
                <w:spacing w:val="-26"/>
              </w:rPr>
              <w:t xml:space="preserve"> </w:t>
            </w:r>
            <w:r w:rsidRPr="00DA0F01">
              <w:t>. . . . . . . . . . . . . . . . . . . . . . . . . . . . . . . . . . . . . . . . . . . . . . . . . . . . . . . . . . . . . . .</w:t>
            </w:r>
            <w:r w:rsidRPr="00DA0F01">
              <w:rPr>
                <w:spacing w:val="-2"/>
              </w:rPr>
              <w:t xml:space="preserve"> </w:t>
            </w:r>
            <w:r w:rsidRPr="00DA0F01">
              <w:t xml:space="preserve">. </w:t>
            </w:r>
          </w:p>
        </w:tc>
        <w:tc>
          <w:tcPr>
            <w:tcW w:w="454" w:type="dxa"/>
            <w:shd w:val="clear" w:color="auto" w:fill="auto"/>
            <w:tcMar>
              <w:top w:w="0" w:type="dxa"/>
              <w:left w:w="0" w:type="dxa"/>
              <w:bottom w:w="0" w:type="dxa"/>
              <w:right w:w="0" w:type="dxa"/>
            </w:tcMar>
          </w:tcPr>
          <w:p w:rsidR="008901F2" w:rsidRPr="00DA0F01" w:rsidRDefault="008901F2" w:rsidP="008901F2">
            <w:pPr>
              <w:widowControl w:val="0"/>
              <w:autoSpaceDE w:val="0"/>
              <w:jc w:val="both"/>
            </w:pPr>
          </w:p>
        </w:tc>
      </w:tr>
      <w:tr w:rsidR="008901F2" w:rsidRPr="00DA0F01" w:rsidTr="008901F2">
        <w:trPr>
          <w:trHeight w:hRule="exact" w:val="227"/>
        </w:trPr>
        <w:tc>
          <w:tcPr>
            <w:tcW w:w="1418"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Article</w:t>
            </w:r>
            <w:r w:rsidRPr="00DA0F01">
              <w:rPr>
                <w:spacing w:val="7"/>
              </w:rPr>
              <w:t xml:space="preserve"> </w:t>
            </w:r>
            <w:r w:rsidRPr="00DA0F01">
              <w:t>4</w:t>
            </w:r>
          </w:p>
        </w:tc>
        <w:tc>
          <w:tcPr>
            <w:tcW w:w="8222"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w:t>
            </w:r>
            <w:r w:rsidRPr="00DA0F01">
              <w:rPr>
                <w:spacing w:val="7"/>
              </w:rPr>
              <w:t xml:space="preserve"> </w:t>
            </w:r>
            <w:r w:rsidRPr="00DA0F01">
              <w:t>Candidats</w:t>
            </w:r>
            <w:r w:rsidRPr="00DA0F01">
              <w:rPr>
                <w:spacing w:val="7"/>
              </w:rPr>
              <w:t xml:space="preserve"> </w:t>
            </w:r>
            <w:r w:rsidRPr="00DA0F01">
              <w:t>admis</w:t>
            </w:r>
            <w:r w:rsidRPr="00DA0F01">
              <w:rPr>
                <w:spacing w:val="7"/>
              </w:rPr>
              <w:t xml:space="preserve"> </w:t>
            </w:r>
            <w:r w:rsidRPr="00DA0F01">
              <w:t>à</w:t>
            </w:r>
            <w:r w:rsidRPr="00DA0F01">
              <w:rPr>
                <w:spacing w:val="7"/>
              </w:rPr>
              <w:t xml:space="preserve"> </w:t>
            </w:r>
            <w:r w:rsidRPr="00DA0F01">
              <w:t>concourir</w:t>
            </w:r>
            <w:r w:rsidRPr="00DA0F01">
              <w:rPr>
                <w:spacing w:val="-24"/>
              </w:rPr>
              <w:t xml:space="preserve"> </w:t>
            </w:r>
            <w:r w:rsidRPr="00DA0F01">
              <w:t xml:space="preserve">. . . . . . . . . . . . . . . . . . . . . . . . . . . . . . . . . . . . . . . . . . . . . . . . . . . . . . . . . . </w:t>
            </w:r>
          </w:p>
        </w:tc>
        <w:tc>
          <w:tcPr>
            <w:tcW w:w="454" w:type="dxa"/>
            <w:shd w:val="clear" w:color="auto" w:fill="auto"/>
            <w:tcMar>
              <w:top w:w="0" w:type="dxa"/>
              <w:left w:w="0" w:type="dxa"/>
              <w:bottom w:w="0" w:type="dxa"/>
              <w:right w:w="0" w:type="dxa"/>
            </w:tcMar>
          </w:tcPr>
          <w:p w:rsidR="008901F2" w:rsidRPr="00DA0F01" w:rsidRDefault="008901F2" w:rsidP="008901F2">
            <w:pPr>
              <w:widowControl w:val="0"/>
              <w:autoSpaceDE w:val="0"/>
              <w:jc w:val="both"/>
            </w:pPr>
          </w:p>
        </w:tc>
      </w:tr>
      <w:tr w:rsidR="008901F2" w:rsidRPr="00DA0F01" w:rsidTr="008901F2">
        <w:trPr>
          <w:trHeight w:hRule="exact" w:val="227"/>
        </w:trPr>
        <w:tc>
          <w:tcPr>
            <w:tcW w:w="1418"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rPr>
                <w:w w:val="95"/>
              </w:rPr>
              <w:t>Article</w:t>
            </w:r>
            <w:r w:rsidRPr="00DA0F01">
              <w:rPr>
                <w:spacing w:val="3"/>
              </w:rPr>
              <w:t xml:space="preserve"> </w:t>
            </w:r>
            <w:r w:rsidRPr="00DA0F01">
              <w:rPr>
                <w:w w:val="95"/>
              </w:rPr>
              <w:t>5</w:t>
            </w:r>
          </w:p>
        </w:tc>
        <w:tc>
          <w:tcPr>
            <w:tcW w:w="8222"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rPr>
                <w:w w:val="95"/>
              </w:rPr>
              <w:t>:</w:t>
            </w:r>
            <w:r w:rsidRPr="00DA0F01">
              <w:rPr>
                <w:spacing w:val="3"/>
              </w:rPr>
              <w:t xml:space="preserve"> </w:t>
            </w:r>
            <w:r w:rsidRPr="00DA0F01">
              <w:rPr>
                <w:w w:val="95"/>
              </w:rPr>
              <w:t>Matériaux,</w:t>
            </w:r>
            <w:r w:rsidRPr="00DA0F01">
              <w:rPr>
                <w:spacing w:val="3"/>
              </w:rPr>
              <w:t xml:space="preserve"> </w:t>
            </w:r>
            <w:r w:rsidRPr="00DA0F01">
              <w:rPr>
                <w:w w:val="95"/>
              </w:rPr>
              <w:t>matériels,</w:t>
            </w:r>
            <w:r w:rsidRPr="00DA0F01">
              <w:rPr>
                <w:spacing w:val="3"/>
              </w:rPr>
              <w:t xml:space="preserve"> </w:t>
            </w:r>
            <w:r w:rsidRPr="00DA0F01">
              <w:rPr>
                <w:w w:val="95"/>
              </w:rPr>
              <w:t>fournitures,</w:t>
            </w:r>
            <w:r w:rsidRPr="00DA0F01">
              <w:rPr>
                <w:spacing w:val="3"/>
              </w:rPr>
              <w:t xml:space="preserve"> </w:t>
            </w:r>
            <w:r w:rsidRPr="00DA0F01">
              <w:rPr>
                <w:w w:val="95"/>
              </w:rPr>
              <w:t>équipements</w:t>
            </w:r>
            <w:r w:rsidRPr="00DA0F01">
              <w:rPr>
                <w:spacing w:val="3"/>
              </w:rPr>
              <w:t xml:space="preserve"> </w:t>
            </w:r>
            <w:r w:rsidRPr="00DA0F01">
              <w:rPr>
                <w:w w:val="95"/>
              </w:rPr>
              <w:t>et</w:t>
            </w:r>
            <w:r w:rsidRPr="00DA0F01">
              <w:rPr>
                <w:spacing w:val="3"/>
              </w:rPr>
              <w:t xml:space="preserve"> </w:t>
            </w:r>
            <w:r w:rsidRPr="00DA0F01">
              <w:rPr>
                <w:w w:val="95"/>
              </w:rPr>
              <w:t>services</w:t>
            </w:r>
            <w:r w:rsidRPr="00DA0F01">
              <w:rPr>
                <w:spacing w:val="3"/>
              </w:rPr>
              <w:t xml:space="preserve"> </w:t>
            </w:r>
            <w:r w:rsidRPr="00DA0F01">
              <w:rPr>
                <w:w w:val="95"/>
              </w:rPr>
              <w:t>autorisés</w:t>
            </w:r>
            <w:r w:rsidRPr="00DA0F01">
              <w:rPr>
                <w:spacing w:val="-1"/>
              </w:rPr>
              <w:t xml:space="preserve"> </w:t>
            </w:r>
            <w:r w:rsidRPr="00DA0F01">
              <w:t xml:space="preserve">. . . . . . . . . . . . . . . . . . . . . . . . . . . . . </w:t>
            </w:r>
          </w:p>
        </w:tc>
        <w:tc>
          <w:tcPr>
            <w:tcW w:w="454" w:type="dxa"/>
            <w:shd w:val="clear" w:color="auto" w:fill="auto"/>
            <w:tcMar>
              <w:top w:w="0" w:type="dxa"/>
              <w:left w:w="0" w:type="dxa"/>
              <w:bottom w:w="0" w:type="dxa"/>
              <w:right w:w="0" w:type="dxa"/>
            </w:tcMar>
          </w:tcPr>
          <w:p w:rsidR="008901F2" w:rsidRPr="00DA0F01" w:rsidRDefault="008901F2" w:rsidP="008901F2">
            <w:pPr>
              <w:widowControl w:val="0"/>
              <w:autoSpaceDE w:val="0"/>
              <w:jc w:val="both"/>
            </w:pPr>
          </w:p>
        </w:tc>
      </w:tr>
      <w:tr w:rsidR="008901F2" w:rsidRPr="00DA0F01" w:rsidTr="008901F2">
        <w:trPr>
          <w:trHeight w:hRule="exact" w:val="227"/>
        </w:trPr>
        <w:tc>
          <w:tcPr>
            <w:tcW w:w="1418"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Article</w:t>
            </w:r>
            <w:r w:rsidRPr="00DA0F01">
              <w:rPr>
                <w:spacing w:val="7"/>
              </w:rPr>
              <w:t xml:space="preserve"> </w:t>
            </w:r>
            <w:r w:rsidRPr="00DA0F01">
              <w:t>6</w:t>
            </w:r>
          </w:p>
        </w:tc>
        <w:tc>
          <w:tcPr>
            <w:tcW w:w="8222"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w:t>
            </w:r>
            <w:r w:rsidRPr="00DA0F01">
              <w:rPr>
                <w:spacing w:val="7"/>
              </w:rPr>
              <w:t xml:space="preserve"> </w:t>
            </w:r>
            <w:r w:rsidRPr="00DA0F01">
              <w:t>Qualification</w:t>
            </w:r>
            <w:r w:rsidRPr="00DA0F01">
              <w:rPr>
                <w:spacing w:val="7"/>
              </w:rPr>
              <w:t xml:space="preserve"> </w:t>
            </w:r>
            <w:r w:rsidRPr="00DA0F01">
              <w:t>du</w:t>
            </w:r>
            <w:r w:rsidRPr="00DA0F01">
              <w:rPr>
                <w:spacing w:val="7"/>
              </w:rPr>
              <w:t xml:space="preserve"> </w:t>
            </w:r>
            <w:r w:rsidRPr="00DA0F01">
              <w:t>Soumissionnaire</w:t>
            </w:r>
            <w:r w:rsidRPr="00DA0F01">
              <w:rPr>
                <w:spacing w:val="-26"/>
              </w:rPr>
              <w:t xml:space="preserve"> </w:t>
            </w:r>
            <w:r w:rsidRPr="00DA0F01">
              <w:t xml:space="preserve">. . . . . . . . . . . . . . . . . . . . . . . . . . . . . . . . . . . . . . . . . . . . . . . . . . . . . . </w:t>
            </w:r>
          </w:p>
        </w:tc>
        <w:tc>
          <w:tcPr>
            <w:tcW w:w="454" w:type="dxa"/>
            <w:shd w:val="clear" w:color="auto" w:fill="auto"/>
            <w:tcMar>
              <w:top w:w="0" w:type="dxa"/>
              <w:left w:w="0" w:type="dxa"/>
              <w:bottom w:w="0" w:type="dxa"/>
              <w:right w:w="0" w:type="dxa"/>
            </w:tcMar>
          </w:tcPr>
          <w:p w:rsidR="008901F2" w:rsidRPr="00DA0F01" w:rsidRDefault="008901F2" w:rsidP="008901F2">
            <w:pPr>
              <w:widowControl w:val="0"/>
              <w:autoSpaceDE w:val="0"/>
              <w:jc w:val="both"/>
            </w:pPr>
          </w:p>
        </w:tc>
      </w:tr>
      <w:tr w:rsidR="008901F2" w:rsidRPr="00DA0F01" w:rsidTr="008901F2">
        <w:trPr>
          <w:trHeight w:hRule="exact" w:val="227"/>
        </w:trPr>
        <w:tc>
          <w:tcPr>
            <w:tcW w:w="1418"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Article</w:t>
            </w:r>
            <w:r w:rsidRPr="00DA0F01">
              <w:rPr>
                <w:spacing w:val="7"/>
              </w:rPr>
              <w:t xml:space="preserve"> </w:t>
            </w:r>
            <w:r w:rsidRPr="00DA0F01">
              <w:t>7</w:t>
            </w:r>
          </w:p>
        </w:tc>
        <w:tc>
          <w:tcPr>
            <w:tcW w:w="8222"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w:t>
            </w:r>
            <w:r w:rsidRPr="00DA0F01">
              <w:rPr>
                <w:spacing w:val="7"/>
              </w:rPr>
              <w:t xml:space="preserve"> </w:t>
            </w:r>
            <w:r w:rsidRPr="00DA0F01">
              <w:t>Visite</w:t>
            </w:r>
            <w:r w:rsidRPr="00DA0F01">
              <w:rPr>
                <w:spacing w:val="7"/>
              </w:rPr>
              <w:t xml:space="preserve"> </w:t>
            </w:r>
            <w:r w:rsidRPr="00DA0F01">
              <w:t>du</w:t>
            </w:r>
            <w:r w:rsidRPr="00DA0F01">
              <w:rPr>
                <w:spacing w:val="7"/>
              </w:rPr>
              <w:t xml:space="preserve"> </w:t>
            </w:r>
            <w:r w:rsidRPr="00DA0F01">
              <w:t>site</w:t>
            </w:r>
            <w:r w:rsidRPr="00DA0F01">
              <w:rPr>
                <w:spacing w:val="7"/>
              </w:rPr>
              <w:t xml:space="preserve"> </w:t>
            </w:r>
            <w:r w:rsidRPr="00DA0F01">
              <w:t>des</w:t>
            </w:r>
            <w:r w:rsidRPr="00DA0F01">
              <w:rPr>
                <w:spacing w:val="7"/>
              </w:rPr>
              <w:t xml:space="preserve"> </w:t>
            </w:r>
            <w:r w:rsidRPr="00DA0F01">
              <w:t>travaux</w:t>
            </w:r>
            <w:r w:rsidRPr="00DA0F01">
              <w:rPr>
                <w:spacing w:val="-13"/>
              </w:rPr>
              <w:t xml:space="preserve"> </w:t>
            </w:r>
            <w:r w:rsidRPr="00DA0F01">
              <w:t>. . . . . . . . . . . . . . . . . . . . . . . . . . . . . . . . . . . . . . . . . . . . . . . . . . . . . . . . . . . . . . .</w:t>
            </w:r>
            <w:r w:rsidRPr="00DA0F01">
              <w:rPr>
                <w:spacing w:val="-2"/>
              </w:rPr>
              <w:t xml:space="preserve"> </w:t>
            </w:r>
            <w:r w:rsidRPr="00DA0F01">
              <w:t>. . . . . . . . . . . . . . . . . . . . . . . . . . . . . . . . . . . . . . . . . . . . . . . . . . . . . . . . . . . . .</w:t>
            </w:r>
          </w:p>
        </w:tc>
        <w:tc>
          <w:tcPr>
            <w:tcW w:w="454" w:type="dxa"/>
            <w:shd w:val="clear" w:color="auto" w:fill="auto"/>
            <w:tcMar>
              <w:top w:w="0" w:type="dxa"/>
              <w:left w:w="0" w:type="dxa"/>
              <w:bottom w:w="0" w:type="dxa"/>
              <w:right w:w="0" w:type="dxa"/>
            </w:tcMar>
          </w:tcPr>
          <w:p w:rsidR="008901F2" w:rsidRPr="00DA0F01" w:rsidRDefault="008901F2" w:rsidP="008901F2">
            <w:pPr>
              <w:widowControl w:val="0"/>
              <w:autoSpaceDE w:val="0"/>
              <w:jc w:val="both"/>
            </w:pPr>
          </w:p>
        </w:tc>
      </w:tr>
    </w:tbl>
    <w:p w:rsidR="008901F2" w:rsidRPr="00DA0F01" w:rsidRDefault="008901F2" w:rsidP="008901F2">
      <w:pPr>
        <w:widowControl w:val="0"/>
        <w:autoSpaceDE w:val="0"/>
        <w:jc w:val="both"/>
      </w:pPr>
      <w:r w:rsidRPr="00DA0F01">
        <w:rPr>
          <w:b/>
          <w:bCs/>
        </w:rPr>
        <w:t>B.</w:t>
      </w:r>
      <w:r w:rsidRPr="00DA0F01">
        <w:rPr>
          <w:b/>
          <w:bCs/>
          <w:spacing w:val="7"/>
        </w:rPr>
        <w:t xml:space="preserve"> </w:t>
      </w:r>
      <w:r w:rsidRPr="00DA0F01">
        <w:rPr>
          <w:b/>
          <w:bCs/>
        </w:rPr>
        <w:t>Dossier</w:t>
      </w:r>
      <w:r w:rsidRPr="00DA0F01">
        <w:rPr>
          <w:b/>
          <w:bCs/>
          <w:spacing w:val="7"/>
        </w:rPr>
        <w:t xml:space="preserve"> </w:t>
      </w:r>
      <w:r w:rsidRPr="00DA0F01">
        <w:rPr>
          <w:b/>
          <w:bCs/>
        </w:rPr>
        <w:t>d’Appel</w:t>
      </w:r>
      <w:r w:rsidRPr="00DA0F01">
        <w:rPr>
          <w:b/>
          <w:bCs/>
          <w:spacing w:val="7"/>
        </w:rPr>
        <w:t xml:space="preserve"> </w:t>
      </w:r>
      <w:r w:rsidRPr="00DA0F01">
        <w:rPr>
          <w:b/>
          <w:bCs/>
        </w:rPr>
        <w:t>d’Offres</w:t>
      </w:r>
      <w:r w:rsidRPr="00DA0F01">
        <w:rPr>
          <w:b/>
          <w:bCs/>
          <w:spacing w:val="-8"/>
        </w:rPr>
        <w:t xml:space="preserve"> </w:t>
      </w:r>
      <w:r w:rsidRPr="00DA0F01">
        <w:t>. . .</w:t>
      </w:r>
      <w:r w:rsidRPr="00DA0F01">
        <w:tab/>
        <w:t>………………………………………………………………</w:t>
      </w:r>
    </w:p>
    <w:tbl>
      <w:tblPr>
        <w:tblW w:w="10094" w:type="dxa"/>
        <w:tblInd w:w="-142" w:type="dxa"/>
        <w:tblLayout w:type="fixed"/>
        <w:tblCellMar>
          <w:left w:w="10" w:type="dxa"/>
          <w:right w:w="10" w:type="dxa"/>
        </w:tblCellMar>
        <w:tblLook w:val="0000" w:firstRow="0" w:lastRow="0" w:firstColumn="0" w:lastColumn="0" w:noHBand="0" w:noVBand="0"/>
      </w:tblPr>
      <w:tblGrid>
        <w:gridCol w:w="1418"/>
        <w:gridCol w:w="8222"/>
        <w:gridCol w:w="454"/>
      </w:tblGrid>
      <w:tr w:rsidR="008901F2" w:rsidRPr="00DA0F01" w:rsidTr="008901F2">
        <w:trPr>
          <w:trHeight w:hRule="exact" w:val="227"/>
        </w:trPr>
        <w:tc>
          <w:tcPr>
            <w:tcW w:w="1418"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Article</w:t>
            </w:r>
            <w:r w:rsidRPr="00DA0F01">
              <w:rPr>
                <w:spacing w:val="7"/>
              </w:rPr>
              <w:t xml:space="preserve"> </w:t>
            </w:r>
            <w:r w:rsidRPr="00DA0F01">
              <w:t>8</w:t>
            </w:r>
          </w:p>
        </w:tc>
        <w:tc>
          <w:tcPr>
            <w:tcW w:w="8222"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w:t>
            </w:r>
            <w:r w:rsidRPr="00DA0F01">
              <w:rPr>
                <w:spacing w:val="7"/>
              </w:rPr>
              <w:t xml:space="preserve"> </w:t>
            </w:r>
            <w:r w:rsidRPr="00DA0F01">
              <w:t>Contenu</w:t>
            </w:r>
            <w:r w:rsidRPr="00DA0F01">
              <w:rPr>
                <w:spacing w:val="7"/>
              </w:rPr>
              <w:t xml:space="preserve"> </w:t>
            </w:r>
            <w:r w:rsidRPr="00DA0F01">
              <w:t>du</w:t>
            </w:r>
            <w:r w:rsidRPr="00DA0F01">
              <w:rPr>
                <w:spacing w:val="7"/>
              </w:rPr>
              <w:t xml:space="preserve"> </w:t>
            </w:r>
            <w:r w:rsidRPr="00DA0F01">
              <w:t>Dossier</w:t>
            </w:r>
            <w:r w:rsidRPr="00DA0F01">
              <w:rPr>
                <w:spacing w:val="7"/>
              </w:rPr>
              <w:t xml:space="preserve"> </w:t>
            </w:r>
            <w:r w:rsidRPr="00DA0F01">
              <w:t>d’Appel</w:t>
            </w:r>
            <w:r w:rsidRPr="00DA0F01">
              <w:rPr>
                <w:spacing w:val="7"/>
              </w:rPr>
              <w:t xml:space="preserve"> </w:t>
            </w:r>
            <w:r w:rsidRPr="00DA0F01">
              <w:t>d’Offres</w:t>
            </w:r>
            <w:r w:rsidRPr="00DA0F01">
              <w:rPr>
                <w:spacing w:val="-40"/>
              </w:rPr>
              <w:t xml:space="preserve"> </w:t>
            </w:r>
            <w:r w:rsidRPr="00DA0F01">
              <w:t>. . . . . . . . . . . . . . . . . . . . . . . . . . . . . . . . . . . . . . . . . . . . . . . . . . . . . . . . . . . . . . .</w:t>
            </w:r>
            <w:r w:rsidRPr="00DA0F01">
              <w:rPr>
                <w:spacing w:val="-2"/>
              </w:rPr>
              <w:t xml:space="preserve"> </w:t>
            </w:r>
            <w:r w:rsidRPr="00DA0F01">
              <w:t>. . . . . . . . . . . . . . . . . . . . . . . . . . . . . . . . . .</w:t>
            </w:r>
          </w:p>
        </w:tc>
        <w:tc>
          <w:tcPr>
            <w:tcW w:w="454" w:type="dxa"/>
            <w:shd w:val="clear" w:color="auto" w:fill="auto"/>
            <w:tcMar>
              <w:top w:w="0" w:type="dxa"/>
              <w:left w:w="0" w:type="dxa"/>
              <w:bottom w:w="0" w:type="dxa"/>
              <w:right w:w="0" w:type="dxa"/>
            </w:tcMar>
          </w:tcPr>
          <w:p w:rsidR="008901F2" w:rsidRPr="00DA0F01" w:rsidRDefault="008901F2" w:rsidP="008901F2">
            <w:pPr>
              <w:widowControl w:val="0"/>
              <w:autoSpaceDE w:val="0"/>
              <w:jc w:val="both"/>
            </w:pPr>
          </w:p>
        </w:tc>
      </w:tr>
      <w:tr w:rsidR="008901F2" w:rsidRPr="00DA0F01" w:rsidTr="008901F2">
        <w:trPr>
          <w:trHeight w:hRule="exact" w:val="227"/>
        </w:trPr>
        <w:tc>
          <w:tcPr>
            <w:tcW w:w="1418"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Article</w:t>
            </w:r>
            <w:r w:rsidRPr="00DA0F01">
              <w:rPr>
                <w:spacing w:val="7"/>
              </w:rPr>
              <w:t xml:space="preserve"> </w:t>
            </w:r>
            <w:r w:rsidRPr="00DA0F01">
              <w:t>9</w:t>
            </w:r>
          </w:p>
        </w:tc>
        <w:tc>
          <w:tcPr>
            <w:tcW w:w="8222"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w:t>
            </w:r>
            <w:r w:rsidRPr="00DA0F01">
              <w:rPr>
                <w:spacing w:val="7"/>
              </w:rPr>
              <w:t xml:space="preserve"> </w:t>
            </w:r>
            <w:r w:rsidRPr="00DA0F01">
              <w:t>Eclaircissements</w:t>
            </w:r>
            <w:r w:rsidRPr="00DA0F01">
              <w:rPr>
                <w:spacing w:val="7"/>
              </w:rPr>
              <w:t xml:space="preserve"> </w:t>
            </w:r>
            <w:r w:rsidRPr="00DA0F01">
              <w:t>apportés</w:t>
            </w:r>
            <w:r w:rsidRPr="00DA0F01">
              <w:rPr>
                <w:spacing w:val="7"/>
              </w:rPr>
              <w:t xml:space="preserve"> </w:t>
            </w:r>
            <w:r w:rsidRPr="00DA0F01">
              <w:t>au</w:t>
            </w:r>
            <w:r w:rsidRPr="00DA0F01">
              <w:rPr>
                <w:spacing w:val="7"/>
              </w:rPr>
              <w:t xml:space="preserve"> </w:t>
            </w:r>
            <w:r w:rsidRPr="00DA0F01">
              <w:t>Dossier</w:t>
            </w:r>
            <w:r w:rsidRPr="00DA0F01">
              <w:rPr>
                <w:spacing w:val="7"/>
              </w:rPr>
              <w:t xml:space="preserve"> </w:t>
            </w:r>
            <w:r w:rsidRPr="00DA0F01">
              <w:t>d’Appel</w:t>
            </w:r>
            <w:r w:rsidRPr="00DA0F01">
              <w:rPr>
                <w:spacing w:val="7"/>
              </w:rPr>
              <w:t xml:space="preserve"> </w:t>
            </w:r>
            <w:r w:rsidRPr="00DA0F01">
              <w:t>d’Offres</w:t>
            </w:r>
            <w:r w:rsidRPr="00DA0F01">
              <w:rPr>
                <w:spacing w:val="7"/>
              </w:rPr>
              <w:t xml:space="preserve"> </w:t>
            </w:r>
            <w:r w:rsidRPr="00DA0F01">
              <w:t>et</w:t>
            </w:r>
            <w:r w:rsidRPr="00DA0F01">
              <w:rPr>
                <w:spacing w:val="7"/>
              </w:rPr>
              <w:t xml:space="preserve"> </w:t>
            </w:r>
            <w:r w:rsidRPr="00DA0F01">
              <w:t>recours</w:t>
            </w:r>
            <w:r w:rsidRPr="00DA0F01">
              <w:rPr>
                <w:spacing w:val="-20"/>
              </w:rPr>
              <w:t xml:space="preserve"> </w:t>
            </w:r>
            <w:r w:rsidRPr="00DA0F01">
              <w:t>. . . . . . . . . . . . . . . . . . . . . . . . . . . .</w:t>
            </w:r>
          </w:p>
        </w:tc>
        <w:tc>
          <w:tcPr>
            <w:tcW w:w="454" w:type="dxa"/>
            <w:shd w:val="clear" w:color="auto" w:fill="auto"/>
            <w:tcMar>
              <w:top w:w="0" w:type="dxa"/>
              <w:left w:w="0" w:type="dxa"/>
              <w:bottom w:w="0" w:type="dxa"/>
              <w:right w:w="0" w:type="dxa"/>
            </w:tcMar>
          </w:tcPr>
          <w:p w:rsidR="008901F2" w:rsidRPr="00DA0F01" w:rsidRDefault="008901F2" w:rsidP="008901F2">
            <w:pPr>
              <w:widowControl w:val="0"/>
              <w:autoSpaceDE w:val="0"/>
              <w:jc w:val="both"/>
            </w:pPr>
          </w:p>
        </w:tc>
      </w:tr>
      <w:tr w:rsidR="008901F2" w:rsidRPr="00DA0F01" w:rsidTr="008901F2">
        <w:trPr>
          <w:trHeight w:hRule="exact" w:val="227"/>
        </w:trPr>
        <w:tc>
          <w:tcPr>
            <w:tcW w:w="1418"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Article</w:t>
            </w:r>
            <w:r w:rsidRPr="00DA0F01">
              <w:rPr>
                <w:spacing w:val="7"/>
              </w:rPr>
              <w:t xml:space="preserve"> </w:t>
            </w:r>
            <w:r w:rsidRPr="00DA0F01">
              <w:t>10</w:t>
            </w:r>
          </w:p>
        </w:tc>
        <w:tc>
          <w:tcPr>
            <w:tcW w:w="8222"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w:t>
            </w:r>
            <w:r w:rsidRPr="00DA0F01">
              <w:rPr>
                <w:spacing w:val="7"/>
              </w:rPr>
              <w:t xml:space="preserve"> </w:t>
            </w:r>
            <w:r w:rsidRPr="00DA0F01">
              <w:t>Modification</w:t>
            </w:r>
            <w:r w:rsidRPr="00DA0F01">
              <w:rPr>
                <w:spacing w:val="7"/>
              </w:rPr>
              <w:t xml:space="preserve"> </w:t>
            </w:r>
            <w:r w:rsidRPr="00DA0F01">
              <w:t>du</w:t>
            </w:r>
            <w:r w:rsidRPr="00DA0F01">
              <w:rPr>
                <w:spacing w:val="7"/>
              </w:rPr>
              <w:t xml:space="preserve"> </w:t>
            </w:r>
            <w:r w:rsidRPr="00DA0F01">
              <w:t>Dossier</w:t>
            </w:r>
            <w:r w:rsidRPr="00DA0F01">
              <w:rPr>
                <w:spacing w:val="7"/>
              </w:rPr>
              <w:t xml:space="preserve"> </w:t>
            </w:r>
            <w:r w:rsidRPr="00DA0F01">
              <w:t>d’Appel</w:t>
            </w:r>
            <w:r w:rsidRPr="00DA0F01">
              <w:rPr>
                <w:spacing w:val="7"/>
              </w:rPr>
              <w:t xml:space="preserve"> </w:t>
            </w:r>
            <w:r w:rsidRPr="00DA0F01">
              <w:t>d’Offres</w:t>
            </w:r>
            <w:r w:rsidRPr="00DA0F01">
              <w:rPr>
                <w:spacing w:val="-13"/>
              </w:rPr>
              <w:t xml:space="preserve"> </w:t>
            </w:r>
            <w:r w:rsidRPr="00DA0F01">
              <w:t>. . . . . . . . . . . . . . . . . . . . . . . . . . . . . . . . . . . . . . . . . . . . . . . . . . . . . . . . . . . . . . .</w:t>
            </w:r>
            <w:r w:rsidRPr="00DA0F01">
              <w:rPr>
                <w:spacing w:val="-2"/>
              </w:rPr>
              <w:t xml:space="preserve"> </w:t>
            </w:r>
            <w:r w:rsidRPr="00DA0F01">
              <w:t>. . . . . . . . . . . . . . . . . . . . . . . . .</w:t>
            </w:r>
          </w:p>
        </w:tc>
        <w:tc>
          <w:tcPr>
            <w:tcW w:w="454" w:type="dxa"/>
            <w:shd w:val="clear" w:color="auto" w:fill="auto"/>
            <w:tcMar>
              <w:top w:w="0" w:type="dxa"/>
              <w:left w:w="0" w:type="dxa"/>
              <w:bottom w:w="0" w:type="dxa"/>
              <w:right w:w="0" w:type="dxa"/>
            </w:tcMar>
          </w:tcPr>
          <w:p w:rsidR="008901F2" w:rsidRPr="00DA0F01" w:rsidRDefault="008901F2" w:rsidP="008901F2">
            <w:pPr>
              <w:widowControl w:val="0"/>
              <w:autoSpaceDE w:val="0"/>
              <w:jc w:val="both"/>
            </w:pPr>
          </w:p>
        </w:tc>
      </w:tr>
    </w:tbl>
    <w:p w:rsidR="008901F2" w:rsidRPr="00DA0F01" w:rsidRDefault="008901F2" w:rsidP="008901F2">
      <w:pPr>
        <w:widowControl w:val="0"/>
        <w:autoSpaceDE w:val="0"/>
        <w:jc w:val="both"/>
      </w:pPr>
      <w:r w:rsidRPr="00DA0F01">
        <w:rPr>
          <w:b/>
          <w:bCs/>
        </w:rPr>
        <w:t>C.</w:t>
      </w:r>
      <w:r w:rsidRPr="00DA0F01">
        <w:rPr>
          <w:b/>
          <w:bCs/>
          <w:spacing w:val="7"/>
        </w:rPr>
        <w:t xml:space="preserve"> </w:t>
      </w:r>
      <w:r w:rsidRPr="00DA0F01">
        <w:rPr>
          <w:b/>
          <w:bCs/>
        </w:rPr>
        <w:t>Préparation</w:t>
      </w:r>
      <w:r w:rsidRPr="00DA0F01">
        <w:rPr>
          <w:b/>
          <w:bCs/>
          <w:spacing w:val="7"/>
        </w:rPr>
        <w:t xml:space="preserve"> </w:t>
      </w:r>
      <w:r w:rsidRPr="00DA0F01">
        <w:rPr>
          <w:b/>
          <w:bCs/>
        </w:rPr>
        <w:t>des</w:t>
      </w:r>
      <w:r w:rsidRPr="00DA0F01">
        <w:rPr>
          <w:b/>
          <w:bCs/>
          <w:spacing w:val="7"/>
        </w:rPr>
        <w:t xml:space="preserve"> </w:t>
      </w:r>
      <w:r w:rsidRPr="00DA0F01">
        <w:rPr>
          <w:b/>
          <w:bCs/>
        </w:rPr>
        <w:t>offres</w:t>
      </w:r>
      <w:r w:rsidRPr="00DA0F01">
        <w:rPr>
          <w:b/>
          <w:bCs/>
          <w:spacing w:val="-8"/>
        </w:rPr>
        <w:t xml:space="preserve"> </w:t>
      </w:r>
      <w:r w:rsidRPr="00DA0F01">
        <w:tab/>
        <w:t>………………………………………………………………</w:t>
      </w:r>
    </w:p>
    <w:tbl>
      <w:tblPr>
        <w:tblW w:w="10187" w:type="dxa"/>
        <w:tblInd w:w="-142" w:type="dxa"/>
        <w:tblLayout w:type="fixed"/>
        <w:tblCellMar>
          <w:left w:w="10" w:type="dxa"/>
          <w:right w:w="10" w:type="dxa"/>
        </w:tblCellMar>
        <w:tblLook w:val="0000" w:firstRow="0" w:lastRow="0" w:firstColumn="0" w:lastColumn="0" w:noHBand="0" w:noVBand="0"/>
      </w:tblPr>
      <w:tblGrid>
        <w:gridCol w:w="1418"/>
        <w:gridCol w:w="8222"/>
        <w:gridCol w:w="547"/>
      </w:tblGrid>
      <w:tr w:rsidR="008901F2" w:rsidRPr="00DA0F01" w:rsidTr="008901F2">
        <w:trPr>
          <w:trHeight w:hRule="exact" w:val="227"/>
        </w:trPr>
        <w:tc>
          <w:tcPr>
            <w:tcW w:w="1418"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Article</w:t>
            </w:r>
            <w:r w:rsidRPr="00DA0F01">
              <w:rPr>
                <w:spacing w:val="7"/>
              </w:rPr>
              <w:t xml:space="preserve"> </w:t>
            </w:r>
            <w:r w:rsidRPr="00DA0F01">
              <w:t>11</w:t>
            </w:r>
          </w:p>
        </w:tc>
        <w:tc>
          <w:tcPr>
            <w:tcW w:w="8222"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w:t>
            </w:r>
            <w:r w:rsidRPr="00DA0F01">
              <w:rPr>
                <w:spacing w:val="7"/>
              </w:rPr>
              <w:t xml:space="preserve"> </w:t>
            </w:r>
            <w:r w:rsidRPr="00DA0F01">
              <w:t>Frais</w:t>
            </w:r>
            <w:r w:rsidRPr="00DA0F01">
              <w:rPr>
                <w:spacing w:val="7"/>
              </w:rPr>
              <w:t xml:space="preserve"> </w:t>
            </w:r>
            <w:r w:rsidRPr="00DA0F01">
              <w:t>de</w:t>
            </w:r>
            <w:r w:rsidRPr="00DA0F01">
              <w:rPr>
                <w:spacing w:val="7"/>
              </w:rPr>
              <w:t xml:space="preserve"> </w:t>
            </w:r>
            <w:r w:rsidRPr="00DA0F01">
              <w:t>soumission</w:t>
            </w:r>
            <w:r w:rsidRPr="00DA0F01">
              <w:rPr>
                <w:spacing w:val="-28"/>
              </w:rPr>
              <w:t xml:space="preserve"> </w:t>
            </w:r>
            <w:r w:rsidRPr="00DA0F01">
              <w:t>. . . . . . . . . . . . . . . . . . . . . . . . . . . . . . . . . . . . . . . . . . . . . . . . . . . . . . . . . . . . . . .</w:t>
            </w:r>
            <w:r w:rsidRPr="00DA0F01">
              <w:rPr>
                <w:spacing w:val="-2"/>
              </w:rPr>
              <w:t xml:space="preserve"> </w:t>
            </w:r>
            <w:r w:rsidRPr="00DA0F01">
              <w:t>. . . . . . . . . . . . . . . . . . . . . . . . . . . . . . . . . . . . . . . . . . . . . . . . . . . . . . . . . . . . . . . .</w:t>
            </w:r>
            <w:r w:rsidRPr="00DA0F01">
              <w:rPr>
                <w:spacing w:val="-2"/>
              </w:rPr>
              <w:t xml:space="preserve"> </w:t>
            </w:r>
            <w:r w:rsidRPr="00DA0F01">
              <w:t>. . . . . . . .</w:t>
            </w:r>
          </w:p>
        </w:tc>
        <w:tc>
          <w:tcPr>
            <w:tcW w:w="547" w:type="dxa"/>
            <w:shd w:val="clear" w:color="auto" w:fill="auto"/>
            <w:tcMar>
              <w:top w:w="0" w:type="dxa"/>
              <w:left w:w="0" w:type="dxa"/>
              <w:bottom w:w="0" w:type="dxa"/>
              <w:right w:w="0" w:type="dxa"/>
            </w:tcMar>
          </w:tcPr>
          <w:p w:rsidR="008901F2" w:rsidRPr="00DA0F01" w:rsidRDefault="008901F2" w:rsidP="008901F2">
            <w:pPr>
              <w:widowControl w:val="0"/>
              <w:autoSpaceDE w:val="0"/>
              <w:jc w:val="both"/>
            </w:pPr>
          </w:p>
        </w:tc>
      </w:tr>
      <w:tr w:rsidR="008901F2" w:rsidRPr="00DA0F01" w:rsidTr="008901F2">
        <w:trPr>
          <w:trHeight w:hRule="exact" w:val="227"/>
        </w:trPr>
        <w:tc>
          <w:tcPr>
            <w:tcW w:w="1418"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Article</w:t>
            </w:r>
            <w:r w:rsidRPr="00DA0F01">
              <w:rPr>
                <w:spacing w:val="7"/>
              </w:rPr>
              <w:t xml:space="preserve"> </w:t>
            </w:r>
            <w:r w:rsidRPr="00DA0F01">
              <w:t>12</w:t>
            </w:r>
          </w:p>
        </w:tc>
        <w:tc>
          <w:tcPr>
            <w:tcW w:w="8222"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w:t>
            </w:r>
            <w:r w:rsidRPr="00DA0F01">
              <w:rPr>
                <w:spacing w:val="7"/>
              </w:rPr>
              <w:t xml:space="preserve"> </w:t>
            </w:r>
            <w:r w:rsidRPr="00DA0F01">
              <w:t>Langue</w:t>
            </w:r>
            <w:r w:rsidRPr="00DA0F01">
              <w:rPr>
                <w:spacing w:val="7"/>
              </w:rPr>
              <w:t xml:space="preserve"> </w:t>
            </w:r>
            <w:r w:rsidRPr="00DA0F01">
              <w:t>de</w:t>
            </w:r>
            <w:r w:rsidRPr="00DA0F01">
              <w:rPr>
                <w:spacing w:val="7"/>
              </w:rPr>
              <w:t xml:space="preserve"> </w:t>
            </w:r>
            <w:r w:rsidRPr="00DA0F01">
              <w:t>l’offre</w:t>
            </w:r>
            <w:r w:rsidRPr="00DA0F01">
              <w:rPr>
                <w:spacing w:val="-9"/>
              </w:rPr>
              <w:t xml:space="preserve"> </w:t>
            </w:r>
            <w:r w:rsidRPr="00DA0F01">
              <w:t>. . . . . . . . . . . . . . . . . . . . . . . . . . . . . . . . . . . . . . . . . . . . . . . . . . . . . . . . . . . . . . .</w:t>
            </w:r>
            <w:r w:rsidRPr="00DA0F01">
              <w:rPr>
                <w:spacing w:val="-2"/>
              </w:rPr>
              <w:t xml:space="preserve"> </w:t>
            </w:r>
            <w:r w:rsidRPr="00DA0F01">
              <w:t xml:space="preserve">. . . . </w:t>
            </w:r>
          </w:p>
        </w:tc>
        <w:tc>
          <w:tcPr>
            <w:tcW w:w="547" w:type="dxa"/>
            <w:shd w:val="clear" w:color="auto" w:fill="auto"/>
            <w:tcMar>
              <w:top w:w="0" w:type="dxa"/>
              <w:left w:w="0" w:type="dxa"/>
              <w:bottom w:w="0" w:type="dxa"/>
              <w:right w:w="0" w:type="dxa"/>
            </w:tcMar>
          </w:tcPr>
          <w:p w:rsidR="008901F2" w:rsidRPr="00DA0F01" w:rsidRDefault="008901F2" w:rsidP="008901F2">
            <w:pPr>
              <w:widowControl w:val="0"/>
              <w:autoSpaceDE w:val="0"/>
              <w:jc w:val="both"/>
            </w:pPr>
          </w:p>
        </w:tc>
      </w:tr>
      <w:tr w:rsidR="008901F2" w:rsidRPr="00DA0F01" w:rsidTr="008901F2">
        <w:trPr>
          <w:trHeight w:hRule="exact" w:val="227"/>
        </w:trPr>
        <w:tc>
          <w:tcPr>
            <w:tcW w:w="1418"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Article</w:t>
            </w:r>
            <w:r w:rsidRPr="00DA0F01">
              <w:rPr>
                <w:spacing w:val="7"/>
              </w:rPr>
              <w:t xml:space="preserve"> </w:t>
            </w:r>
            <w:r w:rsidRPr="00DA0F01">
              <w:t>13</w:t>
            </w:r>
          </w:p>
        </w:tc>
        <w:tc>
          <w:tcPr>
            <w:tcW w:w="8222"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w:t>
            </w:r>
            <w:r w:rsidRPr="00DA0F01">
              <w:rPr>
                <w:spacing w:val="7"/>
              </w:rPr>
              <w:t xml:space="preserve"> </w:t>
            </w:r>
            <w:r w:rsidRPr="00DA0F01">
              <w:t>Documents</w:t>
            </w:r>
            <w:r w:rsidRPr="00DA0F01">
              <w:rPr>
                <w:spacing w:val="7"/>
              </w:rPr>
              <w:t xml:space="preserve"> </w:t>
            </w:r>
            <w:r w:rsidRPr="00DA0F01">
              <w:t>constituants</w:t>
            </w:r>
            <w:r w:rsidRPr="00DA0F01">
              <w:rPr>
                <w:spacing w:val="7"/>
              </w:rPr>
              <w:t xml:space="preserve"> </w:t>
            </w:r>
            <w:r w:rsidRPr="00DA0F01">
              <w:t>l’offre</w:t>
            </w:r>
            <w:r w:rsidRPr="00DA0F01">
              <w:rPr>
                <w:spacing w:val="-13"/>
              </w:rPr>
              <w:t xml:space="preserve"> </w:t>
            </w:r>
            <w:r w:rsidRPr="00DA0F01">
              <w:t>. . . . . . . . . . . . . . . . . . . . . . . . . . . . . . . . . . . . . . . . . . . . . . . . . . . . . . . .</w:t>
            </w:r>
          </w:p>
        </w:tc>
        <w:tc>
          <w:tcPr>
            <w:tcW w:w="547" w:type="dxa"/>
            <w:shd w:val="clear" w:color="auto" w:fill="auto"/>
            <w:tcMar>
              <w:top w:w="0" w:type="dxa"/>
              <w:left w:w="0" w:type="dxa"/>
              <w:bottom w:w="0" w:type="dxa"/>
              <w:right w:w="0" w:type="dxa"/>
            </w:tcMar>
          </w:tcPr>
          <w:p w:rsidR="008901F2" w:rsidRPr="00DA0F01" w:rsidRDefault="008901F2" w:rsidP="008901F2">
            <w:pPr>
              <w:widowControl w:val="0"/>
              <w:autoSpaceDE w:val="0"/>
              <w:jc w:val="both"/>
            </w:pPr>
          </w:p>
        </w:tc>
      </w:tr>
      <w:tr w:rsidR="008901F2" w:rsidRPr="00DA0F01" w:rsidTr="008901F2">
        <w:trPr>
          <w:trHeight w:hRule="exact" w:val="227"/>
        </w:trPr>
        <w:tc>
          <w:tcPr>
            <w:tcW w:w="1418"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Article</w:t>
            </w:r>
            <w:r w:rsidRPr="00DA0F01">
              <w:rPr>
                <w:spacing w:val="7"/>
              </w:rPr>
              <w:t xml:space="preserve"> </w:t>
            </w:r>
            <w:r w:rsidRPr="00DA0F01">
              <w:t>14</w:t>
            </w:r>
          </w:p>
        </w:tc>
        <w:tc>
          <w:tcPr>
            <w:tcW w:w="8222"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w:t>
            </w:r>
            <w:r w:rsidRPr="00DA0F01">
              <w:rPr>
                <w:spacing w:val="7"/>
              </w:rPr>
              <w:t xml:space="preserve"> </w:t>
            </w:r>
            <w:r w:rsidRPr="00DA0F01">
              <w:t>Montant</w:t>
            </w:r>
            <w:r w:rsidRPr="00DA0F01">
              <w:rPr>
                <w:spacing w:val="7"/>
              </w:rPr>
              <w:t xml:space="preserve"> </w:t>
            </w:r>
            <w:r w:rsidRPr="00DA0F01">
              <w:t>de</w:t>
            </w:r>
            <w:r w:rsidRPr="00DA0F01">
              <w:rPr>
                <w:spacing w:val="7"/>
              </w:rPr>
              <w:t xml:space="preserve"> </w:t>
            </w:r>
            <w:r w:rsidRPr="00DA0F01">
              <w:t>l’offre</w:t>
            </w:r>
            <w:r w:rsidRPr="00DA0F01">
              <w:rPr>
                <w:spacing w:val="-31"/>
              </w:rPr>
              <w:t xml:space="preserve"> </w:t>
            </w:r>
            <w:r w:rsidRPr="00DA0F01">
              <w:t>. . . . . . . . . . . . . . . . . . . . . . . . . . . . . . . . . . . . . . . . . . . . . . . . . . . . . . . . . . . . . . .</w:t>
            </w:r>
            <w:r w:rsidRPr="00DA0F01">
              <w:rPr>
                <w:spacing w:val="-2"/>
              </w:rPr>
              <w:t xml:space="preserve"> </w:t>
            </w:r>
            <w:r w:rsidRPr="00DA0F01">
              <w:t xml:space="preserve">. . . </w:t>
            </w:r>
          </w:p>
        </w:tc>
        <w:tc>
          <w:tcPr>
            <w:tcW w:w="547" w:type="dxa"/>
            <w:shd w:val="clear" w:color="auto" w:fill="auto"/>
            <w:tcMar>
              <w:top w:w="0" w:type="dxa"/>
              <w:left w:w="0" w:type="dxa"/>
              <w:bottom w:w="0" w:type="dxa"/>
              <w:right w:w="0" w:type="dxa"/>
            </w:tcMar>
          </w:tcPr>
          <w:p w:rsidR="008901F2" w:rsidRPr="00DA0F01" w:rsidRDefault="008901F2" w:rsidP="008901F2">
            <w:pPr>
              <w:widowControl w:val="0"/>
              <w:autoSpaceDE w:val="0"/>
              <w:jc w:val="both"/>
            </w:pPr>
          </w:p>
        </w:tc>
      </w:tr>
      <w:tr w:rsidR="008901F2" w:rsidRPr="00DA0F01" w:rsidTr="008901F2">
        <w:trPr>
          <w:trHeight w:hRule="exact" w:val="227"/>
        </w:trPr>
        <w:tc>
          <w:tcPr>
            <w:tcW w:w="1418"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Article</w:t>
            </w:r>
            <w:r w:rsidRPr="00DA0F01">
              <w:rPr>
                <w:spacing w:val="7"/>
              </w:rPr>
              <w:t xml:space="preserve"> </w:t>
            </w:r>
            <w:r w:rsidRPr="00DA0F01">
              <w:t>15</w:t>
            </w:r>
          </w:p>
        </w:tc>
        <w:tc>
          <w:tcPr>
            <w:tcW w:w="8222"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w:t>
            </w:r>
            <w:r w:rsidRPr="00DA0F01">
              <w:rPr>
                <w:spacing w:val="7"/>
              </w:rPr>
              <w:t xml:space="preserve"> </w:t>
            </w:r>
            <w:r w:rsidRPr="00DA0F01">
              <w:t>Monnaies</w:t>
            </w:r>
            <w:r w:rsidRPr="00DA0F01">
              <w:rPr>
                <w:spacing w:val="7"/>
              </w:rPr>
              <w:t xml:space="preserve"> </w:t>
            </w:r>
            <w:r w:rsidRPr="00DA0F01">
              <w:t>de</w:t>
            </w:r>
            <w:r w:rsidRPr="00DA0F01">
              <w:rPr>
                <w:spacing w:val="7"/>
              </w:rPr>
              <w:t xml:space="preserve"> </w:t>
            </w:r>
            <w:r w:rsidRPr="00DA0F01">
              <w:t>soumission</w:t>
            </w:r>
            <w:r w:rsidRPr="00DA0F01">
              <w:rPr>
                <w:spacing w:val="7"/>
              </w:rPr>
              <w:t xml:space="preserve"> </w:t>
            </w:r>
            <w:r w:rsidRPr="00DA0F01">
              <w:t>et</w:t>
            </w:r>
            <w:r w:rsidRPr="00DA0F01">
              <w:rPr>
                <w:spacing w:val="7"/>
              </w:rPr>
              <w:t xml:space="preserve"> </w:t>
            </w:r>
            <w:r w:rsidRPr="00DA0F01">
              <w:t>de</w:t>
            </w:r>
            <w:r w:rsidRPr="00DA0F01">
              <w:rPr>
                <w:spacing w:val="7"/>
              </w:rPr>
              <w:t xml:space="preserve"> </w:t>
            </w:r>
            <w:r w:rsidRPr="00DA0F01">
              <w:t>règlement</w:t>
            </w:r>
            <w:r w:rsidRPr="00DA0F01">
              <w:rPr>
                <w:spacing w:val="-38"/>
              </w:rPr>
              <w:t xml:space="preserve"> </w:t>
            </w:r>
            <w:r w:rsidRPr="00DA0F01">
              <w:t xml:space="preserve">. . . . . . . . . . . . . . . . . . . . . . . . . . . . . . . . . . . . . . . . . . . . . . . . </w:t>
            </w:r>
          </w:p>
        </w:tc>
        <w:tc>
          <w:tcPr>
            <w:tcW w:w="547" w:type="dxa"/>
            <w:shd w:val="clear" w:color="auto" w:fill="auto"/>
            <w:tcMar>
              <w:top w:w="0" w:type="dxa"/>
              <w:left w:w="0" w:type="dxa"/>
              <w:bottom w:w="0" w:type="dxa"/>
              <w:right w:w="0" w:type="dxa"/>
            </w:tcMar>
          </w:tcPr>
          <w:p w:rsidR="008901F2" w:rsidRPr="00DA0F01" w:rsidRDefault="008901F2" w:rsidP="008901F2">
            <w:pPr>
              <w:widowControl w:val="0"/>
              <w:autoSpaceDE w:val="0"/>
              <w:jc w:val="both"/>
            </w:pPr>
          </w:p>
        </w:tc>
      </w:tr>
      <w:tr w:rsidR="008901F2" w:rsidRPr="00DA0F01" w:rsidTr="008901F2">
        <w:trPr>
          <w:trHeight w:hRule="exact" w:val="227"/>
        </w:trPr>
        <w:tc>
          <w:tcPr>
            <w:tcW w:w="1418"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Article</w:t>
            </w:r>
            <w:r w:rsidRPr="00DA0F01">
              <w:rPr>
                <w:spacing w:val="7"/>
              </w:rPr>
              <w:t xml:space="preserve"> </w:t>
            </w:r>
            <w:r w:rsidRPr="00DA0F01">
              <w:t>16</w:t>
            </w:r>
          </w:p>
        </w:tc>
        <w:tc>
          <w:tcPr>
            <w:tcW w:w="8222"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w:t>
            </w:r>
            <w:r w:rsidRPr="00DA0F01">
              <w:rPr>
                <w:spacing w:val="7"/>
              </w:rPr>
              <w:t xml:space="preserve"> </w:t>
            </w:r>
            <w:r w:rsidRPr="00DA0F01">
              <w:t>Validité</w:t>
            </w:r>
            <w:r w:rsidRPr="00DA0F01">
              <w:rPr>
                <w:spacing w:val="7"/>
              </w:rPr>
              <w:t xml:space="preserve"> </w:t>
            </w:r>
            <w:r w:rsidRPr="00DA0F01">
              <w:t>des</w:t>
            </w:r>
            <w:r w:rsidRPr="00DA0F01">
              <w:rPr>
                <w:spacing w:val="7"/>
              </w:rPr>
              <w:t xml:space="preserve"> </w:t>
            </w:r>
            <w:r w:rsidRPr="00DA0F01">
              <w:t>offres</w:t>
            </w:r>
            <w:r w:rsidRPr="00DA0F01">
              <w:rPr>
                <w:spacing w:val="-39"/>
              </w:rPr>
              <w:t xml:space="preserve"> </w:t>
            </w:r>
            <w:r w:rsidRPr="00DA0F01">
              <w:t>. . . . . . . . . . . . . . . . . . . . . . . . . . . . . . . . . . . . . . . . . . . . . . . . . . . . . . . . . . . . . . .</w:t>
            </w:r>
            <w:r w:rsidRPr="00DA0F01">
              <w:rPr>
                <w:spacing w:val="-2"/>
              </w:rPr>
              <w:t xml:space="preserve"> </w:t>
            </w:r>
            <w:r w:rsidRPr="00DA0F01">
              <w:t xml:space="preserve">. . . </w:t>
            </w:r>
          </w:p>
        </w:tc>
        <w:tc>
          <w:tcPr>
            <w:tcW w:w="547" w:type="dxa"/>
            <w:shd w:val="clear" w:color="auto" w:fill="auto"/>
            <w:tcMar>
              <w:top w:w="0" w:type="dxa"/>
              <w:left w:w="0" w:type="dxa"/>
              <w:bottom w:w="0" w:type="dxa"/>
              <w:right w:w="0" w:type="dxa"/>
            </w:tcMar>
          </w:tcPr>
          <w:p w:rsidR="008901F2" w:rsidRPr="00DA0F01" w:rsidRDefault="008901F2" w:rsidP="008901F2">
            <w:pPr>
              <w:widowControl w:val="0"/>
              <w:autoSpaceDE w:val="0"/>
              <w:jc w:val="both"/>
            </w:pPr>
          </w:p>
        </w:tc>
      </w:tr>
      <w:tr w:rsidR="008901F2" w:rsidRPr="00DA0F01" w:rsidTr="008901F2">
        <w:trPr>
          <w:trHeight w:hRule="exact" w:val="227"/>
        </w:trPr>
        <w:tc>
          <w:tcPr>
            <w:tcW w:w="1418"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Article</w:t>
            </w:r>
            <w:r w:rsidRPr="00DA0F01">
              <w:rPr>
                <w:spacing w:val="7"/>
              </w:rPr>
              <w:t xml:space="preserve"> </w:t>
            </w:r>
            <w:r w:rsidRPr="00DA0F01">
              <w:t>17</w:t>
            </w:r>
          </w:p>
        </w:tc>
        <w:tc>
          <w:tcPr>
            <w:tcW w:w="8222"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w:t>
            </w:r>
            <w:r w:rsidRPr="00DA0F01">
              <w:rPr>
                <w:spacing w:val="7"/>
              </w:rPr>
              <w:t xml:space="preserve"> </w:t>
            </w:r>
            <w:r w:rsidRPr="00DA0F01">
              <w:t>Caution</w:t>
            </w:r>
            <w:r w:rsidRPr="00DA0F01">
              <w:rPr>
                <w:spacing w:val="7"/>
              </w:rPr>
              <w:t xml:space="preserve"> </w:t>
            </w:r>
            <w:r w:rsidRPr="00DA0F01">
              <w:t>de</w:t>
            </w:r>
            <w:r w:rsidRPr="00DA0F01">
              <w:rPr>
                <w:spacing w:val="7"/>
              </w:rPr>
              <w:t xml:space="preserve"> </w:t>
            </w:r>
            <w:r w:rsidRPr="00DA0F01">
              <w:t>Soumission</w:t>
            </w:r>
            <w:r w:rsidRPr="00DA0F01">
              <w:rPr>
                <w:spacing w:val="-22"/>
              </w:rPr>
              <w:t xml:space="preserve"> </w:t>
            </w:r>
            <w:r w:rsidRPr="00DA0F01">
              <w:t xml:space="preserve">. . . . . . . . . . . . . . . . . . . . . . . . . . . . . . . . . . . . . . . . . . . . . . . . . . . . . . . . . . . . . . </w:t>
            </w:r>
          </w:p>
        </w:tc>
        <w:tc>
          <w:tcPr>
            <w:tcW w:w="547" w:type="dxa"/>
            <w:shd w:val="clear" w:color="auto" w:fill="auto"/>
            <w:tcMar>
              <w:top w:w="0" w:type="dxa"/>
              <w:left w:w="0" w:type="dxa"/>
              <w:bottom w:w="0" w:type="dxa"/>
              <w:right w:w="0" w:type="dxa"/>
            </w:tcMar>
          </w:tcPr>
          <w:p w:rsidR="008901F2" w:rsidRPr="00DA0F01" w:rsidRDefault="008901F2" w:rsidP="008901F2">
            <w:pPr>
              <w:widowControl w:val="0"/>
              <w:autoSpaceDE w:val="0"/>
              <w:jc w:val="both"/>
            </w:pPr>
          </w:p>
        </w:tc>
      </w:tr>
      <w:tr w:rsidR="008901F2" w:rsidRPr="00DA0F01" w:rsidTr="008901F2">
        <w:trPr>
          <w:trHeight w:hRule="exact" w:val="227"/>
        </w:trPr>
        <w:tc>
          <w:tcPr>
            <w:tcW w:w="1418"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Article</w:t>
            </w:r>
            <w:r w:rsidRPr="00DA0F01">
              <w:rPr>
                <w:spacing w:val="7"/>
              </w:rPr>
              <w:t xml:space="preserve"> </w:t>
            </w:r>
            <w:r w:rsidRPr="00DA0F01">
              <w:t>18</w:t>
            </w:r>
          </w:p>
        </w:tc>
        <w:tc>
          <w:tcPr>
            <w:tcW w:w="8222"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w:t>
            </w:r>
            <w:r w:rsidRPr="00DA0F01">
              <w:rPr>
                <w:spacing w:val="7"/>
              </w:rPr>
              <w:t xml:space="preserve"> </w:t>
            </w:r>
            <w:r w:rsidRPr="00DA0F01">
              <w:t>Propositions</w:t>
            </w:r>
            <w:r w:rsidRPr="00DA0F01">
              <w:rPr>
                <w:spacing w:val="7"/>
              </w:rPr>
              <w:t xml:space="preserve"> </w:t>
            </w:r>
            <w:r w:rsidRPr="00DA0F01">
              <w:t>variantes</w:t>
            </w:r>
            <w:r w:rsidRPr="00DA0F01">
              <w:rPr>
                <w:spacing w:val="7"/>
              </w:rPr>
              <w:t xml:space="preserve"> </w:t>
            </w:r>
            <w:r w:rsidRPr="00DA0F01">
              <w:t>des</w:t>
            </w:r>
            <w:r w:rsidRPr="00DA0F01">
              <w:rPr>
                <w:spacing w:val="7"/>
              </w:rPr>
              <w:t xml:space="preserve"> </w:t>
            </w:r>
            <w:r w:rsidRPr="00DA0F01">
              <w:t>soumissionnaires</w:t>
            </w:r>
            <w:r w:rsidRPr="00DA0F01">
              <w:rPr>
                <w:spacing w:val="-29"/>
              </w:rPr>
              <w:t xml:space="preserve"> </w:t>
            </w:r>
            <w:r w:rsidRPr="00DA0F01">
              <w:t xml:space="preserve">. . . . . . . . . . . . . . . . . . . . . . . . . . . . . . . . . . . . . . . . . . . . . . </w:t>
            </w:r>
          </w:p>
        </w:tc>
        <w:tc>
          <w:tcPr>
            <w:tcW w:w="547" w:type="dxa"/>
            <w:shd w:val="clear" w:color="auto" w:fill="auto"/>
            <w:tcMar>
              <w:top w:w="0" w:type="dxa"/>
              <w:left w:w="0" w:type="dxa"/>
              <w:bottom w:w="0" w:type="dxa"/>
              <w:right w:w="0" w:type="dxa"/>
            </w:tcMar>
          </w:tcPr>
          <w:p w:rsidR="008901F2" w:rsidRPr="00DA0F01" w:rsidRDefault="008901F2" w:rsidP="008901F2">
            <w:pPr>
              <w:widowControl w:val="0"/>
              <w:autoSpaceDE w:val="0"/>
              <w:jc w:val="both"/>
            </w:pPr>
          </w:p>
        </w:tc>
      </w:tr>
      <w:tr w:rsidR="008901F2" w:rsidRPr="00DA0F01" w:rsidTr="008901F2">
        <w:trPr>
          <w:trHeight w:hRule="exact" w:val="227"/>
        </w:trPr>
        <w:tc>
          <w:tcPr>
            <w:tcW w:w="1418"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Article</w:t>
            </w:r>
            <w:r w:rsidRPr="00DA0F01">
              <w:rPr>
                <w:spacing w:val="7"/>
              </w:rPr>
              <w:t xml:space="preserve"> </w:t>
            </w:r>
            <w:r w:rsidRPr="00DA0F01">
              <w:t>19</w:t>
            </w:r>
          </w:p>
        </w:tc>
        <w:tc>
          <w:tcPr>
            <w:tcW w:w="8222"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w:t>
            </w:r>
            <w:r w:rsidRPr="00DA0F01">
              <w:rPr>
                <w:spacing w:val="7"/>
              </w:rPr>
              <w:t xml:space="preserve"> </w:t>
            </w:r>
            <w:r w:rsidRPr="00DA0F01">
              <w:t>Réunion</w:t>
            </w:r>
            <w:r w:rsidRPr="00DA0F01">
              <w:rPr>
                <w:spacing w:val="7"/>
              </w:rPr>
              <w:t xml:space="preserve"> </w:t>
            </w:r>
            <w:r w:rsidRPr="00DA0F01">
              <w:t>préparatoire</w:t>
            </w:r>
            <w:r w:rsidRPr="00DA0F01">
              <w:rPr>
                <w:spacing w:val="7"/>
              </w:rPr>
              <w:t xml:space="preserve"> </w:t>
            </w:r>
            <w:r w:rsidRPr="00DA0F01">
              <w:t>à</w:t>
            </w:r>
            <w:r w:rsidRPr="00DA0F01">
              <w:rPr>
                <w:spacing w:val="7"/>
              </w:rPr>
              <w:t xml:space="preserve"> </w:t>
            </w:r>
            <w:r w:rsidRPr="00DA0F01">
              <w:t>l’établissement</w:t>
            </w:r>
            <w:r w:rsidRPr="00DA0F01">
              <w:rPr>
                <w:spacing w:val="7"/>
              </w:rPr>
              <w:t xml:space="preserve"> </w:t>
            </w:r>
            <w:r w:rsidRPr="00DA0F01">
              <w:t>des</w:t>
            </w:r>
            <w:r w:rsidRPr="00DA0F01">
              <w:rPr>
                <w:spacing w:val="7"/>
              </w:rPr>
              <w:t xml:space="preserve"> </w:t>
            </w:r>
            <w:r w:rsidRPr="00DA0F01">
              <w:t>offres</w:t>
            </w:r>
            <w:r w:rsidRPr="00DA0F01">
              <w:rPr>
                <w:spacing w:val="-2"/>
              </w:rPr>
              <w:t xml:space="preserve"> </w:t>
            </w:r>
            <w:r w:rsidRPr="00DA0F01">
              <w:t xml:space="preserve">. . . . . . . . . . . . . . . . . . . . . . . . . . . . . . . . . . . . . . . . . </w:t>
            </w:r>
          </w:p>
        </w:tc>
        <w:tc>
          <w:tcPr>
            <w:tcW w:w="547" w:type="dxa"/>
            <w:shd w:val="clear" w:color="auto" w:fill="auto"/>
            <w:tcMar>
              <w:top w:w="0" w:type="dxa"/>
              <w:left w:w="0" w:type="dxa"/>
              <w:bottom w:w="0" w:type="dxa"/>
              <w:right w:w="0" w:type="dxa"/>
            </w:tcMar>
          </w:tcPr>
          <w:p w:rsidR="008901F2" w:rsidRPr="00DA0F01" w:rsidRDefault="008901F2" w:rsidP="008901F2">
            <w:pPr>
              <w:widowControl w:val="0"/>
              <w:autoSpaceDE w:val="0"/>
              <w:jc w:val="both"/>
            </w:pPr>
          </w:p>
        </w:tc>
      </w:tr>
      <w:tr w:rsidR="008901F2" w:rsidRPr="00DA0F01" w:rsidTr="008901F2">
        <w:trPr>
          <w:trHeight w:hRule="exact" w:val="227"/>
        </w:trPr>
        <w:tc>
          <w:tcPr>
            <w:tcW w:w="1418"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Article</w:t>
            </w:r>
            <w:r w:rsidRPr="00DA0F01">
              <w:rPr>
                <w:spacing w:val="7"/>
              </w:rPr>
              <w:t xml:space="preserve"> </w:t>
            </w:r>
            <w:r w:rsidRPr="00DA0F01">
              <w:t>20</w:t>
            </w:r>
          </w:p>
        </w:tc>
        <w:tc>
          <w:tcPr>
            <w:tcW w:w="8222"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w:t>
            </w:r>
            <w:r w:rsidRPr="00DA0F01">
              <w:rPr>
                <w:spacing w:val="7"/>
              </w:rPr>
              <w:t xml:space="preserve"> </w:t>
            </w:r>
            <w:r w:rsidRPr="00DA0F01">
              <w:t>Forme</w:t>
            </w:r>
            <w:r w:rsidRPr="00DA0F01">
              <w:rPr>
                <w:spacing w:val="7"/>
              </w:rPr>
              <w:t xml:space="preserve"> </w:t>
            </w:r>
            <w:r w:rsidRPr="00DA0F01">
              <w:t>et</w:t>
            </w:r>
            <w:r w:rsidRPr="00DA0F01">
              <w:rPr>
                <w:spacing w:val="7"/>
              </w:rPr>
              <w:t xml:space="preserve"> </w:t>
            </w:r>
            <w:r w:rsidRPr="00DA0F01">
              <w:t>signature</w:t>
            </w:r>
            <w:r w:rsidRPr="00DA0F01">
              <w:rPr>
                <w:spacing w:val="7"/>
              </w:rPr>
              <w:t xml:space="preserve"> </w:t>
            </w:r>
            <w:r w:rsidRPr="00DA0F01">
              <w:t>de</w:t>
            </w:r>
            <w:r w:rsidRPr="00DA0F01">
              <w:rPr>
                <w:spacing w:val="7"/>
              </w:rPr>
              <w:t xml:space="preserve"> </w:t>
            </w:r>
            <w:r w:rsidRPr="00DA0F01">
              <w:t>l’offre</w:t>
            </w:r>
            <w:r w:rsidRPr="00DA0F01">
              <w:rPr>
                <w:spacing w:val="-35"/>
              </w:rPr>
              <w:t xml:space="preserve"> </w:t>
            </w:r>
            <w:r w:rsidRPr="00DA0F01">
              <w:t>. . . . . . . . . . . . . . . . . . . . . . . . . . . . . . . . . . . . . . . . . . . . . . . . . . . . . . . . . . . . . . .</w:t>
            </w:r>
            <w:r w:rsidRPr="00DA0F01">
              <w:rPr>
                <w:spacing w:val="-2"/>
              </w:rPr>
              <w:t xml:space="preserve"> </w:t>
            </w:r>
            <w:r w:rsidRPr="00DA0F01">
              <w:t>. . . . . . . . . . . . . . . . . . . . . . . . . . . . . . . . . . . . . . . . . . . . . . . . . . . . . .</w:t>
            </w:r>
          </w:p>
        </w:tc>
        <w:tc>
          <w:tcPr>
            <w:tcW w:w="547" w:type="dxa"/>
            <w:shd w:val="clear" w:color="auto" w:fill="auto"/>
            <w:tcMar>
              <w:top w:w="0" w:type="dxa"/>
              <w:left w:w="0" w:type="dxa"/>
              <w:bottom w:w="0" w:type="dxa"/>
              <w:right w:w="0" w:type="dxa"/>
            </w:tcMar>
          </w:tcPr>
          <w:p w:rsidR="008901F2" w:rsidRPr="00DA0F01" w:rsidRDefault="008901F2" w:rsidP="008901F2">
            <w:pPr>
              <w:widowControl w:val="0"/>
              <w:autoSpaceDE w:val="0"/>
              <w:jc w:val="both"/>
            </w:pPr>
          </w:p>
        </w:tc>
      </w:tr>
    </w:tbl>
    <w:p w:rsidR="008901F2" w:rsidRPr="00DA0F01" w:rsidRDefault="008901F2" w:rsidP="008901F2">
      <w:pPr>
        <w:widowControl w:val="0"/>
        <w:autoSpaceDE w:val="0"/>
        <w:jc w:val="both"/>
      </w:pPr>
      <w:r w:rsidRPr="00DA0F01">
        <w:rPr>
          <w:b/>
          <w:bCs/>
        </w:rPr>
        <w:t>D.</w:t>
      </w:r>
      <w:r w:rsidRPr="00DA0F01">
        <w:rPr>
          <w:b/>
          <w:bCs/>
          <w:spacing w:val="7"/>
        </w:rPr>
        <w:t xml:space="preserve"> </w:t>
      </w:r>
      <w:r w:rsidRPr="00DA0F01">
        <w:rPr>
          <w:b/>
          <w:bCs/>
        </w:rPr>
        <w:t>Dépôt</w:t>
      </w:r>
      <w:r w:rsidRPr="00DA0F01">
        <w:rPr>
          <w:b/>
          <w:bCs/>
          <w:spacing w:val="7"/>
        </w:rPr>
        <w:t xml:space="preserve"> </w:t>
      </w:r>
      <w:r w:rsidRPr="00DA0F01">
        <w:rPr>
          <w:b/>
          <w:bCs/>
        </w:rPr>
        <w:t>des</w:t>
      </w:r>
      <w:r w:rsidRPr="00DA0F01">
        <w:rPr>
          <w:b/>
          <w:bCs/>
          <w:spacing w:val="7"/>
        </w:rPr>
        <w:t xml:space="preserve"> </w:t>
      </w:r>
      <w:r w:rsidRPr="00DA0F01">
        <w:rPr>
          <w:b/>
          <w:bCs/>
        </w:rPr>
        <w:t>offres</w:t>
      </w:r>
      <w:r w:rsidRPr="00DA0F01">
        <w:rPr>
          <w:b/>
          <w:bCs/>
          <w:spacing w:val="-21"/>
        </w:rPr>
        <w:t xml:space="preserve"> </w:t>
      </w:r>
      <w:r w:rsidRPr="00DA0F01">
        <w:t>... .</w:t>
      </w:r>
      <w:r w:rsidRPr="00DA0F01">
        <w:tab/>
        <w:t>………………………………………………………………………</w:t>
      </w:r>
    </w:p>
    <w:tbl>
      <w:tblPr>
        <w:tblW w:w="10094" w:type="dxa"/>
        <w:tblInd w:w="-142" w:type="dxa"/>
        <w:tblLayout w:type="fixed"/>
        <w:tblCellMar>
          <w:left w:w="10" w:type="dxa"/>
          <w:right w:w="10" w:type="dxa"/>
        </w:tblCellMar>
        <w:tblLook w:val="0000" w:firstRow="0" w:lastRow="0" w:firstColumn="0" w:lastColumn="0" w:noHBand="0" w:noVBand="0"/>
      </w:tblPr>
      <w:tblGrid>
        <w:gridCol w:w="1418"/>
        <w:gridCol w:w="8222"/>
        <w:gridCol w:w="454"/>
      </w:tblGrid>
      <w:tr w:rsidR="008901F2" w:rsidRPr="00DA0F01" w:rsidTr="008901F2">
        <w:trPr>
          <w:trHeight w:hRule="exact" w:val="227"/>
        </w:trPr>
        <w:tc>
          <w:tcPr>
            <w:tcW w:w="1418"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Article</w:t>
            </w:r>
            <w:r w:rsidRPr="00DA0F01">
              <w:rPr>
                <w:spacing w:val="7"/>
              </w:rPr>
              <w:t xml:space="preserve"> </w:t>
            </w:r>
            <w:r w:rsidRPr="00DA0F01">
              <w:t>21</w:t>
            </w:r>
          </w:p>
        </w:tc>
        <w:tc>
          <w:tcPr>
            <w:tcW w:w="8222"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w:t>
            </w:r>
            <w:r w:rsidRPr="00DA0F01">
              <w:rPr>
                <w:spacing w:val="7"/>
              </w:rPr>
              <w:t xml:space="preserve"> </w:t>
            </w:r>
            <w:r w:rsidRPr="00DA0F01">
              <w:t>Cachetage</w:t>
            </w:r>
            <w:r w:rsidRPr="00DA0F01">
              <w:rPr>
                <w:spacing w:val="7"/>
              </w:rPr>
              <w:t xml:space="preserve"> </w:t>
            </w:r>
            <w:r w:rsidRPr="00DA0F01">
              <w:t>et</w:t>
            </w:r>
            <w:r w:rsidRPr="00DA0F01">
              <w:rPr>
                <w:spacing w:val="7"/>
              </w:rPr>
              <w:t xml:space="preserve"> </w:t>
            </w:r>
            <w:r w:rsidRPr="00DA0F01">
              <w:t>marquage</w:t>
            </w:r>
            <w:r w:rsidRPr="00DA0F01">
              <w:rPr>
                <w:spacing w:val="7"/>
              </w:rPr>
              <w:t xml:space="preserve"> </w:t>
            </w:r>
            <w:r w:rsidRPr="00DA0F01">
              <w:t>des</w:t>
            </w:r>
            <w:r w:rsidRPr="00DA0F01">
              <w:rPr>
                <w:spacing w:val="7"/>
              </w:rPr>
              <w:t xml:space="preserve"> </w:t>
            </w:r>
            <w:r w:rsidRPr="00DA0F01">
              <w:t>offres</w:t>
            </w:r>
            <w:r w:rsidRPr="00DA0F01">
              <w:rPr>
                <w:spacing w:val="-18"/>
              </w:rPr>
              <w:t xml:space="preserve"> </w:t>
            </w:r>
            <w:r w:rsidRPr="00DA0F01">
              <w:t>. . . . . . . . . . . . . . . . . . . . . . . . . . . . . . . . . . . . . . . . . . . . . . . . . . . . . . . . . . . . . . .</w:t>
            </w:r>
            <w:r w:rsidRPr="00DA0F01">
              <w:rPr>
                <w:spacing w:val="-2"/>
              </w:rPr>
              <w:t xml:space="preserve"> </w:t>
            </w:r>
            <w:r w:rsidRPr="00DA0F01">
              <w:t>. . . . . . . . . . . . . . . . . . . . . . . . . . . . . . . . . . . . . .</w:t>
            </w:r>
          </w:p>
        </w:tc>
        <w:tc>
          <w:tcPr>
            <w:tcW w:w="454" w:type="dxa"/>
            <w:shd w:val="clear" w:color="auto" w:fill="auto"/>
            <w:tcMar>
              <w:top w:w="0" w:type="dxa"/>
              <w:left w:w="0" w:type="dxa"/>
              <w:bottom w:w="0" w:type="dxa"/>
              <w:right w:w="0" w:type="dxa"/>
            </w:tcMar>
          </w:tcPr>
          <w:p w:rsidR="008901F2" w:rsidRPr="00DA0F01" w:rsidRDefault="008901F2" w:rsidP="008901F2">
            <w:pPr>
              <w:widowControl w:val="0"/>
              <w:autoSpaceDE w:val="0"/>
              <w:jc w:val="both"/>
            </w:pPr>
          </w:p>
        </w:tc>
      </w:tr>
      <w:tr w:rsidR="008901F2" w:rsidRPr="00DA0F01" w:rsidTr="008901F2">
        <w:trPr>
          <w:trHeight w:hRule="exact" w:val="227"/>
        </w:trPr>
        <w:tc>
          <w:tcPr>
            <w:tcW w:w="1418"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Article</w:t>
            </w:r>
            <w:r w:rsidRPr="00DA0F01">
              <w:rPr>
                <w:spacing w:val="7"/>
              </w:rPr>
              <w:t xml:space="preserve"> </w:t>
            </w:r>
            <w:r w:rsidRPr="00DA0F01">
              <w:t>22</w:t>
            </w:r>
          </w:p>
        </w:tc>
        <w:tc>
          <w:tcPr>
            <w:tcW w:w="8222"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w:t>
            </w:r>
            <w:r w:rsidRPr="00DA0F01">
              <w:rPr>
                <w:spacing w:val="7"/>
              </w:rPr>
              <w:t xml:space="preserve"> </w:t>
            </w:r>
            <w:r w:rsidRPr="00DA0F01">
              <w:t>Date</w:t>
            </w:r>
            <w:r w:rsidRPr="00DA0F01">
              <w:rPr>
                <w:spacing w:val="7"/>
              </w:rPr>
              <w:t xml:space="preserve"> </w:t>
            </w:r>
            <w:r w:rsidRPr="00DA0F01">
              <w:t>et</w:t>
            </w:r>
            <w:r w:rsidRPr="00DA0F01">
              <w:rPr>
                <w:spacing w:val="7"/>
              </w:rPr>
              <w:t xml:space="preserve"> </w:t>
            </w:r>
            <w:r w:rsidRPr="00DA0F01">
              <w:t>heure</w:t>
            </w:r>
            <w:r w:rsidRPr="00DA0F01">
              <w:rPr>
                <w:spacing w:val="7"/>
              </w:rPr>
              <w:t xml:space="preserve"> </w:t>
            </w:r>
            <w:r w:rsidRPr="00DA0F01">
              <w:t>limite</w:t>
            </w:r>
            <w:r w:rsidRPr="00DA0F01">
              <w:rPr>
                <w:spacing w:val="7"/>
              </w:rPr>
              <w:t xml:space="preserve"> </w:t>
            </w:r>
            <w:r w:rsidRPr="00DA0F01">
              <w:t>de</w:t>
            </w:r>
            <w:r w:rsidRPr="00DA0F01">
              <w:rPr>
                <w:spacing w:val="7"/>
              </w:rPr>
              <w:t xml:space="preserve"> </w:t>
            </w:r>
            <w:r w:rsidRPr="00DA0F01">
              <w:t>dépôt</w:t>
            </w:r>
            <w:r w:rsidRPr="00DA0F01">
              <w:rPr>
                <w:spacing w:val="7"/>
              </w:rPr>
              <w:t xml:space="preserve"> </w:t>
            </w:r>
            <w:r w:rsidRPr="00DA0F01">
              <w:t>des</w:t>
            </w:r>
            <w:r w:rsidRPr="00DA0F01">
              <w:rPr>
                <w:spacing w:val="7"/>
              </w:rPr>
              <w:t xml:space="preserve"> </w:t>
            </w:r>
            <w:r w:rsidRPr="00DA0F01">
              <w:t>offres</w:t>
            </w:r>
            <w:r w:rsidRPr="00DA0F01">
              <w:rPr>
                <w:spacing w:val="-11"/>
              </w:rPr>
              <w:t xml:space="preserve"> </w:t>
            </w:r>
            <w:r w:rsidRPr="00DA0F01">
              <w:t xml:space="preserve">. . . . . . . . . . . . . . . . . . . . . . . . . . . . . . . . . . . . . . . . . . . . . . . . . </w:t>
            </w:r>
          </w:p>
        </w:tc>
        <w:tc>
          <w:tcPr>
            <w:tcW w:w="454" w:type="dxa"/>
            <w:shd w:val="clear" w:color="auto" w:fill="auto"/>
            <w:tcMar>
              <w:top w:w="0" w:type="dxa"/>
              <w:left w:w="0" w:type="dxa"/>
              <w:bottom w:w="0" w:type="dxa"/>
              <w:right w:w="0" w:type="dxa"/>
            </w:tcMar>
          </w:tcPr>
          <w:p w:rsidR="008901F2" w:rsidRPr="00DA0F01" w:rsidRDefault="008901F2" w:rsidP="008901F2">
            <w:pPr>
              <w:widowControl w:val="0"/>
              <w:autoSpaceDE w:val="0"/>
              <w:jc w:val="both"/>
            </w:pPr>
          </w:p>
        </w:tc>
      </w:tr>
      <w:tr w:rsidR="008901F2" w:rsidRPr="00DA0F01" w:rsidTr="008901F2">
        <w:trPr>
          <w:trHeight w:hRule="exact" w:val="227"/>
        </w:trPr>
        <w:tc>
          <w:tcPr>
            <w:tcW w:w="1418"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Article</w:t>
            </w:r>
            <w:r w:rsidRPr="00DA0F01">
              <w:rPr>
                <w:spacing w:val="7"/>
              </w:rPr>
              <w:t xml:space="preserve"> </w:t>
            </w:r>
            <w:r w:rsidRPr="00DA0F01">
              <w:t>23</w:t>
            </w:r>
          </w:p>
        </w:tc>
        <w:tc>
          <w:tcPr>
            <w:tcW w:w="8222"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w:t>
            </w:r>
            <w:r w:rsidRPr="00DA0F01">
              <w:rPr>
                <w:spacing w:val="7"/>
              </w:rPr>
              <w:t xml:space="preserve"> </w:t>
            </w:r>
            <w:r w:rsidRPr="00DA0F01">
              <w:t>Offres</w:t>
            </w:r>
            <w:r w:rsidRPr="00DA0F01">
              <w:rPr>
                <w:spacing w:val="7"/>
              </w:rPr>
              <w:t xml:space="preserve"> </w:t>
            </w:r>
            <w:r w:rsidRPr="00DA0F01">
              <w:t>hors</w:t>
            </w:r>
            <w:r w:rsidRPr="00DA0F01">
              <w:rPr>
                <w:spacing w:val="7"/>
              </w:rPr>
              <w:t xml:space="preserve"> </w:t>
            </w:r>
            <w:r w:rsidRPr="00DA0F01">
              <w:t>délai</w:t>
            </w:r>
            <w:r w:rsidRPr="00DA0F01">
              <w:rPr>
                <w:spacing w:val="-26"/>
              </w:rPr>
              <w:t xml:space="preserve"> </w:t>
            </w:r>
            <w:r w:rsidRPr="00DA0F01">
              <w:t>. . . . . . . . . . . . . . . . . . . . . . . . . . . . . . . . . . . . . . . . . . . . . . . . . . . . . . . . . . . . . . .</w:t>
            </w:r>
            <w:r w:rsidRPr="00DA0F01">
              <w:rPr>
                <w:spacing w:val="-2"/>
              </w:rPr>
              <w:t xml:space="preserve"> </w:t>
            </w:r>
            <w:r w:rsidRPr="00DA0F01">
              <w:t xml:space="preserve">. . . . </w:t>
            </w:r>
          </w:p>
        </w:tc>
        <w:tc>
          <w:tcPr>
            <w:tcW w:w="454" w:type="dxa"/>
            <w:shd w:val="clear" w:color="auto" w:fill="auto"/>
            <w:tcMar>
              <w:top w:w="0" w:type="dxa"/>
              <w:left w:w="0" w:type="dxa"/>
              <w:bottom w:w="0" w:type="dxa"/>
              <w:right w:w="0" w:type="dxa"/>
            </w:tcMar>
          </w:tcPr>
          <w:p w:rsidR="008901F2" w:rsidRPr="00DA0F01" w:rsidRDefault="008901F2" w:rsidP="008901F2">
            <w:pPr>
              <w:widowControl w:val="0"/>
              <w:autoSpaceDE w:val="0"/>
              <w:jc w:val="both"/>
            </w:pPr>
          </w:p>
        </w:tc>
      </w:tr>
      <w:tr w:rsidR="008901F2" w:rsidRPr="00DA0F01" w:rsidTr="008901F2">
        <w:trPr>
          <w:trHeight w:hRule="exact" w:val="227"/>
        </w:trPr>
        <w:tc>
          <w:tcPr>
            <w:tcW w:w="1418"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Article</w:t>
            </w:r>
            <w:r w:rsidRPr="00DA0F01">
              <w:rPr>
                <w:spacing w:val="7"/>
              </w:rPr>
              <w:t xml:space="preserve"> </w:t>
            </w:r>
            <w:r w:rsidRPr="00DA0F01">
              <w:t>24</w:t>
            </w:r>
          </w:p>
        </w:tc>
        <w:tc>
          <w:tcPr>
            <w:tcW w:w="8222"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w:t>
            </w:r>
            <w:r w:rsidRPr="00DA0F01">
              <w:rPr>
                <w:spacing w:val="7"/>
              </w:rPr>
              <w:t xml:space="preserve"> </w:t>
            </w:r>
            <w:r w:rsidRPr="00DA0F01">
              <w:t>Modification,</w:t>
            </w:r>
            <w:r w:rsidRPr="00DA0F01">
              <w:rPr>
                <w:spacing w:val="7"/>
              </w:rPr>
              <w:t xml:space="preserve"> </w:t>
            </w:r>
            <w:r w:rsidRPr="00DA0F01">
              <w:t>substitution</w:t>
            </w:r>
            <w:r w:rsidRPr="00DA0F01">
              <w:rPr>
                <w:spacing w:val="7"/>
              </w:rPr>
              <w:t xml:space="preserve"> </w:t>
            </w:r>
            <w:r w:rsidRPr="00DA0F01">
              <w:t>et</w:t>
            </w:r>
            <w:r w:rsidRPr="00DA0F01">
              <w:rPr>
                <w:spacing w:val="7"/>
              </w:rPr>
              <w:t xml:space="preserve"> </w:t>
            </w:r>
            <w:r w:rsidRPr="00DA0F01">
              <w:t>retrait</w:t>
            </w:r>
            <w:r w:rsidRPr="00DA0F01">
              <w:rPr>
                <w:spacing w:val="7"/>
              </w:rPr>
              <w:t xml:space="preserve"> </w:t>
            </w:r>
            <w:r w:rsidRPr="00DA0F01">
              <w:t>des</w:t>
            </w:r>
            <w:r w:rsidRPr="00DA0F01">
              <w:rPr>
                <w:spacing w:val="7"/>
              </w:rPr>
              <w:t xml:space="preserve"> </w:t>
            </w:r>
            <w:r w:rsidRPr="00DA0F01">
              <w:t>offres</w:t>
            </w:r>
            <w:r w:rsidRPr="00DA0F01">
              <w:rPr>
                <w:spacing w:val="-2"/>
              </w:rPr>
              <w:t xml:space="preserve"> </w:t>
            </w:r>
            <w:r w:rsidRPr="00DA0F01">
              <w:t>. . . . . . . . . . . . . . . . . . . . . . . . . . . . . . . . . . . . . . . . . . . . . . . . . . . . . . . . . . . . . . .</w:t>
            </w:r>
            <w:r w:rsidRPr="00DA0F01">
              <w:rPr>
                <w:spacing w:val="-2"/>
              </w:rPr>
              <w:t xml:space="preserve"> </w:t>
            </w:r>
            <w:r w:rsidRPr="00DA0F01">
              <w:t>. . . . . . . . . . . . . . .</w:t>
            </w:r>
          </w:p>
        </w:tc>
        <w:tc>
          <w:tcPr>
            <w:tcW w:w="454" w:type="dxa"/>
            <w:shd w:val="clear" w:color="auto" w:fill="auto"/>
            <w:tcMar>
              <w:top w:w="0" w:type="dxa"/>
              <w:left w:w="0" w:type="dxa"/>
              <w:bottom w:w="0" w:type="dxa"/>
              <w:right w:w="0" w:type="dxa"/>
            </w:tcMar>
          </w:tcPr>
          <w:p w:rsidR="008901F2" w:rsidRPr="00DA0F01" w:rsidRDefault="008901F2" w:rsidP="008901F2">
            <w:pPr>
              <w:widowControl w:val="0"/>
              <w:autoSpaceDE w:val="0"/>
              <w:jc w:val="both"/>
            </w:pPr>
          </w:p>
        </w:tc>
      </w:tr>
    </w:tbl>
    <w:p w:rsidR="008901F2" w:rsidRPr="00DA0F01" w:rsidRDefault="008901F2" w:rsidP="008901F2">
      <w:pPr>
        <w:widowControl w:val="0"/>
        <w:autoSpaceDE w:val="0"/>
        <w:jc w:val="both"/>
      </w:pPr>
      <w:r w:rsidRPr="00DA0F01">
        <w:rPr>
          <w:b/>
          <w:bCs/>
        </w:rPr>
        <w:t>E.</w:t>
      </w:r>
      <w:r w:rsidRPr="00DA0F01">
        <w:rPr>
          <w:b/>
          <w:bCs/>
          <w:spacing w:val="7"/>
        </w:rPr>
        <w:t xml:space="preserve"> </w:t>
      </w:r>
      <w:r w:rsidRPr="00DA0F01">
        <w:rPr>
          <w:b/>
          <w:bCs/>
        </w:rPr>
        <w:t>Ouverture</w:t>
      </w:r>
      <w:r w:rsidRPr="00DA0F01">
        <w:rPr>
          <w:b/>
          <w:bCs/>
          <w:spacing w:val="7"/>
        </w:rPr>
        <w:t xml:space="preserve"> </w:t>
      </w:r>
      <w:r w:rsidRPr="00DA0F01">
        <w:rPr>
          <w:b/>
          <w:bCs/>
        </w:rPr>
        <w:t>des</w:t>
      </w:r>
      <w:r w:rsidRPr="00DA0F01">
        <w:rPr>
          <w:b/>
          <w:bCs/>
          <w:spacing w:val="7"/>
        </w:rPr>
        <w:t xml:space="preserve"> </w:t>
      </w:r>
      <w:r w:rsidRPr="00DA0F01">
        <w:rPr>
          <w:b/>
          <w:bCs/>
        </w:rPr>
        <w:t>plis</w:t>
      </w:r>
      <w:r w:rsidRPr="00DA0F01">
        <w:rPr>
          <w:b/>
          <w:bCs/>
          <w:spacing w:val="7"/>
        </w:rPr>
        <w:t xml:space="preserve"> </w:t>
      </w:r>
      <w:r w:rsidRPr="00DA0F01">
        <w:rPr>
          <w:b/>
          <w:bCs/>
        </w:rPr>
        <w:t>et</w:t>
      </w:r>
      <w:r w:rsidRPr="00DA0F01">
        <w:rPr>
          <w:b/>
          <w:bCs/>
          <w:spacing w:val="7"/>
        </w:rPr>
        <w:t xml:space="preserve"> </w:t>
      </w:r>
      <w:r w:rsidRPr="00DA0F01">
        <w:rPr>
          <w:b/>
          <w:bCs/>
        </w:rPr>
        <w:t>évaluation</w:t>
      </w:r>
      <w:r w:rsidRPr="00DA0F01">
        <w:rPr>
          <w:b/>
          <w:bCs/>
          <w:spacing w:val="7"/>
        </w:rPr>
        <w:t xml:space="preserve"> </w:t>
      </w:r>
      <w:r w:rsidRPr="00DA0F01">
        <w:rPr>
          <w:b/>
          <w:bCs/>
        </w:rPr>
        <w:t>des</w:t>
      </w:r>
      <w:r w:rsidRPr="00DA0F01">
        <w:rPr>
          <w:b/>
          <w:bCs/>
          <w:spacing w:val="7"/>
        </w:rPr>
        <w:t xml:space="preserve"> </w:t>
      </w:r>
      <w:r w:rsidRPr="00DA0F01">
        <w:rPr>
          <w:b/>
          <w:bCs/>
        </w:rPr>
        <w:t>offres</w:t>
      </w:r>
      <w:r w:rsidRPr="00DA0F01">
        <w:rPr>
          <w:b/>
          <w:bCs/>
          <w:spacing w:val="-18"/>
        </w:rPr>
        <w:t xml:space="preserve"> </w:t>
      </w:r>
      <w:r w:rsidRPr="00DA0F01">
        <w:t>. . .</w:t>
      </w:r>
      <w:r w:rsidRPr="00DA0F01">
        <w:tab/>
        <w:t>………………………………………</w:t>
      </w:r>
    </w:p>
    <w:tbl>
      <w:tblPr>
        <w:tblW w:w="10094" w:type="dxa"/>
        <w:tblInd w:w="-142" w:type="dxa"/>
        <w:tblLayout w:type="fixed"/>
        <w:tblCellMar>
          <w:left w:w="10" w:type="dxa"/>
          <w:right w:w="10" w:type="dxa"/>
        </w:tblCellMar>
        <w:tblLook w:val="0000" w:firstRow="0" w:lastRow="0" w:firstColumn="0" w:lastColumn="0" w:noHBand="0" w:noVBand="0"/>
      </w:tblPr>
      <w:tblGrid>
        <w:gridCol w:w="1418"/>
        <w:gridCol w:w="8222"/>
        <w:gridCol w:w="454"/>
      </w:tblGrid>
      <w:tr w:rsidR="008901F2" w:rsidRPr="00DA0F01" w:rsidTr="008901F2">
        <w:trPr>
          <w:trHeight w:hRule="exact" w:val="227"/>
        </w:trPr>
        <w:tc>
          <w:tcPr>
            <w:tcW w:w="1418"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Article</w:t>
            </w:r>
            <w:r w:rsidRPr="00DA0F01">
              <w:rPr>
                <w:spacing w:val="7"/>
              </w:rPr>
              <w:t xml:space="preserve"> </w:t>
            </w:r>
            <w:r w:rsidRPr="00DA0F01">
              <w:t>25</w:t>
            </w:r>
          </w:p>
        </w:tc>
        <w:tc>
          <w:tcPr>
            <w:tcW w:w="8222"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w:t>
            </w:r>
            <w:r w:rsidRPr="00DA0F01">
              <w:rPr>
                <w:spacing w:val="7"/>
              </w:rPr>
              <w:t xml:space="preserve"> </w:t>
            </w:r>
            <w:r w:rsidRPr="00DA0F01">
              <w:t>Ouverture</w:t>
            </w:r>
            <w:r w:rsidRPr="00DA0F01">
              <w:rPr>
                <w:spacing w:val="7"/>
              </w:rPr>
              <w:t xml:space="preserve"> </w:t>
            </w:r>
            <w:r w:rsidRPr="00DA0F01">
              <w:t>des</w:t>
            </w:r>
            <w:r w:rsidRPr="00DA0F01">
              <w:rPr>
                <w:spacing w:val="7"/>
              </w:rPr>
              <w:t xml:space="preserve"> </w:t>
            </w:r>
            <w:r w:rsidRPr="00DA0F01">
              <w:t>plis</w:t>
            </w:r>
            <w:r w:rsidRPr="00DA0F01">
              <w:rPr>
                <w:spacing w:val="7"/>
              </w:rPr>
              <w:t xml:space="preserve"> </w:t>
            </w:r>
            <w:r w:rsidRPr="00DA0F01">
              <w:t>et</w:t>
            </w:r>
            <w:r w:rsidRPr="00DA0F01">
              <w:rPr>
                <w:spacing w:val="7"/>
              </w:rPr>
              <w:t xml:space="preserve"> </w:t>
            </w:r>
            <w:r w:rsidRPr="00DA0F01">
              <w:t>recours</w:t>
            </w:r>
            <w:r w:rsidRPr="00DA0F01">
              <w:rPr>
                <w:spacing w:val="-26"/>
              </w:rPr>
              <w:t xml:space="preserve"> </w:t>
            </w:r>
            <w:r w:rsidRPr="00DA0F01">
              <w:t>. . . . . . . . . . . . . . . . . . . . . . . . . . . . . . . . . . . . . . . . . . . . . . . . . . . . . . . . . . . . . . .</w:t>
            </w:r>
            <w:r w:rsidRPr="00DA0F01">
              <w:rPr>
                <w:spacing w:val="-2"/>
              </w:rPr>
              <w:t xml:space="preserve"> </w:t>
            </w:r>
            <w:r w:rsidRPr="00DA0F01">
              <w:t>. . . . . . . . . . . . . . . . . . . . . . . . . . . . . . . . . . . . . . . . . . . . . . . . . . . .</w:t>
            </w:r>
          </w:p>
        </w:tc>
        <w:tc>
          <w:tcPr>
            <w:tcW w:w="454" w:type="dxa"/>
            <w:shd w:val="clear" w:color="auto" w:fill="auto"/>
            <w:tcMar>
              <w:top w:w="0" w:type="dxa"/>
              <w:left w:w="0" w:type="dxa"/>
              <w:bottom w:w="0" w:type="dxa"/>
              <w:right w:w="0" w:type="dxa"/>
            </w:tcMar>
          </w:tcPr>
          <w:p w:rsidR="008901F2" w:rsidRPr="00DA0F01" w:rsidRDefault="008901F2" w:rsidP="008901F2">
            <w:pPr>
              <w:widowControl w:val="0"/>
              <w:autoSpaceDE w:val="0"/>
              <w:jc w:val="both"/>
            </w:pPr>
          </w:p>
        </w:tc>
      </w:tr>
      <w:tr w:rsidR="008901F2" w:rsidRPr="00DA0F01" w:rsidTr="008901F2">
        <w:trPr>
          <w:trHeight w:hRule="exact" w:val="227"/>
        </w:trPr>
        <w:tc>
          <w:tcPr>
            <w:tcW w:w="1418"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Article</w:t>
            </w:r>
            <w:r w:rsidRPr="00DA0F01">
              <w:rPr>
                <w:spacing w:val="7"/>
              </w:rPr>
              <w:t xml:space="preserve"> </w:t>
            </w:r>
            <w:r w:rsidRPr="00DA0F01">
              <w:t>26</w:t>
            </w:r>
          </w:p>
        </w:tc>
        <w:tc>
          <w:tcPr>
            <w:tcW w:w="8222"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w:t>
            </w:r>
            <w:r w:rsidRPr="00DA0F01">
              <w:rPr>
                <w:spacing w:val="7"/>
              </w:rPr>
              <w:t xml:space="preserve"> </w:t>
            </w:r>
            <w:r w:rsidRPr="00DA0F01">
              <w:t>Caractère</w:t>
            </w:r>
            <w:r w:rsidRPr="00DA0F01">
              <w:rPr>
                <w:spacing w:val="7"/>
              </w:rPr>
              <w:t xml:space="preserve"> </w:t>
            </w:r>
            <w:r w:rsidRPr="00DA0F01">
              <w:t>confidentiel</w:t>
            </w:r>
            <w:r w:rsidRPr="00DA0F01">
              <w:rPr>
                <w:spacing w:val="7"/>
              </w:rPr>
              <w:t xml:space="preserve"> </w:t>
            </w:r>
            <w:r w:rsidRPr="00DA0F01">
              <w:t>de</w:t>
            </w:r>
            <w:r w:rsidRPr="00DA0F01">
              <w:rPr>
                <w:spacing w:val="7"/>
              </w:rPr>
              <w:t xml:space="preserve"> </w:t>
            </w:r>
            <w:r w:rsidRPr="00DA0F01">
              <w:t>la</w:t>
            </w:r>
            <w:r w:rsidRPr="00DA0F01">
              <w:rPr>
                <w:spacing w:val="7"/>
              </w:rPr>
              <w:t xml:space="preserve"> </w:t>
            </w:r>
            <w:r w:rsidRPr="00DA0F01">
              <w:t>procédure</w:t>
            </w:r>
            <w:r w:rsidRPr="00DA0F01">
              <w:rPr>
                <w:spacing w:val="-36"/>
              </w:rPr>
              <w:t xml:space="preserve"> </w:t>
            </w:r>
            <w:r w:rsidRPr="00DA0F01">
              <w:t xml:space="preserve">. . . . . . . . . . . . . . . . . . . . . . . . . . . . . . . . . . . . . . . . . . . . . . . . . . </w:t>
            </w:r>
          </w:p>
        </w:tc>
        <w:tc>
          <w:tcPr>
            <w:tcW w:w="454" w:type="dxa"/>
            <w:shd w:val="clear" w:color="auto" w:fill="auto"/>
            <w:tcMar>
              <w:top w:w="0" w:type="dxa"/>
              <w:left w:w="0" w:type="dxa"/>
              <w:bottom w:w="0" w:type="dxa"/>
              <w:right w:w="0" w:type="dxa"/>
            </w:tcMar>
          </w:tcPr>
          <w:p w:rsidR="008901F2" w:rsidRPr="00DA0F01" w:rsidRDefault="008901F2" w:rsidP="008901F2">
            <w:pPr>
              <w:widowControl w:val="0"/>
              <w:autoSpaceDE w:val="0"/>
              <w:jc w:val="both"/>
            </w:pPr>
          </w:p>
        </w:tc>
      </w:tr>
      <w:tr w:rsidR="008901F2" w:rsidRPr="00DA0F01" w:rsidTr="008901F2">
        <w:trPr>
          <w:trHeight w:hRule="exact" w:val="227"/>
        </w:trPr>
        <w:tc>
          <w:tcPr>
            <w:tcW w:w="1418"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Article 27</w:t>
            </w:r>
          </w:p>
        </w:tc>
        <w:tc>
          <w:tcPr>
            <w:tcW w:w="8222"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 Eclaircissements sur les offres et contacts avec l’Autorité Contractante . . . . . . . . . . . . . . . . . . . . . . . . . .</w:t>
            </w:r>
          </w:p>
        </w:tc>
        <w:tc>
          <w:tcPr>
            <w:tcW w:w="454" w:type="dxa"/>
            <w:shd w:val="clear" w:color="auto" w:fill="auto"/>
            <w:tcMar>
              <w:top w:w="0" w:type="dxa"/>
              <w:left w:w="0" w:type="dxa"/>
              <w:bottom w:w="0" w:type="dxa"/>
              <w:right w:w="0" w:type="dxa"/>
            </w:tcMar>
          </w:tcPr>
          <w:p w:rsidR="008901F2" w:rsidRPr="00DA0F01" w:rsidRDefault="008901F2" w:rsidP="008901F2">
            <w:pPr>
              <w:widowControl w:val="0"/>
              <w:autoSpaceDE w:val="0"/>
              <w:jc w:val="both"/>
            </w:pPr>
          </w:p>
        </w:tc>
      </w:tr>
      <w:tr w:rsidR="008901F2" w:rsidRPr="00DA0F01" w:rsidTr="008901F2">
        <w:trPr>
          <w:trHeight w:hRule="exact" w:val="227"/>
        </w:trPr>
        <w:tc>
          <w:tcPr>
            <w:tcW w:w="1418"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Article</w:t>
            </w:r>
            <w:r w:rsidRPr="00DA0F01">
              <w:rPr>
                <w:spacing w:val="7"/>
              </w:rPr>
              <w:t xml:space="preserve"> </w:t>
            </w:r>
            <w:r w:rsidRPr="00DA0F01">
              <w:t>28</w:t>
            </w:r>
          </w:p>
        </w:tc>
        <w:tc>
          <w:tcPr>
            <w:tcW w:w="8222"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w:t>
            </w:r>
            <w:r w:rsidRPr="00DA0F01">
              <w:rPr>
                <w:spacing w:val="7"/>
              </w:rPr>
              <w:t xml:space="preserve"> </w:t>
            </w:r>
            <w:r w:rsidRPr="00DA0F01">
              <w:t>Détermination</w:t>
            </w:r>
            <w:r w:rsidRPr="00DA0F01">
              <w:rPr>
                <w:spacing w:val="7"/>
              </w:rPr>
              <w:t xml:space="preserve"> </w:t>
            </w:r>
            <w:r w:rsidRPr="00DA0F01">
              <w:t>de</w:t>
            </w:r>
            <w:r w:rsidRPr="00DA0F01">
              <w:rPr>
                <w:spacing w:val="7"/>
              </w:rPr>
              <w:t xml:space="preserve"> </w:t>
            </w:r>
            <w:r w:rsidRPr="00DA0F01">
              <w:t>la</w:t>
            </w:r>
            <w:r w:rsidRPr="00DA0F01">
              <w:rPr>
                <w:spacing w:val="7"/>
              </w:rPr>
              <w:t xml:space="preserve"> </w:t>
            </w:r>
            <w:r w:rsidRPr="00DA0F01">
              <w:t>conformité</w:t>
            </w:r>
            <w:r w:rsidRPr="00DA0F01">
              <w:rPr>
                <w:spacing w:val="7"/>
              </w:rPr>
              <w:t xml:space="preserve"> </w:t>
            </w:r>
            <w:r w:rsidRPr="00DA0F01">
              <w:t>des</w:t>
            </w:r>
            <w:r w:rsidRPr="00DA0F01">
              <w:rPr>
                <w:spacing w:val="7"/>
              </w:rPr>
              <w:t xml:space="preserve"> </w:t>
            </w:r>
            <w:r w:rsidRPr="00DA0F01">
              <w:t>offres</w:t>
            </w:r>
            <w:r w:rsidRPr="00DA0F01">
              <w:rPr>
                <w:spacing w:val="-7"/>
              </w:rPr>
              <w:t xml:space="preserve"> </w:t>
            </w:r>
            <w:r w:rsidRPr="00DA0F01">
              <w:t xml:space="preserve">. . . . . . . . . . . . . . . . . . . . . . . . . . . . . . . . . . . . . . . . . . . . . . . </w:t>
            </w:r>
          </w:p>
        </w:tc>
        <w:tc>
          <w:tcPr>
            <w:tcW w:w="454" w:type="dxa"/>
            <w:shd w:val="clear" w:color="auto" w:fill="auto"/>
            <w:tcMar>
              <w:top w:w="0" w:type="dxa"/>
              <w:left w:w="0" w:type="dxa"/>
              <w:bottom w:w="0" w:type="dxa"/>
              <w:right w:w="0" w:type="dxa"/>
            </w:tcMar>
          </w:tcPr>
          <w:p w:rsidR="008901F2" w:rsidRPr="00DA0F01" w:rsidRDefault="008901F2" w:rsidP="008901F2">
            <w:pPr>
              <w:widowControl w:val="0"/>
              <w:autoSpaceDE w:val="0"/>
              <w:jc w:val="both"/>
            </w:pPr>
          </w:p>
        </w:tc>
      </w:tr>
      <w:tr w:rsidR="008901F2" w:rsidRPr="00DA0F01" w:rsidTr="008901F2">
        <w:trPr>
          <w:trHeight w:hRule="exact" w:val="227"/>
        </w:trPr>
        <w:tc>
          <w:tcPr>
            <w:tcW w:w="1418"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Article</w:t>
            </w:r>
            <w:r w:rsidRPr="00DA0F01">
              <w:rPr>
                <w:spacing w:val="7"/>
              </w:rPr>
              <w:t xml:space="preserve"> </w:t>
            </w:r>
            <w:r w:rsidRPr="00DA0F01">
              <w:t>29</w:t>
            </w:r>
          </w:p>
        </w:tc>
        <w:tc>
          <w:tcPr>
            <w:tcW w:w="8222"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w:t>
            </w:r>
            <w:r w:rsidRPr="00DA0F01">
              <w:rPr>
                <w:spacing w:val="7"/>
              </w:rPr>
              <w:t xml:space="preserve"> </w:t>
            </w:r>
            <w:r w:rsidRPr="00DA0F01">
              <w:t>Qualification</w:t>
            </w:r>
            <w:r w:rsidRPr="00DA0F01">
              <w:rPr>
                <w:spacing w:val="7"/>
              </w:rPr>
              <w:t xml:space="preserve"> </w:t>
            </w:r>
            <w:r w:rsidRPr="00DA0F01">
              <w:t>du</w:t>
            </w:r>
            <w:r w:rsidRPr="00DA0F01">
              <w:rPr>
                <w:spacing w:val="7"/>
              </w:rPr>
              <w:t xml:space="preserve"> </w:t>
            </w:r>
            <w:r w:rsidRPr="00DA0F01">
              <w:t>soumissionnaire</w:t>
            </w:r>
            <w:r w:rsidRPr="00DA0F01">
              <w:rPr>
                <w:spacing w:val="-31"/>
              </w:rPr>
              <w:t xml:space="preserve"> </w:t>
            </w:r>
            <w:r w:rsidRPr="00DA0F01">
              <w:t xml:space="preserve">. . . . . . . . . . . . . . . . . . . . . . . . . . . . . . . . . . . . . . . . . . . . . . . . . . . . . . </w:t>
            </w:r>
          </w:p>
        </w:tc>
        <w:tc>
          <w:tcPr>
            <w:tcW w:w="454" w:type="dxa"/>
            <w:shd w:val="clear" w:color="auto" w:fill="auto"/>
            <w:tcMar>
              <w:top w:w="0" w:type="dxa"/>
              <w:left w:w="0" w:type="dxa"/>
              <w:bottom w:w="0" w:type="dxa"/>
              <w:right w:w="0" w:type="dxa"/>
            </w:tcMar>
          </w:tcPr>
          <w:p w:rsidR="008901F2" w:rsidRPr="00DA0F01" w:rsidRDefault="008901F2" w:rsidP="008901F2">
            <w:pPr>
              <w:widowControl w:val="0"/>
              <w:autoSpaceDE w:val="0"/>
              <w:jc w:val="both"/>
            </w:pPr>
          </w:p>
        </w:tc>
      </w:tr>
      <w:tr w:rsidR="008901F2" w:rsidRPr="00DA0F01" w:rsidTr="008901F2">
        <w:trPr>
          <w:trHeight w:hRule="exact" w:val="227"/>
        </w:trPr>
        <w:tc>
          <w:tcPr>
            <w:tcW w:w="1418"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Article</w:t>
            </w:r>
            <w:r w:rsidRPr="00DA0F01">
              <w:rPr>
                <w:spacing w:val="7"/>
              </w:rPr>
              <w:t xml:space="preserve"> </w:t>
            </w:r>
            <w:r w:rsidRPr="00DA0F01">
              <w:t>30</w:t>
            </w:r>
          </w:p>
        </w:tc>
        <w:tc>
          <w:tcPr>
            <w:tcW w:w="8222"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w:t>
            </w:r>
            <w:r w:rsidRPr="00DA0F01">
              <w:rPr>
                <w:spacing w:val="7"/>
              </w:rPr>
              <w:t xml:space="preserve"> </w:t>
            </w:r>
            <w:r w:rsidRPr="00DA0F01">
              <w:t>Correction</w:t>
            </w:r>
            <w:r w:rsidRPr="00DA0F01">
              <w:rPr>
                <w:spacing w:val="7"/>
              </w:rPr>
              <w:t xml:space="preserve"> </w:t>
            </w:r>
            <w:r w:rsidRPr="00DA0F01">
              <w:t>des</w:t>
            </w:r>
            <w:r w:rsidRPr="00DA0F01">
              <w:rPr>
                <w:spacing w:val="7"/>
              </w:rPr>
              <w:t xml:space="preserve"> </w:t>
            </w:r>
            <w:r w:rsidRPr="00DA0F01">
              <w:t>erreurs</w:t>
            </w:r>
            <w:r w:rsidRPr="00DA0F01">
              <w:rPr>
                <w:spacing w:val="-30"/>
              </w:rPr>
              <w:t xml:space="preserve"> </w:t>
            </w:r>
            <w:r w:rsidRPr="00DA0F01">
              <w:t>. . . . . . . . . . . . . . . . . . . . . . . . . . . . . . . . . . . . . . . . . . . . . . . . . . . . . . . . . . . . . . .</w:t>
            </w:r>
            <w:r w:rsidRPr="00DA0F01">
              <w:rPr>
                <w:spacing w:val="-2"/>
              </w:rPr>
              <w:t xml:space="preserve"> </w:t>
            </w:r>
          </w:p>
        </w:tc>
        <w:tc>
          <w:tcPr>
            <w:tcW w:w="454" w:type="dxa"/>
            <w:shd w:val="clear" w:color="auto" w:fill="auto"/>
            <w:tcMar>
              <w:top w:w="0" w:type="dxa"/>
              <w:left w:w="0" w:type="dxa"/>
              <w:bottom w:w="0" w:type="dxa"/>
              <w:right w:w="0" w:type="dxa"/>
            </w:tcMar>
          </w:tcPr>
          <w:p w:rsidR="008901F2" w:rsidRPr="00DA0F01" w:rsidRDefault="008901F2" w:rsidP="008901F2">
            <w:pPr>
              <w:widowControl w:val="0"/>
              <w:autoSpaceDE w:val="0"/>
              <w:jc w:val="both"/>
            </w:pPr>
          </w:p>
        </w:tc>
      </w:tr>
      <w:tr w:rsidR="008901F2" w:rsidRPr="00DA0F01" w:rsidTr="008901F2">
        <w:trPr>
          <w:trHeight w:hRule="exact" w:val="227"/>
        </w:trPr>
        <w:tc>
          <w:tcPr>
            <w:tcW w:w="1418"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Article</w:t>
            </w:r>
            <w:r w:rsidRPr="00DA0F01">
              <w:rPr>
                <w:spacing w:val="7"/>
              </w:rPr>
              <w:t xml:space="preserve"> </w:t>
            </w:r>
            <w:r w:rsidRPr="00DA0F01">
              <w:t>31</w:t>
            </w:r>
          </w:p>
        </w:tc>
        <w:tc>
          <w:tcPr>
            <w:tcW w:w="8222"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w:t>
            </w:r>
            <w:r w:rsidRPr="00DA0F01">
              <w:rPr>
                <w:spacing w:val="7"/>
              </w:rPr>
              <w:t xml:space="preserve"> </w:t>
            </w:r>
            <w:r w:rsidRPr="00DA0F01">
              <w:t>Conversion</w:t>
            </w:r>
            <w:r w:rsidRPr="00DA0F01">
              <w:rPr>
                <w:spacing w:val="7"/>
              </w:rPr>
              <w:t xml:space="preserve"> </w:t>
            </w:r>
            <w:r w:rsidRPr="00DA0F01">
              <w:t>en</w:t>
            </w:r>
            <w:r w:rsidRPr="00DA0F01">
              <w:rPr>
                <w:spacing w:val="7"/>
              </w:rPr>
              <w:t xml:space="preserve"> </w:t>
            </w:r>
            <w:r w:rsidRPr="00DA0F01">
              <w:t>une</w:t>
            </w:r>
            <w:r w:rsidRPr="00DA0F01">
              <w:rPr>
                <w:spacing w:val="7"/>
              </w:rPr>
              <w:t xml:space="preserve"> </w:t>
            </w:r>
            <w:r w:rsidRPr="00DA0F01">
              <w:t>seule</w:t>
            </w:r>
            <w:r w:rsidRPr="00DA0F01">
              <w:rPr>
                <w:spacing w:val="7"/>
              </w:rPr>
              <w:t xml:space="preserve"> </w:t>
            </w:r>
            <w:r w:rsidRPr="00DA0F01">
              <w:t>monnaie</w:t>
            </w:r>
            <w:r w:rsidRPr="00DA0F01">
              <w:rPr>
                <w:spacing w:val="-9"/>
              </w:rPr>
              <w:t xml:space="preserve"> </w:t>
            </w:r>
            <w:r w:rsidRPr="00DA0F01">
              <w:t xml:space="preserve">. . . . . . . . . . . . . . . . . . . . . . . . . . . . . . . . . . . . . . . . . . . . . . . . . . . . . </w:t>
            </w:r>
          </w:p>
        </w:tc>
        <w:tc>
          <w:tcPr>
            <w:tcW w:w="454" w:type="dxa"/>
            <w:shd w:val="clear" w:color="auto" w:fill="auto"/>
            <w:tcMar>
              <w:top w:w="0" w:type="dxa"/>
              <w:left w:w="0" w:type="dxa"/>
              <w:bottom w:w="0" w:type="dxa"/>
              <w:right w:w="0" w:type="dxa"/>
            </w:tcMar>
          </w:tcPr>
          <w:p w:rsidR="008901F2" w:rsidRPr="00DA0F01" w:rsidRDefault="008901F2" w:rsidP="008901F2">
            <w:pPr>
              <w:widowControl w:val="0"/>
              <w:autoSpaceDE w:val="0"/>
              <w:jc w:val="both"/>
            </w:pPr>
          </w:p>
        </w:tc>
      </w:tr>
      <w:tr w:rsidR="008901F2" w:rsidRPr="00DA0F01" w:rsidTr="008901F2">
        <w:trPr>
          <w:trHeight w:hRule="exact" w:val="227"/>
        </w:trPr>
        <w:tc>
          <w:tcPr>
            <w:tcW w:w="1418"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Article</w:t>
            </w:r>
            <w:r w:rsidRPr="00DA0F01">
              <w:rPr>
                <w:spacing w:val="7"/>
              </w:rPr>
              <w:t xml:space="preserve"> </w:t>
            </w:r>
            <w:r w:rsidRPr="00DA0F01">
              <w:t>32</w:t>
            </w:r>
          </w:p>
        </w:tc>
        <w:tc>
          <w:tcPr>
            <w:tcW w:w="8222"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w:t>
            </w:r>
            <w:r w:rsidRPr="00DA0F01">
              <w:rPr>
                <w:spacing w:val="7"/>
              </w:rPr>
              <w:t xml:space="preserve"> </w:t>
            </w:r>
            <w:r w:rsidRPr="00DA0F01">
              <w:t>Evaluation</w:t>
            </w:r>
            <w:r w:rsidRPr="00DA0F01">
              <w:rPr>
                <w:spacing w:val="7"/>
              </w:rPr>
              <w:t xml:space="preserve"> </w:t>
            </w:r>
            <w:r w:rsidRPr="00DA0F01">
              <w:t>des</w:t>
            </w:r>
            <w:r w:rsidRPr="00DA0F01">
              <w:rPr>
                <w:spacing w:val="7"/>
              </w:rPr>
              <w:t xml:space="preserve"> </w:t>
            </w:r>
            <w:r w:rsidRPr="00DA0F01">
              <w:t>offres</w:t>
            </w:r>
            <w:r w:rsidRPr="00DA0F01">
              <w:rPr>
                <w:spacing w:val="7"/>
              </w:rPr>
              <w:t xml:space="preserve"> </w:t>
            </w:r>
            <w:r w:rsidRPr="00DA0F01">
              <w:t>au</w:t>
            </w:r>
            <w:r w:rsidRPr="00DA0F01">
              <w:rPr>
                <w:spacing w:val="7"/>
              </w:rPr>
              <w:t xml:space="preserve"> </w:t>
            </w:r>
            <w:r w:rsidRPr="00DA0F01">
              <w:t>plan</w:t>
            </w:r>
            <w:r w:rsidRPr="00DA0F01">
              <w:rPr>
                <w:spacing w:val="7"/>
              </w:rPr>
              <w:t xml:space="preserve"> </w:t>
            </w:r>
            <w:r w:rsidRPr="00DA0F01">
              <w:t>financier</w:t>
            </w:r>
            <w:r w:rsidRPr="00DA0F01">
              <w:rPr>
                <w:spacing w:val="-43"/>
              </w:rPr>
              <w:t xml:space="preserve"> </w:t>
            </w:r>
            <w:r w:rsidRPr="00DA0F01">
              <w:t xml:space="preserve">. . . . . . . . . . . . . . . . . . . . . . . . . . . . . . . . . . . . . . . . . . . . . . . . . . </w:t>
            </w:r>
          </w:p>
        </w:tc>
        <w:tc>
          <w:tcPr>
            <w:tcW w:w="454" w:type="dxa"/>
            <w:shd w:val="clear" w:color="auto" w:fill="auto"/>
            <w:tcMar>
              <w:top w:w="0" w:type="dxa"/>
              <w:left w:w="0" w:type="dxa"/>
              <w:bottom w:w="0" w:type="dxa"/>
              <w:right w:w="0" w:type="dxa"/>
            </w:tcMar>
          </w:tcPr>
          <w:p w:rsidR="008901F2" w:rsidRPr="00DA0F01" w:rsidRDefault="008901F2" w:rsidP="008901F2">
            <w:pPr>
              <w:widowControl w:val="0"/>
              <w:autoSpaceDE w:val="0"/>
              <w:jc w:val="both"/>
            </w:pPr>
          </w:p>
        </w:tc>
      </w:tr>
      <w:tr w:rsidR="008901F2" w:rsidRPr="00DA0F01" w:rsidTr="008901F2">
        <w:trPr>
          <w:trHeight w:hRule="exact" w:val="227"/>
        </w:trPr>
        <w:tc>
          <w:tcPr>
            <w:tcW w:w="1418"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Article 33</w:t>
            </w:r>
          </w:p>
        </w:tc>
        <w:tc>
          <w:tcPr>
            <w:tcW w:w="8222"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 Préférence accordée aux soumissionnaires nationaux . . . . . . . . . . . . . . . . . . . . . . . . . . . . . . . . . . . . . . . . . . . . . . . . . . . . . . . .</w:t>
            </w:r>
          </w:p>
        </w:tc>
        <w:tc>
          <w:tcPr>
            <w:tcW w:w="454" w:type="dxa"/>
            <w:shd w:val="clear" w:color="auto" w:fill="auto"/>
            <w:tcMar>
              <w:top w:w="0" w:type="dxa"/>
              <w:left w:w="0" w:type="dxa"/>
              <w:bottom w:w="0" w:type="dxa"/>
              <w:right w:w="0" w:type="dxa"/>
            </w:tcMar>
          </w:tcPr>
          <w:p w:rsidR="008901F2" w:rsidRPr="00DA0F01" w:rsidRDefault="008901F2" w:rsidP="008901F2">
            <w:pPr>
              <w:widowControl w:val="0"/>
              <w:autoSpaceDE w:val="0"/>
              <w:jc w:val="both"/>
            </w:pPr>
          </w:p>
        </w:tc>
      </w:tr>
    </w:tbl>
    <w:p w:rsidR="008901F2" w:rsidRPr="00DA0F01" w:rsidRDefault="008901F2" w:rsidP="008901F2">
      <w:pPr>
        <w:widowControl w:val="0"/>
        <w:autoSpaceDE w:val="0"/>
        <w:jc w:val="both"/>
      </w:pPr>
      <w:r w:rsidRPr="00DA0F01">
        <w:rPr>
          <w:b/>
          <w:bCs/>
        </w:rPr>
        <w:t>F.</w:t>
      </w:r>
      <w:r w:rsidRPr="00DA0F01">
        <w:rPr>
          <w:b/>
          <w:bCs/>
          <w:spacing w:val="7"/>
        </w:rPr>
        <w:t xml:space="preserve"> </w:t>
      </w:r>
      <w:r w:rsidRPr="00DA0F01">
        <w:rPr>
          <w:b/>
          <w:bCs/>
        </w:rPr>
        <w:t>Attribution</w:t>
      </w:r>
      <w:r w:rsidRPr="00DA0F01">
        <w:rPr>
          <w:b/>
          <w:bCs/>
          <w:spacing w:val="7"/>
        </w:rPr>
        <w:t xml:space="preserve"> </w:t>
      </w:r>
      <w:r w:rsidRPr="00DA0F01">
        <w:rPr>
          <w:b/>
          <w:bCs/>
        </w:rPr>
        <w:t>du</w:t>
      </w:r>
      <w:r w:rsidRPr="00DA0F01">
        <w:rPr>
          <w:b/>
          <w:bCs/>
          <w:spacing w:val="7"/>
        </w:rPr>
        <w:t xml:space="preserve"> </w:t>
      </w:r>
      <w:r w:rsidRPr="00DA0F01">
        <w:rPr>
          <w:b/>
          <w:bCs/>
        </w:rPr>
        <w:t>Marché</w:t>
      </w:r>
      <w:r w:rsidRPr="00DA0F01">
        <w:t>.………………………………………………………………</w:t>
      </w:r>
    </w:p>
    <w:tbl>
      <w:tblPr>
        <w:tblW w:w="9781" w:type="dxa"/>
        <w:tblInd w:w="-142" w:type="dxa"/>
        <w:tblLayout w:type="fixed"/>
        <w:tblCellMar>
          <w:left w:w="10" w:type="dxa"/>
          <w:right w:w="10" w:type="dxa"/>
        </w:tblCellMar>
        <w:tblLook w:val="0000" w:firstRow="0" w:lastRow="0" w:firstColumn="0" w:lastColumn="0" w:noHBand="0" w:noVBand="0"/>
      </w:tblPr>
      <w:tblGrid>
        <w:gridCol w:w="1418"/>
        <w:gridCol w:w="8222"/>
        <w:gridCol w:w="141"/>
      </w:tblGrid>
      <w:tr w:rsidR="008901F2" w:rsidRPr="00DA0F01" w:rsidTr="008901F2">
        <w:trPr>
          <w:trHeight w:hRule="exact" w:val="227"/>
        </w:trPr>
        <w:tc>
          <w:tcPr>
            <w:tcW w:w="1418"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Article</w:t>
            </w:r>
            <w:r w:rsidRPr="00DA0F01">
              <w:rPr>
                <w:spacing w:val="7"/>
              </w:rPr>
              <w:t xml:space="preserve"> </w:t>
            </w:r>
            <w:r w:rsidRPr="00DA0F01">
              <w:t>34</w:t>
            </w:r>
          </w:p>
        </w:tc>
        <w:tc>
          <w:tcPr>
            <w:tcW w:w="8222"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w:t>
            </w:r>
            <w:r w:rsidRPr="00DA0F01">
              <w:rPr>
                <w:spacing w:val="7"/>
              </w:rPr>
              <w:t xml:space="preserve"> </w:t>
            </w:r>
            <w:r w:rsidRPr="00DA0F01">
              <w:t>Attribution</w:t>
            </w:r>
            <w:r w:rsidRPr="00DA0F01">
              <w:rPr>
                <w:spacing w:val="7"/>
              </w:rPr>
              <w:t xml:space="preserve"> </w:t>
            </w:r>
            <w:r w:rsidRPr="00DA0F01">
              <w:t>du</w:t>
            </w:r>
            <w:r w:rsidRPr="00DA0F01">
              <w:rPr>
                <w:spacing w:val="7"/>
              </w:rPr>
              <w:t xml:space="preserve"> </w:t>
            </w:r>
            <w:r w:rsidRPr="00DA0F01">
              <w:t>marché</w:t>
            </w:r>
            <w:r w:rsidRPr="00DA0F01">
              <w:rPr>
                <w:spacing w:val="-13"/>
              </w:rPr>
              <w:t xml:space="preserve"> </w:t>
            </w:r>
            <w:r w:rsidRPr="00DA0F01">
              <w:t>. . . . . . . . . . . . . . . . . . . . . . . . . . . . . . . . . . . . . . . . . . . . . . . . . . . . . . . . . . . . . . .</w:t>
            </w:r>
            <w:r w:rsidRPr="00DA0F01">
              <w:rPr>
                <w:spacing w:val="-2"/>
              </w:rPr>
              <w:t xml:space="preserve"> </w:t>
            </w:r>
            <w:r w:rsidRPr="00DA0F01">
              <w:t>. . . . . . . . . . . . . . . . . . . . . . . . . . . . . . . . . . . . . . . . . . . . . . . . . . . . . . . . . . . . . . . .</w:t>
            </w:r>
            <w:r w:rsidRPr="00DA0F01">
              <w:rPr>
                <w:spacing w:val="-2"/>
              </w:rPr>
              <w:t xml:space="preserve"> </w:t>
            </w:r>
            <w:r w:rsidRPr="00DA0F01">
              <w:t>. . . . . .</w:t>
            </w:r>
          </w:p>
        </w:tc>
        <w:tc>
          <w:tcPr>
            <w:tcW w:w="141" w:type="dxa"/>
            <w:shd w:val="clear" w:color="auto" w:fill="auto"/>
            <w:tcMar>
              <w:top w:w="0" w:type="dxa"/>
              <w:left w:w="0" w:type="dxa"/>
              <w:bottom w:w="0" w:type="dxa"/>
              <w:right w:w="0" w:type="dxa"/>
            </w:tcMar>
          </w:tcPr>
          <w:p w:rsidR="008901F2" w:rsidRPr="00DA0F01" w:rsidRDefault="008901F2" w:rsidP="008901F2">
            <w:pPr>
              <w:widowControl w:val="0"/>
              <w:autoSpaceDE w:val="0"/>
              <w:jc w:val="both"/>
            </w:pPr>
          </w:p>
        </w:tc>
      </w:tr>
      <w:tr w:rsidR="008901F2" w:rsidRPr="00DA0F01" w:rsidTr="008901F2">
        <w:trPr>
          <w:trHeight w:hRule="exact" w:val="227"/>
        </w:trPr>
        <w:tc>
          <w:tcPr>
            <w:tcW w:w="1418"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Article</w:t>
            </w:r>
            <w:r w:rsidRPr="00DA0F01">
              <w:rPr>
                <w:spacing w:val="7"/>
              </w:rPr>
              <w:t xml:space="preserve"> </w:t>
            </w:r>
            <w:r w:rsidRPr="00DA0F01">
              <w:t>35</w:t>
            </w:r>
          </w:p>
        </w:tc>
        <w:tc>
          <w:tcPr>
            <w:tcW w:w="8222"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w:t>
            </w:r>
            <w:r w:rsidRPr="00DA0F01">
              <w:rPr>
                <w:spacing w:val="7"/>
              </w:rPr>
              <w:t xml:space="preserve"> </w:t>
            </w:r>
            <w:r w:rsidRPr="00DA0F01">
              <w:t>Droit</w:t>
            </w:r>
            <w:r w:rsidRPr="00DA0F01">
              <w:rPr>
                <w:spacing w:val="7"/>
              </w:rPr>
              <w:t xml:space="preserve"> </w:t>
            </w:r>
            <w:r w:rsidRPr="00DA0F01">
              <w:t>de l’Autorité Contractante</w:t>
            </w:r>
            <w:r w:rsidRPr="00DA0F01">
              <w:rPr>
                <w:spacing w:val="7"/>
              </w:rPr>
              <w:t xml:space="preserve"> </w:t>
            </w:r>
            <w:r w:rsidRPr="00DA0F01">
              <w:t>de</w:t>
            </w:r>
            <w:r w:rsidRPr="00DA0F01">
              <w:rPr>
                <w:spacing w:val="7"/>
              </w:rPr>
              <w:t xml:space="preserve"> </w:t>
            </w:r>
            <w:r w:rsidRPr="00DA0F01">
              <w:t>déclarer</w:t>
            </w:r>
            <w:r w:rsidRPr="00DA0F01">
              <w:rPr>
                <w:spacing w:val="7"/>
              </w:rPr>
              <w:t xml:space="preserve"> </w:t>
            </w:r>
            <w:r w:rsidRPr="00DA0F01">
              <w:t>un</w:t>
            </w:r>
            <w:r w:rsidRPr="00DA0F01">
              <w:rPr>
                <w:spacing w:val="7"/>
              </w:rPr>
              <w:t xml:space="preserve"> </w:t>
            </w:r>
            <w:r w:rsidRPr="00DA0F01">
              <w:t>Appel</w:t>
            </w:r>
            <w:r w:rsidRPr="00DA0F01">
              <w:rPr>
                <w:spacing w:val="7"/>
              </w:rPr>
              <w:t xml:space="preserve"> </w:t>
            </w:r>
            <w:r w:rsidRPr="00DA0F01">
              <w:t>d’Offres</w:t>
            </w:r>
            <w:r w:rsidRPr="00DA0F01">
              <w:rPr>
                <w:spacing w:val="7"/>
              </w:rPr>
              <w:t xml:space="preserve"> </w:t>
            </w:r>
            <w:r w:rsidRPr="00DA0F01">
              <w:t>infructueux ou</w:t>
            </w:r>
            <w:r w:rsidRPr="00DA0F01">
              <w:rPr>
                <w:spacing w:val="7"/>
              </w:rPr>
              <w:t xml:space="preserve"> </w:t>
            </w:r>
            <w:r w:rsidRPr="00DA0F01">
              <w:t>d’annuler</w:t>
            </w:r>
            <w:r w:rsidRPr="00DA0F01">
              <w:rPr>
                <w:spacing w:val="7"/>
              </w:rPr>
              <w:t xml:space="preserve"> </w:t>
            </w:r>
            <w:r w:rsidRPr="00DA0F01">
              <w:t>une</w:t>
            </w:r>
            <w:r w:rsidRPr="00DA0F01">
              <w:rPr>
                <w:spacing w:val="7"/>
              </w:rPr>
              <w:t xml:space="preserve"> </w:t>
            </w:r>
            <w:r w:rsidRPr="00DA0F01">
              <w:t>procédure</w:t>
            </w:r>
          </w:p>
        </w:tc>
        <w:tc>
          <w:tcPr>
            <w:tcW w:w="141" w:type="dxa"/>
            <w:shd w:val="clear" w:color="auto" w:fill="auto"/>
            <w:tcMar>
              <w:top w:w="0" w:type="dxa"/>
              <w:left w:w="0" w:type="dxa"/>
              <w:bottom w:w="0" w:type="dxa"/>
              <w:right w:w="0" w:type="dxa"/>
            </w:tcMar>
          </w:tcPr>
          <w:p w:rsidR="008901F2" w:rsidRPr="00DA0F01" w:rsidRDefault="008901F2" w:rsidP="008901F2">
            <w:pPr>
              <w:widowControl w:val="0"/>
              <w:autoSpaceDE w:val="0"/>
              <w:jc w:val="both"/>
            </w:pPr>
          </w:p>
        </w:tc>
      </w:tr>
      <w:tr w:rsidR="008901F2" w:rsidRPr="00DA0F01" w:rsidTr="008901F2">
        <w:trPr>
          <w:trHeight w:hRule="exact" w:val="227"/>
        </w:trPr>
        <w:tc>
          <w:tcPr>
            <w:tcW w:w="1418" w:type="dxa"/>
            <w:shd w:val="clear" w:color="auto" w:fill="auto"/>
            <w:tcMar>
              <w:top w:w="0" w:type="dxa"/>
              <w:left w:w="0" w:type="dxa"/>
              <w:bottom w:w="0" w:type="dxa"/>
              <w:right w:w="0" w:type="dxa"/>
            </w:tcMar>
          </w:tcPr>
          <w:p w:rsidR="008901F2" w:rsidRPr="00DA0F01" w:rsidRDefault="008901F2" w:rsidP="008901F2">
            <w:pPr>
              <w:widowControl w:val="0"/>
              <w:autoSpaceDE w:val="0"/>
              <w:jc w:val="both"/>
            </w:pPr>
          </w:p>
        </w:tc>
        <w:tc>
          <w:tcPr>
            <w:tcW w:w="8222"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rPr>
                <w:spacing w:val="7"/>
              </w:rPr>
              <w:t xml:space="preserve">  </w:t>
            </w:r>
            <w:r w:rsidRPr="00DA0F01">
              <w:t>procédure</w:t>
            </w:r>
            <w:r w:rsidRPr="00DA0F01">
              <w:rPr>
                <w:spacing w:val="-13"/>
              </w:rPr>
              <w:t xml:space="preserve"> </w:t>
            </w:r>
            <w:r w:rsidRPr="00DA0F01">
              <w:t>. . . . . . . . . . . . . . . . . . . . . . . . . . . . . . . . . . . . . . . . . . . . . . . . . . . . . . . . . . . . . . .</w:t>
            </w:r>
            <w:r w:rsidRPr="00DA0F01">
              <w:rPr>
                <w:spacing w:val="-2"/>
              </w:rPr>
              <w:t xml:space="preserve"> </w:t>
            </w:r>
            <w:r w:rsidRPr="00DA0F01">
              <w:t>. . . . . . . . . . . . . . . . . . . . . . . . . . . . . . . . . . . . . . . . . . . . . . . . . . . . . . .</w:t>
            </w:r>
          </w:p>
        </w:tc>
        <w:tc>
          <w:tcPr>
            <w:tcW w:w="141" w:type="dxa"/>
            <w:shd w:val="clear" w:color="auto" w:fill="auto"/>
            <w:tcMar>
              <w:top w:w="0" w:type="dxa"/>
              <w:left w:w="0" w:type="dxa"/>
              <w:bottom w:w="0" w:type="dxa"/>
              <w:right w:w="0" w:type="dxa"/>
            </w:tcMar>
          </w:tcPr>
          <w:p w:rsidR="008901F2" w:rsidRPr="00DA0F01" w:rsidRDefault="008901F2" w:rsidP="008901F2">
            <w:pPr>
              <w:widowControl w:val="0"/>
              <w:autoSpaceDE w:val="0"/>
              <w:jc w:val="both"/>
            </w:pPr>
          </w:p>
        </w:tc>
      </w:tr>
      <w:tr w:rsidR="008901F2" w:rsidRPr="00DA0F01" w:rsidTr="008901F2">
        <w:trPr>
          <w:trHeight w:hRule="exact" w:val="227"/>
        </w:trPr>
        <w:tc>
          <w:tcPr>
            <w:tcW w:w="1418"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Article</w:t>
            </w:r>
            <w:r w:rsidRPr="00DA0F01">
              <w:rPr>
                <w:spacing w:val="7"/>
              </w:rPr>
              <w:t xml:space="preserve"> </w:t>
            </w:r>
            <w:r w:rsidRPr="00DA0F01">
              <w:t>36</w:t>
            </w:r>
          </w:p>
        </w:tc>
        <w:tc>
          <w:tcPr>
            <w:tcW w:w="8222"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w:t>
            </w:r>
            <w:r w:rsidRPr="00DA0F01">
              <w:rPr>
                <w:spacing w:val="7"/>
              </w:rPr>
              <w:t xml:space="preserve"> </w:t>
            </w:r>
            <w:r w:rsidRPr="00DA0F01">
              <w:t>Notification</w:t>
            </w:r>
            <w:r w:rsidRPr="00DA0F01">
              <w:rPr>
                <w:spacing w:val="7"/>
              </w:rPr>
              <w:t xml:space="preserve"> </w:t>
            </w:r>
            <w:r w:rsidRPr="00DA0F01">
              <w:t>de</w:t>
            </w:r>
            <w:r w:rsidRPr="00DA0F01">
              <w:rPr>
                <w:spacing w:val="7"/>
              </w:rPr>
              <w:t xml:space="preserve"> </w:t>
            </w:r>
            <w:r w:rsidRPr="00DA0F01">
              <w:t>l’attribution</w:t>
            </w:r>
            <w:r w:rsidRPr="00DA0F01">
              <w:rPr>
                <w:spacing w:val="7"/>
              </w:rPr>
              <w:t xml:space="preserve"> </w:t>
            </w:r>
            <w:r w:rsidRPr="00DA0F01">
              <w:t>du</w:t>
            </w:r>
            <w:r w:rsidRPr="00DA0F01">
              <w:rPr>
                <w:spacing w:val="7"/>
              </w:rPr>
              <w:t xml:space="preserve"> </w:t>
            </w:r>
            <w:r w:rsidRPr="00DA0F01">
              <w:t>marché</w:t>
            </w:r>
            <w:r w:rsidRPr="00DA0F01">
              <w:rPr>
                <w:spacing w:val="-4"/>
              </w:rPr>
              <w:t xml:space="preserve"> </w:t>
            </w:r>
            <w:r w:rsidRPr="00DA0F01">
              <w:t>. . . . . . . . . . . . . . . . . . . . . . . . . . . . . . . . . . . . . . . . . . . . . . . . . . . . . . . . . . . . . . .</w:t>
            </w:r>
            <w:r w:rsidRPr="00DA0F01">
              <w:rPr>
                <w:spacing w:val="-2"/>
              </w:rPr>
              <w:t xml:space="preserve"> </w:t>
            </w:r>
            <w:r w:rsidRPr="00DA0F01">
              <w:t>. . . . . . . . . . . . . . . . . . . . . . . . . . . . . . . .</w:t>
            </w:r>
          </w:p>
        </w:tc>
        <w:tc>
          <w:tcPr>
            <w:tcW w:w="141" w:type="dxa"/>
            <w:shd w:val="clear" w:color="auto" w:fill="auto"/>
            <w:tcMar>
              <w:top w:w="0" w:type="dxa"/>
              <w:left w:w="0" w:type="dxa"/>
              <w:bottom w:w="0" w:type="dxa"/>
              <w:right w:w="0" w:type="dxa"/>
            </w:tcMar>
          </w:tcPr>
          <w:p w:rsidR="008901F2" w:rsidRPr="00DA0F01" w:rsidRDefault="008901F2" w:rsidP="008901F2">
            <w:pPr>
              <w:widowControl w:val="0"/>
              <w:autoSpaceDE w:val="0"/>
              <w:jc w:val="both"/>
            </w:pPr>
          </w:p>
        </w:tc>
      </w:tr>
      <w:tr w:rsidR="008901F2" w:rsidRPr="00DA0F01" w:rsidTr="008901F2">
        <w:trPr>
          <w:trHeight w:hRule="exact" w:val="227"/>
        </w:trPr>
        <w:tc>
          <w:tcPr>
            <w:tcW w:w="1418"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Article</w:t>
            </w:r>
            <w:r w:rsidRPr="00DA0F01">
              <w:rPr>
                <w:spacing w:val="7"/>
              </w:rPr>
              <w:t xml:space="preserve"> </w:t>
            </w:r>
            <w:r w:rsidRPr="00DA0F01">
              <w:t>37</w:t>
            </w:r>
          </w:p>
        </w:tc>
        <w:tc>
          <w:tcPr>
            <w:tcW w:w="8222"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w:t>
            </w:r>
            <w:r w:rsidRPr="00DA0F01">
              <w:rPr>
                <w:spacing w:val="7"/>
              </w:rPr>
              <w:t xml:space="preserve"> </w:t>
            </w:r>
            <w:r w:rsidRPr="00DA0F01">
              <w:t>Publication</w:t>
            </w:r>
            <w:r w:rsidRPr="00DA0F01">
              <w:rPr>
                <w:spacing w:val="7"/>
              </w:rPr>
              <w:t xml:space="preserve"> </w:t>
            </w:r>
            <w:r w:rsidRPr="00DA0F01">
              <w:t>des</w:t>
            </w:r>
            <w:r w:rsidRPr="00DA0F01">
              <w:rPr>
                <w:spacing w:val="7"/>
              </w:rPr>
              <w:t xml:space="preserve"> </w:t>
            </w:r>
            <w:r w:rsidRPr="00DA0F01">
              <w:t>résultats</w:t>
            </w:r>
            <w:r w:rsidRPr="00DA0F01">
              <w:rPr>
                <w:spacing w:val="7"/>
              </w:rPr>
              <w:t xml:space="preserve"> </w:t>
            </w:r>
            <w:r w:rsidRPr="00DA0F01">
              <w:t>d’attribution</w:t>
            </w:r>
            <w:r w:rsidRPr="00DA0F01">
              <w:rPr>
                <w:spacing w:val="7"/>
              </w:rPr>
              <w:t xml:space="preserve"> </w:t>
            </w:r>
            <w:r w:rsidRPr="00DA0F01">
              <w:t>du</w:t>
            </w:r>
            <w:r w:rsidRPr="00DA0F01">
              <w:rPr>
                <w:spacing w:val="7"/>
              </w:rPr>
              <w:t xml:space="preserve"> </w:t>
            </w:r>
            <w:r w:rsidRPr="00DA0F01">
              <w:t>marché</w:t>
            </w:r>
            <w:r w:rsidRPr="00DA0F01">
              <w:rPr>
                <w:spacing w:val="7"/>
              </w:rPr>
              <w:t xml:space="preserve"> </w:t>
            </w:r>
            <w:r w:rsidRPr="00DA0F01">
              <w:t>et</w:t>
            </w:r>
            <w:r w:rsidRPr="00DA0F01">
              <w:rPr>
                <w:spacing w:val="7"/>
              </w:rPr>
              <w:t xml:space="preserve"> </w:t>
            </w:r>
            <w:r w:rsidRPr="00DA0F01">
              <w:t>recours</w:t>
            </w:r>
            <w:r w:rsidRPr="00DA0F01">
              <w:rPr>
                <w:spacing w:val="-7"/>
              </w:rPr>
              <w:t xml:space="preserve"> </w:t>
            </w:r>
            <w:r w:rsidRPr="00DA0F01">
              <w:t>. . . . . . . . . . . . . . . . . . . . . . . . . . . . . . . . . . . . . . . . . . .</w:t>
            </w:r>
          </w:p>
        </w:tc>
        <w:tc>
          <w:tcPr>
            <w:tcW w:w="141" w:type="dxa"/>
            <w:shd w:val="clear" w:color="auto" w:fill="auto"/>
            <w:tcMar>
              <w:top w:w="0" w:type="dxa"/>
              <w:left w:w="0" w:type="dxa"/>
              <w:bottom w:w="0" w:type="dxa"/>
              <w:right w:w="0" w:type="dxa"/>
            </w:tcMar>
          </w:tcPr>
          <w:p w:rsidR="008901F2" w:rsidRPr="00DA0F01" w:rsidRDefault="008901F2" w:rsidP="008901F2">
            <w:pPr>
              <w:widowControl w:val="0"/>
              <w:autoSpaceDE w:val="0"/>
              <w:jc w:val="both"/>
            </w:pPr>
          </w:p>
        </w:tc>
      </w:tr>
      <w:tr w:rsidR="008901F2" w:rsidRPr="00DA0F01" w:rsidTr="008901F2">
        <w:trPr>
          <w:trHeight w:hRule="exact" w:val="227"/>
        </w:trPr>
        <w:tc>
          <w:tcPr>
            <w:tcW w:w="1418"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Article</w:t>
            </w:r>
            <w:r w:rsidRPr="00DA0F01">
              <w:rPr>
                <w:spacing w:val="7"/>
              </w:rPr>
              <w:t xml:space="preserve"> </w:t>
            </w:r>
            <w:r w:rsidRPr="00DA0F01">
              <w:t>38</w:t>
            </w:r>
          </w:p>
        </w:tc>
        <w:tc>
          <w:tcPr>
            <w:tcW w:w="8222"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w:t>
            </w:r>
            <w:r w:rsidRPr="00DA0F01">
              <w:rPr>
                <w:spacing w:val="7"/>
              </w:rPr>
              <w:t xml:space="preserve"> </w:t>
            </w:r>
            <w:r w:rsidRPr="00DA0F01">
              <w:t>Signature</w:t>
            </w:r>
            <w:r w:rsidRPr="00DA0F01">
              <w:rPr>
                <w:spacing w:val="7"/>
              </w:rPr>
              <w:t xml:space="preserve"> </w:t>
            </w:r>
            <w:r w:rsidRPr="00DA0F01">
              <w:t>du</w:t>
            </w:r>
            <w:r w:rsidRPr="00DA0F01">
              <w:rPr>
                <w:spacing w:val="7"/>
              </w:rPr>
              <w:t xml:space="preserve"> </w:t>
            </w:r>
            <w:r w:rsidRPr="00DA0F01">
              <w:t>marché</w:t>
            </w:r>
            <w:r w:rsidRPr="00DA0F01">
              <w:rPr>
                <w:spacing w:val="-4"/>
              </w:rPr>
              <w:t xml:space="preserve"> </w:t>
            </w:r>
            <w:r w:rsidRPr="00DA0F01">
              <w:t>. . . . . . . . . . . . . . . . . . . . . . . . . . . . . . . . . . . . . . . . . . . . . . . . . . . . . . . . . . . . . . .</w:t>
            </w:r>
            <w:r w:rsidRPr="00DA0F01">
              <w:rPr>
                <w:spacing w:val="-2"/>
              </w:rPr>
              <w:t xml:space="preserve"> </w:t>
            </w:r>
            <w:r w:rsidRPr="00DA0F01">
              <w:t>. . . . . . . . . . . . . . . . . . . . . . . . . . . . . . . . . . . . . . . . . . . . . . . . . . . . . . . . . . . . . . . .</w:t>
            </w:r>
            <w:r w:rsidRPr="00DA0F01">
              <w:rPr>
                <w:spacing w:val="-2"/>
              </w:rPr>
              <w:t xml:space="preserve"> </w:t>
            </w:r>
            <w:r w:rsidRPr="00DA0F01">
              <w:t>. . . . . . .</w:t>
            </w:r>
          </w:p>
        </w:tc>
        <w:tc>
          <w:tcPr>
            <w:tcW w:w="141" w:type="dxa"/>
            <w:shd w:val="clear" w:color="auto" w:fill="auto"/>
            <w:tcMar>
              <w:top w:w="0" w:type="dxa"/>
              <w:left w:w="0" w:type="dxa"/>
              <w:bottom w:w="0" w:type="dxa"/>
              <w:right w:w="0" w:type="dxa"/>
            </w:tcMar>
          </w:tcPr>
          <w:p w:rsidR="008901F2" w:rsidRPr="00DA0F01" w:rsidRDefault="008901F2" w:rsidP="008901F2">
            <w:pPr>
              <w:widowControl w:val="0"/>
              <w:autoSpaceDE w:val="0"/>
              <w:jc w:val="both"/>
            </w:pPr>
          </w:p>
        </w:tc>
      </w:tr>
      <w:tr w:rsidR="008901F2" w:rsidRPr="00DA0F01" w:rsidTr="008901F2">
        <w:trPr>
          <w:trHeight w:hRule="exact" w:val="227"/>
        </w:trPr>
        <w:tc>
          <w:tcPr>
            <w:tcW w:w="1418"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Article</w:t>
            </w:r>
            <w:r w:rsidRPr="00DA0F01">
              <w:rPr>
                <w:spacing w:val="7"/>
              </w:rPr>
              <w:t xml:space="preserve"> </w:t>
            </w:r>
            <w:r w:rsidRPr="00DA0F01">
              <w:t>39</w:t>
            </w:r>
          </w:p>
        </w:tc>
        <w:tc>
          <w:tcPr>
            <w:tcW w:w="8222" w:type="dxa"/>
            <w:shd w:val="clear" w:color="auto" w:fill="auto"/>
            <w:tcMar>
              <w:top w:w="0" w:type="dxa"/>
              <w:left w:w="0" w:type="dxa"/>
              <w:bottom w:w="0" w:type="dxa"/>
              <w:right w:w="0" w:type="dxa"/>
            </w:tcMar>
          </w:tcPr>
          <w:p w:rsidR="008901F2" w:rsidRPr="00DA0F01" w:rsidRDefault="008901F2" w:rsidP="008901F2">
            <w:pPr>
              <w:widowControl w:val="0"/>
              <w:autoSpaceDE w:val="0"/>
              <w:jc w:val="both"/>
            </w:pPr>
            <w:r w:rsidRPr="00DA0F01">
              <w:t>:</w:t>
            </w:r>
            <w:r w:rsidRPr="00DA0F01">
              <w:rPr>
                <w:spacing w:val="7"/>
              </w:rPr>
              <w:t xml:space="preserve"> </w:t>
            </w:r>
            <w:r w:rsidRPr="00DA0F01">
              <w:t>Cautionnement</w:t>
            </w:r>
            <w:r w:rsidRPr="00DA0F01">
              <w:rPr>
                <w:spacing w:val="7"/>
              </w:rPr>
              <w:t xml:space="preserve"> </w:t>
            </w:r>
            <w:r w:rsidRPr="00DA0F01">
              <w:t>définitif</w:t>
            </w:r>
            <w:r w:rsidRPr="00DA0F01">
              <w:rPr>
                <w:spacing w:val="-2"/>
              </w:rPr>
              <w:t xml:space="preserve"> </w:t>
            </w:r>
            <w:r w:rsidRPr="00DA0F01">
              <w:t>. . . . . . . . . . . . . . . . . . . . . . . . . . . . . . . . . . . . . . . . . . . . . . . . . . . . . . . . . . . . . . .</w:t>
            </w:r>
            <w:r w:rsidRPr="00DA0F01">
              <w:rPr>
                <w:spacing w:val="-2"/>
              </w:rPr>
              <w:t xml:space="preserve"> </w:t>
            </w:r>
            <w:r w:rsidRPr="00DA0F01">
              <w:t>. . . . . . . . . . . . . . . . . . . . . . . . . . . . . . . . . . . . . . . . . . . . . . . . . . . . . . . . . . . . . . . .</w:t>
            </w:r>
            <w:r w:rsidRPr="00DA0F01">
              <w:rPr>
                <w:spacing w:val="-2"/>
              </w:rPr>
              <w:t xml:space="preserve"> </w:t>
            </w:r>
            <w:r w:rsidRPr="00DA0F01">
              <w:t>. .</w:t>
            </w:r>
          </w:p>
        </w:tc>
        <w:tc>
          <w:tcPr>
            <w:tcW w:w="141" w:type="dxa"/>
            <w:shd w:val="clear" w:color="auto" w:fill="auto"/>
            <w:tcMar>
              <w:top w:w="0" w:type="dxa"/>
              <w:left w:w="0" w:type="dxa"/>
              <w:bottom w:w="0" w:type="dxa"/>
              <w:right w:w="0" w:type="dxa"/>
            </w:tcMar>
          </w:tcPr>
          <w:p w:rsidR="008901F2" w:rsidRPr="00DA0F01" w:rsidRDefault="008901F2" w:rsidP="008901F2">
            <w:pPr>
              <w:widowControl w:val="0"/>
              <w:autoSpaceDE w:val="0"/>
              <w:jc w:val="both"/>
            </w:pPr>
          </w:p>
        </w:tc>
      </w:tr>
    </w:tbl>
    <w:p w:rsidR="008901F2" w:rsidRPr="00DA0F01" w:rsidRDefault="008901F2" w:rsidP="008901F2">
      <w:pPr>
        <w:widowControl w:val="0"/>
        <w:tabs>
          <w:tab w:val="left" w:pos="10460"/>
        </w:tabs>
        <w:autoSpaceDE w:val="0"/>
        <w:jc w:val="both"/>
      </w:pPr>
    </w:p>
    <w:p w:rsidR="001535B7" w:rsidRPr="00DA0F01" w:rsidRDefault="001535B7" w:rsidP="00F70624">
      <w:pPr>
        <w:spacing w:before="120" w:after="120"/>
        <w:jc w:val="both"/>
        <w:rPr>
          <w:rFonts w:eastAsia="Arial Unicode MS"/>
          <w:b/>
          <w:sz w:val="22"/>
          <w:szCs w:val="22"/>
          <w:u w:val="single"/>
        </w:rPr>
      </w:pPr>
    </w:p>
    <w:p w:rsidR="008901F2" w:rsidRPr="00DA0F01" w:rsidRDefault="008901F2" w:rsidP="00F70624">
      <w:pPr>
        <w:spacing w:before="120" w:after="120"/>
        <w:jc w:val="both"/>
        <w:rPr>
          <w:rFonts w:eastAsia="Arial Unicode MS"/>
          <w:b/>
          <w:sz w:val="22"/>
          <w:szCs w:val="22"/>
          <w:u w:val="single"/>
        </w:rPr>
      </w:pPr>
    </w:p>
    <w:p w:rsidR="008901F2" w:rsidRDefault="008901F2" w:rsidP="00F70624">
      <w:pPr>
        <w:spacing w:before="120" w:after="120"/>
        <w:jc w:val="both"/>
        <w:rPr>
          <w:rFonts w:eastAsia="Arial Unicode MS"/>
          <w:b/>
          <w:sz w:val="22"/>
          <w:szCs w:val="22"/>
          <w:u w:val="single"/>
        </w:rPr>
      </w:pPr>
    </w:p>
    <w:p w:rsidR="0040275B" w:rsidRDefault="0040275B" w:rsidP="00F70624">
      <w:pPr>
        <w:spacing w:before="120" w:after="120"/>
        <w:jc w:val="both"/>
        <w:rPr>
          <w:rFonts w:eastAsia="Arial Unicode MS"/>
          <w:b/>
          <w:sz w:val="22"/>
          <w:szCs w:val="22"/>
          <w:u w:val="single"/>
        </w:rPr>
      </w:pPr>
    </w:p>
    <w:p w:rsidR="0040275B" w:rsidRDefault="0040275B" w:rsidP="00F70624">
      <w:pPr>
        <w:spacing w:before="120" w:after="120"/>
        <w:jc w:val="both"/>
        <w:rPr>
          <w:rFonts w:eastAsia="Arial Unicode MS"/>
          <w:b/>
          <w:sz w:val="22"/>
          <w:szCs w:val="22"/>
          <w:u w:val="single"/>
        </w:rPr>
      </w:pPr>
    </w:p>
    <w:p w:rsidR="0040275B" w:rsidRPr="00DA0F01" w:rsidRDefault="0040275B" w:rsidP="00F70624">
      <w:pPr>
        <w:spacing w:before="120" w:after="120"/>
        <w:jc w:val="both"/>
        <w:rPr>
          <w:rFonts w:eastAsia="Arial Unicode MS"/>
          <w:b/>
          <w:sz w:val="22"/>
          <w:szCs w:val="22"/>
          <w:u w:val="single"/>
        </w:rPr>
      </w:pPr>
    </w:p>
    <w:p w:rsidR="008901F2" w:rsidRPr="00DA0F01" w:rsidRDefault="008901F2" w:rsidP="00F70624">
      <w:pPr>
        <w:spacing w:before="120" w:after="120"/>
        <w:jc w:val="both"/>
        <w:rPr>
          <w:rFonts w:eastAsia="Arial Unicode MS"/>
          <w:b/>
          <w:sz w:val="22"/>
          <w:szCs w:val="22"/>
          <w:u w:val="single"/>
        </w:rPr>
      </w:pPr>
    </w:p>
    <w:p w:rsidR="008901F2" w:rsidRPr="00DA0F01" w:rsidRDefault="008901F2" w:rsidP="008901F2">
      <w:pPr>
        <w:widowControl w:val="0"/>
        <w:autoSpaceDE w:val="0"/>
        <w:jc w:val="center"/>
      </w:pPr>
      <w:r w:rsidRPr="00DA0F01">
        <w:rPr>
          <w:b/>
          <w:bCs/>
        </w:rPr>
        <w:t>Règlement</w:t>
      </w:r>
      <w:r w:rsidRPr="00DA0F01">
        <w:rPr>
          <w:b/>
          <w:bCs/>
          <w:spacing w:val="10"/>
        </w:rPr>
        <w:t xml:space="preserve"> </w:t>
      </w:r>
      <w:r w:rsidRPr="00DA0F01">
        <w:rPr>
          <w:b/>
          <w:bCs/>
        </w:rPr>
        <w:t>Général</w:t>
      </w:r>
      <w:r w:rsidRPr="00DA0F01">
        <w:rPr>
          <w:b/>
          <w:bCs/>
          <w:spacing w:val="10"/>
        </w:rPr>
        <w:t xml:space="preserve"> </w:t>
      </w:r>
      <w:r w:rsidRPr="00DA0F01">
        <w:rPr>
          <w:b/>
          <w:bCs/>
        </w:rPr>
        <w:t>de</w:t>
      </w:r>
      <w:r w:rsidRPr="00DA0F01">
        <w:rPr>
          <w:b/>
          <w:bCs/>
          <w:spacing w:val="10"/>
        </w:rPr>
        <w:t xml:space="preserve"> </w:t>
      </w:r>
      <w:r w:rsidRPr="00DA0F01">
        <w:rPr>
          <w:b/>
          <w:bCs/>
        </w:rPr>
        <w:t>l'Appel</w:t>
      </w:r>
      <w:r w:rsidRPr="00DA0F01">
        <w:rPr>
          <w:b/>
          <w:bCs/>
          <w:spacing w:val="10"/>
        </w:rPr>
        <w:t xml:space="preserve"> </w:t>
      </w:r>
      <w:r w:rsidRPr="00DA0F01">
        <w:rPr>
          <w:b/>
          <w:bCs/>
        </w:rPr>
        <w:t>d'Offres</w:t>
      </w:r>
    </w:p>
    <w:p w:rsidR="008901F2" w:rsidRPr="00DA0F01" w:rsidRDefault="008901F2" w:rsidP="008901F2">
      <w:pPr>
        <w:widowControl w:val="0"/>
        <w:autoSpaceDE w:val="0"/>
        <w:jc w:val="center"/>
      </w:pPr>
      <w:r w:rsidRPr="00DA0F01">
        <w:rPr>
          <w:b/>
          <w:bCs/>
        </w:rPr>
        <w:t>A.</w:t>
      </w:r>
      <w:r w:rsidRPr="00DA0F01">
        <w:rPr>
          <w:b/>
          <w:bCs/>
          <w:spacing w:val="9"/>
        </w:rPr>
        <w:t xml:space="preserve"> </w:t>
      </w:r>
      <w:r w:rsidRPr="00DA0F01">
        <w:rPr>
          <w:b/>
          <w:bCs/>
        </w:rPr>
        <w:t>Généralités</w:t>
      </w:r>
    </w:p>
    <w:p w:rsidR="008901F2" w:rsidRPr="00DA0F01" w:rsidRDefault="008901F2" w:rsidP="008901F2">
      <w:pPr>
        <w:widowControl w:val="0"/>
        <w:autoSpaceDE w:val="0"/>
        <w:jc w:val="both"/>
      </w:pPr>
      <w:r w:rsidRPr="00DA0F01">
        <w:rPr>
          <w:b/>
          <w:bCs/>
        </w:rPr>
        <w:t>Article</w:t>
      </w:r>
      <w:r w:rsidRPr="00DA0F01">
        <w:rPr>
          <w:b/>
          <w:bCs/>
          <w:spacing w:val="6"/>
        </w:rPr>
        <w:t xml:space="preserve"> </w:t>
      </w:r>
      <w:r w:rsidRPr="00DA0F01">
        <w:rPr>
          <w:b/>
          <w:bCs/>
        </w:rPr>
        <w:t>1</w:t>
      </w:r>
      <w:r w:rsidRPr="00DA0F01">
        <w:rPr>
          <w:b/>
          <w:bCs/>
          <w:spacing w:val="6"/>
        </w:rPr>
        <w:t xml:space="preserve"> </w:t>
      </w:r>
      <w:r w:rsidRPr="00DA0F01">
        <w:rPr>
          <w:b/>
          <w:bCs/>
        </w:rPr>
        <w:t>:</w:t>
      </w:r>
      <w:r w:rsidRPr="00DA0F01">
        <w:rPr>
          <w:b/>
          <w:bCs/>
          <w:spacing w:val="6"/>
        </w:rPr>
        <w:t xml:space="preserve"> </w:t>
      </w:r>
      <w:r w:rsidRPr="00DA0F01">
        <w:rPr>
          <w:b/>
          <w:bCs/>
        </w:rPr>
        <w:t>Portée</w:t>
      </w:r>
      <w:r w:rsidRPr="00DA0F01">
        <w:rPr>
          <w:b/>
          <w:bCs/>
          <w:spacing w:val="6"/>
        </w:rPr>
        <w:t xml:space="preserve"> </w:t>
      </w:r>
      <w:r w:rsidRPr="00DA0F01">
        <w:rPr>
          <w:b/>
          <w:bCs/>
        </w:rPr>
        <w:t>de</w:t>
      </w:r>
      <w:r w:rsidRPr="00DA0F01">
        <w:rPr>
          <w:b/>
          <w:bCs/>
          <w:spacing w:val="6"/>
        </w:rPr>
        <w:t xml:space="preserve"> </w:t>
      </w:r>
      <w:r w:rsidRPr="00DA0F01">
        <w:rPr>
          <w:b/>
          <w:bCs/>
        </w:rPr>
        <w:t>la</w:t>
      </w:r>
      <w:r w:rsidRPr="00DA0F01">
        <w:rPr>
          <w:b/>
          <w:bCs/>
          <w:spacing w:val="6"/>
        </w:rPr>
        <w:t xml:space="preserve"> </w:t>
      </w:r>
      <w:r w:rsidRPr="00DA0F01">
        <w:rPr>
          <w:b/>
          <w:bCs/>
        </w:rPr>
        <w:t>soumission</w:t>
      </w:r>
    </w:p>
    <w:p w:rsidR="008901F2" w:rsidRPr="00DA0F01" w:rsidRDefault="008901F2" w:rsidP="00566AD3">
      <w:pPr>
        <w:widowControl w:val="0"/>
        <w:numPr>
          <w:ilvl w:val="1"/>
          <w:numId w:val="108"/>
        </w:numPr>
        <w:tabs>
          <w:tab w:val="left" w:pos="709"/>
          <w:tab w:val="left" w:pos="2780"/>
          <w:tab w:val="left" w:pos="4040"/>
          <w:tab w:val="left" w:pos="4460"/>
        </w:tabs>
        <w:suppressAutoHyphens/>
        <w:autoSpaceDE w:val="0"/>
        <w:autoSpaceDN w:val="0"/>
        <w:ind w:left="0" w:firstLine="0"/>
        <w:jc w:val="both"/>
        <w:textAlignment w:val="baseline"/>
      </w:pPr>
      <w:r w:rsidRPr="00DA0F01">
        <w:t>L’Autorité Contractante,</w:t>
      </w:r>
      <w:r w:rsidRPr="00DA0F01">
        <w:rPr>
          <w:spacing w:val="6"/>
        </w:rPr>
        <w:t xml:space="preserve"> </w:t>
      </w:r>
      <w:r w:rsidRPr="00DA0F01">
        <w:t>défini</w:t>
      </w:r>
      <w:r w:rsidRPr="00DA0F01">
        <w:rPr>
          <w:spacing w:val="5"/>
        </w:rPr>
        <w:t xml:space="preserve">e </w:t>
      </w:r>
      <w:r w:rsidRPr="00DA0F01">
        <w:t>dans</w:t>
      </w:r>
      <w:r w:rsidRPr="00DA0F01">
        <w:rPr>
          <w:spacing w:val="6"/>
        </w:rPr>
        <w:t xml:space="preserve"> </w:t>
      </w:r>
      <w:r w:rsidRPr="00DA0F01">
        <w:t>le</w:t>
      </w:r>
      <w:r w:rsidRPr="00DA0F01">
        <w:rPr>
          <w:spacing w:val="5"/>
        </w:rPr>
        <w:t xml:space="preserve"> Règlemen</w:t>
      </w:r>
      <w:r w:rsidRPr="00DA0F01">
        <w:t xml:space="preserve">t </w:t>
      </w:r>
      <w:r w:rsidRPr="00DA0F01">
        <w:rPr>
          <w:spacing w:val="-8"/>
        </w:rPr>
        <w:t xml:space="preserve"> </w:t>
      </w:r>
      <w:r w:rsidRPr="00DA0F01">
        <w:rPr>
          <w:spacing w:val="5"/>
        </w:rPr>
        <w:t>Particulie</w:t>
      </w:r>
      <w:r w:rsidRPr="00DA0F01">
        <w:t xml:space="preserve">r </w:t>
      </w:r>
      <w:r w:rsidRPr="00DA0F01">
        <w:rPr>
          <w:spacing w:val="-8"/>
        </w:rPr>
        <w:t xml:space="preserve"> </w:t>
      </w:r>
      <w:r w:rsidRPr="00DA0F01">
        <w:rPr>
          <w:spacing w:val="5"/>
        </w:rPr>
        <w:t>d</w:t>
      </w:r>
      <w:r w:rsidRPr="00DA0F01">
        <w:t xml:space="preserve">e </w:t>
      </w:r>
      <w:r w:rsidRPr="00DA0F01">
        <w:rPr>
          <w:spacing w:val="-8"/>
        </w:rPr>
        <w:t xml:space="preserve"> </w:t>
      </w:r>
      <w:r w:rsidRPr="00DA0F01">
        <w:rPr>
          <w:spacing w:val="5"/>
        </w:rPr>
        <w:t>l’Appe</w:t>
      </w:r>
      <w:r w:rsidRPr="00DA0F01">
        <w:t xml:space="preserve">l </w:t>
      </w:r>
      <w:r w:rsidRPr="00DA0F01">
        <w:rPr>
          <w:spacing w:val="-8"/>
        </w:rPr>
        <w:t xml:space="preserve"> </w:t>
      </w:r>
      <w:r w:rsidRPr="00DA0F01">
        <w:rPr>
          <w:spacing w:val="5"/>
        </w:rPr>
        <w:t>d’Offres (RPAO)</w:t>
      </w:r>
      <w:r w:rsidRPr="00DA0F01">
        <w:t>,</w:t>
      </w:r>
      <w:r w:rsidRPr="00DA0F01">
        <w:rPr>
          <w:b/>
          <w:i/>
        </w:rPr>
        <w:t xml:space="preserve"> </w:t>
      </w:r>
      <w:r w:rsidRPr="00DA0F01">
        <w:t>lance un Appel d’Offres pour les Travaux décrits dans le Dossier d’Appel d’Offres et brièvement</w:t>
      </w:r>
      <w:r w:rsidRPr="00DA0F01">
        <w:rPr>
          <w:spacing w:val="6"/>
        </w:rPr>
        <w:t xml:space="preserve"> </w:t>
      </w:r>
      <w:r w:rsidRPr="00DA0F01">
        <w:t>définis</w:t>
      </w:r>
      <w:r w:rsidRPr="00DA0F01">
        <w:rPr>
          <w:spacing w:val="6"/>
        </w:rPr>
        <w:t xml:space="preserve"> </w:t>
      </w:r>
      <w:r w:rsidRPr="00DA0F01">
        <w:t>dans</w:t>
      </w:r>
      <w:r w:rsidRPr="00DA0F01">
        <w:rPr>
          <w:spacing w:val="6"/>
        </w:rPr>
        <w:t xml:space="preserve"> </w:t>
      </w:r>
      <w:r w:rsidRPr="00DA0F01">
        <w:t>le</w:t>
      </w:r>
      <w:r w:rsidRPr="00DA0F01">
        <w:rPr>
          <w:spacing w:val="6"/>
        </w:rPr>
        <w:t xml:space="preserve"> </w:t>
      </w:r>
      <w:r w:rsidRPr="00DA0F01">
        <w:t>RPAO.</w:t>
      </w:r>
    </w:p>
    <w:p w:rsidR="008901F2" w:rsidRPr="00DA0F01" w:rsidRDefault="008901F2" w:rsidP="008901F2">
      <w:pPr>
        <w:widowControl w:val="0"/>
        <w:autoSpaceDE w:val="0"/>
        <w:jc w:val="both"/>
      </w:pPr>
      <w:r w:rsidRPr="00DA0F01">
        <w:t>Le nom, le numéro d’identification et le nombre de lots faisant l’objet de l’appel d’offres figurent dans</w:t>
      </w:r>
      <w:r w:rsidRPr="00DA0F01">
        <w:rPr>
          <w:spacing w:val="6"/>
        </w:rPr>
        <w:t xml:space="preserve"> </w:t>
      </w:r>
      <w:r w:rsidRPr="00DA0F01">
        <w:t>le</w:t>
      </w:r>
      <w:r w:rsidRPr="00DA0F01">
        <w:rPr>
          <w:spacing w:val="6"/>
        </w:rPr>
        <w:t xml:space="preserve"> </w:t>
      </w:r>
      <w:r w:rsidRPr="00DA0F01">
        <w:t>RPAO.</w:t>
      </w:r>
    </w:p>
    <w:p w:rsidR="008901F2" w:rsidRPr="00DA0F01" w:rsidRDefault="008901F2" w:rsidP="00566AD3">
      <w:pPr>
        <w:widowControl w:val="0"/>
        <w:numPr>
          <w:ilvl w:val="1"/>
          <w:numId w:val="108"/>
        </w:numPr>
        <w:suppressAutoHyphens/>
        <w:autoSpaceDE w:val="0"/>
        <w:autoSpaceDN w:val="0"/>
        <w:ind w:left="0" w:firstLine="0"/>
        <w:jc w:val="both"/>
        <w:textAlignment w:val="baseline"/>
      </w:pPr>
      <w:r w:rsidRPr="00DA0F01">
        <w:t>Le</w:t>
      </w:r>
      <w:r w:rsidRPr="00DA0F01">
        <w:rPr>
          <w:spacing w:val="2"/>
        </w:rPr>
        <w:t xml:space="preserve"> </w:t>
      </w:r>
      <w:r w:rsidRPr="00DA0F01">
        <w:t>Soumissionnaire</w:t>
      </w:r>
      <w:r w:rsidRPr="00DA0F01">
        <w:rPr>
          <w:spacing w:val="2"/>
        </w:rPr>
        <w:t xml:space="preserve"> </w:t>
      </w:r>
      <w:r w:rsidRPr="00DA0F01">
        <w:t>retenu,</w:t>
      </w:r>
      <w:r w:rsidRPr="00DA0F01">
        <w:rPr>
          <w:spacing w:val="2"/>
        </w:rPr>
        <w:t xml:space="preserve"> </w:t>
      </w:r>
      <w:r w:rsidRPr="00DA0F01">
        <w:t>ou</w:t>
      </w:r>
      <w:r w:rsidRPr="00DA0F01">
        <w:rPr>
          <w:spacing w:val="2"/>
        </w:rPr>
        <w:t xml:space="preserve"> </w:t>
      </w:r>
      <w:r w:rsidRPr="00DA0F01">
        <w:t>attributaire,</w:t>
      </w:r>
      <w:r w:rsidRPr="00DA0F01">
        <w:rPr>
          <w:spacing w:val="2"/>
        </w:rPr>
        <w:t xml:space="preserve"> </w:t>
      </w:r>
      <w:r w:rsidRPr="00DA0F01">
        <w:t>doit achever</w:t>
      </w:r>
      <w:r w:rsidRPr="00DA0F01">
        <w:rPr>
          <w:spacing w:val="-2"/>
        </w:rPr>
        <w:t xml:space="preserve"> </w:t>
      </w:r>
      <w:r w:rsidRPr="00DA0F01">
        <w:t>les</w:t>
      </w:r>
      <w:r w:rsidRPr="00DA0F01">
        <w:rPr>
          <w:spacing w:val="-2"/>
        </w:rPr>
        <w:t xml:space="preserve"> </w:t>
      </w:r>
      <w:r w:rsidRPr="00DA0F01">
        <w:t>Travaux</w:t>
      </w:r>
      <w:r w:rsidRPr="00DA0F01">
        <w:rPr>
          <w:spacing w:val="-2"/>
        </w:rPr>
        <w:t xml:space="preserve"> </w:t>
      </w:r>
      <w:r w:rsidRPr="00DA0F01">
        <w:t>dans</w:t>
      </w:r>
      <w:r w:rsidRPr="00DA0F01">
        <w:rPr>
          <w:spacing w:val="-2"/>
        </w:rPr>
        <w:t xml:space="preserve"> </w:t>
      </w:r>
      <w:r w:rsidRPr="00DA0F01">
        <w:t>le</w:t>
      </w:r>
      <w:r w:rsidRPr="00DA0F01">
        <w:rPr>
          <w:spacing w:val="-2"/>
        </w:rPr>
        <w:t xml:space="preserve"> </w:t>
      </w:r>
      <w:r w:rsidRPr="00DA0F01">
        <w:t>délai</w:t>
      </w:r>
      <w:r w:rsidRPr="00DA0F01">
        <w:rPr>
          <w:spacing w:val="-2"/>
        </w:rPr>
        <w:t xml:space="preserve"> </w:t>
      </w:r>
      <w:r w:rsidRPr="00DA0F01">
        <w:t>indiqué</w:t>
      </w:r>
      <w:r w:rsidRPr="00DA0F01">
        <w:rPr>
          <w:spacing w:val="-2"/>
        </w:rPr>
        <w:t xml:space="preserve"> </w:t>
      </w:r>
      <w:r w:rsidRPr="00DA0F01">
        <w:t>dans le</w:t>
      </w:r>
      <w:r w:rsidRPr="00DA0F01">
        <w:rPr>
          <w:spacing w:val="9"/>
        </w:rPr>
        <w:t xml:space="preserve"> </w:t>
      </w:r>
      <w:r w:rsidRPr="00DA0F01">
        <w:t>RPAO,</w:t>
      </w:r>
      <w:r w:rsidRPr="00DA0F01">
        <w:rPr>
          <w:spacing w:val="9"/>
        </w:rPr>
        <w:t xml:space="preserve"> </w:t>
      </w:r>
      <w:r w:rsidRPr="00DA0F01">
        <w:t>et</w:t>
      </w:r>
      <w:r w:rsidRPr="00DA0F01">
        <w:rPr>
          <w:spacing w:val="9"/>
        </w:rPr>
        <w:t xml:space="preserve"> </w:t>
      </w:r>
      <w:r w:rsidRPr="00DA0F01">
        <w:t>qui</w:t>
      </w:r>
      <w:r w:rsidRPr="00DA0F01">
        <w:rPr>
          <w:spacing w:val="9"/>
        </w:rPr>
        <w:t xml:space="preserve"> </w:t>
      </w:r>
      <w:r w:rsidRPr="00DA0F01">
        <w:t>court</w:t>
      </w:r>
      <w:r w:rsidRPr="00DA0F01">
        <w:rPr>
          <w:spacing w:val="9"/>
        </w:rPr>
        <w:t xml:space="preserve"> </w:t>
      </w:r>
      <w:r w:rsidRPr="00DA0F01">
        <w:t>sauf</w:t>
      </w:r>
      <w:r w:rsidRPr="00DA0F01">
        <w:rPr>
          <w:spacing w:val="9"/>
        </w:rPr>
        <w:t xml:space="preserve"> </w:t>
      </w:r>
      <w:r w:rsidRPr="00DA0F01">
        <w:t>stipulation</w:t>
      </w:r>
      <w:r w:rsidRPr="00DA0F01">
        <w:rPr>
          <w:spacing w:val="9"/>
        </w:rPr>
        <w:t xml:space="preserve"> </w:t>
      </w:r>
      <w:r w:rsidRPr="00DA0F01">
        <w:t>contraire du</w:t>
      </w:r>
      <w:r w:rsidRPr="00DA0F01">
        <w:rPr>
          <w:spacing w:val="14"/>
        </w:rPr>
        <w:t xml:space="preserve"> </w:t>
      </w:r>
      <w:r w:rsidRPr="00DA0F01">
        <w:t>CCAP,</w:t>
      </w:r>
      <w:r w:rsidRPr="00DA0F01">
        <w:rPr>
          <w:spacing w:val="14"/>
        </w:rPr>
        <w:t xml:space="preserve"> </w:t>
      </w:r>
      <w:r w:rsidRPr="00DA0F01">
        <w:t>à</w:t>
      </w:r>
      <w:r w:rsidRPr="00DA0F01">
        <w:rPr>
          <w:spacing w:val="14"/>
        </w:rPr>
        <w:t xml:space="preserve"> </w:t>
      </w:r>
      <w:r w:rsidRPr="00DA0F01">
        <w:t>compter</w:t>
      </w:r>
      <w:r w:rsidRPr="00DA0F01">
        <w:rPr>
          <w:spacing w:val="14"/>
        </w:rPr>
        <w:t xml:space="preserve"> </w:t>
      </w:r>
      <w:r w:rsidRPr="00DA0F01">
        <w:t>de</w:t>
      </w:r>
      <w:r w:rsidRPr="00DA0F01">
        <w:rPr>
          <w:spacing w:val="14"/>
        </w:rPr>
        <w:t xml:space="preserve"> </w:t>
      </w:r>
      <w:r w:rsidRPr="00DA0F01">
        <w:t>la</w:t>
      </w:r>
      <w:r w:rsidRPr="00DA0F01">
        <w:rPr>
          <w:spacing w:val="14"/>
        </w:rPr>
        <w:t xml:space="preserve"> </w:t>
      </w:r>
      <w:r w:rsidRPr="00DA0F01">
        <w:t>date</w:t>
      </w:r>
      <w:r w:rsidRPr="00DA0F01">
        <w:rPr>
          <w:spacing w:val="14"/>
        </w:rPr>
        <w:t xml:space="preserve"> </w:t>
      </w:r>
      <w:r w:rsidRPr="00DA0F01">
        <w:t>de</w:t>
      </w:r>
      <w:r w:rsidRPr="00DA0F01">
        <w:rPr>
          <w:spacing w:val="14"/>
        </w:rPr>
        <w:t xml:space="preserve"> </w:t>
      </w:r>
      <w:r w:rsidRPr="00DA0F01">
        <w:t>notification de</w:t>
      </w:r>
      <w:r w:rsidRPr="00DA0F01">
        <w:rPr>
          <w:spacing w:val="-7"/>
        </w:rPr>
        <w:t xml:space="preserve"> </w:t>
      </w:r>
      <w:r w:rsidRPr="00DA0F01">
        <w:t>l’ordre</w:t>
      </w:r>
      <w:r w:rsidRPr="00DA0F01">
        <w:rPr>
          <w:spacing w:val="-7"/>
        </w:rPr>
        <w:t xml:space="preserve"> </w:t>
      </w:r>
      <w:r w:rsidRPr="00DA0F01">
        <w:t>de</w:t>
      </w:r>
      <w:r w:rsidRPr="00DA0F01">
        <w:rPr>
          <w:spacing w:val="-7"/>
        </w:rPr>
        <w:t xml:space="preserve"> </w:t>
      </w:r>
      <w:r w:rsidRPr="00DA0F01">
        <w:t>service</w:t>
      </w:r>
      <w:r w:rsidRPr="00DA0F01">
        <w:rPr>
          <w:spacing w:val="-7"/>
        </w:rPr>
        <w:t xml:space="preserve"> </w:t>
      </w:r>
      <w:r w:rsidRPr="00DA0F01">
        <w:t>de</w:t>
      </w:r>
      <w:r w:rsidRPr="00DA0F01">
        <w:rPr>
          <w:spacing w:val="-7"/>
        </w:rPr>
        <w:t xml:space="preserve"> </w:t>
      </w:r>
      <w:r w:rsidRPr="00DA0F01">
        <w:t>commencer</w:t>
      </w:r>
      <w:r w:rsidRPr="00DA0F01">
        <w:rPr>
          <w:spacing w:val="-7"/>
        </w:rPr>
        <w:t xml:space="preserve"> </w:t>
      </w:r>
      <w:r w:rsidRPr="00DA0F01">
        <w:t>les</w:t>
      </w:r>
      <w:r w:rsidRPr="00DA0F01">
        <w:rPr>
          <w:spacing w:val="-7"/>
        </w:rPr>
        <w:t xml:space="preserve"> </w:t>
      </w:r>
      <w:r w:rsidRPr="00DA0F01">
        <w:t>travaux ou</w:t>
      </w:r>
      <w:r w:rsidRPr="00DA0F01">
        <w:rPr>
          <w:spacing w:val="6"/>
        </w:rPr>
        <w:t xml:space="preserve"> </w:t>
      </w:r>
      <w:r w:rsidRPr="00DA0F01">
        <w:t>dans</w:t>
      </w:r>
      <w:r w:rsidRPr="00DA0F01">
        <w:rPr>
          <w:spacing w:val="6"/>
        </w:rPr>
        <w:t xml:space="preserve"> </w:t>
      </w:r>
      <w:r w:rsidRPr="00DA0F01">
        <w:t>celle</w:t>
      </w:r>
      <w:r w:rsidRPr="00DA0F01">
        <w:rPr>
          <w:spacing w:val="6"/>
        </w:rPr>
        <w:t xml:space="preserve"> </w:t>
      </w:r>
      <w:r w:rsidRPr="00DA0F01">
        <w:t>fixée</w:t>
      </w:r>
      <w:r w:rsidRPr="00DA0F01">
        <w:rPr>
          <w:spacing w:val="6"/>
        </w:rPr>
        <w:t xml:space="preserve"> </w:t>
      </w:r>
      <w:r w:rsidRPr="00DA0F01">
        <w:t>dans</w:t>
      </w:r>
      <w:r w:rsidRPr="00DA0F01">
        <w:rPr>
          <w:spacing w:val="6"/>
        </w:rPr>
        <w:t xml:space="preserve"> </w:t>
      </w:r>
      <w:r w:rsidRPr="00DA0F01">
        <w:t>ledit</w:t>
      </w:r>
      <w:r w:rsidRPr="00DA0F01">
        <w:rPr>
          <w:spacing w:val="6"/>
        </w:rPr>
        <w:t xml:space="preserve"> </w:t>
      </w:r>
      <w:r w:rsidRPr="00DA0F01">
        <w:t>ordre</w:t>
      </w:r>
      <w:r w:rsidRPr="00DA0F01">
        <w:rPr>
          <w:spacing w:val="6"/>
        </w:rPr>
        <w:t xml:space="preserve"> </w:t>
      </w:r>
      <w:r w:rsidRPr="00DA0F01">
        <w:t>de</w:t>
      </w:r>
      <w:r w:rsidRPr="00DA0F01">
        <w:rPr>
          <w:spacing w:val="6"/>
        </w:rPr>
        <w:t xml:space="preserve"> </w:t>
      </w:r>
      <w:r w:rsidRPr="00DA0F01">
        <w:t>service.</w:t>
      </w:r>
    </w:p>
    <w:p w:rsidR="008901F2" w:rsidRPr="00DA0F01" w:rsidRDefault="008901F2" w:rsidP="00566AD3">
      <w:pPr>
        <w:widowControl w:val="0"/>
        <w:numPr>
          <w:ilvl w:val="1"/>
          <w:numId w:val="108"/>
        </w:numPr>
        <w:suppressAutoHyphens/>
        <w:autoSpaceDE w:val="0"/>
        <w:autoSpaceDN w:val="0"/>
        <w:ind w:left="0" w:firstLine="0"/>
        <w:jc w:val="both"/>
        <w:textAlignment w:val="baseline"/>
      </w:pPr>
      <w:r w:rsidRPr="00DA0F01">
        <w:lastRenderedPageBreak/>
        <w:t>Dans le présent Dossier d’Appel d’Offres, le</w:t>
      </w:r>
      <w:r w:rsidRPr="00DA0F01">
        <w:rPr>
          <w:spacing w:val="6"/>
        </w:rPr>
        <w:t xml:space="preserve"> </w:t>
      </w:r>
      <w:r w:rsidRPr="00DA0F01">
        <w:t>terme</w:t>
      </w:r>
      <w:r w:rsidRPr="00DA0F01">
        <w:rPr>
          <w:spacing w:val="6"/>
        </w:rPr>
        <w:t xml:space="preserve"> </w:t>
      </w:r>
      <w:r w:rsidRPr="00DA0F01">
        <w:t>“jour”</w:t>
      </w:r>
      <w:r w:rsidRPr="00DA0F01">
        <w:rPr>
          <w:spacing w:val="6"/>
        </w:rPr>
        <w:t xml:space="preserve"> </w:t>
      </w:r>
      <w:r w:rsidRPr="00DA0F01">
        <w:t>désigne</w:t>
      </w:r>
      <w:r w:rsidRPr="00DA0F01">
        <w:rPr>
          <w:spacing w:val="6"/>
        </w:rPr>
        <w:t xml:space="preserve"> </w:t>
      </w:r>
      <w:r w:rsidRPr="00DA0F01">
        <w:t>un</w:t>
      </w:r>
      <w:r w:rsidRPr="00DA0F01">
        <w:rPr>
          <w:spacing w:val="6"/>
        </w:rPr>
        <w:t xml:space="preserve"> </w:t>
      </w:r>
      <w:r w:rsidRPr="00DA0F01">
        <w:t>jour</w:t>
      </w:r>
      <w:r w:rsidRPr="00DA0F01">
        <w:rPr>
          <w:spacing w:val="6"/>
        </w:rPr>
        <w:t xml:space="preserve"> </w:t>
      </w:r>
      <w:r w:rsidRPr="00DA0F01">
        <w:t>calendaire.</w:t>
      </w:r>
    </w:p>
    <w:p w:rsidR="008901F2" w:rsidRPr="00DA0F01" w:rsidRDefault="008901F2" w:rsidP="008901F2">
      <w:pPr>
        <w:widowControl w:val="0"/>
        <w:autoSpaceDE w:val="0"/>
        <w:jc w:val="both"/>
      </w:pPr>
      <w:r w:rsidRPr="00DA0F01">
        <w:rPr>
          <w:b/>
          <w:bCs/>
        </w:rPr>
        <w:t>Article</w:t>
      </w:r>
      <w:r w:rsidRPr="00DA0F01">
        <w:rPr>
          <w:b/>
          <w:bCs/>
          <w:spacing w:val="6"/>
        </w:rPr>
        <w:t xml:space="preserve"> </w:t>
      </w:r>
      <w:r w:rsidRPr="00DA0F01">
        <w:rPr>
          <w:b/>
          <w:bCs/>
        </w:rPr>
        <w:t>2</w:t>
      </w:r>
      <w:r w:rsidRPr="00DA0F01">
        <w:rPr>
          <w:b/>
          <w:bCs/>
          <w:spacing w:val="6"/>
        </w:rPr>
        <w:t xml:space="preserve"> </w:t>
      </w:r>
      <w:r w:rsidRPr="00DA0F01">
        <w:rPr>
          <w:b/>
          <w:bCs/>
        </w:rPr>
        <w:t>:</w:t>
      </w:r>
      <w:r w:rsidRPr="00DA0F01">
        <w:rPr>
          <w:b/>
          <w:bCs/>
          <w:spacing w:val="6"/>
        </w:rPr>
        <w:t xml:space="preserve"> </w:t>
      </w:r>
      <w:r w:rsidRPr="00DA0F01">
        <w:rPr>
          <w:b/>
          <w:bCs/>
        </w:rPr>
        <w:t>Financement</w:t>
      </w:r>
    </w:p>
    <w:p w:rsidR="008901F2" w:rsidRPr="00DA0F01" w:rsidRDefault="008901F2" w:rsidP="008901F2">
      <w:pPr>
        <w:widowControl w:val="0"/>
        <w:autoSpaceDE w:val="0"/>
        <w:jc w:val="both"/>
      </w:pPr>
      <w:r w:rsidRPr="00DA0F01">
        <w:t>La source de financement des travaux objet du présent</w:t>
      </w:r>
      <w:r w:rsidRPr="00DA0F01">
        <w:rPr>
          <w:spacing w:val="6"/>
        </w:rPr>
        <w:t xml:space="preserve"> </w:t>
      </w:r>
      <w:r w:rsidRPr="00DA0F01">
        <w:t>appel</w:t>
      </w:r>
      <w:r w:rsidRPr="00DA0F01">
        <w:rPr>
          <w:spacing w:val="6"/>
        </w:rPr>
        <w:t xml:space="preserve"> </w:t>
      </w:r>
      <w:r w:rsidRPr="00DA0F01">
        <w:t>d’offres</w:t>
      </w:r>
      <w:r w:rsidRPr="00DA0F01">
        <w:rPr>
          <w:spacing w:val="6"/>
        </w:rPr>
        <w:t xml:space="preserve"> </w:t>
      </w:r>
      <w:r w:rsidRPr="00DA0F01">
        <w:t>est</w:t>
      </w:r>
      <w:r w:rsidRPr="00DA0F01">
        <w:rPr>
          <w:spacing w:val="6"/>
        </w:rPr>
        <w:t xml:space="preserve"> </w:t>
      </w:r>
      <w:r w:rsidRPr="00DA0F01">
        <w:t>précisée</w:t>
      </w:r>
      <w:r w:rsidRPr="00DA0F01">
        <w:rPr>
          <w:spacing w:val="6"/>
        </w:rPr>
        <w:t xml:space="preserve"> </w:t>
      </w:r>
      <w:r w:rsidRPr="00DA0F01">
        <w:t>dans</w:t>
      </w:r>
      <w:r w:rsidRPr="00DA0F01">
        <w:rPr>
          <w:spacing w:val="6"/>
        </w:rPr>
        <w:t xml:space="preserve"> </w:t>
      </w:r>
      <w:r w:rsidRPr="00DA0F01">
        <w:t>le</w:t>
      </w:r>
      <w:r w:rsidRPr="00DA0F01">
        <w:rPr>
          <w:spacing w:val="6"/>
        </w:rPr>
        <w:t xml:space="preserve"> </w:t>
      </w:r>
      <w:r w:rsidRPr="00DA0F01">
        <w:t>RPAO.</w:t>
      </w:r>
    </w:p>
    <w:p w:rsidR="008901F2" w:rsidRPr="00DA0F01" w:rsidRDefault="008901F2" w:rsidP="008901F2">
      <w:pPr>
        <w:widowControl w:val="0"/>
        <w:autoSpaceDE w:val="0"/>
        <w:jc w:val="both"/>
      </w:pPr>
      <w:r w:rsidRPr="00DA0F01">
        <w:rPr>
          <w:b/>
          <w:bCs/>
        </w:rPr>
        <w:t>Article</w:t>
      </w:r>
      <w:r w:rsidRPr="00DA0F01">
        <w:rPr>
          <w:b/>
          <w:bCs/>
          <w:spacing w:val="6"/>
        </w:rPr>
        <w:t xml:space="preserve"> </w:t>
      </w:r>
      <w:r w:rsidRPr="00DA0F01">
        <w:rPr>
          <w:b/>
          <w:bCs/>
        </w:rPr>
        <w:t>3</w:t>
      </w:r>
      <w:r w:rsidRPr="00DA0F01">
        <w:rPr>
          <w:b/>
          <w:bCs/>
          <w:spacing w:val="6"/>
        </w:rPr>
        <w:t xml:space="preserve"> </w:t>
      </w:r>
      <w:r w:rsidRPr="00DA0F01">
        <w:rPr>
          <w:b/>
          <w:bCs/>
        </w:rPr>
        <w:t>:</w:t>
      </w:r>
      <w:r w:rsidRPr="00DA0F01">
        <w:rPr>
          <w:b/>
          <w:bCs/>
          <w:spacing w:val="6"/>
        </w:rPr>
        <w:t xml:space="preserve"> </w:t>
      </w:r>
      <w:r w:rsidRPr="00DA0F01">
        <w:rPr>
          <w:b/>
          <w:bCs/>
        </w:rPr>
        <w:t>Fraude</w:t>
      </w:r>
      <w:r w:rsidRPr="00DA0F01">
        <w:rPr>
          <w:b/>
          <w:bCs/>
          <w:spacing w:val="6"/>
        </w:rPr>
        <w:t xml:space="preserve"> </w:t>
      </w:r>
      <w:r w:rsidRPr="00DA0F01">
        <w:rPr>
          <w:b/>
          <w:bCs/>
        </w:rPr>
        <w:t>et</w:t>
      </w:r>
      <w:r w:rsidRPr="00DA0F01">
        <w:rPr>
          <w:b/>
          <w:bCs/>
          <w:spacing w:val="6"/>
        </w:rPr>
        <w:t xml:space="preserve"> </w:t>
      </w:r>
      <w:r w:rsidRPr="00DA0F01">
        <w:rPr>
          <w:b/>
          <w:bCs/>
        </w:rPr>
        <w:t>corruption</w:t>
      </w:r>
    </w:p>
    <w:p w:rsidR="008901F2" w:rsidRPr="00DA0F01" w:rsidRDefault="008901F2" w:rsidP="008901F2">
      <w:pPr>
        <w:widowControl w:val="0"/>
        <w:autoSpaceDE w:val="0"/>
        <w:jc w:val="both"/>
      </w:pPr>
      <w:r w:rsidRPr="00DA0F01">
        <w:t>3.1. Les soumissionnaires et les entrepreneurs, sont tenus au respect des règles d’éthique professionnelle les plus strictes durant la passation et l’exécution des marchés.</w:t>
      </w:r>
    </w:p>
    <w:p w:rsidR="008901F2" w:rsidRPr="00DA0F01" w:rsidRDefault="008901F2" w:rsidP="008901F2">
      <w:pPr>
        <w:widowControl w:val="0"/>
        <w:autoSpaceDE w:val="0"/>
        <w:jc w:val="both"/>
      </w:pPr>
      <w:r w:rsidRPr="00DA0F01">
        <w:t>En</w:t>
      </w:r>
      <w:r w:rsidRPr="00DA0F01">
        <w:rPr>
          <w:spacing w:val="-3"/>
        </w:rPr>
        <w:t xml:space="preserve"> </w:t>
      </w:r>
      <w:r w:rsidRPr="00DA0F01">
        <w:t>vertu</w:t>
      </w:r>
      <w:r w:rsidRPr="00DA0F01">
        <w:rPr>
          <w:spacing w:val="-3"/>
        </w:rPr>
        <w:t xml:space="preserve"> </w:t>
      </w:r>
      <w:r w:rsidRPr="00DA0F01">
        <w:t>de</w:t>
      </w:r>
      <w:r w:rsidRPr="00DA0F01">
        <w:rPr>
          <w:spacing w:val="-3"/>
        </w:rPr>
        <w:t xml:space="preserve"> </w:t>
      </w:r>
      <w:r w:rsidRPr="00DA0F01">
        <w:t>ce</w:t>
      </w:r>
      <w:r w:rsidRPr="00DA0F01">
        <w:rPr>
          <w:spacing w:val="-3"/>
        </w:rPr>
        <w:t xml:space="preserve"> </w:t>
      </w:r>
      <w:r w:rsidRPr="00DA0F01">
        <w:t>principe :</w:t>
      </w:r>
    </w:p>
    <w:p w:rsidR="008901F2" w:rsidRPr="00DA0F01" w:rsidRDefault="008901F2" w:rsidP="008901F2">
      <w:pPr>
        <w:widowControl w:val="0"/>
        <w:autoSpaceDE w:val="0"/>
        <w:jc w:val="both"/>
      </w:pPr>
      <w:r w:rsidRPr="00DA0F01">
        <w:t xml:space="preserve">a. </w:t>
      </w:r>
      <w:r w:rsidRPr="00DA0F01">
        <w:rPr>
          <w:spacing w:val="6"/>
        </w:rPr>
        <w:t>Les définitions ci-après sont admises</w:t>
      </w:r>
      <w:r w:rsidRPr="00DA0F01">
        <w:t>:</w:t>
      </w:r>
    </w:p>
    <w:p w:rsidR="008901F2" w:rsidRPr="00DA0F01" w:rsidRDefault="008901F2" w:rsidP="008901F2">
      <w:pPr>
        <w:widowControl w:val="0"/>
        <w:tabs>
          <w:tab w:val="left" w:pos="500"/>
        </w:tabs>
        <w:autoSpaceDE w:val="0"/>
        <w:ind w:left="851" w:hanging="284"/>
        <w:jc w:val="both"/>
      </w:pPr>
      <w:r w:rsidRPr="00DA0F01">
        <w:t>i. Est coupable de “corruption” quiconque offre, donne,</w:t>
      </w:r>
      <w:r w:rsidRPr="00DA0F01">
        <w:rPr>
          <w:spacing w:val="-4"/>
        </w:rPr>
        <w:t xml:space="preserve"> </w:t>
      </w:r>
      <w:r w:rsidRPr="00DA0F01">
        <w:t>sollicite</w:t>
      </w:r>
      <w:r w:rsidRPr="00DA0F01">
        <w:rPr>
          <w:spacing w:val="-4"/>
        </w:rPr>
        <w:t xml:space="preserve"> </w:t>
      </w:r>
      <w:r w:rsidRPr="00DA0F01">
        <w:t>ou</w:t>
      </w:r>
      <w:r w:rsidRPr="00DA0F01">
        <w:rPr>
          <w:spacing w:val="-4"/>
        </w:rPr>
        <w:t xml:space="preserve"> </w:t>
      </w:r>
      <w:r w:rsidRPr="00DA0F01">
        <w:t>accepte</w:t>
      </w:r>
      <w:r w:rsidRPr="00DA0F01">
        <w:rPr>
          <w:spacing w:val="-4"/>
        </w:rPr>
        <w:t xml:space="preserve"> </w:t>
      </w:r>
      <w:r w:rsidRPr="00DA0F01">
        <w:t>un</w:t>
      </w:r>
      <w:r w:rsidRPr="00DA0F01">
        <w:rPr>
          <w:spacing w:val="-4"/>
        </w:rPr>
        <w:t xml:space="preserve"> </w:t>
      </w:r>
      <w:r w:rsidRPr="00DA0F01">
        <w:t>quelconque</w:t>
      </w:r>
      <w:r w:rsidRPr="00DA0F01">
        <w:rPr>
          <w:spacing w:val="-4"/>
        </w:rPr>
        <w:t xml:space="preserve"> </w:t>
      </w:r>
      <w:r w:rsidRPr="00DA0F01">
        <w:t>avantage en vue d’influencer l’action d’un agent public</w:t>
      </w:r>
      <w:r w:rsidRPr="00DA0F01">
        <w:rPr>
          <w:spacing w:val="9"/>
        </w:rPr>
        <w:t xml:space="preserve"> </w:t>
      </w:r>
      <w:r w:rsidRPr="00DA0F01">
        <w:t>au</w:t>
      </w:r>
      <w:r w:rsidRPr="00DA0F01">
        <w:rPr>
          <w:spacing w:val="9"/>
        </w:rPr>
        <w:t xml:space="preserve"> </w:t>
      </w:r>
      <w:r w:rsidRPr="00DA0F01">
        <w:t>cours</w:t>
      </w:r>
      <w:r w:rsidRPr="00DA0F01">
        <w:rPr>
          <w:spacing w:val="9"/>
        </w:rPr>
        <w:t xml:space="preserve"> </w:t>
      </w:r>
      <w:r w:rsidRPr="00DA0F01">
        <w:t>de</w:t>
      </w:r>
      <w:r w:rsidRPr="00DA0F01">
        <w:rPr>
          <w:spacing w:val="9"/>
        </w:rPr>
        <w:t xml:space="preserve"> </w:t>
      </w:r>
      <w:r w:rsidRPr="00DA0F01">
        <w:t>l’attribution</w:t>
      </w:r>
      <w:r w:rsidRPr="00DA0F01">
        <w:rPr>
          <w:spacing w:val="9"/>
        </w:rPr>
        <w:t xml:space="preserve"> </w:t>
      </w:r>
      <w:r w:rsidRPr="00DA0F01">
        <w:t>ou</w:t>
      </w:r>
      <w:r w:rsidRPr="00DA0F01">
        <w:rPr>
          <w:spacing w:val="9"/>
        </w:rPr>
        <w:t xml:space="preserve"> </w:t>
      </w:r>
      <w:r w:rsidRPr="00DA0F01">
        <w:t>de</w:t>
      </w:r>
      <w:r w:rsidRPr="00DA0F01">
        <w:rPr>
          <w:spacing w:val="9"/>
        </w:rPr>
        <w:t xml:space="preserve"> </w:t>
      </w:r>
      <w:r w:rsidRPr="00DA0F01">
        <w:t>l’exécution d’un</w:t>
      </w:r>
      <w:r w:rsidRPr="00DA0F01">
        <w:rPr>
          <w:spacing w:val="6"/>
        </w:rPr>
        <w:t xml:space="preserve"> </w:t>
      </w:r>
      <w:r w:rsidRPr="00DA0F01">
        <w:t>marché,</w:t>
      </w:r>
    </w:p>
    <w:p w:rsidR="008901F2" w:rsidRPr="00DA0F01" w:rsidRDefault="008901F2" w:rsidP="008901F2">
      <w:pPr>
        <w:widowControl w:val="0"/>
        <w:tabs>
          <w:tab w:val="left" w:pos="500"/>
        </w:tabs>
        <w:autoSpaceDE w:val="0"/>
        <w:ind w:left="851" w:hanging="284"/>
        <w:jc w:val="both"/>
      </w:pPr>
      <w:r w:rsidRPr="00DA0F01">
        <w:t xml:space="preserve">ii. </w:t>
      </w:r>
      <w:r w:rsidRPr="00DA0F01">
        <w:rPr>
          <w:spacing w:val="5"/>
        </w:rPr>
        <w:t>S</w:t>
      </w:r>
      <w:r w:rsidRPr="00DA0F01">
        <w:t xml:space="preserve">e </w:t>
      </w:r>
      <w:r w:rsidRPr="00DA0F01">
        <w:rPr>
          <w:spacing w:val="-25"/>
        </w:rPr>
        <w:t xml:space="preserve"> </w:t>
      </w:r>
      <w:r w:rsidRPr="00DA0F01">
        <w:rPr>
          <w:spacing w:val="5"/>
        </w:rPr>
        <w:t>livr</w:t>
      </w:r>
      <w:r w:rsidRPr="00DA0F01">
        <w:t xml:space="preserve">e </w:t>
      </w:r>
      <w:r w:rsidRPr="00DA0F01">
        <w:rPr>
          <w:spacing w:val="-25"/>
        </w:rPr>
        <w:t xml:space="preserve"> </w:t>
      </w:r>
      <w:r w:rsidRPr="00DA0F01">
        <w:t xml:space="preserve">à </w:t>
      </w:r>
      <w:r w:rsidRPr="00DA0F01">
        <w:rPr>
          <w:spacing w:val="-25"/>
        </w:rPr>
        <w:t xml:space="preserve"> </w:t>
      </w:r>
      <w:r w:rsidRPr="00DA0F01">
        <w:rPr>
          <w:spacing w:val="5"/>
        </w:rPr>
        <w:t>de</w:t>
      </w:r>
      <w:r w:rsidRPr="00DA0F01">
        <w:t xml:space="preserve">s </w:t>
      </w:r>
      <w:r w:rsidRPr="00DA0F01">
        <w:rPr>
          <w:spacing w:val="-25"/>
        </w:rPr>
        <w:t xml:space="preserve"> </w:t>
      </w:r>
      <w:r w:rsidRPr="00DA0F01">
        <w:rPr>
          <w:spacing w:val="5"/>
        </w:rPr>
        <w:t>“manœuvres</w:t>
      </w:r>
      <w:r w:rsidRPr="00DA0F01">
        <w:t xml:space="preserve"> </w:t>
      </w:r>
      <w:r w:rsidRPr="00DA0F01">
        <w:rPr>
          <w:spacing w:val="-25"/>
        </w:rPr>
        <w:t xml:space="preserve"> </w:t>
      </w:r>
      <w:r w:rsidRPr="00DA0F01">
        <w:rPr>
          <w:spacing w:val="5"/>
        </w:rPr>
        <w:t xml:space="preserve">frauduleuses” </w:t>
      </w:r>
      <w:r w:rsidRPr="00DA0F01">
        <w:t xml:space="preserve">quiconque déforme ou dénature des faits afin </w:t>
      </w:r>
      <w:r w:rsidRPr="00DA0F01">
        <w:rPr>
          <w:spacing w:val="5"/>
        </w:rPr>
        <w:t>d’influence</w:t>
      </w:r>
      <w:r w:rsidRPr="00DA0F01">
        <w:t xml:space="preserve">r </w:t>
      </w:r>
      <w:r w:rsidRPr="00DA0F01">
        <w:rPr>
          <w:spacing w:val="-25"/>
        </w:rPr>
        <w:t xml:space="preserve"> </w:t>
      </w:r>
      <w:r w:rsidRPr="00DA0F01">
        <w:rPr>
          <w:spacing w:val="5"/>
        </w:rPr>
        <w:t>l’attributio</w:t>
      </w:r>
      <w:r w:rsidRPr="00DA0F01">
        <w:t xml:space="preserve">n </w:t>
      </w:r>
      <w:r w:rsidRPr="00DA0F01">
        <w:rPr>
          <w:spacing w:val="-25"/>
        </w:rPr>
        <w:t xml:space="preserve"> </w:t>
      </w:r>
      <w:r w:rsidRPr="00DA0F01">
        <w:rPr>
          <w:spacing w:val="5"/>
        </w:rPr>
        <w:t>o</w:t>
      </w:r>
      <w:r w:rsidRPr="00DA0F01">
        <w:t xml:space="preserve">u </w:t>
      </w:r>
      <w:r w:rsidRPr="00DA0F01">
        <w:rPr>
          <w:spacing w:val="-25"/>
        </w:rPr>
        <w:t xml:space="preserve"> </w:t>
      </w:r>
      <w:r w:rsidRPr="00DA0F01">
        <w:rPr>
          <w:spacing w:val="5"/>
        </w:rPr>
        <w:t>l’exécutio</w:t>
      </w:r>
      <w:r w:rsidRPr="00DA0F01">
        <w:t xml:space="preserve">n </w:t>
      </w:r>
      <w:r w:rsidRPr="00DA0F01">
        <w:rPr>
          <w:spacing w:val="-25"/>
        </w:rPr>
        <w:t xml:space="preserve"> </w:t>
      </w:r>
      <w:r w:rsidRPr="00DA0F01">
        <w:rPr>
          <w:spacing w:val="5"/>
        </w:rPr>
        <w:t xml:space="preserve">d’un </w:t>
      </w:r>
      <w:r w:rsidRPr="00DA0F01">
        <w:t>marché</w:t>
      </w:r>
      <w:r w:rsidRPr="00DA0F01">
        <w:rPr>
          <w:spacing w:val="6"/>
        </w:rPr>
        <w:t xml:space="preserve"> </w:t>
      </w:r>
      <w:r w:rsidRPr="00DA0F01">
        <w:t>;</w:t>
      </w:r>
    </w:p>
    <w:p w:rsidR="008901F2" w:rsidRPr="00DA0F01" w:rsidRDefault="008901F2" w:rsidP="008901F2">
      <w:pPr>
        <w:widowControl w:val="0"/>
        <w:tabs>
          <w:tab w:val="left" w:pos="500"/>
        </w:tabs>
        <w:autoSpaceDE w:val="0"/>
        <w:ind w:left="851" w:hanging="284"/>
        <w:jc w:val="both"/>
      </w:pPr>
      <w:r w:rsidRPr="00DA0F01">
        <w:t>iii. “pratiques collusoires” désignent toute forme d’entente entre deux ou plusieurs soumissionnaires (que l’Autorité Contractante  en ait connaissance ou non) visant à maintenir artificiellement les prix des offres à des niveaux ne correspondant pas à ceux qui résulteraient du jeu de la concurrence ;</w:t>
      </w:r>
    </w:p>
    <w:p w:rsidR="008901F2" w:rsidRPr="00DA0F01" w:rsidRDefault="008901F2" w:rsidP="008901F2">
      <w:pPr>
        <w:widowControl w:val="0"/>
        <w:tabs>
          <w:tab w:val="left" w:pos="500"/>
        </w:tabs>
        <w:autoSpaceDE w:val="0"/>
        <w:ind w:left="851" w:hanging="284"/>
        <w:jc w:val="both"/>
      </w:pPr>
      <w:r w:rsidRPr="00DA0F01">
        <w:t>iv.  “pratiques coercitives” désignent toute forme d’atteinte aux personnes ou à leurs biens ou de menaces à leur encontre afin d’influencer leur action au cours de l’attribution ou de l’exécution d’un marché.</w:t>
      </w:r>
    </w:p>
    <w:p w:rsidR="008901F2" w:rsidRPr="00DA0F01" w:rsidRDefault="008901F2" w:rsidP="008901F2">
      <w:pPr>
        <w:widowControl w:val="0"/>
        <w:autoSpaceDE w:val="0"/>
        <w:ind w:left="851" w:hanging="284"/>
        <w:jc w:val="both"/>
      </w:pPr>
      <w:r w:rsidRPr="00DA0F01">
        <w:t xml:space="preserve">v. </w:t>
      </w:r>
      <w:r w:rsidRPr="00DA0F01">
        <w:rPr>
          <w:spacing w:val="-6"/>
        </w:rPr>
        <w:t xml:space="preserve"> </w:t>
      </w:r>
      <w:r w:rsidRPr="00DA0F01">
        <w:t>“Pratiques coercitives” désignent toute forme d’atteinte</w:t>
      </w:r>
      <w:r w:rsidRPr="00DA0F01">
        <w:rPr>
          <w:spacing w:val="8"/>
        </w:rPr>
        <w:t xml:space="preserve"> </w:t>
      </w:r>
      <w:r w:rsidRPr="00DA0F01">
        <w:t>aux</w:t>
      </w:r>
      <w:r w:rsidRPr="00DA0F01">
        <w:rPr>
          <w:spacing w:val="8"/>
        </w:rPr>
        <w:t xml:space="preserve"> </w:t>
      </w:r>
      <w:r w:rsidRPr="00DA0F01">
        <w:t>personnes</w:t>
      </w:r>
      <w:r w:rsidRPr="00DA0F01">
        <w:rPr>
          <w:spacing w:val="8"/>
        </w:rPr>
        <w:t xml:space="preserve"> </w:t>
      </w:r>
      <w:r w:rsidRPr="00DA0F01">
        <w:t>ou</w:t>
      </w:r>
      <w:r w:rsidRPr="00DA0F01">
        <w:rPr>
          <w:spacing w:val="8"/>
        </w:rPr>
        <w:t xml:space="preserve"> </w:t>
      </w:r>
      <w:r w:rsidRPr="00DA0F01">
        <w:t>à</w:t>
      </w:r>
      <w:r w:rsidRPr="00DA0F01">
        <w:rPr>
          <w:spacing w:val="8"/>
        </w:rPr>
        <w:t xml:space="preserve"> </w:t>
      </w:r>
      <w:r w:rsidRPr="00DA0F01">
        <w:t>leurs</w:t>
      </w:r>
      <w:r w:rsidRPr="00DA0F01">
        <w:rPr>
          <w:spacing w:val="8"/>
        </w:rPr>
        <w:t xml:space="preserve"> </w:t>
      </w:r>
      <w:r w:rsidRPr="00DA0F01">
        <w:t>biens</w:t>
      </w:r>
      <w:r w:rsidRPr="00DA0F01">
        <w:rPr>
          <w:spacing w:val="8"/>
        </w:rPr>
        <w:t xml:space="preserve"> </w:t>
      </w:r>
      <w:r w:rsidRPr="00DA0F01">
        <w:t>ou</w:t>
      </w:r>
      <w:r w:rsidRPr="00DA0F01">
        <w:rPr>
          <w:spacing w:val="8"/>
        </w:rPr>
        <w:t xml:space="preserve"> </w:t>
      </w:r>
      <w:r w:rsidRPr="00DA0F01">
        <w:t>de menaces à leur encontre afin d’influencer leur action</w:t>
      </w:r>
      <w:r w:rsidRPr="00DA0F01">
        <w:rPr>
          <w:spacing w:val="7"/>
        </w:rPr>
        <w:t xml:space="preserve"> </w:t>
      </w:r>
      <w:r w:rsidRPr="00DA0F01">
        <w:t>au</w:t>
      </w:r>
      <w:r w:rsidRPr="00DA0F01">
        <w:rPr>
          <w:spacing w:val="7"/>
        </w:rPr>
        <w:t xml:space="preserve"> </w:t>
      </w:r>
      <w:r w:rsidRPr="00DA0F01">
        <w:t>cours</w:t>
      </w:r>
      <w:r w:rsidRPr="00DA0F01">
        <w:rPr>
          <w:spacing w:val="7"/>
        </w:rPr>
        <w:t xml:space="preserve"> </w:t>
      </w:r>
      <w:r w:rsidRPr="00DA0F01">
        <w:t>de</w:t>
      </w:r>
      <w:r w:rsidRPr="00DA0F01">
        <w:rPr>
          <w:spacing w:val="7"/>
        </w:rPr>
        <w:t xml:space="preserve"> </w:t>
      </w:r>
      <w:r w:rsidRPr="00DA0F01">
        <w:t>l’attribution</w:t>
      </w:r>
      <w:r w:rsidRPr="00DA0F01">
        <w:rPr>
          <w:spacing w:val="7"/>
        </w:rPr>
        <w:t xml:space="preserve"> </w:t>
      </w:r>
      <w:r w:rsidRPr="00DA0F01">
        <w:t>ou</w:t>
      </w:r>
      <w:r w:rsidRPr="00DA0F01">
        <w:rPr>
          <w:spacing w:val="7"/>
        </w:rPr>
        <w:t xml:space="preserve"> </w:t>
      </w:r>
      <w:r w:rsidRPr="00DA0F01">
        <w:t>de</w:t>
      </w:r>
      <w:r w:rsidRPr="00DA0F01">
        <w:rPr>
          <w:spacing w:val="7"/>
        </w:rPr>
        <w:t xml:space="preserve"> </w:t>
      </w:r>
      <w:r w:rsidRPr="00DA0F01">
        <w:t>l’exécution d’un</w:t>
      </w:r>
      <w:r w:rsidRPr="00DA0F01">
        <w:rPr>
          <w:spacing w:val="6"/>
        </w:rPr>
        <w:t xml:space="preserve"> </w:t>
      </w:r>
      <w:r w:rsidRPr="00DA0F01">
        <w:t>marché.</w:t>
      </w:r>
    </w:p>
    <w:p w:rsidR="008901F2" w:rsidRPr="00DA0F01" w:rsidRDefault="008901F2" w:rsidP="008901F2">
      <w:pPr>
        <w:widowControl w:val="0"/>
        <w:autoSpaceDE w:val="0"/>
        <w:jc w:val="both"/>
      </w:pPr>
      <w:r w:rsidRPr="00DA0F01">
        <w:t xml:space="preserve">b. </w:t>
      </w:r>
      <w:r w:rsidRPr="00DA0F01">
        <w:rPr>
          <w:spacing w:val="-26"/>
        </w:rPr>
        <w:t xml:space="preserve"> </w:t>
      </w:r>
      <w:r w:rsidRPr="00DA0F01">
        <w:t>Toute proposition d’attribution est rejetée,</w:t>
      </w:r>
      <w:r w:rsidRPr="00DA0F01">
        <w:rPr>
          <w:spacing w:val="-26"/>
        </w:rPr>
        <w:t xml:space="preserve"> </w:t>
      </w:r>
      <w:r w:rsidRPr="00DA0F01">
        <w:t>s’il est prouvé que l’attributaire proposé est direc</w:t>
      </w:r>
      <w:r w:rsidRPr="00DA0F01">
        <w:rPr>
          <w:spacing w:val="5"/>
        </w:rPr>
        <w:t>temen</w:t>
      </w:r>
      <w:r w:rsidRPr="00DA0F01">
        <w:t xml:space="preserve">t </w:t>
      </w:r>
      <w:r w:rsidRPr="00DA0F01">
        <w:rPr>
          <w:spacing w:val="5"/>
        </w:rPr>
        <w:t>o</w:t>
      </w:r>
      <w:r w:rsidRPr="00DA0F01">
        <w:t xml:space="preserve">u </w:t>
      </w:r>
      <w:r w:rsidRPr="00DA0F01">
        <w:rPr>
          <w:spacing w:val="5"/>
        </w:rPr>
        <w:t>pa</w:t>
      </w:r>
      <w:r w:rsidRPr="00DA0F01">
        <w:t xml:space="preserve">r </w:t>
      </w:r>
      <w:r w:rsidRPr="00DA0F01">
        <w:rPr>
          <w:spacing w:val="5"/>
        </w:rPr>
        <w:t>l’intermédiair</w:t>
      </w:r>
      <w:r w:rsidRPr="00DA0F01">
        <w:t xml:space="preserve">e </w:t>
      </w:r>
      <w:r w:rsidRPr="00DA0F01">
        <w:rPr>
          <w:spacing w:val="10"/>
        </w:rPr>
        <w:t xml:space="preserve"> </w:t>
      </w:r>
      <w:r w:rsidRPr="00DA0F01">
        <w:rPr>
          <w:spacing w:val="5"/>
        </w:rPr>
        <w:t>d’u</w:t>
      </w:r>
      <w:r w:rsidRPr="00DA0F01">
        <w:t xml:space="preserve">n </w:t>
      </w:r>
      <w:r w:rsidRPr="00DA0F01">
        <w:rPr>
          <w:spacing w:val="10"/>
        </w:rPr>
        <w:t xml:space="preserve"> </w:t>
      </w:r>
      <w:r w:rsidRPr="00DA0F01">
        <w:rPr>
          <w:spacing w:val="5"/>
        </w:rPr>
        <w:t xml:space="preserve">agent, </w:t>
      </w:r>
      <w:r w:rsidRPr="00DA0F01">
        <w:t>coupable de corruption ou s’est livré à des manœuvres frauduleuses, des pratiques collusoires ou coercitives pour l’attribution de ce marché.</w:t>
      </w:r>
    </w:p>
    <w:p w:rsidR="008901F2" w:rsidRPr="00DA0F01" w:rsidRDefault="008901F2" w:rsidP="008901F2">
      <w:pPr>
        <w:widowControl w:val="0"/>
        <w:tabs>
          <w:tab w:val="left" w:pos="1120"/>
          <w:tab w:val="left" w:pos="2700"/>
          <w:tab w:val="left" w:pos="3440"/>
          <w:tab w:val="left" w:pos="3860"/>
        </w:tabs>
        <w:autoSpaceDE w:val="0"/>
        <w:jc w:val="both"/>
      </w:pPr>
      <w:r w:rsidRPr="00DA0F01">
        <w:rPr>
          <w:spacing w:val="1"/>
        </w:rPr>
        <w:t>3.2</w:t>
      </w:r>
      <w:r w:rsidRPr="00DA0F01">
        <w:t xml:space="preserve">. </w:t>
      </w:r>
      <w:r w:rsidRPr="00DA0F01">
        <w:rPr>
          <w:spacing w:val="1"/>
        </w:rPr>
        <w:t>L</w:t>
      </w:r>
      <w:r w:rsidRPr="00DA0F01">
        <w:t>e</w:t>
      </w:r>
      <w:r w:rsidRPr="00DA0F01">
        <w:rPr>
          <w:spacing w:val="-28"/>
        </w:rPr>
        <w:t xml:space="preserve"> </w:t>
      </w:r>
      <w:r w:rsidRPr="00DA0F01">
        <w:rPr>
          <w:spacing w:val="2"/>
        </w:rPr>
        <w:t>Ministre Délégué à la Présidence chargé des Marchés Publics</w:t>
      </w:r>
      <w:r w:rsidRPr="00DA0F01">
        <w:t>, peut à titre conservatoire, prendre</w:t>
      </w:r>
      <w:r w:rsidRPr="00DA0F01">
        <w:rPr>
          <w:spacing w:val="17"/>
        </w:rPr>
        <w:t xml:space="preserve"> </w:t>
      </w:r>
      <w:r w:rsidRPr="00DA0F01">
        <w:t>une</w:t>
      </w:r>
      <w:r w:rsidRPr="00DA0F01">
        <w:rPr>
          <w:spacing w:val="17"/>
        </w:rPr>
        <w:t xml:space="preserve"> </w:t>
      </w:r>
      <w:r w:rsidRPr="00DA0F01">
        <w:t>décision</w:t>
      </w:r>
      <w:r w:rsidRPr="00DA0F01">
        <w:rPr>
          <w:spacing w:val="17"/>
        </w:rPr>
        <w:t xml:space="preserve"> </w:t>
      </w:r>
      <w:r w:rsidRPr="00DA0F01">
        <w:t>d’interdiction</w:t>
      </w:r>
      <w:r w:rsidRPr="00DA0F01">
        <w:rPr>
          <w:spacing w:val="17"/>
        </w:rPr>
        <w:t xml:space="preserve"> </w:t>
      </w:r>
      <w:r w:rsidRPr="00DA0F01">
        <w:t>de</w:t>
      </w:r>
      <w:r w:rsidRPr="00DA0F01">
        <w:rPr>
          <w:spacing w:val="17"/>
        </w:rPr>
        <w:t xml:space="preserve"> </w:t>
      </w:r>
      <w:r w:rsidRPr="00DA0F01">
        <w:t>soumissionner pendant une période n’excédant pas deux</w:t>
      </w:r>
      <w:r w:rsidRPr="00DA0F01">
        <w:rPr>
          <w:spacing w:val="17"/>
        </w:rPr>
        <w:t xml:space="preserve"> </w:t>
      </w:r>
      <w:r w:rsidRPr="00DA0F01">
        <w:t>(2)</w:t>
      </w:r>
      <w:r w:rsidRPr="00DA0F01">
        <w:rPr>
          <w:spacing w:val="17"/>
        </w:rPr>
        <w:t xml:space="preserve"> </w:t>
      </w:r>
      <w:r w:rsidRPr="00DA0F01">
        <w:t>ans,</w:t>
      </w:r>
      <w:r w:rsidRPr="00DA0F01">
        <w:rPr>
          <w:spacing w:val="17"/>
        </w:rPr>
        <w:t xml:space="preserve"> </w:t>
      </w:r>
      <w:r w:rsidRPr="00DA0F01">
        <w:t>à</w:t>
      </w:r>
      <w:r w:rsidRPr="00DA0F01">
        <w:rPr>
          <w:spacing w:val="17"/>
        </w:rPr>
        <w:t xml:space="preserve"> </w:t>
      </w:r>
      <w:r w:rsidRPr="00DA0F01">
        <w:t>l’encontre</w:t>
      </w:r>
      <w:r w:rsidRPr="00DA0F01">
        <w:rPr>
          <w:spacing w:val="17"/>
        </w:rPr>
        <w:t xml:space="preserve"> </w:t>
      </w:r>
      <w:r w:rsidRPr="00DA0F01">
        <w:t>de</w:t>
      </w:r>
      <w:r w:rsidRPr="00DA0F01">
        <w:rPr>
          <w:spacing w:val="17"/>
        </w:rPr>
        <w:t xml:space="preserve"> </w:t>
      </w:r>
      <w:r w:rsidRPr="00DA0F01">
        <w:t>tout</w:t>
      </w:r>
      <w:r w:rsidRPr="00DA0F01">
        <w:rPr>
          <w:spacing w:val="17"/>
        </w:rPr>
        <w:t xml:space="preserve"> </w:t>
      </w:r>
      <w:r w:rsidRPr="00DA0F01">
        <w:t>soumissionnaire</w:t>
      </w:r>
      <w:r w:rsidRPr="00DA0F01">
        <w:rPr>
          <w:spacing w:val="-8"/>
        </w:rPr>
        <w:t xml:space="preserve"> </w:t>
      </w:r>
      <w:r w:rsidRPr="00DA0F01">
        <w:t>reconnu</w:t>
      </w:r>
      <w:r w:rsidRPr="00DA0F01">
        <w:rPr>
          <w:spacing w:val="-8"/>
        </w:rPr>
        <w:t xml:space="preserve"> </w:t>
      </w:r>
      <w:r w:rsidRPr="00DA0F01">
        <w:t>coupable</w:t>
      </w:r>
      <w:r w:rsidRPr="00DA0F01">
        <w:rPr>
          <w:spacing w:val="-8"/>
        </w:rPr>
        <w:t xml:space="preserve"> </w:t>
      </w:r>
      <w:r w:rsidRPr="00DA0F01">
        <w:t>de</w:t>
      </w:r>
      <w:r w:rsidRPr="00DA0F01">
        <w:rPr>
          <w:spacing w:val="-8"/>
        </w:rPr>
        <w:t xml:space="preserve"> </w:t>
      </w:r>
      <w:r w:rsidRPr="00DA0F01">
        <w:t>trafic</w:t>
      </w:r>
      <w:r w:rsidRPr="00DA0F01">
        <w:rPr>
          <w:spacing w:val="-8"/>
        </w:rPr>
        <w:t xml:space="preserve"> </w:t>
      </w:r>
      <w:r w:rsidRPr="00DA0F01">
        <w:t>d’influence,</w:t>
      </w:r>
      <w:r w:rsidRPr="00DA0F01">
        <w:rPr>
          <w:spacing w:val="-8"/>
        </w:rPr>
        <w:t xml:space="preserve"> </w:t>
      </w:r>
      <w:r w:rsidRPr="00DA0F01">
        <w:t>de conflits d’intérêts, de délit d’initiés, de fraude, de</w:t>
      </w:r>
      <w:r w:rsidRPr="00DA0F01">
        <w:rPr>
          <w:spacing w:val="24"/>
        </w:rPr>
        <w:t xml:space="preserve"> </w:t>
      </w:r>
      <w:r w:rsidRPr="00DA0F01">
        <w:t>corruption</w:t>
      </w:r>
      <w:r w:rsidRPr="00DA0F01">
        <w:rPr>
          <w:spacing w:val="24"/>
        </w:rPr>
        <w:t xml:space="preserve"> </w:t>
      </w:r>
      <w:r w:rsidRPr="00DA0F01">
        <w:t>ou</w:t>
      </w:r>
      <w:r w:rsidRPr="00DA0F01">
        <w:rPr>
          <w:spacing w:val="24"/>
        </w:rPr>
        <w:t xml:space="preserve"> </w:t>
      </w:r>
      <w:r w:rsidRPr="00DA0F01">
        <w:t>de</w:t>
      </w:r>
      <w:r w:rsidRPr="00DA0F01">
        <w:rPr>
          <w:spacing w:val="24"/>
        </w:rPr>
        <w:t xml:space="preserve"> </w:t>
      </w:r>
      <w:r w:rsidRPr="00DA0F01">
        <w:t>production</w:t>
      </w:r>
      <w:r w:rsidRPr="00DA0F01">
        <w:rPr>
          <w:spacing w:val="24"/>
        </w:rPr>
        <w:t xml:space="preserve"> </w:t>
      </w:r>
      <w:r w:rsidRPr="00DA0F01">
        <w:t>de</w:t>
      </w:r>
      <w:r w:rsidRPr="00DA0F01">
        <w:rPr>
          <w:spacing w:val="24"/>
        </w:rPr>
        <w:t xml:space="preserve"> </w:t>
      </w:r>
      <w:r w:rsidRPr="00DA0F01">
        <w:t xml:space="preserve">documents </w:t>
      </w:r>
      <w:r w:rsidRPr="00DA0F01">
        <w:rPr>
          <w:spacing w:val="5"/>
        </w:rPr>
        <w:t>no</w:t>
      </w:r>
      <w:r w:rsidRPr="00DA0F01">
        <w:t>n</w:t>
      </w:r>
      <w:r w:rsidRPr="00DA0F01">
        <w:rPr>
          <w:b/>
          <w:i/>
        </w:rPr>
        <w:t xml:space="preserve"> </w:t>
      </w:r>
      <w:r w:rsidRPr="00DA0F01">
        <w:rPr>
          <w:spacing w:val="5"/>
        </w:rPr>
        <w:t>authentique</w:t>
      </w:r>
      <w:r w:rsidRPr="00DA0F01">
        <w:t>s</w:t>
      </w:r>
      <w:r w:rsidRPr="00DA0F01">
        <w:rPr>
          <w:b/>
          <w:i/>
        </w:rPr>
        <w:t xml:space="preserve"> </w:t>
      </w:r>
      <w:r w:rsidRPr="00DA0F01">
        <w:rPr>
          <w:spacing w:val="5"/>
        </w:rPr>
        <w:t>dan</w:t>
      </w:r>
      <w:r w:rsidRPr="00DA0F01">
        <w:t>s</w:t>
      </w:r>
      <w:r w:rsidRPr="00DA0F01">
        <w:rPr>
          <w:b/>
          <w:i/>
        </w:rPr>
        <w:t xml:space="preserve"> </w:t>
      </w:r>
      <w:r w:rsidRPr="00DA0F01">
        <w:rPr>
          <w:spacing w:val="5"/>
        </w:rPr>
        <w:t>l</w:t>
      </w:r>
      <w:r w:rsidRPr="00DA0F01">
        <w:t>a</w:t>
      </w:r>
      <w:r w:rsidRPr="00DA0F01">
        <w:rPr>
          <w:b/>
          <w:i/>
        </w:rPr>
        <w:t xml:space="preserve"> </w:t>
      </w:r>
      <w:r w:rsidRPr="00DA0F01">
        <w:rPr>
          <w:spacing w:val="5"/>
        </w:rPr>
        <w:t xml:space="preserve">soumission, </w:t>
      </w:r>
      <w:r w:rsidRPr="00DA0F01">
        <w:t xml:space="preserve">sans </w:t>
      </w:r>
      <w:r w:rsidRPr="00DA0F01">
        <w:rPr>
          <w:spacing w:val="-30"/>
        </w:rPr>
        <w:t xml:space="preserve"> </w:t>
      </w:r>
      <w:r w:rsidRPr="00DA0F01">
        <w:t xml:space="preserve">préjudice </w:t>
      </w:r>
      <w:r w:rsidRPr="00DA0F01">
        <w:rPr>
          <w:spacing w:val="-30"/>
        </w:rPr>
        <w:t xml:space="preserve"> </w:t>
      </w:r>
      <w:r w:rsidRPr="00DA0F01">
        <w:t xml:space="preserve">des </w:t>
      </w:r>
      <w:r w:rsidRPr="00DA0F01">
        <w:rPr>
          <w:spacing w:val="-30"/>
        </w:rPr>
        <w:t xml:space="preserve"> </w:t>
      </w:r>
      <w:r w:rsidRPr="00DA0F01">
        <w:t xml:space="preserve">poursuites </w:t>
      </w:r>
      <w:r w:rsidRPr="00DA0F01">
        <w:rPr>
          <w:spacing w:val="-30"/>
        </w:rPr>
        <w:t xml:space="preserve"> </w:t>
      </w:r>
      <w:r w:rsidRPr="00DA0F01">
        <w:t xml:space="preserve">pénales </w:t>
      </w:r>
      <w:r w:rsidRPr="00DA0F01">
        <w:rPr>
          <w:spacing w:val="-30"/>
        </w:rPr>
        <w:t xml:space="preserve"> </w:t>
      </w:r>
      <w:r w:rsidRPr="00DA0F01">
        <w:t>qui pourraient</w:t>
      </w:r>
      <w:r w:rsidRPr="00DA0F01">
        <w:rPr>
          <w:spacing w:val="6"/>
        </w:rPr>
        <w:t xml:space="preserve"> </w:t>
      </w:r>
      <w:r w:rsidRPr="00DA0F01">
        <w:t>être</w:t>
      </w:r>
      <w:r w:rsidRPr="00DA0F01">
        <w:rPr>
          <w:spacing w:val="6"/>
        </w:rPr>
        <w:t xml:space="preserve"> </w:t>
      </w:r>
      <w:r w:rsidRPr="00DA0F01">
        <w:t>engagées</w:t>
      </w:r>
      <w:r w:rsidRPr="00DA0F01">
        <w:rPr>
          <w:spacing w:val="6"/>
        </w:rPr>
        <w:t xml:space="preserve"> </w:t>
      </w:r>
      <w:r w:rsidRPr="00DA0F01">
        <w:t>contre</w:t>
      </w:r>
      <w:r w:rsidRPr="00DA0F01">
        <w:rPr>
          <w:spacing w:val="6"/>
        </w:rPr>
        <w:t xml:space="preserve"> </w:t>
      </w:r>
      <w:r w:rsidRPr="00DA0F01">
        <w:t>lui.</w:t>
      </w:r>
    </w:p>
    <w:p w:rsidR="008901F2" w:rsidRPr="00DA0F01" w:rsidRDefault="008901F2" w:rsidP="008901F2">
      <w:pPr>
        <w:widowControl w:val="0"/>
        <w:autoSpaceDE w:val="0"/>
        <w:jc w:val="both"/>
      </w:pPr>
      <w:r w:rsidRPr="00DA0F01">
        <w:rPr>
          <w:b/>
          <w:bCs/>
        </w:rPr>
        <w:t>Article 4</w:t>
      </w:r>
      <w:r w:rsidRPr="00DA0F01">
        <w:rPr>
          <w:b/>
          <w:bCs/>
          <w:spacing w:val="6"/>
        </w:rPr>
        <w:t xml:space="preserve"> </w:t>
      </w:r>
      <w:r w:rsidRPr="00DA0F01">
        <w:rPr>
          <w:b/>
          <w:bCs/>
        </w:rPr>
        <w:t>:</w:t>
      </w:r>
      <w:r w:rsidRPr="00DA0F01">
        <w:rPr>
          <w:b/>
          <w:bCs/>
          <w:spacing w:val="6"/>
        </w:rPr>
        <w:t xml:space="preserve"> </w:t>
      </w:r>
      <w:r w:rsidRPr="00DA0F01">
        <w:rPr>
          <w:b/>
          <w:bCs/>
        </w:rPr>
        <w:t>Candidats</w:t>
      </w:r>
      <w:r w:rsidRPr="00DA0F01">
        <w:rPr>
          <w:b/>
          <w:bCs/>
          <w:spacing w:val="6"/>
        </w:rPr>
        <w:t xml:space="preserve"> </w:t>
      </w:r>
      <w:r w:rsidRPr="00DA0F01">
        <w:rPr>
          <w:b/>
          <w:bCs/>
        </w:rPr>
        <w:t>admis</w:t>
      </w:r>
      <w:r w:rsidRPr="00DA0F01">
        <w:rPr>
          <w:b/>
          <w:bCs/>
          <w:spacing w:val="6"/>
        </w:rPr>
        <w:t xml:space="preserve"> </w:t>
      </w:r>
      <w:r w:rsidRPr="00DA0F01">
        <w:rPr>
          <w:b/>
          <w:bCs/>
        </w:rPr>
        <w:t>à</w:t>
      </w:r>
      <w:r w:rsidRPr="00DA0F01">
        <w:rPr>
          <w:b/>
          <w:bCs/>
          <w:spacing w:val="6"/>
        </w:rPr>
        <w:t xml:space="preserve"> </w:t>
      </w:r>
      <w:r w:rsidRPr="00DA0F01">
        <w:rPr>
          <w:b/>
          <w:bCs/>
        </w:rPr>
        <w:t>concourir</w:t>
      </w:r>
    </w:p>
    <w:p w:rsidR="008901F2" w:rsidRPr="00DA0F01" w:rsidRDefault="008901F2" w:rsidP="008901F2">
      <w:pPr>
        <w:widowControl w:val="0"/>
        <w:autoSpaceDE w:val="0"/>
        <w:jc w:val="both"/>
      </w:pPr>
      <w:r w:rsidRPr="00DA0F01">
        <w:t>4.1. Si</w:t>
      </w:r>
      <w:r w:rsidRPr="00DA0F01">
        <w:rPr>
          <w:spacing w:val="26"/>
        </w:rPr>
        <w:t xml:space="preserve"> </w:t>
      </w:r>
      <w:r w:rsidRPr="00DA0F01">
        <w:t>l’appel</w:t>
      </w:r>
      <w:r w:rsidRPr="00DA0F01">
        <w:rPr>
          <w:spacing w:val="26"/>
        </w:rPr>
        <w:t xml:space="preserve"> </w:t>
      </w:r>
      <w:r w:rsidRPr="00DA0F01">
        <w:t>d’offres</w:t>
      </w:r>
      <w:r w:rsidRPr="00DA0F01">
        <w:rPr>
          <w:spacing w:val="26"/>
        </w:rPr>
        <w:t xml:space="preserve"> </w:t>
      </w:r>
      <w:r w:rsidRPr="00DA0F01">
        <w:t>est</w:t>
      </w:r>
      <w:r w:rsidRPr="00DA0F01">
        <w:rPr>
          <w:spacing w:val="26"/>
        </w:rPr>
        <w:t xml:space="preserve"> </w:t>
      </w:r>
      <w:r w:rsidRPr="00DA0F01">
        <w:t>restreint,</w:t>
      </w:r>
      <w:r w:rsidRPr="00DA0F01">
        <w:rPr>
          <w:spacing w:val="26"/>
        </w:rPr>
        <w:t xml:space="preserve"> </w:t>
      </w:r>
      <w:r w:rsidRPr="00DA0F01">
        <w:t>la</w:t>
      </w:r>
      <w:r w:rsidRPr="00DA0F01">
        <w:rPr>
          <w:spacing w:val="26"/>
        </w:rPr>
        <w:t xml:space="preserve"> </w:t>
      </w:r>
      <w:r w:rsidRPr="00DA0F01">
        <w:t>consultation s’adresse</w:t>
      </w:r>
      <w:r w:rsidRPr="00DA0F01">
        <w:rPr>
          <w:spacing w:val="-3"/>
        </w:rPr>
        <w:t xml:space="preserve"> </w:t>
      </w:r>
      <w:r w:rsidRPr="00DA0F01">
        <w:t>à</w:t>
      </w:r>
      <w:r w:rsidRPr="00DA0F01">
        <w:rPr>
          <w:spacing w:val="-3"/>
        </w:rPr>
        <w:t xml:space="preserve"> </w:t>
      </w:r>
      <w:r w:rsidRPr="00DA0F01">
        <w:t>tous</w:t>
      </w:r>
      <w:r w:rsidRPr="00DA0F01">
        <w:rPr>
          <w:spacing w:val="-3"/>
        </w:rPr>
        <w:t xml:space="preserve"> </w:t>
      </w:r>
      <w:r w:rsidRPr="00DA0F01">
        <w:t>les</w:t>
      </w:r>
      <w:r w:rsidRPr="00DA0F01">
        <w:rPr>
          <w:spacing w:val="-3"/>
        </w:rPr>
        <w:t xml:space="preserve"> </w:t>
      </w:r>
      <w:r w:rsidRPr="00DA0F01">
        <w:t>candidats</w:t>
      </w:r>
      <w:r w:rsidRPr="00DA0F01">
        <w:rPr>
          <w:spacing w:val="-3"/>
        </w:rPr>
        <w:t xml:space="preserve"> </w:t>
      </w:r>
      <w:r w:rsidRPr="00DA0F01">
        <w:t>retenus</w:t>
      </w:r>
      <w:r w:rsidRPr="00DA0F01">
        <w:rPr>
          <w:spacing w:val="-3"/>
        </w:rPr>
        <w:t xml:space="preserve"> </w:t>
      </w:r>
      <w:r w:rsidRPr="00DA0F01">
        <w:t>à</w:t>
      </w:r>
      <w:r w:rsidRPr="00DA0F01">
        <w:rPr>
          <w:spacing w:val="-3"/>
        </w:rPr>
        <w:t xml:space="preserve"> </w:t>
      </w:r>
      <w:r w:rsidRPr="00DA0F01">
        <w:t>l’issue de</w:t>
      </w:r>
      <w:r w:rsidRPr="00DA0F01">
        <w:rPr>
          <w:spacing w:val="6"/>
        </w:rPr>
        <w:t xml:space="preserve"> </w:t>
      </w:r>
      <w:r w:rsidRPr="00DA0F01">
        <w:t>la</w:t>
      </w:r>
      <w:r w:rsidRPr="00DA0F01">
        <w:rPr>
          <w:spacing w:val="6"/>
        </w:rPr>
        <w:t xml:space="preserve"> </w:t>
      </w:r>
      <w:r w:rsidRPr="00DA0F01">
        <w:t>procédure</w:t>
      </w:r>
      <w:r w:rsidRPr="00DA0F01">
        <w:rPr>
          <w:spacing w:val="6"/>
        </w:rPr>
        <w:t xml:space="preserve"> </w:t>
      </w:r>
      <w:r w:rsidRPr="00DA0F01">
        <w:t>de</w:t>
      </w:r>
      <w:r w:rsidRPr="00DA0F01">
        <w:rPr>
          <w:spacing w:val="6"/>
        </w:rPr>
        <w:t xml:space="preserve"> </w:t>
      </w:r>
      <w:r w:rsidRPr="00DA0F01">
        <w:t>pré-qualification.</w:t>
      </w:r>
    </w:p>
    <w:p w:rsidR="008901F2" w:rsidRPr="00DA0F01" w:rsidRDefault="008901F2" w:rsidP="008901F2">
      <w:pPr>
        <w:widowControl w:val="0"/>
        <w:autoSpaceDE w:val="0"/>
        <w:jc w:val="both"/>
      </w:pPr>
      <w:r w:rsidRPr="00DA0F01">
        <w:t>4.2. En</w:t>
      </w:r>
      <w:r w:rsidRPr="00DA0F01">
        <w:rPr>
          <w:spacing w:val="18"/>
        </w:rPr>
        <w:t xml:space="preserve"> </w:t>
      </w:r>
      <w:r w:rsidRPr="00DA0F01">
        <w:t>règle</w:t>
      </w:r>
      <w:r w:rsidRPr="00DA0F01">
        <w:rPr>
          <w:spacing w:val="18"/>
        </w:rPr>
        <w:t xml:space="preserve"> </w:t>
      </w:r>
      <w:r w:rsidRPr="00DA0F01">
        <w:t>générale,</w:t>
      </w:r>
      <w:r w:rsidRPr="00DA0F01">
        <w:rPr>
          <w:spacing w:val="18"/>
        </w:rPr>
        <w:t xml:space="preserve"> </w:t>
      </w:r>
      <w:r w:rsidRPr="00DA0F01">
        <w:t>l’appel</w:t>
      </w:r>
      <w:r w:rsidRPr="00DA0F01">
        <w:rPr>
          <w:spacing w:val="18"/>
        </w:rPr>
        <w:t xml:space="preserve"> </w:t>
      </w:r>
      <w:r w:rsidRPr="00DA0F01">
        <w:t>d’offres</w:t>
      </w:r>
      <w:r w:rsidRPr="00DA0F01">
        <w:rPr>
          <w:spacing w:val="18"/>
        </w:rPr>
        <w:t xml:space="preserve"> </w:t>
      </w:r>
      <w:r w:rsidRPr="00DA0F01">
        <w:t>s’adresse</w:t>
      </w:r>
      <w:r w:rsidRPr="00DA0F01">
        <w:rPr>
          <w:spacing w:val="18"/>
        </w:rPr>
        <w:t xml:space="preserve"> </w:t>
      </w:r>
      <w:r w:rsidRPr="00DA0F01">
        <w:t xml:space="preserve">à </w:t>
      </w:r>
      <w:r w:rsidRPr="00DA0F01">
        <w:rPr>
          <w:spacing w:val="4"/>
        </w:rPr>
        <w:t>tou</w:t>
      </w:r>
      <w:r w:rsidRPr="00DA0F01">
        <w:t>s</w:t>
      </w:r>
      <w:r w:rsidRPr="00DA0F01">
        <w:rPr>
          <w:spacing w:val="-26"/>
        </w:rPr>
        <w:t xml:space="preserve"> </w:t>
      </w:r>
      <w:r w:rsidRPr="00DA0F01">
        <w:rPr>
          <w:spacing w:val="4"/>
        </w:rPr>
        <w:t>le</w:t>
      </w:r>
      <w:r w:rsidRPr="00DA0F01">
        <w:t xml:space="preserve">s </w:t>
      </w:r>
      <w:r w:rsidRPr="00DA0F01">
        <w:rPr>
          <w:spacing w:val="-26"/>
        </w:rPr>
        <w:t xml:space="preserve"> </w:t>
      </w:r>
      <w:r w:rsidRPr="00DA0F01">
        <w:rPr>
          <w:spacing w:val="4"/>
        </w:rPr>
        <w:t>entrepreneurs</w:t>
      </w:r>
      <w:r w:rsidRPr="00DA0F01">
        <w:t xml:space="preserve">, </w:t>
      </w:r>
      <w:r w:rsidRPr="00DA0F01">
        <w:rPr>
          <w:spacing w:val="-26"/>
        </w:rPr>
        <w:t xml:space="preserve"> </w:t>
      </w:r>
      <w:r w:rsidRPr="00DA0F01">
        <w:rPr>
          <w:spacing w:val="4"/>
        </w:rPr>
        <w:t>sou</w:t>
      </w:r>
      <w:r w:rsidRPr="00DA0F01">
        <w:t xml:space="preserve">s </w:t>
      </w:r>
      <w:r w:rsidRPr="00DA0F01">
        <w:rPr>
          <w:spacing w:val="-26"/>
        </w:rPr>
        <w:t xml:space="preserve"> </w:t>
      </w:r>
      <w:r w:rsidRPr="00DA0F01">
        <w:rPr>
          <w:spacing w:val="4"/>
        </w:rPr>
        <w:t>réserv</w:t>
      </w:r>
      <w:r w:rsidRPr="00DA0F01">
        <w:t xml:space="preserve">e </w:t>
      </w:r>
      <w:r w:rsidRPr="00DA0F01">
        <w:rPr>
          <w:spacing w:val="-26"/>
        </w:rPr>
        <w:t xml:space="preserve"> </w:t>
      </w:r>
      <w:r w:rsidRPr="00DA0F01">
        <w:rPr>
          <w:spacing w:val="4"/>
        </w:rPr>
        <w:t xml:space="preserve">des </w:t>
      </w:r>
      <w:r w:rsidRPr="00DA0F01">
        <w:t>dispositions</w:t>
      </w:r>
      <w:r w:rsidRPr="00DA0F01">
        <w:rPr>
          <w:spacing w:val="6"/>
        </w:rPr>
        <w:t xml:space="preserve"> </w:t>
      </w:r>
      <w:r w:rsidRPr="00DA0F01">
        <w:t>ci-après</w:t>
      </w:r>
      <w:r w:rsidRPr="00DA0F01">
        <w:rPr>
          <w:spacing w:val="6"/>
        </w:rPr>
        <w:t xml:space="preserve"> </w:t>
      </w:r>
      <w:r w:rsidRPr="00DA0F01">
        <w:t>:</w:t>
      </w:r>
    </w:p>
    <w:p w:rsidR="008901F2" w:rsidRPr="00DA0F01" w:rsidRDefault="008901F2" w:rsidP="008901F2">
      <w:pPr>
        <w:widowControl w:val="0"/>
        <w:tabs>
          <w:tab w:val="left" w:pos="840"/>
          <w:tab w:val="left" w:pos="2700"/>
          <w:tab w:val="left" w:pos="3120"/>
          <w:tab w:val="left" w:pos="4140"/>
          <w:tab w:val="left" w:pos="4780"/>
        </w:tabs>
        <w:autoSpaceDE w:val="0"/>
        <w:jc w:val="both"/>
      </w:pPr>
      <w:r w:rsidRPr="00DA0F01">
        <w:t xml:space="preserve">a. </w:t>
      </w:r>
      <w:r w:rsidRPr="00DA0F01">
        <w:rPr>
          <w:spacing w:val="-26"/>
        </w:rPr>
        <w:t xml:space="preserve"> </w:t>
      </w:r>
      <w:r w:rsidRPr="00DA0F01">
        <w:rPr>
          <w:spacing w:val="5"/>
        </w:rPr>
        <w:t>U</w:t>
      </w:r>
      <w:r w:rsidRPr="00DA0F01">
        <w:t>n</w:t>
      </w:r>
      <w:r w:rsidRPr="00DA0F01">
        <w:rPr>
          <w:b/>
          <w:i/>
        </w:rPr>
        <w:t xml:space="preserve"> </w:t>
      </w:r>
      <w:r w:rsidRPr="00DA0F01">
        <w:rPr>
          <w:spacing w:val="5"/>
        </w:rPr>
        <w:t>soumissionnair</w:t>
      </w:r>
      <w:r w:rsidRPr="00DA0F01">
        <w:t>e</w:t>
      </w:r>
      <w:r w:rsidRPr="00DA0F01">
        <w:rPr>
          <w:b/>
          <w:i/>
        </w:rPr>
        <w:t xml:space="preserve"> </w:t>
      </w:r>
      <w:r w:rsidRPr="00DA0F01">
        <w:rPr>
          <w:spacing w:val="5"/>
        </w:rPr>
        <w:t>(</w:t>
      </w:r>
      <w:r w:rsidRPr="00DA0F01">
        <w:t>y</w:t>
      </w:r>
      <w:r w:rsidRPr="00DA0F01">
        <w:rPr>
          <w:b/>
          <w:i/>
        </w:rPr>
        <w:t xml:space="preserve"> </w:t>
      </w:r>
      <w:r w:rsidRPr="00DA0F01">
        <w:rPr>
          <w:spacing w:val="5"/>
        </w:rPr>
        <w:t>compri</w:t>
      </w:r>
      <w:r w:rsidRPr="00DA0F01">
        <w:t>s</w:t>
      </w:r>
      <w:r w:rsidRPr="00DA0F01">
        <w:rPr>
          <w:b/>
          <w:i/>
        </w:rPr>
        <w:t xml:space="preserve"> </w:t>
      </w:r>
      <w:r w:rsidRPr="00DA0F01">
        <w:rPr>
          <w:spacing w:val="5"/>
        </w:rPr>
        <w:t>tou</w:t>
      </w:r>
      <w:r w:rsidRPr="00DA0F01">
        <w:t>s</w:t>
      </w:r>
      <w:r w:rsidRPr="00DA0F01">
        <w:rPr>
          <w:b/>
          <w:i/>
        </w:rPr>
        <w:t xml:space="preserve"> </w:t>
      </w:r>
      <w:r w:rsidRPr="00DA0F01">
        <w:rPr>
          <w:spacing w:val="5"/>
        </w:rPr>
        <w:t xml:space="preserve">les </w:t>
      </w:r>
      <w:r w:rsidRPr="00DA0F01">
        <w:t>membres</w:t>
      </w:r>
      <w:r w:rsidRPr="00DA0F01">
        <w:rPr>
          <w:spacing w:val="14"/>
        </w:rPr>
        <w:t xml:space="preserve"> </w:t>
      </w:r>
      <w:r w:rsidRPr="00DA0F01">
        <w:t>d’un</w:t>
      </w:r>
      <w:r w:rsidRPr="00DA0F01">
        <w:rPr>
          <w:spacing w:val="14"/>
        </w:rPr>
        <w:t xml:space="preserve"> </w:t>
      </w:r>
      <w:r w:rsidRPr="00DA0F01">
        <w:t>groupement</w:t>
      </w:r>
      <w:r w:rsidRPr="00DA0F01">
        <w:rPr>
          <w:spacing w:val="14"/>
        </w:rPr>
        <w:t xml:space="preserve"> </w:t>
      </w:r>
      <w:r w:rsidRPr="00DA0F01">
        <w:t>d’entreprises</w:t>
      </w:r>
      <w:r w:rsidRPr="00DA0F01">
        <w:rPr>
          <w:spacing w:val="14"/>
        </w:rPr>
        <w:t xml:space="preserve"> </w:t>
      </w:r>
      <w:r w:rsidRPr="00DA0F01">
        <w:t>et</w:t>
      </w:r>
      <w:r w:rsidRPr="00DA0F01">
        <w:rPr>
          <w:spacing w:val="14"/>
        </w:rPr>
        <w:t xml:space="preserve"> </w:t>
      </w:r>
      <w:r w:rsidRPr="00DA0F01">
        <w:t>tous les sous-traitants du soumissionnaire) doit être d’un</w:t>
      </w:r>
      <w:r w:rsidRPr="00DA0F01">
        <w:rPr>
          <w:spacing w:val="-2"/>
        </w:rPr>
        <w:t xml:space="preserve"> </w:t>
      </w:r>
      <w:r w:rsidRPr="00DA0F01">
        <w:t>pays</w:t>
      </w:r>
      <w:r w:rsidRPr="00DA0F01">
        <w:rPr>
          <w:spacing w:val="-2"/>
        </w:rPr>
        <w:t xml:space="preserve"> </w:t>
      </w:r>
      <w:r w:rsidRPr="00DA0F01">
        <w:t>éligible,</w:t>
      </w:r>
      <w:r w:rsidRPr="00DA0F01">
        <w:rPr>
          <w:spacing w:val="-2"/>
        </w:rPr>
        <w:t xml:space="preserve"> </w:t>
      </w:r>
      <w:r w:rsidRPr="00DA0F01">
        <w:t>conformément</w:t>
      </w:r>
      <w:r w:rsidRPr="00DA0F01">
        <w:rPr>
          <w:spacing w:val="-2"/>
        </w:rPr>
        <w:t xml:space="preserve"> </w:t>
      </w:r>
      <w:r w:rsidRPr="00DA0F01">
        <w:t>à</w:t>
      </w:r>
      <w:r w:rsidRPr="00DA0F01">
        <w:rPr>
          <w:spacing w:val="-2"/>
        </w:rPr>
        <w:t xml:space="preserve"> </w:t>
      </w:r>
      <w:r w:rsidRPr="00DA0F01">
        <w:t>la</w:t>
      </w:r>
      <w:r w:rsidRPr="00DA0F01">
        <w:rPr>
          <w:spacing w:val="-2"/>
        </w:rPr>
        <w:t xml:space="preserve"> </w:t>
      </w:r>
      <w:r w:rsidRPr="00DA0F01">
        <w:t>convention de</w:t>
      </w:r>
      <w:r w:rsidRPr="00DA0F01">
        <w:rPr>
          <w:spacing w:val="6"/>
        </w:rPr>
        <w:t xml:space="preserve"> </w:t>
      </w:r>
      <w:r w:rsidRPr="00DA0F01">
        <w:t>financement</w:t>
      </w:r>
      <w:r w:rsidRPr="00DA0F01">
        <w:rPr>
          <w:spacing w:val="6"/>
        </w:rPr>
        <w:t xml:space="preserve"> </w:t>
      </w:r>
      <w:r w:rsidRPr="00DA0F01">
        <w:t>;</w:t>
      </w:r>
    </w:p>
    <w:p w:rsidR="008901F2" w:rsidRPr="00DA0F01" w:rsidRDefault="008901F2" w:rsidP="008901F2">
      <w:pPr>
        <w:widowControl w:val="0"/>
        <w:autoSpaceDE w:val="0"/>
        <w:ind w:left="340" w:right="95" w:hanging="340"/>
        <w:jc w:val="both"/>
      </w:pPr>
      <w:r w:rsidRPr="00DA0F01">
        <w:t>b.  Un soumissionnaire (y compris tous les membres  d’un groupement d’entreprises et tous les sous-traitants du soumissionnaire) ne doit pas se trouver en situation de conflit d’intérêt sous peine de disqualification. Un soumissionnaire peut être jugé comme étant en situation de conflit d’intérêt.</w:t>
      </w:r>
    </w:p>
    <w:p w:rsidR="008901F2" w:rsidRPr="00DA0F01" w:rsidRDefault="008901F2" w:rsidP="00566AD3">
      <w:pPr>
        <w:widowControl w:val="0"/>
        <w:numPr>
          <w:ilvl w:val="2"/>
          <w:numId w:val="89"/>
        </w:numPr>
        <w:tabs>
          <w:tab w:val="left" w:pos="851"/>
        </w:tabs>
        <w:suppressAutoHyphens/>
        <w:autoSpaceDE w:val="0"/>
        <w:autoSpaceDN w:val="0"/>
        <w:spacing w:before="57"/>
        <w:ind w:left="851" w:right="-134" w:hanging="142"/>
        <w:jc w:val="both"/>
        <w:textAlignment w:val="baseline"/>
      </w:pPr>
      <w:r w:rsidRPr="00DA0F01">
        <w:t>Est associé ou a été associé dans le passé, à une  entreprise (ou à une filiale de cette entreprise) qui a fourni des services de consultant pour la conception, la préparation des spécifications et autres documents utilisés dans le cadre des marchés passés au titre du présent appel d’offres ; ou</w:t>
      </w:r>
    </w:p>
    <w:p w:rsidR="008901F2" w:rsidRPr="00DA0F01" w:rsidRDefault="008901F2" w:rsidP="008901F2">
      <w:pPr>
        <w:widowControl w:val="0"/>
        <w:tabs>
          <w:tab w:val="left" w:pos="851"/>
        </w:tabs>
        <w:autoSpaceDE w:val="0"/>
        <w:ind w:left="851" w:right="-15" w:hanging="340"/>
        <w:jc w:val="both"/>
      </w:pPr>
      <w:r w:rsidRPr="00DA0F01">
        <w:t>ii.</w:t>
      </w:r>
      <w:r w:rsidRPr="00DA0F01">
        <w:tab/>
        <w:t>Présente plus d’une offre dans le cadre du présent appel d’offres, à l’exception des offres variantes autorisées selon la clause 17, le cas échéant ; cependant, ceci ne fait pas obstacle à la participation de sous- traitants dans plus d’une offre.</w:t>
      </w:r>
    </w:p>
    <w:p w:rsidR="008901F2" w:rsidRPr="00DA0F01" w:rsidRDefault="008901F2" w:rsidP="008901F2">
      <w:pPr>
        <w:widowControl w:val="0"/>
        <w:tabs>
          <w:tab w:val="left" w:pos="900"/>
        </w:tabs>
        <w:autoSpaceDE w:val="0"/>
        <w:ind w:left="908" w:right="-15" w:hanging="397"/>
        <w:jc w:val="both"/>
      </w:pPr>
      <w:r w:rsidRPr="00DA0F01">
        <w:t>iii</w:t>
      </w:r>
      <w:r w:rsidRPr="00DA0F01">
        <w:tab/>
        <w:t>l’autorité contractante ou le Maître d’ouvrage Délégué possèdent des intérêts financiers dans sa géographie du capital de nature à compromettre la transparence des procédures de passation des marchés publics</w:t>
      </w:r>
    </w:p>
    <w:p w:rsidR="008901F2" w:rsidRPr="00DA0F01" w:rsidRDefault="008901F2" w:rsidP="008901F2">
      <w:pPr>
        <w:widowControl w:val="0"/>
        <w:autoSpaceDE w:val="0"/>
        <w:jc w:val="both"/>
      </w:pPr>
      <w:r w:rsidRPr="00DA0F01">
        <w:t>c. Le</w:t>
      </w:r>
      <w:r w:rsidRPr="00DA0F01">
        <w:rPr>
          <w:spacing w:val="4"/>
        </w:rPr>
        <w:t xml:space="preserve"> </w:t>
      </w:r>
      <w:r w:rsidRPr="00DA0F01">
        <w:t>soumissionnaire</w:t>
      </w:r>
      <w:r w:rsidRPr="00DA0F01">
        <w:rPr>
          <w:spacing w:val="4"/>
        </w:rPr>
        <w:t xml:space="preserve"> </w:t>
      </w:r>
      <w:r w:rsidRPr="00DA0F01">
        <w:t>ne</w:t>
      </w:r>
      <w:r w:rsidRPr="00DA0F01">
        <w:rPr>
          <w:spacing w:val="4"/>
        </w:rPr>
        <w:t xml:space="preserve"> </w:t>
      </w:r>
      <w:r w:rsidRPr="00DA0F01">
        <w:t>doit</w:t>
      </w:r>
      <w:r w:rsidRPr="00DA0F01">
        <w:rPr>
          <w:spacing w:val="4"/>
        </w:rPr>
        <w:t xml:space="preserve"> </w:t>
      </w:r>
      <w:r w:rsidRPr="00DA0F01">
        <w:t>pas</w:t>
      </w:r>
      <w:r w:rsidRPr="00DA0F01">
        <w:rPr>
          <w:spacing w:val="4"/>
        </w:rPr>
        <w:t xml:space="preserve"> </w:t>
      </w:r>
      <w:r w:rsidRPr="00DA0F01">
        <w:t>être</w:t>
      </w:r>
      <w:r w:rsidRPr="00DA0F01">
        <w:rPr>
          <w:spacing w:val="4"/>
        </w:rPr>
        <w:t xml:space="preserve"> </w:t>
      </w:r>
      <w:r w:rsidRPr="00DA0F01">
        <w:t>sous</w:t>
      </w:r>
      <w:r w:rsidRPr="00DA0F01">
        <w:rPr>
          <w:spacing w:val="4"/>
        </w:rPr>
        <w:t xml:space="preserve"> </w:t>
      </w:r>
      <w:r w:rsidRPr="00DA0F01">
        <w:t>le</w:t>
      </w:r>
      <w:r w:rsidRPr="00DA0F01">
        <w:rPr>
          <w:spacing w:val="4"/>
        </w:rPr>
        <w:t xml:space="preserve"> </w:t>
      </w:r>
      <w:r w:rsidRPr="00DA0F01">
        <w:t>coup d’une</w:t>
      </w:r>
      <w:r w:rsidRPr="00DA0F01">
        <w:rPr>
          <w:spacing w:val="6"/>
        </w:rPr>
        <w:t xml:space="preserve"> </w:t>
      </w:r>
      <w:r w:rsidRPr="00DA0F01">
        <w:t>décision</w:t>
      </w:r>
      <w:r w:rsidRPr="00DA0F01">
        <w:rPr>
          <w:spacing w:val="6"/>
        </w:rPr>
        <w:t xml:space="preserve"> </w:t>
      </w:r>
      <w:r w:rsidRPr="00DA0F01">
        <w:t>d’exclusion.</w:t>
      </w:r>
    </w:p>
    <w:p w:rsidR="008901F2" w:rsidRPr="00DA0F01" w:rsidRDefault="008901F2" w:rsidP="008901F2">
      <w:pPr>
        <w:widowControl w:val="0"/>
        <w:autoSpaceDE w:val="0"/>
        <w:jc w:val="both"/>
      </w:pPr>
      <w:proofErr w:type="gramStart"/>
      <w:r w:rsidRPr="00DA0F01">
        <w:t>d</w:t>
      </w:r>
      <w:proofErr w:type="gramEnd"/>
      <w:r w:rsidRPr="00DA0F01">
        <w:t>. Une</w:t>
      </w:r>
      <w:r w:rsidRPr="00DA0F01">
        <w:rPr>
          <w:spacing w:val="16"/>
        </w:rPr>
        <w:t xml:space="preserve"> </w:t>
      </w:r>
      <w:r w:rsidRPr="00DA0F01">
        <w:t>entreprise</w:t>
      </w:r>
      <w:r w:rsidRPr="00DA0F01">
        <w:rPr>
          <w:spacing w:val="16"/>
        </w:rPr>
        <w:t xml:space="preserve"> </w:t>
      </w:r>
      <w:r w:rsidRPr="00DA0F01">
        <w:t>publique</w:t>
      </w:r>
      <w:r w:rsidRPr="00DA0F01">
        <w:rPr>
          <w:spacing w:val="16"/>
        </w:rPr>
        <w:t xml:space="preserve"> </w:t>
      </w:r>
      <w:r w:rsidRPr="00DA0F01">
        <w:t>camerounaise</w:t>
      </w:r>
      <w:r w:rsidRPr="00DA0F01">
        <w:rPr>
          <w:spacing w:val="16"/>
        </w:rPr>
        <w:t xml:space="preserve"> </w:t>
      </w:r>
      <w:r w:rsidRPr="00DA0F01">
        <w:t>peut</w:t>
      </w:r>
      <w:r w:rsidRPr="00DA0F01">
        <w:rPr>
          <w:spacing w:val="16"/>
        </w:rPr>
        <w:t xml:space="preserve"> </w:t>
      </w:r>
      <w:r w:rsidRPr="00DA0F01">
        <w:t>participer à la consultation si elle démontre qu’elle est (i) juridiquement et financièrement autonome, (ii) administrée selon les règles du droit</w:t>
      </w:r>
      <w:r w:rsidRPr="00DA0F01">
        <w:rPr>
          <w:spacing w:val="-7"/>
        </w:rPr>
        <w:t xml:space="preserve"> </w:t>
      </w:r>
      <w:r w:rsidRPr="00DA0F01">
        <w:t>commercial</w:t>
      </w:r>
      <w:r w:rsidRPr="00DA0F01">
        <w:rPr>
          <w:spacing w:val="-7"/>
        </w:rPr>
        <w:t xml:space="preserve"> </w:t>
      </w:r>
      <w:r w:rsidRPr="00DA0F01">
        <w:t>et</w:t>
      </w:r>
      <w:r w:rsidRPr="00DA0F01">
        <w:rPr>
          <w:spacing w:val="-7"/>
        </w:rPr>
        <w:t xml:space="preserve"> </w:t>
      </w:r>
      <w:r w:rsidRPr="00DA0F01">
        <w:t>(iii)</w:t>
      </w:r>
      <w:r w:rsidRPr="00DA0F01">
        <w:rPr>
          <w:spacing w:val="-7"/>
        </w:rPr>
        <w:t xml:space="preserve"> </w:t>
      </w:r>
      <w:r w:rsidRPr="00DA0F01">
        <w:t>n’est</w:t>
      </w:r>
      <w:r w:rsidRPr="00DA0F01">
        <w:rPr>
          <w:spacing w:val="-7"/>
        </w:rPr>
        <w:t xml:space="preserve"> </w:t>
      </w:r>
      <w:r w:rsidRPr="00DA0F01">
        <w:t>pas</w:t>
      </w:r>
      <w:r w:rsidRPr="00DA0F01">
        <w:rPr>
          <w:spacing w:val="-7"/>
        </w:rPr>
        <w:t xml:space="preserve"> </w:t>
      </w:r>
      <w:r w:rsidRPr="00DA0F01">
        <w:t>sous</w:t>
      </w:r>
      <w:r w:rsidRPr="00DA0F01">
        <w:rPr>
          <w:spacing w:val="-7"/>
        </w:rPr>
        <w:t xml:space="preserve"> </w:t>
      </w:r>
      <w:r w:rsidRPr="00DA0F01">
        <w:rPr>
          <w:spacing w:val="5"/>
        </w:rPr>
        <w:t>l’autorit</w:t>
      </w:r>
      <w:r w:rsidRPr="00DA0F01">
        <w:t xml:space="preserve">é </w:t>
      </w:r>
      <w:r w:rsidRPr="00DA0F01">
        <w:rPr>
          <w:spacing w:val="5"/>
        </w:rPr>
        <w:t>direct</w:t>
      </w:r>
      <w:r w:rsidRPr="00DA0F01">
        <w:t xml:space="preserve">e </w:t>
      </w:r>
      <w:r w:rsidRPr="00DA0F01">
        <w:rPr>
          <w:spacing w:val="5"/>
        </w:rPr>
        <w:t>de l’Autorité Contractante ou du Maître d’ouvrage Délégué</w:t>
      </w:r>
      <w:r w:rsidRPr="00DA0F01">
        <w:t>.</w:t>
      </w:r>
    </w:p>
    <w:p w:rsidR="008901F2" w:rsidRPr="00DA0F01" w:rsidRDefault="008901F2" w:rsidP="008901F2">
      <w:pPr>
        <w:widowControl w:val="0"/>
        <w:tabs>
          <w:tab w:val="left" w:pos="2580"/>
          <w:tab w:val="left" w:pos="3920"/>
        </w:tabs>
        <w:autoSpaceDE w:val="0"/>
        <w:jc w:val="both"/>
      </w:pPr>
      <w:r w:rsidRPr="00DA0F01">
        <w:rPr>
          <w:b/>
          <w:bCs/>
        </w:rPr>
        <w:t>Article</w:t>
      </w:r>
      <w:r w:rsidRPr="00DA0F01">
        <w:rPr>
          <w:b/>
          <w:bCs/>
          <w:spacing w:val="6"/>
        </w:rPr>
        <w:t xml:space="preserve"> </w:t>
      </w:r>
      <w:r w:rsidRPr="00DA0F01">
        <w:rPr>
          <w:b/>
          <w:bCs/>
        </w:rPr>
        <w:t>5</w:t>
      </w:r>
      <w:r w:rsidRPr="00DA0F01">
        <w:rPr>
          <w:b/>
          <w:bCs/>
          <w:spacing w:val="6"/>
        </w:rPr>
        <w:t xml:space="preserve"> </w:t>
      </w:r>
      <w:r w:rsidRPr="00DA0F01">
        <w:rPr>
          <w:b/>
          <w:bCs/>
        </w:rPr>
        <w:t>:</w:t>
      </w:r>
      <w:r w:rsidRPr="00DA0F01">
        <w:rPr>
          <w:b/>
          <w:bCs/>
          <w:spacing w:val="1"/>
        </w:rPr>
        <w:t xml:space="preserve"> </w:t>
      </w:r>
      <w:r w:rsidRPr="00DA0F01">
        <w:rPr>
          <w:b/>
          <w:bCs/>
          <w:spacing w:val="5"/>
        </w:rPr>
        <w:t>Matériaux</w:t>
      </w:r>
      <w:r w:rsidRPr="00DA0F01">
        <w:rPr>
          <w:b/>
          <w:bCs/>
        </w:rPr>
        <w:t xml:space="preserve">, </w:t>
      </w:r>
      <w:r w:rsidRPr="00DA0F01">
        <w:rPr>
          <w:b/>
          <w:bCs/>
          <w:spacing w:val="5"/>
        </w:rPr>
        <w:t>matériels</w:t>
      </w:r>
      <w:r w:rsidRPr="00DA0F01">
        <w:rPr>
          <w:b/>
          <w:bCs/>
        </w:rPr>
        <w:t xml:space="preserve">, </w:t>
      </w:r>
      <w:r w:rsidRPr="00DA0F01">
        <w:rPr>
          <w:b/>
          <w:bCs/>
          <w:spacing w:val="5"/>
        </w:rPr>
        <w:t xml:space="preserve">fournitures, </w:t>
      </w:r>
      <w:r w:rsidRPr="00DA0F01">
        <w:rPr>
          <w:b/>
          <w:bCs/>
        </w:rPr>
        <w:t>équipements</w:t>
      </w:r>
      <w:r w:rsidRPr="00DA0F01">
        <w:rPr>
          <w:b/>
          <w:bCs/>
          <w:spacing w:val="6"/>
        </w:rPr>
        <w:t xml:space="preserve"> </w:t>
      </w:r>
      <w:r w:rsidRPr="00DA0F01">
        <w:rPr>
          <w:b/>
          <w:bCs/>
        </w:rPr>
        <w:t>et</w:t>
      </w:r>
      <w:r w:rsidRPr="00DA0F01">
        <w:rPr>
          <w:b/>
          <w:bCs/>
          <w:spacing w:val="6"/>
        </w:rPr>
        <w:t xml:space="preserve"> </w:t>
      </w:r>
      <w:r w:rsidRPr="00DA0F01">
        <w:rPr>
          <w:b/>
          <w:bCs/>
        </w:rPr>
        <w:t>services</w:t>
      </w:r>
      <w:r w:rsidRPr="00DA0F01">
        <w:rPr>
          <w:b/>
          <w:bCs/>
          <w:spacing w:val="6"/>
        </w:rPr>
        <w:t xml:space="preserve"> </w:t>
      </w:r>
      <w:r w:rsidRPr="00DA0F01">
        <w:rPr>
          <w:b/>
          <w:bCs/>
        </w:rPr>
        <w:t>autorisés</w:t>
      </w:r>
    </w:p>
    <w:p w:rsidR="008901F2" w:rsidRPr="00DA0F01" w:rsidRDefault="008901F2" w:rsidP="008901F2">
      <w:pPr>
        <w:widowControl w:val="0"/>
        <w:autoSpaceDE w:val="0"/>
        <w:jc w:val="both"/>
      </w:pPr>
      <w:r w:rsidRPr="00DA0F01">
        <w:t>5.1. Les</w:t>
      </w:r>
      <w:r w:rsidRPr="00DA0F01">
        <w:rPr>
          <w:spacing w:val="5"/>
        </w:rPr>
        <w:t xml:space="preserve"> </w:t>
      </w:r>
      <w:r w:rsidRPr="00DA0F01">
        <w:t>matériaux,</w:t>
      </w:r>
      <w:r w:rsidRPr="00DA0F01">
        <w:rPr>
          <w:spacing w:val="5"/>
        </w:rPr>
        <w:t xml:space="preserve"> </w:t>
      </w:r>
      <w:r w:rsidRPr="00DA0F01">
        <w:t>les</w:t>
      </w:r>
      <w:r w:rsidRPr="00DA0F01">
        <w:rPr>
          <w:spacing w:val="5"/>
        </w:rPr>
        <w:t xml:space="preserve"> </w:t>
      </w:r>
      <w:r w:rsidRPr="00DA0F01">
        <w:t>matériels</w:t>
      </w:r>
      <w:r w:rsidRPr="00DA0F01">
        <w:rPr>
          <w:spacing w:val="5"/>
        </w:rPr>
        <w:t xml:space="preserve"> </w:t>
      </w:r>
      <w:r w:rsidRPr="00DA0F01">
        <w:t>de</w:t>
      </w:r>
      <w:r w:rsidRPr="00DA0F01">
        <w:rPr>
          <w:spacing w:val="5"/>
        </w:rPr>
        <w:t xml:space="preserve"> </w:t>
      </w:r>
      <w:r w:rsidRPr="00DA0F01">
        <w:t>l’Entrepreneur, les</w:t>
      </w:r>
      <w:r w:rsidRPr="00DA0F01">
        <w:rPr>
          <w:spacing w:val="-5"/>
        </w:rPr>
        <w:t xml:space="preserve"> </w:t>
      </w:r>
      <w:r w:rsidRPr="00DA0F01">
        <w:t>fournitures,</w:t>
      </w:r>
      <w:r w:rsidRPr="00DA0F01">
        <w:rPr>
          <w:spacing w:val="-5"/>
        </w:rPr>
        <w:t xml:space="preserve"> </w:t>
      </w:r>
      <w:r w:rsidRPr="00DA0F01">
        <w:t>équipements</w:t>
      </w:r>
      <w:r w:rsidRPr="00DA0F01">
        <w:rPr>
          <w:spacing w:val="-5"/>
        </w:rPr>
        <w:t xml:space="preserve"> </w:t>
      </w:r>
      <w:r w:rsidRPr="00DA0F01">
        <w:t>et</w:t>
      </w:r>
      <w:r w:rsidRPr="00DA0F01">
        <w:rPr>
          <w:spacing w:val="-5"/>
        </w:rPr>
        <w:t xml:space="preserve"> </w:t>
      </w:r>
      <w:r w:rsidRPr="00DA0F01">
        <w:t>services</w:t>
      </w:r>
      <w:r w:rsidRPr="00DA0F01">
        <w:rPr>
          <w:spacing w:val="-5"/>
        </w:rPr>
        <w:t xml:space="preserve"> </w:t>
      </w:r>
      <w:r w:rsidRPr="00DA0F01">
        <w:t>devant être fournis dans le cadre du Marché doivent provenir de pays répondant aux critères de provenance</w:t>
      </w:r>
      <w:r w:rsidRPr="00DA0F01">
        <w:rPr>
          <w:spacing w:val="-5"/>
        </w:rPr>
        <w:t xml:space="preserve"> </w:t>
      </w:r>
      <w:r w:rsidRPr="00DA0F01">
        <w:t>définis</w:t>
      </w:r>
      <w:r w:rsidRPr="00DA0F01">
        <w:rPr>
          <w:spacing w:val="-5"/>
        </w:rPr>
        <w:t xml:space="preserve"> </w:t>
      </w:r>
      <w:r w:rsidRPr="00DA0F01">
        <w:t>dans</w:t>
      </w:r>
      <w:r w:rsidRPr="00DA0F01">
        <w:rPr>
          <w:spacing w:val="-5"/>
        </w:rPr>
        <w:t xml:space="preserve"> </w:t>
      </w:r>
      <w:r w:rsidRPr="00DA0F01">
        <w:t>le</w:t>
      </w:r>
      <w:r w:rsidRPr="00DA0F01">
        <w:rPr>
          <w:spacing w:val="-5"/>
        </w:rPr>
        <w:t xml:space="preserve"> </w:t>
      </w:r>
      <w:r w:rsidRPr="00DA0F01">
        <w:t>RPAO,</w:t>
      </w:r>
      <w:r w:rsidRPr="00DA0F01">
        <w:rPr>
          <w:spacing w:val="-5"/>
        </w:rPr>
        <w:t xml:space="preserve"> </w:t>
      </w:r>
      <w:r w:rsidRPr="00DA0F01">
        <w:t>et</w:t>
      </w:r>
      <w:r w:rsidRPr="00DA0F01">
        <w:rPr>
          <w:spacing w:val="-5"/>
        </w:rPr>
        <w:t xml:space="preserve"> </w:t>
      </w:r>
      <w:r w:rsidRPr="00DA0F01">
        <w:t>toutes</w:t>
      </w:r>
      <w:r w:rsidRPr="00DA0F01">
        <w:rPr>
          <w:spacing w:val="-5"/>
        </w:rPr>
        <w:t xml:space="preserve"> </w:t>
      </w:r>
      <w:r w:rsidRPr="00DA0F01">
        <w:t>les dépenses effectuées au titre du Marché sont limitées</w:t>
      </w:r>
      <w:r w:rsidRPr="00DA0F01">
        <w:rPr>
          <w:spacing w:val="25"/>
        </w:rPr>
        <w:t xml:space="preserve"> </w:t>
      </w:r>
      <w:r w:rsidRPr="00DA0F01">
        <w:t>auxdits</w:t>
      </w:r>
      <w:r w:rsidRPr="00DA0F01">
        <w:rPr>
          <w:spacing w:val="25"/>
        </w:rPr>
        <w:t xml:space="preserve"> </w:t>
      </w:r>
      <w:r w:rsidRPr="00DA0F01">
        <w:t>matériaux,</w:t>
      </w:r>
      <w:r w:rsidRPr="00DA0F01">
        <w:rPr>
          <w:spacing w:val="25"/>
        </w:rPr>
        <w:t xml:space="preserve"> </w:t>
      </w:r>
      <w:r w:rsidRPr="00DA0F01">
        <w:t>matériels,</w:t>
      </w:r>
      <w:r w:rsidRPr="00DA0F01">
        <w:rPr>
          <w:spacing w:val="25"/>
        </w:rPr>
        <w:t xml:space="preserve"> </w:t>
      </w:r>
      <w:r w:rsidRPr="00DA0F01">
        <w:t>fournitures,</w:t>
      </w:r>
      <w:r w:rsidRPr="00DA0F01">
        <w:rPr>
          <w:spacing w:val="6"/>
        </w:rPr>
        <w:t xml:space="preserve"> </w:t>
      </w:r>
      <w:r w:rsidRPr="00DA0F01">
        <w:t>équipements</w:t>
      </w:r>
      <w:r w:rsidRPr="00DA0F01">
        <w:rPr>
          <w:spacing w:val="6"/>
        </w:rPr>
        <w:t xml:space="preserve"> </w:t>
      </w:r>
      <w:r w:rsidRPr="00DA0F01">
        <w:t>et</w:t>
      </w:r>
      <w:r w:rsidRPr="00DA0F01">
        <w:rPr>
          <w:spacing w:val="6"/>
        </w:rPr>
        <w:t xml:space="preserve"> </w:t>
      </w:r>
      <w:r w:rsidRPr="00DA0F01">
        <w:t>services.</w:t>
      </w:r>
    </w:p>
    <w:p w:rsidR="008901F2" w:rsidRPr="00DA0F01" w:rsidRDefault="008901F2" w:rsidP="008901F2">
      <w:pPr>
        <w:widowControl w:val="0"/>
        <w:autoSpaceDE w:val="0"/>
        <w:jc w:val="both"/>
      </w:pPr>
      <w:r w:rsidRPr="00DA0F01">
        <w:t>5.2. En vertu</w:t>
      </w:r>
      <w:r w:rsidRPr="00DA0F01">
        <w:rPr>
          <w:spacing w:val="-8"/>
        </w:rPr>
        <w:t xml:space="preserve"> </w:t>
      </w:r>
      <w:r w:rsidRPr="00DA0F01">
        <w:t>de</w:t>
      </w:r>
      <w:r w:rsidRPr="00DA0F01">
        <w:rPr>
          <w:spacing w:val="-8"/>
        </w:rPr>
        <w:t xml:space="preserve"> </w:t>
      </w:r>
      <w:r w:rsidRPr="00DA0F01">
        <w:t>l’article</w:t>
      </w:r>
      <w:r w:rsidRPr="00DA0F01">
        <w:rPr>
          <w:spacing w:val="-8"/>
        </w:rPr>
        <w:t xml:space="preserve"> </w:t>
      </w:r>
      <w:r w:rsidRPr="00DA0F01">
        <w:t>5.1</w:t>
      </w:r>
      <w:r w:rsidRPr="00DA0F01">
        <w:rPr>
          <w:spacing w:val="-8"/>
        </w:rPr>
        <w:t xml:space="preserve"> </w:t>
      </w:r>
      <w:r w:rsidRPr="00DA0F01">
        <w:t>ci-dessus,</w:t>
      </w:r>
      <w:r w:rsidRPr="00DA0F01">
        <w:rPr>
          <w:spacing w:val="-8"/>
        </w:rPr>
        <w:t xml:space="preserve"> </w:t>
      </w:r>
      <w:r w:rsidRPr="00DA0F01">
        <w:t>le</w:t>
      </w:r>
      <w:r w:rsidRPr="00DA0F01">
        <w:rPr>
          <w:spacing w:val="-8"/>
        </w:rPr>
        <w:t xml:space="preserve"> </w:t>
      </w:r>
      <w:r w:rsidRPr="00DA0F01">
        <w:t>terme</w:t>
      </w:r>
      <w:r w:rsidRPr="00DA0F01">
        <w:rPr>
          <w:spacing w:val="-8"/>
        </w:rPr>
        <w:t xml:space="preserve"> </w:t>
      </w:r>
      <w:r w:rsidRPr="00DA0F01">
        <w:t>“provenir”</w:t>
      </w:r>
      <w:r w:rsidRPr="00DA0F01">
        <w:rPr>
          <w:spacing w:val="2"/>
        </w:rPr>
        <w:t xml:space="preserve"> </w:t>
      </w:r>
      <w:r w:rsidRPr="00DA0F01">
        <w:t>désigne</w:t>
      </w:r>
      <w:r w:rsidRPr="00DA0F01">
        <w:rPr>
          <w:spacing w:val="2"/>
        </w:rPr>
        <w:t xml:space="preserve"> </w:t>
      </w:r>
      <w:r w:rsidRPr="00DA0F01">
        <w:t>le</w:t>
      </w:r>
      <w:r w:rsidRPr="00DA0F01">
        <w:rPr>
          <w:spacing w:val="2"/>
        </w:rPr>
        <w:t xml:space="preserve"> </w:t>
      </w:r>
      <w:r w:rsidRPr="00DA0F01">
        <w:t>lieu</w:t>
      </w:r>
      <w:r w:rsidRPr="00DA0F01">
        <w:rPr>
          <w:spacing w:val="2"/>
        </w:rPr>
        <w:t xml:space="preserve"> </w:t>
      </w:r>
      <w:r w:rsidRPr="00DA0F01">
        <w:t>où</w:t>
      </w:r>
      <w:r w:rsidRPr="00DA0F01">
        <w:rPr>
          <w:spacing w:val="2"/>
        </w:rPr>
        <w:t xml:space="preserve"> </w:t>
      </w:r>
      <w:r w:rsidRPr="00DA0F01">
        <w:t>les</w:t>
      </w:r>
      <w:r w:rsidRPr="00DA0F01">
        <w:rPr>
          <w:spacing w:val="2"/>
        </w:rPr>
        <w:t xml:space="preserve"> </w:t>
      </w:r>
      <w:r w:rsidRPr="00DA0F01">
        <w:t>biens</w:t>
      </w:r>
      <w:r w:rsidRPr="00DA0F01">
        <w:rPr>
          <w:spacing w:val="2"/>
        </w:rPr>
        <w:t xml:space="preserve"> </w:t>
      </w:r>
      <w:r w:rsidRPr="00DA0F01">
        <w:t>sont</w:t>
      </w:r>
      <w:r w:rsidRPr="00DA0F01">
        <w:rPr>
          <w:spacing w:val="2"/>
        </w:rPr>
        <w:t xml:space="preserve"> </w:t>
      </w:r>
      <w:r w:rsidRPr="00DA0F01">
        <w:t>extraits, cultivés,</w:t>
      </w:r>
      <w:r w:rsidRPr="00DA0F01">
        <w:rPr>
          <w:spacing w:val="14"/>
        </w:rPr>
        <w:t xml:space="preserve"> </w:t>
      </w:r>
      <w:r w:rsidRPr="00DA0F01">
        <w:t>produits</w:t>
      </w:r>
      <w:r w:rsidRPr="00DA0F01">
        <w:rPr>
          <w:spacing w:val="14"/>
        </w:rPr>
        <w:t xml:space="preserve"> </w:t>
      </w:r>
      <w:r w:rsidRPr="00DA0F01">
        <w:t>ou</w:t>
      </w:r>
      <w:r w:rsidRPr="00DA0F01">
        <w:rPr>
          <w:spacing w:val="14"/>
        </w:rPr>
        <w:t xml:space="preserve"> </w:t>
      </w:r>
      <w:r w:rsidRPr="00DA0F01">
        <w:t>fabriqués</w:t>
      </w:r>
      <w:r w:rsidRPr="00DA0F01">
        <w:rPr>
          <w:spacing w:val="14"/>
        </w:rPr>
        <w:t xml:space="preserve"> </w:t>
      </w:r>
      <w:r w:rsidRPr="00DA0F01">
        <w:t>et</w:t>
      </w:r>
      <w:r w:rsidRPr="00DA0F01">
        <w:rPr>
          <w:spacing w:val="14"/>
        </w:rPr>
        <w:t xml:space="preserve"> </w:t>
      </w:r>
      <w:r w:rsidRPr="00DA0F01">
        <w:t>d’où</w:t>
      </w:r>
      <w:r w:rsidRPr="00DA0F01">
        <w:rPr>
          <w:spacing w:val="14"/>
        </w:rPr>
        <w:t xml:space="preserve"> </w:t>
      </w:r>
      <w:r w:rsidRPr="00DA0F01">
        <w:t>proviennent</w:t>
      </w:r>
      <w:r w:rsidRPr="00DA0F01">
        <w:rPr>
          <w:spacing w:val="6"/>
        </w:rPr>
        <w:t xml:space="preserve"> </w:t>
      </w:r>
      <w:r w:rsidRPr="00DA0F01">
        <w:t>les</w:t>
      </w:r>
      <w:r w:rsidRPr="00DA0F01">
        <w:rPr>
          <w:spacing w:val="6"/>
        </w:rPr>
        <w:t xml:space="preserve"> </w:t>
      </w:r>
      <w:r w:rsidRPr="00DA0F01">
        <w:t>services.</w:t>
      </w:r>
    </w:p>
    <w:p w:rsidR="008901F2" w:rsidRPr="00DA0F01" w:rsidRDefault="008901F2" w:rsidP="008901F2">
      <w:pPr>
        <w:widowControl w:val="0"/>
        <w:autoSpaceDE w:val="0"/>
        <w:jc w:val="both"/>
      </w:pPr>
      <w:r w:rsidRPr="00DA0F01">
        <w:rPr>
          <w:b/>
          <w:bCs/>
        </w:rPr>
        <w:t>Article</w:t>
      </w:r>
      <w:r w:rsidRPr="00DA0F01">
        <w:rPr>
          <w:b/>
          <w:bCs/>
          <w:spacing w:val="6"/>
        </w:rPr>
        <w:t xml:space="preserve"> </w:t>
      </w:r>
      <w:r w:rsidRPr="00DA0F01">
        <w:rPr>
          <w:b/>
          <w:bCs/>
        </w:rPr>
        <w:t>6</w:t>
      </w:r>
      <w:r w:rsidRPr="00DA0F01">
        <w:rPr>
          <w:b/>
          <w:bCs/>
          <w:spacing w:val="6"/>
        </w:rPr>
        <w:t xml:space="preserve"> </w:t>
      </w:r>
      <w:r w:rsidRPr="00DA0F01">
        <w:rPr>
          <w:b/>
          <w:bCs/>
        </w:rPr>
        <w:t>:</w:t>
      </w:r>
      <w:r w:rsidRPr="00DA0F01">
        <w:rPr>
          <w:b/>
          <w:bCs/>
          <w:spacing w:val="6"/>
        </w:rPr>
        <w:t xml:space="preserve"> </w:t>
      </w:r>
      <w:r w:rsidRPr="00DA0F01">
        <w:rPr>
          <w:b/>
          <w:bCs/>
        </w:rPr>
        <w:t>Qualification</w:t>
      </w:r>
      <w:r w:rsidRPr="00DA0F01">
        <w:rPr>
          <w:b/>
          <w:bCs/>
          <w:spacing w:val="6"/>
        </w:rPr>
        <w:t xml:space="preserve"> </w:t>
      </w:r>
      <w:r w:rsidRPr="00DA0F01">
        <w:rPr>
          <w:b/>
          <w:bCs/>
        </w:rPr>
        <w:t>du</w:t>
      </w:r>
      <w:r w:rsidRPr="00DA0F01">
        <w:rPr>
          <w:b/>
          <w:bCs/>
          <w:spacing w:val="6"/>
        </w:rPr>
        <w:t xml:space="preserve"> </w:t>
      </w:r>
      <w:r w:rsidRPr="00DA0F01">
        <w:rPr>
          <w:b/>
          <w:bCs/>
        </w:rPr>
        <w:t>Soumissionnaire</w:t>
      </w:r>
    </w:p>
    <w:p w:rsidR="008901F2" w:rsidRPr="00DA0F01" w:rsidRDefault="008901F2" w:rsidP="008901F2">
      <w:pPr>
        <w:widowControl w:val="0"/>
        <w:autoSpaceDE w:val="0"/>
        <w:jc w:val="both"/>
      </w:pPr>
      <w:r w:rsidRPr="00DA0F01">
        <w:t>6.1. Les soumissionnaires doivent, comme partie intégrante</w:t>
      </w:r>
      <w:r w:rsidRPr="00DA0F01">
        <w:rPr>
          <w:spacing w:val="6"/>
        </w:rPr>
        <w:t xml:space="preserve"> </w:t>
      </w:r>
      <w:r w:rsidRPr="00DA0F01">
        <w:t>de</w:t>
      </w:r>
      <w:r w:rsidRPr="00DA0F01">
        <w:rPr>
          <w:spacing w:val="6"/>
        </w:rPr>
        <w:t xml:space="preserve"> </w:t>
      </w:r>
      <w:r w:rsidRPr="00DA0F01">
        <w:t>leur</w:t>
      </w:r>
      <w:r w:rsidRPr="00DA0F01">
        <w:rPr>
          <w:spacing w:val="6"/>
        </w:rPr>
        <w:t xml:space="preserve"> </w:t>
      </w:r>
      <w:r w:rsidRPr="00DA0F01">
        <w:t>offre</w:t>
      </w:r>
      <w:r w:rsidRPr="00DA0F01">
        <w:rPr>
          <w:spacing w:val="6"/>
        </w:rPr>
        <w:t xml:space="preserve"> </w:t>
      </w:r>
      <w:r w:rsidRPr="00DA0F01">
        <w:t>:</w:t>
      </w:r>
    </w:p>
    <w:p w:rsidR="008901F2" w:rsidRPr="00DA0F01" w:rsidRDefault="008901F2" w:rsidP="008901F2">
      <w:pPr>
        <w:widowControl w:val="0"/>
        <w:autoSpaceDE w:val="0"/>
        <w:jc w:val="both"/>
      </w:pPr>
      <w:r w:rsidRPr="00DA0F01">
        <w:t>a. Soumettre</w:t>
      </w:r>
      <w:r w:rsidRPr="00DA0F01">
        <w:rPr>
          <w:spacing w:val="-4"/>
        </w:rPr>
        <w:t xml:space="preserve"> </w:t>
      </w:r>
      <w:r w:rsidRPr="00DA0F01">
        <w:t>un</w:t>
      </w:r>
      <w:r w:rsidRPr="00DA0F01">
        <w:rPr>
          <w:spacing w:val="-4"/>
        </w:rPr>
        <w:t xml:space="preserve"> </w:t>
      </w:r>
      <w:r w:rsidRPr="00DA0F01">
        <w:t>pouvoir</w:t>
      </w:r>
      <w:r w:rsidRPr="00DA0F01">
        <w:rPr>
          <w:spacing w:val="-4"/>
        </w:rPr>
        <w:t xml:space="preserve"> </w:t>
      </w:r>
      <w:r w:rsidRPr="00DA0F01">
        <w:t>habilitant</w:t>
      </w:r>
      <w:r w:rsidRPr="00DA0F01">
        <w:rPr>
          <w:spacing w:val="-4"/>
        </w:rPr>
        <w:t xml:space="preserve"> </w:t>
      </w:r>
      <w:r w:rsidRPr="00DA0F01">
        <w:t>le</w:t>
      </w:r>
      <w:r w:rsidRPr="00DA0F01">
        <w:rPr>
          <w:spacing w:val="-4"/>
        </w:rPr>
        <w:t xml:space="preserve"> </w:t>
      </w:r>
      <w:r w:rsidRPr="00DA0F01">
        <w:t>signataire</w:t>
      </w:r>
      <w:r w:rsidRPr="00DA0F01">
        <w:rPr>
          <w:spacing w:val="-4"/>
        </w:rPr>
        <w:t xml:space="preserve"> </w:t>
      </w:r>
      <w:r w:rsidRPr="00DA0F01">
        <w:t>de</w:t>
      </w:r>
      <w:r w:rsidRPr="00DA0F01">
        <w:rPr>
          <w:spacing w:val="-4"/>
        </w:rPr>
        <w:t xml:space="preserve"> </w:t>
      </w:r>
      <w:r w:rsidRPr="00DA0F01">
        <w:t>la soumission</w:t>
      </w:r>
      <w:r w:rsidRPr="00DA0F01">
        <w:rPr>
          <w:spacing w:val="6"/>
        </w:rPr>
        <w:t xml:space="preserve"> </w:t>
      </w:r>
      <w:r w:rsidRPr="00DA0F01">
        <w:t>à</w:t>
      </w:r>
      <w:r w:rsidRPr="00DA0F01">
        <w:rPr>
          <w:spacing w:val="6"/>
        </w:rPr>
        <w:t xml:space="preserve"> </w:t>
      </w:r>
      <w:r w:rsidRPr="00DA0F01">
        <w:t>engager</w:t>
      </w:r>
      <w:r w:rsidRPr="00DA0F01">
        <w:rPr>
          <w:spacing w:val="6"/>
        </w:rPr>
        <w:t xml:space="preserve"> </w:t>
      </w:r>
      <w:r w:rsidRPr="00DA0F01">
        <w:t>le</w:t>
      </w:r>
      <w:r w:rsidRPr="00DA0F01">
        <w:rPr>
          <w:spacing w:val="6"/>
        </w:rPr>
        <w:t xml:space="preserve"> </w:t>
      </w:r>
      <w:r w:rsidRPr="00DA0F01">
        <w:t>Soumissionnaire;</w:t>
      </w:r>
    </w:p>
    <w:p w:rsidR="008901F2" w:rsidRPr="00DA0F01" w:rsidRDefault="008901F2" w:rsidP="008901F2">
      <w:pPr>
        <w:widowControl w:val="0"/>
        <w:autoSpaceDE w:val="0"/>
        <w:jc w:val="both"/>
      </w:pPr>
      <w:r w:rsidRPr="00DA0F01">
        <w:t xml:space="preserve">b. Fournir toutes les informations (compléter ou mettre </w:t>
      </w:r>
      <w:r w:rsidRPr="00DA0F01">
        <w:rPr>
          <w:spacing w:val="-30"/>
        </w:rPr>
        <w:t xml:space="preserve"> </w:t>
      </w:r>
      <w:r w:rsidRPr="00DA0F01">
        <w:t xml:space="preserve">à </w:t>
      </w:r>
      <w:r w:rsidRPr="00DA0F01">
        <w:rPr>
          <w:spacing w:val="-30"/>
        </w:rPr>
        <w:t xml:space="preserve"> </w:t>
      </w:r>
      <w:r w:rsidRPr="00DA0F01">
        <w:t xml:space="preserve">jour </w:t>
      </w:r>
      <w:r w:rsidRPr="00DA0F01">
        <w:rPr>
          <w:spacing w:val="-30"/>
        </w:rPr>
        <w:t xml:space="preserve"> </w:t>
      </w:r>
      <w:r w:rsidRPr="00DA0F01">
        <w:t xml:space="preserve">les </w:t>
      </w:r>
      <w:r w:rsidRPr="00DA0F01">
        <w:rPr>
          <w:spacing w:val="-30"/>
        </w:rPr>
        <w:t xml:space="preserve"> </w:t>
      </w:r>
      <w:r w:rsidRPr="00DA0F01">
        <w:t xml:space="preserve">informations </w:t>
      </w:r>
      <w:r w:rsidRPr="00DA0F01">
        <w:rPr>
          <w:spacing w:val="-30"/>
        </w:rPr>
        <w:t xml:space="preserve"> </w:t>
      </w:r>
      <w:r w:rsidRPr="00DA0F01">
        <w:t xml:space="preserve">jointes </w:t>
      </w:r>
      <w:r w:rsidRPr="00DA0F01">
        <w:rPr>
          <w:spacing w:val="-30"/>
        </w:rPr>
        <w:t xml:space="preserve"> </w:t>
      </w:r>
      <w:r w:rsidRPr="00DA0F01">
        <w:t xml:space="preserve">à </w:t>
      </w:r>
      <w:r w:rsidRPr="00DA0F01">
        <w:rPr>
          <w:spacing w:val="-30"/>
        </w:rPr>
        <w:t xml:space="preserve"> </w:t>
      </w:r>
      <w:r w:rsidRPr="00DA0F01">
        <w:t>leur demande</w:t>
      </w:r>
      <w:r w:rsidRPr="00DA0F01">
        <w:rPr>
          <w:spacing w:val="3"/>
        </w:rPr>
        <w:t xml:space="preserve"> </w:t>
      </w:r>
      <w:r w:rsidRPr="00DA0F01">
        <w:t>de</w:t>
      </w:r>
      <w:r w:rsidRPr="00DA0F01">
        <w:rPr>
          <w:spacing w:val="3"/>
        </w:rPr>
        <w:t xml:space="preserve"> </w:t>
      </w:r>
      <w:r w:rsidRPr="00DA0F01">
        <w:t>pré-qualification</w:t>
      </w:r>
      <w:r w:rsidRPr="00DA0F01">
        <w:rPr>
          <w:spacing w:val="3"/>
        </w:rPr>
        <w:t xml:space="preserve"> </w:t>
      </w:r>
      <w:r w:rsidRPr="00DA0F01">
        <w:t>qui</w:t>
      </w:r>
      <w:r w:rsidRPr="00DA0F01">
        <w:rPr>
          <w:spacing w:val="3"/>
        </w:rPr>
        <w:t xml:space="preserve"> </w:t>
      </w:r>
      <w:r w:rsidRPr="00DA0F01">
        <w:t>ont</w:t>
      </w:r>
      <w:r w:rsidRPr="00DA0F01">
        <w:rPr>
          <w:spacing w:val="3"/>
        </w:rPr>
        <w:t xml:space="preserve"> </w:t>
      </w:r>
      <w:r w:rsidRPr="00DA0F01">
        <w:t>pu</w:t>
      </w:r>
      <w:r w:rsidRPr="00DA0F01">
        <w:rPr>
          <w:spacing w:val="3"/>
        </w:rPr>
        <w:t xml:space="preserve"> </w:t>
      </w:r>
      <w:r w:rsidRPr="00DA0F01">
        <w:t>changer, au</w:t>
      </w:r>
      <w:r w:rsidRPr="00DA0F01">
        <w:rPr>
          <w:spacing w:val="10"/>
        </w:rPr>
        <w:t xml:space="preserve"> </w:t>
      </w:r>
      <w:r w:rsidRPr="00DA0F01">
        <w:t>cas</w:t>
      </w:r>
      <w:r w:rsidRPr="00DA0F01">
        <w:rPr>
          <w:spacing w:val="10"/>
        </w:rPr>
        <w:t xml:space="preserve"> </w:t>
      </w:r>
      <w:r w:rsidRPr="00DA0F01">
        <w:t>où</w:t>
      </w:r>
      <w:r w:rsidRPr="00DA0F01">
        <w:rPr>
          <w:spacing w:val="10"/>
        </w:rPr>
        <w:t xml:space="preserve"> </w:t>
      </w:r>
      <w:r w:rsidRPr="00DA0F01">
        <w:t>les</w:t>
      </w:r>
      <w:r w:rsidRPr="00DA0F01">
        <w:rPr>
          <w:spacing w:val="10"/>
        </w:rPr>
        <w:t xml:space="preserve"> </w:t>
      </w:r>
      <w:r w:rsidRPr="00DA0F01">
        <w:t>candidats</w:t>
      </w:r>
      <w:r w:rsidRPr="00DA0F01">
        <w:rPr>
          <w:spacing w:val="10"/>
        </w:rPr>
        <w:t xml:space="preserve"> </w:t>
      </w:r>
      <w:r w:rsidRPr="00DA0F01">
        <w:t>ont</w:t>
      </w:r>
      <w:r w:rsidRPr="00DA0F01">
        <w:rPr>
          <w:spacing w:val="10"/>
        </w:rPr>
        <w:t xml:space="preserve"> </w:t>
      </w:r>
      <w:r w:rsidRPr="00DA0F01">
        <w:t>fait</w:t>
      </w:r>
      <w:r w:rsidRPr="00DA0F01">
        <w:rPr>
          <w:spacing w:val="10"/>
        </w:rPr>
        <w:t xml:space="preserve"> </w:t>
      </w:r>
      <w:r w:rsidRPr="00DA0F01">
        <w:t>l’objet</w:t>
      </w:r>
      <w:r w:rsidRPr="00DA0F01">
        <w:rPr>
          <w:spacing w:val="10"/>
        </w:rPr>
        <w:t xml:space="preserve"> </w:t>
      </w:r>
      <w:r w:rsidRPr="00DA0F01">
        <w:t>d’une</w:t>
      </w:r>
      <w:r w:rsidRPr="00DA0F01">
        <w:rPr>
          <w:spacing w:val="10"/>
        </w:rPr>
        <w:t xml:space="preserve"> </w:t>
      </w:r>
      <w:r w:rsidRPr="00DA0F01">
        <w:t>pré- qualification) demandées aux soumissionnaires, dans</w:t>
      </w:r>
      <w:r w:rsidRPr="00DA0F01">
        <w:rPr>
          <w:spacing w:val="-8"/>
        </w:rPr>
        <w:t xml:space="preserve"> </w:t>
      </w:r>
      <w:r w:rsidRPr="00DA0F01">
        <w:t>le</w:t>
      </w:r>
      <w:r w:rsidRPr="00DA0F01">
        <w:rPr>
          <w:spacing w:val="-8"/>
        </w:rPr>
        <w:t xml:space="preserve"> </w:t>
      </w:r>
      <w:r w:rsidRPr="00DA0F01">
        <w:t>RPAO,</w:t>
      </w:r>
      <w:r w:rsidRPr="00DA0F01">
        <w:rPr>
          <w:spacing w:val="-8"/>
        </w:rPr>
        <w:t xml:space="preserve"> </w:t>
      </w:r>
      <w:r w:rsidRPr="00DA0F01">
        <w:t>afin</w:t>
      </w:r>
      <w:r w:rsidRPr="00DA0F01">
        <w:rPr>
          <w:spacing w:val="-8"/>
        </w:rPr>
        <w:t xml:space="preserve"> </w:t>
      </w:r>
      <w:r w:rsidRPr="00DA0F01">
        <w:t>d’établir</w:t>
      </w:r>
      <w:r w:rsidRPr="00DA0F01">
        <w:rPr>
          <w:spacing w:val="-8"/>
        </w:rPr>
        <w:t xml:space="preserve"> </w:t>
      </w:r>
      <w:r w:rsidRPr="00DA0F01">
        <w:t>leur</w:t>
      </w:r>
      <w:r w:rsidRPr="00DA0F01">
        <w:rPr>
          <w:spacing w:val="-8"/>
        </w:rPr>
        <w:t xml:space="preserve"> </w:t>
      </w:r>
      <w:r w:rsidRPr="00DA0F01">
        <w:t>qualification</w:t>
      </w:r>
      <w:r w:rsidRPr="00DA0F01">
        <w:rPr>
          <w:spacing w:val="-8"/>
        </w:rPr>
        <w:t xml:space="preserve"> </w:t>
      </w:r>
      <w:r w:rsidRPr="00DA0F01">
        <w:t>pour exécuter</w:t>
      </w:r>
      <w:r w:rsidRPr="00DA0F01">
        <w:rPr>
          <w:spacing w:val="6"/>
        </w:rPr>
        <w:t xml:space="preserve"> </w:t>
      </w:r>
      <w:r w:rsidRPr="00DA0F01">
        <w:t>le</w:t>
      </w:r>
      <w:r w:rsidRPr="00DA0F01">
        <w:rPr>
          <w:spacing w:val="6"/>
        </w:rPr>
        <w:t xml:space="preserve"> </w:t>
      </w:r>
      <w:r w:rsidRPr="00DA0F01">
        <w:t>marché.</w:t>
      </w:r>
    </w:p>
    <w:p w:rsidR="008901F2" w:rsidRPr="00DA0F01" w:rsidRDefault="008901F2" w:rsidP="008901F2">
      <w:pPr>
        <w:widowControl w:val="0"/>
        <w:autoSpaceDE w:val="0"/>
        <w:jc w:val="both"/>
      </w:pPr>
      <w:r w:rsidRPr="00DA0F01">
        <w:t>Les</w:t>
      </w:r>
      <w:r w:rsidRPr="00DA0F01">
        <w:rPr>
          <w:spacing w:val="30"/>
        </w:rPr>
        <w:t xml:space="preserve"> </w:t>
      </w:r>
      <w:r w:rsidRPr="00DA0F01">
        <w:t>informations</w:t>
      </w:r>
      <w:r w:rsidRPr="00DA0F01">
        <w:rPr>
          <w:spacing w:val="30"/>
        </w:rPr>
        <w:t xml:space="preserve"> </w:t>
      </w:r>
      <w:r w:rsidRPr="00DA0F01">
        <w:t>relatives</w:t>
      </w:r>
      <w:r w:rsidRPr="00DA0F01">
        <w:rPr>
          <w:spacing w:val="30"/>
        </w:rPr>
        <w:t xml:space="preserve"> </w:t>
      </w:r>
      <w:r w:rsidRPr="00DA0F01">
        <w:t>aux</w:t>
      </w:r>
      <w:r w:rsidRPr="00DA0F01">
        <w:rPr>
          <w:spacing w:val="30"/>
        </w:rPr>
        <w:t xml:space="preserve"> </w:t>
      </w:r>
      <w:r w:rsidRPr="00DA0F01">
        <w:t>points</w:t>
      </w:r>
      <w:r w:rsidRPr="00DA0F01">
        <w:rPr>
          <w:spacing w:val="30"/>
        </w:rPr>
        <w:t xml:space="preserve"> </w:t>
      </w:r>
      <w:r w:rsidRPr="00DA0F01">
        <w:t>suivants</w:t>
      </w:r>
      <w:r w:rsidRPr="00DA0F01">
        <w:rPr>
          <w:spacing w:val="30"/>
        </w:rPr>
        <w:t xml:space="preserve"> </w:t>
      </w:r>
      <w:r w:rsidRPr="00DA0F01">
        <w:t>sont exigées</w:t>
      </w:r>
      <w:r w:rsidRPr="00DA0F01">
        <w:rPr>
          <w:spacing w:val="6"/>
        </w:rPr>
        <w:t xml:space="preserve"> </w:t>
      </w:r>
      <w:r w:rsidRPr="00DA0F01">
        <w:t>le</w:t>
      </w:r>
      <w:r w:rsidRPr="00DA0F01">
        <w:rPr>
          <w:spacing w:val="6"/>
        </w:rPr>
        <w:t xml:space="preserve"> </w:t>
      </w:r>
      <w:r w:rsidRPr="00DA0F01">
        <w:t>cas</w:t>
      </w:r>
      <w:r w:rsidRPr="00DA0F01">
        <w:rPr>
          <w:spacing w:val="6"/>
        </w:rPr>
        <w:t xml:space="preserve"> </w:t>
      </w:r>
      <w:r w:rsidRPr="00DA0F01">
        <w:t>échéant</w:t>
      </w:r>
      <w:r w:rsidRPr="00DA0F01">
        <w:rPr>
          <w:spacing w:val="6"/>
        </w:rPr>
        <w:t xml:space="preserve"> </w:t>
      </w:r>
      <w:r w:rsidRPr="00DA0F01">
        <w:t>:</w:t>
      </w:r>
    </w:p>
    <w:p w:rsidR="008901F2" w:rsidRPr="00DA0F01" w:rsidRDefault="008901F2" w:rsidP="008901F2">
      <w:pPr>
        <w:widowControl w:val="0"/>
        <w:tabs>
          <w:tab w:val="left" w:pos="340"/>
        </w:tabs>
        <w:autoSpaceDE w:val="0"/>
        <w:ind w:left="567" w:hanging="283"/>
        <w:jc w:val="both"/>
      </w:pPr>
      <w:r w:rsidRPr="00DA0F01">
        <w:t>i.</w:t>
      </w:r>
      <w:r w:rsidRPr="00DA0F01">
        <w:tab/>
        <w:t>La production des bilans certifiés et chiffres d’affaires</w:t>
      </w:r>
      <w:r w:rsidRPr="00DA0F01">
        <w:rPr>
          <w:spacing w:val="6"/>
        </w:rPr>
        <w:t xml:space="preserve"> </w:t>
      </w:r>
      <w:r w:rsidRPr="00DA0F01">
        <w:t>récents</w:t>
      </w:r>
      <w:r w:rsidRPr="00DA0F01">
        <w:rPr>
          <w:spacing w:val="6"/>
        </w:rPr>
        <w:t xml:space="preserve"> </w:t>
      </w:r>
      <w:r w:rsidRPr="00DA0F01">
        <w:t>;</w:t>
      </w:r>
    </w:p>
    <w:p w:rsidR="008901F2" w:rsidRPr="00DA0F01" w:rsidRDefault="008901F2" w:rsidP="008901F2">
      <w:pPr>
        <w:widowControl w:val="0"/>
        <w:autoSpaceDE w:val="0"/>
        <w:ind w:left="567" w:hanging="283"/>
        <w:jc w:val="both"/>
      </w:pPr>
      <w:r w:rsidRPr="00DA0F01">
        <w:lastRenderedPageBreak/>
        <w:t xml:space="preserve">ii. </w:t>
      </w:r>
      <w:r w:rsidRPr="00DA0F01">
        <w:rPr>
          <w:spacing w:val="-2"/>
        </w:rPr>
        <w:t xml:space="preserve"> </w:t>
      </w:r>
      <w:r w:rsidRPr="00DA0F01">
        <w:rPr>
          <w:spacing w:val="2"/>
        </w:rPr>
        <w:t>Accè</w:t>
      </w:r>
      <w:r w:rsidRPr="00DA0F01">
        <w:t xml:space="preserve">s </w:t>
      </w:r>
      <w:r w:rsidRPr="00DA0F01">
        <w:rPr>
          <w:spacing w:val="-28"/>
        </w:rPr>
        <w:t xml:space="preserve"> </w:t>
      </w:r>
      <w:r w:rsidRPr="00DA0F01">
        <w:t xml:space="preserve">à </w:t>
      </w:r>
      <w:r w:rsidRPr="00DA0F01">
        <w:rPr>
          <w:spacing w:val="-28"/>
        </w:rPr>
        <w:t xml:space="preserve"> </w:t>
      </w:r>
      <w:r w:rsidRPr="00DA0F01">
        <w:rPr>
          <w:spacing w:val="2"/>
        </w:rPr>
        <w:t>un</w:t>
      </w:r>
      <w:r w:rsidRPr="00DA0F01">
        <w:t xml:space="preserve">e </w:t>
      </w:r>
      <w:r w:rsidRPr="00DA0F01">
        <w:rPr>
          <w:spacing w:val="-28"/>
        </w:rPr>
        <w:t xml:space="preserve"> </w:t>
      </w:r>
      <w:r w:rsidRPr="00DA0F01">
        <w:rPr>
          <w:spacing w:val="2"/>
        </w:rPr>
        <w:t>lign</w:t>
      </w:r>
      <w:r w:rsidRPr="00DA0F01">
        <w:t xml:space="preserve">e </w:t>
      </w:r>
      <w:r w:rsidRPr="00DA0F01">
        <w:rPr>
          <w:spacing w:val="-28"/>
        </w:rPr>
        <w:t xml:space="preserve"> </w:t>
      </w:r>
      <w:r w:rsidRPr="00DA0F01">
        <w:rPr>
          <w:spacing w:val="2"/>
        </w:rPr>
        <w:t>d</w:t>
      </w:r>
      <w:r w:rsidRPr="00DA0F01">
        <w:t xml:space="preserve">e </w:t>
      </w:r>
      <w:r w:rsidRPr="00DA0F01">
        <w:rPr>
          <w:spacing w:val="-28"/>
        </w:rPr>
        <w:t xml:space="preserve"> </w:t>
      </w:r>
      <w:r w:rsidRPr="00DA0F01">
        <w:rPr>
          <w:spacing w:val="2"/>
        </w:rPr>
        <w:t>crédi</w:t>
      </w:r>
      <w:r w:rsidRPr="00DA0F01">
        <w:t xml:space="preserve">t </w:t>
      </w:r>
      <w:r w:rsidRPr="00DA0F01">
        <w:rPr>
          <w:spacing w:val="-28"/>
        </w:rPr>
        <w:t xml:space="preserve"> </w:t>
      </w:r>
      <w:r w:rsidRPr="00DA0F01">
        <w:rPr>
          <w:spacing w:val="2"/>
        </w:rPr>
        <w:t>o</w:t>
      </w:r>
      <w:r w:rsidRPr="00DA0F01">
        <w:t xml:space="preserve">u </w:t>
      </w:r>
      <w:r w:rsidRPr="00DA0F01">
        <w:rPr>
          <w:spacing w:val="-28"/>
        </w:rPr>
        <w:t xml:space="preserve"> </w:t>
      </w:r>
      <w:r w:rsidRPr="00DA0F01">
        <w:rPr>
          <w:spacing w:val="2"/>
        </w:rPr>
        <w:t xml:space="preserve">disposition </w:t>
      </w:r>
      <w:r w:rsidRPr="00DA0F01">
        <w:t>d’autres</w:t>
      </w:r>
      <w:r w:rsidRPr="00DA0F01">
        <w:rPr>
          <w:spacing w:val="6"/>
        </w:rPr>
        <w:t xml:space="preserve"> </w:t>
      </w:r>
      <w:r w:rsidRPr="00DA0F01">
        <w:t>ressources</w:t>
      </w:r>
      <w:r w:rsidRPr="00DA0F01">
        <w:rPr>
          <w:spacing w:val="6"/>
        </w:rPr>
        <w:t xml:space="preserve"> </w:t>
      </w:r>
      <w:r w:rsidRPr="00DA0F01">
        <w:t>financières</w:t>
      </w:r>
      <w:r w:rsidRPr="00DA0F01">
        <w:rPr>
          <w:spacing w:val="6"/>
        </w:rPr>
        <w:t xml:space="preserve"> </w:t>
      </w:r>
      <w:r w:rsidRPr="00DA0F01">
        <w:t>;</w:t>
      </w:r>
    </w:p>
    <w:p w:rsidR="008901F2" w:rsidRPr="00DA0F01" w:rsidRDefault="008901F2" w:rsidP="008901F2">
      <w:pPr>
        <w:widowControl w:val="0"/>
        <w:autoSpaceDE w:val="0"/>
        <w:ind w:left="567" w:hanging="283"/>
        <w:jc w:val="both"/>
      </w:pPr>
      <w:r w:rsidRPr="00DA0F01">
        <w:t xml:space="preserve">iii. </w:t>
      </w:r>
      <w:r w:rsidRPr="00DA0F01">
        <w:rPr>
          <w:spacing w:val="5"/>
        </w:rPr>
        <w:t>Le</w:t>
      </w:r>
      <w:r w:rsidRPr="00DA0F01">
        <w:t xml:space="preserve">s </w:t>
      </w:r>
      <w:r w:rsidRPr="00DA0F01">
        <w:rPr>
          <w:spacing w:val="-6"/>
        </w:rPr>
        <w:t xml:space="preserve"> </w:t>
      </w:r>
      <w:r w:rsidRPr="00DA0F01">
        <w:rPr>
          <w:spacing w:val="5"/>
        </w:rPr>
        <w:t>commande</w:t>
      </w:r>
      <w:r w:rsidRPr="00DA0F01">
        <w:t xml:space="preserve">s </w:t>
      </w:r>
      <w:r w:rsidRPr="00DA0F01">
        <w:rPr>
          <w:spacing w:val="-6"/>
        </w:rPr>
        <w:t xml:space="preserve"> </w:t>
      </w:r>
      <w:r w:rsidRPr="00DA0F01">
        <w:rPr>
          <w:spacing w:val="5"/>
        </w:rPr>
        <w:t>acquise</w:t>
      </w:r>
      <w:r w:rsidRPr="00DA0F01">
        <w:t xml:space="preserve">s </w:t>
      </w:r>
      <w:r w:rsidRPr="00DA0F01">
        <w:rPr>
          <w:spacing w:val="-6"/>
        </w:rPr>
        <w:t xml:space="preserve"> </w:t>
      </w:r>
      <w:r w:rsidRPr="00DA0F01">
        <w:rPr>
          <w:spacing w:val="5"/>
        </w:rPr>
        <w:t>e</w:t>
      </w:r>
      <w:r w:rsidRPr="00DA0F01">
        <w:t xml:space="preserve">t </w:t>
      </w:r>
      <w:r w:rsidRPr="00DA0F01">
        <w:rPr>
          <w:spacing w:val="-6"/>
        </w:rPr>
        <w:t xml:space="preserve"> </w:t>
      </w:r>
      <w:r w:rsidRPr="00DA0F01">
        <w:rPr>
          <w:spacing w:val="5"/>
        </w:rPr>
        <w:t>le</w:t>
      </w:r>
      <w:r w:rsidRPr="00DA0F01">
        <w:t xml:space="preserve">s </w:t>
      </w:r>
      <w:r w:rsidRPr="00DA0F01">
        <w:rPr>
          <w:spacing w:val="-6"/>
        </w:rPr>
        <w:t xml:space="preserve"> </w:t>
      </w:r>
      <w:r w:rsidRPr="00DA0F01">
        <w:rPr>
          <w:spacing w:val="5"/>
        </w:rPr>
        <w:t xml:space="preserve">marchés </w:t>
      </w:r>
      <w:r w:rsidRPr="00DA0F01">
        <w:t>attribués</w:t>
      </w:r>
      <w:r w:rsidRPr="00DA0F01">
        <w:rPr>
          <w:spacing w:val="6"/>
        </w:rPr>
        <w:t xml:space="preserve"> </w:t>
      </w:r>
      <w:r w:rsidRPr="00DA0F01">
        <w:t>;</w:t>
      </w:r>
    </w:p>
    <w:p w:rsidR="008901F2" w:rsidRPr="00DA0F01" w:rsidRDefault="008901F2" w:rsidP="008901F2">
      <w:pPr>
        <w:widowControl w:val="0"/>
        <w:autoSpaceDE w:val="0"/>
        <w:ind w:left="567" w:hanging="283"/>
        <w:jc w:val="both"/>
      </w:pPr>
      <w:r w:rsidRPr="00DA0F01">
        <w:t>iv. Les</w:t>
      </w:r>
      <w:r w:rsidRPr="00DA0F01">
        <w:rPr>
          <w:spacing w:val="6"/>
        </w:rPr>
        <w:t xml:space="preserve"> </w:t>
      </w:r>
      <w:r w:rsidRPr="00DA0F01">
        <w:t>litiges</w:t>
      </w:r>
      <w:r w:rsidRPr="00DA0F01">
        <w:rPr>
          <w:spacing w:val="6"/>
        </w:rPr>
        <w:t xml:space="preserve"> </w:t>
      </w:r>
      <w:r w:rsidRPr="00DA0F01">
        <w:t>en</w:t>
      </w:r>
      <w:r w:rsidRPr="00DA0F01">
        <w:rPr>
          <w:spacing w:val="6"/>
        </w:rPr>
        <w:t xml:space="preserve"> </w:t>
      </w:r>
      <w:r w:rsidRPr="00DA0F01">
        <w:t>cours</w:t>
      </w:r>
      <w:r w:rsidRPr="00DA0F01">
        <w:rPr>
          <w:spacing w:val="6"/>
        </w:rPr>
        <w:t xml:space="preserve"> </w:t>
      </w:r>
      <w:r w:rsidRPr="00DA0F01">
        <w:t>;</w:t>
      </w:r>
    </w:p>
    <w:p w:rsidR="008901F2" w:rsidRPr="00DA0F01" w:rsidRDefault="008901F2" w:rsidP="008901F2">
      <w:pPr>
        <w:widowControl w:val="0"/>
        <w:autoSpaceDE w:val="0"/>
        <w:ind w:left="567" w:hanging="283"/>
        <w:jc w:val="both"/>
      </w:pPr>
      <w:r w:rsidRPr="00DA0F01">
        <w:t xml:space="preserve">v. </w:t>
      </w:r>
      <w:r w:rsidRPr="00DA0F01">
        <w:rPr>
          <w:spacing w:val="-14"/>
        </w:rPr>
        <w:t xml:space="preserve"> </w:t>
      </w:r>
      <w:r w:rsidRPr="00DA0F01">
        <w:t>La</w:t>
      </w:r>
      <w:r w:rsidRPr="00DA0F01">
        <w:rPr>
          <w:spacing w:val="6"/>
        </w:rPr>
        <w:t xml:space="preserve"> </w:t>
      </w:r>
      <w:r w:rsidRPr="00DA0F01">
        <w:t>disponibilité</w:t>
      </w:r>
      <w:r w:rsidRPr="00DA0F01">
        <w:rPr>
          <w:spacing w:val="6"/>
        </w:rPr>
        <w:t xml:space="preserve"> </w:t>
      </w:r>
      <w:r w:rsidRPr="00DA0F01">
        <w:t>du</w:t>
      </w:r>
      <w:r w:rsidRPr="00DA0F01">
        <w:rPr>
          <w:spacing w:val="6"/>
        </w:rPr>
        <w:t xml:space="preserve"> </w:t>
      </w:r>
      <w:r w:rsidRPr="00DA0F01">
        <w:t>matériel</w:t>
      </w:r>
      <w:r w:rsidRPr="00DA0F01">
        <w:rPr>
          <w:spacing w:val="6"/>
        </w:rPr>
        <w:t xml:space="preserve"> </w:t>
      </w:r>
      <w:r w:rsidRPr="00DA0F01">
        <w:t>indispensable.</w:t>
      </w:r>
    </w:p>
    <w:p w:rsidR="008901F2" w:rsidRPr="00DA0F01" w:rsidRDefault="008901F2" w:rsidP="008901F2">
      <w:pPr>
        <w:widowControl w:val="0"/>
        <w:autoSpaceDE w:val="0"/>
        <w:jc w:val="both"/>
      </w:pPr>
      <w:r w:rsidRPr="00DA0F01">
        <w:t xml:space="preserve">6.2. </w:t>
      </w:r>
      <w:r w:rsidRPr="00DA0F01">
        <w:rPr>
          <w:spacing w:val="4"/>
        </w:rPr>
        <w:t>Le</w:t>
      </w:r>
      <w:r w:rsidRPr="00DA0F01">
        <w:t xml:space="preserve">s </w:t>
      </w:r>
      <w:r w:rsidRPr="00DA0F01">
        <w:rPr>
          <w:spacing w:val="-26"/>
        </w:rPr>
        <w:t xml:space="preserve"> </w:t>
      </w:r>
      <w:r w:rsidRPr="00DA0F01">
        <w:rPr>
          <w:spacing w:val="4"/>
        </w:rPr>
        <w:t>soumission</w:t>
      </w:r>
      <w:r w:rsidRPr="00DA0F01">
        <w:t xml:space="preserve">s </w:t>
      </w:r>
      <w:r w:rsidRPr="00DA0F01">
        <w:rPr>
          <w:spacing w:val="-26"/>
        </w:rPr>
        <w:t xml:space="preserve"> </w:t>
      </w:r>
      <w:r w:rsidRPr="00DA0F01">
        <w:rPr>
          <w:spacing w:val="4"/>
        </w:rPr>
        <w:t>présentée</w:t>
      </w:r>
      <w:r w:rsidRPr="00DA0F01">
        <w:t xml:space="preserve">s </w:t>
      </w:r>
      <w:r w:rsidRPr="00DA0F01">
        <w:rPr>
          <w:spacing w:val="4"/>
        </w:rPr>
        <w:t>pa</w:t>
      </w:r>
      <w:r w:rsidRPr="00DA0F01">
        <w:t xml:space="preserve">r </w:t>
      </w:r>
      <w:r w:rsidRPr="00DA0F01">
        <w:rPr>
          <w:spacing w:val="4"/>
        </w:rPr>
        <w:t>deu</w:t>
      </w:r>
      <w:r w:rsidRPr="00DA0F01">
        <w:t xml:space="preserve">x </w:t>
      </w:r>
      <w:r w:rsidRPr="00DA0F01">
        <w:rPr>
          <w:spacing w:val="4"/>
        </w:rPr>
        <w:t xml:space="preserve">ou </w:t>
      </w:r>
      <w:r w:rsidRPr="00DA0F01">
        <w:t>plusieurs</w:t>
      </w:r>
      <w:r w:rsidRPr="00DA0F01">
        <w:rPr>
          <w:spacing w:val="16"/>
        </w:rPr>
        <w:t xml:space="preserve"> </w:t>
      </w:r>
      <w:r w:rsidRPr="00DA0F01">
        <w:t>entrepreneurs</w:t>
      </w:r>
      <w:r w:rsidRPr="00DA0F01">
        <w:rPr>
          <w:spacing w:val="16"/>
        </w:rPr>
        <w:t xml:space="preserve"> </w:t>
      </w:r>
      <w:r w:rsidRPr="00DA0F01">
        <w:t>groupés</w:t>
      </w:r>
      <w:r w:rsidRPr="00DA0F01">
        <w:rPr>
          <w:spacing w:val="16"/>
        </w:rPr>
        <w:t xml:space="preserve"> </w:t>
      </w:r>
      <w:r w:rsidRPr="00DA0F01">
        <w:t>(</w:t>
      </w:r>
      <w:proofErr w:type="spellStart"/>
      <w:r w:rsidRPr="00DA0F01">
        <w:t>co-traitance</w:t>
      </w:r>
      <w:proofErr w:type="spellEnd"/>
      <w:r w:rsidRPr="00DA0F01">
        <w:t>) doivent</w:t>
      </w:r>
      <w:r w:rsidRPr="00DA0F01">
        <w:rPr>
          <w:spacing w:val="6"/>
        </w:rPr>
        <w:t xml:space="preserve"> </w:t>
      </w:r>
      <w:r w:rsidRPr="00DA0F01">
        <w:t>satisfaire</w:t>
      </w:r>
      <w:r w:rsidRPr="00DA0F01">
        <w:rPr>
          <w:spacing w:val="6"/>
        </w:rPr>
        <w:t xml:space="preserve"> </w:t>
      </w:r>
      <w:r w:rsidRPr="00DA0F01">
        <w:t>aux</w:t>
      </w:r>
      <w:r w:rsidRPr="00DA0F01">
        <w:rPr>
          <w:spacing w:val="6"/>
        </w:rPr>
        <w:t xml:space="preserve"> </w:t>
      </w:r>
      <w:r w:rsidRPr="00DA0F01">
        <w:t>conditions</w:t>
      </w:r>
      <w:r w:rsidRPr="00DA0F01">
        <w:rPr>
          <w:spacing w:val="6"/>
        </w:rPr>
        <w:t xml:space="preserve"> </w:t>
      </w:r>
      <w:r w:rsidRPr="00DA0F01">
        <w:t>suivantes</w:t>
      </w:r>
      <w:r w:rsidRPr="00DA0F01">
        <w:rPr>
          <w:spacing w:val="6"/>
        </w:rPr>
        <w:t xml:space="preserve"> </w:t>
      </w:r>
      <w:r w:rsidRPr="00DA0F01">
        <w:t>:</w:t>
      </w:r>
    </w:p>
    <w:p w:rsidR="008901F2" w:rsidRPr="00DA0F01" w:rsidRDefault="008901F2" w:rsidP="008901F2">
      <w:pPr>
        <w:widowControl w:val="0"/>
        <w:tabs>
          <w:tab w:val="left" w:pos="1160"/>
          <w:tab w:val="left" w:pos="1980"/>
          <w:tab w:val="left" w:pos="2900"/>
          <w:tab w:val="left" w:pos="3600"/>
          <w:tab w:val="left" w:pos="4700"/>
        </w:tabs>
        <w:autoSpaceDE w:val="0"/>
        <w:jc w:val="both"/>
      </w:pPr>
      <w:r w:rsidRPr="00DA0F01">
        <w:t xml:space="preserve">a. </w:t>
      </w:r>
      <w:r w:rsidRPr="00DA0F01">
        <w:rPr>
          <w:spacing w:val="5"/>
        </w:rPr>
        <w:t>L’offr</w:t>
      </w:r>
      <w:r w:rsidRPr="00DA0F01">
        <w:t>e</w:t>
      </w:r>
      <w:r w:rsidRPr="00DA0F01">
        <w:rPr>
          <w:b/>
          <w:i/>
        </w:rPr>
        <w:t xml:space="preserve"> </w:t>
      </w:r>
      <w:r w:rsidRPr="00DA0F01">
        <w:rPr>
          <w:spacing w:val="5"/>
        </w:rPr>
        <w:t>devr</w:t>
      </w:r>
      <w:r w:rsidRPr="00DA0F01">
        <w:t>a</w:t>
      </w:r>
      <w:r w:rsidRPr="00DA0F01">
        <w:rPr>
          <w:b/>
          <w:i/>
        </w:rPr>
        <w:t xml:space="preserve"> </w:t>
      </w:r>
      <w:r w:rsidRPr="00DA0F01">
        <w:rPr>
          <w:spacing w:val="5"/>
        </w:rPr>
        <w:t>inclur</w:t>
      </w:r>
      <w:r w:rsidRPr="00DA0F01">
        <w:t>e</w:t>
      </w:r>
      <w:r w:rsidRPr="00DA0F01">
        <w:rPr>
          <w:b/>
          <w:i/>
        </w:rPr>
        <w:t xml:space="preserve"> </w:t>
      </w:r>
      <w:r w:rsidRPr="00DA0F01">
        <w:rPr>
          <w:spacing w:val="5"/>
        </w:rPr>
        <w:t>pou</w:t>
      </w:r>
      <w:r w:rsidRPr="00DA0F01">
        <w:t>r</w:t>
      </w:r>
      <w:r w:rsidRPr="00DA0F01">
        <w:rPr>
          <w:b/>
          <w:i/>
        </w:rPr>
        <w:t xml:space="preserve"> </w:t>
      </w:r>
      <w:r w:rsidRPr="00DA0F01">
        <w:rPr>
          <w:spacing w:val="5"/>
        </w:rPr>
        <w:t>chacun</w:t>
      </w:r>
      <w:r w:rsidRPr="00DA0F01">
        <w:t>e</w:t>
      </w:r>
      <w:r w:rsidRPr="00DA0F01">
        <w:rPr>
          <w:b/>
          <w:i/>
        </w:rPr>
        <w:t xml:space="preserve"> </w:t>
      </w:r>
      <w:r w:rsidRPr="00DA0F01">
        <w:rPr>
          <w:spacing w:val="5"/>
        </w:rPr>
        <w:t xml:space="preserve">des </w:t>
      </w:r>
      <w:r w:rsidRPr="00DA0F01">
        <w:t>entreprises,</w:t>
      </w:r>
      <w:r w:rsidRPr="00DA0F01">
        <w:rPr>
          <w:spacing w:val="-4"/>
        </w:rPr>
        <w:t xml:space="preserve"> </w:t>
      </w:r>
      <w:r w:rsidRPr="00DA0F01">
        <w:t>tous</w:t>
      </w:r>
      <w:r w:rsidRPr="00DA0F01">
        <w:rPr>
          <w:spacing w:val="-4"/>
        </w:rPr>
        <w:t xml:space="preserve"> </w:t>
      </w:r>
      <w:r w:rsidRPr="00DA0F01">
        <w:t>les</w:t>
      </w:r>
      <w:r w:rsidRPr="00DA0F01">
        <w:rPr>
          <w:spacing w:val="-4"/>
        </w:rPr>
        <w:t xml:space="preserve"> </w:t>
      </w:r>
      <w:r w:rsidRPr="00DA0F01">
        <w:t>renseignements</w:t>
      </w:r>
      <w:r w:rsidRPr="00DA0F01">
        <w:rPr>
          <w:spacing w:val="-4"/>
        </w:rPr>
        <w:t xml:space="preserve"> </w:t>
      </w:r>
      <w:r w:rsidRPr="00DA0F01">
        <w:t>énumérés</w:t>
      </w:r>
      <w:r w:rsidRPr="00DA0F01">
        <w:rPr>
          <w:spacing w:val="-4"/>
        </w:rPr>
        <w:t xml:space="preserve"> </w:t>
      </w:r>
      <w:r w:rsidRPr="00DA0F01">
        <w:t xml:space="preserve">à l’Article 6.1 ci-dessus. Le RPAO devra préciser les informations à fournir par le groupement </w:t>
      </w:r>
      <w:r w:rsidRPr="00DA0F01">
        <w:rPr>
          <w:spacing w:val="5"/>
        </w:rPr>
        <w:t>e</w:t>
      </w:r>
      <w:r w:rsidRPr="00DA0F01">
        <w:t xml:space="preserve">t </w:t>
      </w:r>
      <w:r w:rsidRPr="00DA0F01">
        <w:rPr>
          <w:spacing w:val="-25"/>
        </w:rPr>
        <w:t xml:space="preserve"> </w:t>
      </w:r>
      <w:r w:rsidRPr="00DA0F01">
        <w:rPr>
          <w:spacing w:val="5"/>
        </w:rPr>
        <w:t>celle</w:t>
      </w:r>
      <w:r w:rsidRPr="00DA0F01">
        <w:t>s</w:t>
      </w:r>
      <w:r w:rsidRPr="00DA0F01">
        <w:rPr>
          <w:spacing w:val="-25"/>
        </w:rPr>
        <w:t xml:space="preserve"> </w:t>
      </w:r>
      <w:r w:rsidRPr="00DA0F01">
        <w:t xml:space="preserve">à </w:t>
      </w:r>
      <w:r w:rsidRPr="00DA0F01">
        <w:rPr>
          <w:spacing w:val="5"/>
        </w:rPr>
        <w:t>fourni</w:t>
      </w:r>
      <w:r w:rsidRPr="00DA0F01">
        <w:t xml:space="preserve">r </w:t>
      </w:r>
      <w:r w:rsidRPr="00DA0F01">
        <w:rPr>
          <w:spacing w:val="5"/>
        </w:rPr>
        <w:t>pa</w:t>
      </w:r>
      <w:r w:rsidRPr="00DA0F01">
        <w:t xml:space="preserve">r </w:t>
      </w:r>
      <w:r w:rsidRPr="00DA0F01">
        <w:rPr>
          <w:spacing w:val="-25"/>
        </w:rPr>
        <w:t xml:space="preserve"> </w:t>
      </w:r>
      <w:r w:rsidRPr="00DA0F01">
        <w:rPr>
          <w:spacing w:val="5"/>
        </w:rPr>
        <w:t>chaqu</w:t>
      </w:r>
      <w:r w:rsidRPr="00DA0F01">
        <w:t xml:space="preserve">e </w:t>
      </w:r>
      <w:r w:rsidRPr="00DA0F01">
        <w:rPr>
          <w:spacing w:val="-25"/>
        </w:rPr>
        <w:t xml:space="preserve"> </w:t>
      </w:r>
      <w:r w:rsidRPr="00DA0F01">
        <w:rPr>
          <w:spacing w:val="5"/>
        </w:rPr>
        <w:t>membr</w:t>
      </w:r>
      <w:r w:rsidRPr="00DA0F01">
        <w:t xml:space="preserve">e </w:t>
      </w:r>
      <w:r w:rsidRPr="00DA0F01">
        <w:rPr>
          <w:spacing w:val="-25"/>
        </w:rPr>
        <w:t xml:space="preserve"> </w:t>
      </w:r>
      <w:r w:rsidRPr="00DA0F01">
        <w:rPr>
          <w:spacing w:val="5"/>
        </w:rPr>
        <w:t xml:space="preserve">du </w:t>
      </w:r>
      <w:r w:rsidRPr="00DA0F01">
        <w:t>groupement</w:t>
      </w:r>
      <w:r w:rsidRPr="00DA0F01">
        <w:rPr>
          <w:spacing w:val="6"/>
        </w:rPr>
        <w:t xml:space="preserve"> </w:t>
      </w:r>
      <w:r w:rsidRPr="00DA0F01">
        <w:t>;</w:t>
      </w:r>
    </w:p>
    <w:p w:rsidR="008901F2" w:rsidRPr="00DA0F01" w:rsidRDefault="008901F2" w:rsidP="008901F2">
      <w:pPr>
        <w:widowControl w:val="0"/>
        <w:autoSpaceDE w:val="0"/>
        <w:jc w:val="both"/>
      </w:pPr>
      <w:r w:rsidRPr="00DA0F01">
        <w:t>b. L’offre</w:t>
      </w:r>
      <w:r w:rsidRPr="00DA0F01">
        <w:rPr>
          <w:spacing w:val="13"/>
        </w:rPr>
        <w:t xml:space="preserve"> </w:t>
      </w:r>
      <w:r w:rsidRPr="00DA0F01">
        <w:t>et</w:t>
      </w:r>
      <w:r w:rsidRPr="00DA0F01">
        <w:rPr>
          <w:spacing w:val="13"/>
        </w:rPr>
        <w:t xml:space="preserve"> </w:t>
      </w:r>
      <w:r w:rsidRPr="00DA0F01">
        <w:t>le</w:t>
      </w:r>
      <w:r w:rsidRPr="00DA0F01">
        <w:rPr>
          <w:spacing w:val="13"/>
        </w:rPr>
        <w:t xml:space="preserve"> </w:t>
      </w:r>
      <w:r w:rsidRPr="00DA0F01">
        <w:t>marché</w:t>
      </w:r>
      <w:r w:rsidRPr="00DA0F01">
        <w:rPr>
          <w:spacing w:val="13"/>
        </w:rPr>
        <w:t xml:space="preserve"> </w:t>
      </w:r>
      <w:r w:rsidRPr="00DA0F01">
        <w:t>doivent</w:t>
      </w:r>
      <w:r w:rsidRPr="00DA0F01">
        <w:rPr>
          <w:spacing w:val="13"/>
        </w:rPr>
        <w:t xml:space="preserve"> </w:t>
      </w:r>
      <w:r w:rsidRPr="00DA0F01">
        <w:t>être</w:t>
      </w:r>
      <w:r w:rsidRPr="00DA0F01">
        <w:rPr>
          <w:spacing w:val="13"/>
        </w:rPr>
        <w:t xml:space="preserve"> </w:t>
      </w:r>
      <w:r w:rsidRPr="00DA0F01">
        <w:t>signés</w:t>
      </w:r>
      <w:r w:rsidRPr="00DA0F01">
        <w:rPr>
          <w:spacing w:val="13"/>
        </w:rPr>
        <w:t xml:space="preserve"> </w:t>
      </w:r>
      <w:r w:rsidRPr="00DA0F01">
        <w:t>de</w:t>
      </w:r>
      <w:r w:rsidRPr="00DA0F01">
        <w:rPr>
          <w:spacing w:val="13"/>
        </w:rPr>
        <w:t xml:space="preserve"> </w:t>
      </w:r>
      <w:r w:rsidRPr="00DA0F01">
        <w:t>façon à</w:t>
      </w:r>
      <w:r w:rsidRPr="00DA0F01">
        <w:rPr>
          <w:spacing w:val="6"/>
        </w:rPr>
        <w:t xml:space="preserve"> </w:t>
      </w:r>
      <w:r w:rsidRPr="00DA0F01">
        <w:t>obliger</w:t>
      </w:r>
      <w:r w:rsidRPr="00DA0F01">
        <w:rPr>
          <w:spacing w:val="6"/>
        </w:rPr>
        <w:t xml:space="preserve"> </w:t>
      </w:r>
      <w:r w:rsidRPr="00DA0F01">
        <w:t>tous</w:t>
      </w:r>
      <w:r w:rsidRPr="00DA0F01">
        <w:rPr>
          <w:spacing w:val="6"/>
        </w:rPr>
        <w:t xml:space="preserve"> </w:t>
      </w:r>
      <w:r w:rsidRPr="00DA0F01">
        <w:t>les</w:t>
      </w:r>
      <w:r w:rsidRPr="00DA0F01">
        <w:rPr>
          <w:spacing w:val="6"/>
        </w:rPr>
        <w:t xml:space="preserve"> </w:t>
      </w:r>
      <w:r w:rsidRPr="00DA0F01">
        <w:t>membres</w:t>
      </w:r>
      <w:r w:rsidRPr="00DA0F01">
        <w:rPr>
          <w:spacing w:val="6"/>
        </w:rPr>
        <w:t xml:space="preserve"> </w:t>
      </w:r>
      <w:r w:rsidRPr="00DA0F01">
        <w:t>du</w:t>
      </w:r>
      <w:r w:rsidRPr="00DA0F01">
        <w:rPr>
          <w:spacing w:val="6"/>
        </w:rPr>
        <w:t xml:space="preserve"> </w:t>
      </w:r>
      <w:r w:rsidRPr="00DA0F01">
        <w:t>groupement</w:t>
      </w:r>
      <w:r w:rsidRPr="00DA0F01">
        <w:rPr>
          <w:spacing w:val="6"/>
        </w:rPr>
        <w:t xml:space="preserve"> </w:t>
      </w:r>
      <w:r w:rsidRPr="00DA0F01">
        <w:t>;</w:t>
      </w:r>
    </w:p>
    <w:p w:rsidR="008901F2" w:rsidRPr="00DA0F01" w:rsidRDefault="008901F2" w:rsidP="008901F2">
      <w:pPr>
        <w:widowControl w:val="0"/>
        <w:autoSpaceDE w:val="0"/>
        <w:jc w:val="both"/>
      </w:pPr>
      <w:r w:rsidRPr="00DA0F01">
        <w:t>c. La nature du groupement (conjoint ou solidaire tel que</w:t>
      </w:r>
      <w:r w:rsidRPr="00DA0F01">
        <w:rPr>
          <w:spacing w:val="27"/>
        </w:rPr>
        <w:t xml:space="preserve"> </w:t>
      </w:r>
      <w:r w:rsidRPr="00DA0F01">
        <w:t>requis</w:t>
      </w:r>
      <w:r w:rsidRPr="00DA0F01">
        <w:rPr>
          <w:spacing w:val="27"/>
        </w:rPr>
        <w:t xml:space="preserve"> </w:t>
      </w:r>
      <w:r w:rsidRPr="00DA0F01">
        <w:t>dans</w:t>
      </w:r>
      <w:r w:rsidRPr="00DA0F01">
        <w:rPr>
          <w:spacing w:val="27"/>
        </w:rPr>
        <w:t xml:space="preserve"> </w:t>
      </w:r>
      <w:r w:rsidRPr="00DA0F01">
        <w:t>le</w:t>
      </w:r>
      <w:r w:rsidRPr="00DA0F01">
        <w:rPr>
          <w:spacing w:val="27"/>
        </w:rPr>
        <w:t xml:space="preserve"> </w:t>
      </w:r>
      <w:r w:rsidRPr="00DA0F01">
        <w:t>RPAO)</w:t>
      </w:r>
      <w:r w:rsidRPr="00DA0F01">
        <w:rPr>
          <w:spacing w:val="27"/>
        </w:rPr>
        <w:t xml:space="preserve"> </w:t>
      </w:r>
      <w:r w:rsidRPr="00DA0F01">
        <w:t>doit</w:t>
      </w:r>
      <w:r w:rsidRPr="00DA0F01">
        <w:rPr>
          <w:spacing w:val="27"/>
        </w:rPr>
        <w:t xml:space="preserve"> </w:t>
      </w:r>
      <w:r w:rsidRPr="00DA0F01">
        <w:t>être précisée</w:t>
      </w:r>
      <w:r w:rsidRPr="00DA0F01">
        <w:rPr>
          <w:spacing w:val="4"/>
        </w:rPr>
        <w:t xml:space="preserve"> </w:t>
      </w:r>
      <w:r w:rsidRPr="00DA0F01">
        <w:t>et</w:t>
      </w:r>
      <w:r w:rsidRPr="00DA0F01">
        <w:rPr>
          <w:spacing w:val="4"/>
        </w:rPr>
        <w:t xml:space="preserve"> </w:t>
      </w:r>
      <w:r w:rsidRPr="00DA0F01">
        <w:t>justifiée</w:t>
      </w:r>
      <w:r w:rsidRPr="00DA0F01">
        <w:rPr>
          <w:spacing w:val="4"/>
        </w:rPr>
        <w:t xml:space="preserve"> </w:t>
      </w:r>
      <w:r w:rsidRPr="00DA0F01">
        <w:t>par</w:t>
      </w:r>
      <w:r w:rsidRPr="00DA0F01">
        <w:rPr>
          <w:spacing w:val="4"/>
        </w:rPr>
        <w:t xml:space="preserve"> </w:t>
      </w:r>
      <w:r w:rsidRPr="00DA0F01">
        <w:t>la</w:t>
      </w:r>
      <w:r w:rsidRPr="00DA0F01">
        <w:rPr>
          <w:spacing w:val="4"/>
        </w:rPr>
        <w:t xml:space="preserve"> </w:t>
      </w:r>
      <w:r w:rsidRPr="00DA0F01">
        <w:t>production</w:t>
      </w:r>
      <w:r w:rsidRPr="00DA0F01">
        <w:rPr>
          <w:spacing w:val="4"/>
        </w:rPr>
        <w:t xml:space="preserve"> </w:t>
      </w:r>
      <w:r w:rsidRPr="00DA0F01">
        <w:t>d’une</w:t>
      </w:r>
      <w:r w:rsidRPr="00DA0F01">
        <w:rPr>
          <w:spacing w:val="4"/>
        </w:rPr>
        <w:t xml:space="preserve"> </w:t>
      </w:r>
      <w:r w:rsidRPr="00DA0F01">
        <w:t>copie de l’accord de groupement en bonne et due forme</w:t>
      </w:r>
      <w:r w:rsidRPr="00DA0F01">
        <w:rPr>
          <w:spacing w:val="6"/>
        </w:rPr>
        <w:t xml:space="preserve"> </w:t>
      </w:r>
      <w:r w:rsidRPr="00DA0F01">
        <w:t>;</w:t>
      </w:r>
    </w:p>
    <w:p w:rsidR="008901F2" w:rsidRPr="00DA0F01" w:rsidRDefault="008901F2" w:rsidP="008901F2">
      <w:pPr>
        <w:widowControl w:val="0"/>
        <w:autoSpaceDE w:val="0"/>
        <w:jc w:val="both"/>
      </w:pPr>
      <w:r w:rsidRPr="00DA0F01">
        <w:t>d. Le</w:t>
      </w:r>
      <w:r w:rsidRPr="00DA0F01">
        <w:rPr>
          <w:spacing w:val="-5"/>
        </w:rPr>
        <w:t xml:space="preserve"> </w:t>
      </w:r>
      <w:r w:rsidRPr="00DA0F01">
        <w:t>membre</w:t>
      </w:r>
      <w:r w:rsidRPr="00DA0F01">
        <w:rPr>
          <w:spacing w:val="-5"/>
        </w:rPr>
        <w:t xml:space="preserve"> </w:t>
      </w:r>
      <w:r w:rsidRPr="00DA0F01">
        <w:t>du</w:t>
      </w:r>
      <w:r w:rsidRPr="00DA0F01">
        <w:rPr>
          <w:spacing w:val="-5"/>
        </w:rPr>
        <w:t xml:space="preserve"> </w:t>
      </w:r>
      <w:r w:rsidRPr="00DA0F01">
        <w:t>groupement</w:t>
      </w:r>
      <w:r w:rsidRPr="00DA0F01">
        <w:rPr>
          <w:spacing w:val="-5"/>
        </w:rPr>
        <w:t xml:space="preserve"> </w:t>
      </w:r>
      <w:r w:rsidRPr="00DA0F01">
        <w:t>désigné</w:t>
      </w:r>
      <w:r w:rsidRPr="00DA0F01">
        <w:rPr>
          <w:spacing w:val="-5"/>
        </w:rPr>
        <w:t xml:space="preserve"> </w:t>
      </w:r>
      <w:r w:rsidRPr="00DA0F01">
        <w:t>comme</w:t>
      </w:r>
      <w:r w:rsidRPr="00DA0F01">
        <w:rPr>
          <w:spacing w:val="-5"/>
        </w:rPr>
        <w:t xml:space="preserve"> </w:t>
      </w:r>
      <w:r w:rsidRPr="00DA0F01">
        <w:t>mandataire,</w:t>
      </w:r>
      <w:r w:rsidRPr="00DA0F01">
        <w:rPr>
          <w:spacing w:val="20"/>
        </w:rPr>
        <w:t xml:space="preserve"> </w:t>
      </w:r>
      <w:r w:rsidRPr="00DA0F01">
        <w:t>représentera</w:t>
      </w:r>
      <w:r w:rsidRPr="00DA0F01">
        <w:rPr>
          <w:spacing w:val="20"/>
        </w:rPr>
        <w:t xml:space="preserve"> </w:t>
      </w:r>
      <w:r w:rsidRPr="00DA0F01">
        <w:t>l’ensemble</w:t>
      </w:r>
      <w:r w:rsidRPr="00DA0F01">
        <w:rPr>
          <w:spacing w:val="20"/>
        </w:rPr>
        <w:t xml:space="preserve"> </w:t>
      </w:r>
      <w:r w:rsidRPr="00DA0F01">
        <w:t>des</w:t>
      </w:r>
      <w:r w:rsidRPr="00DA0F01">
        <w:rPr>
          <w:spacing w:val="20"/>
        </w:rPr>
        <w:t xml:space="preserve"> </w:t>
      </w:r>
      <w:r w:rsidRPr="00DA0F01">
        <w:t>entreprises vis</w:t>
      </w:r>
      <w:r w:rsidRPr="00DA0F01">
        <w:rPr>
          <w:spacing w:val="5"/>
        </w:rPr>
        <w:t xml:space="preserve"> </w:t>
      </w:r>
      <w:r w:rsidRPr="00DA0F01">
        <w:t>à</w:t>
      </w:r>
      <w:r w:rsidRPr="00DA0F01">
        <w:rPr>
          <w:spacing w:val="5"/>
        </w:rPr>
        <w:t xml:space="preserve"> </w:t>
      </w:r>
      <w:r w:rsidRPr="00DA0F01">
        <w:t>vis</w:t>
      </w:r>
      <w:r w:rsidRPr="00DA0F01">
        <w:rPr>
          <w:spacing w:val="5"/>
        </w:rPr>
        <w:t xml:space="preserve"> </w:t>
      </w:r>
      <w:r w:rsidRPr="00DA0F01">
        <w:t>du Maître d’ouvrage Délégué et de l’Autorité Contractante</w:t>
      </w:r>
      <w:r w:rsidRPr="00DA0F01">
        <w:rPr>
          <w:spacing w:val="5"/>
        </w:rPr>
        <w:t xml:space="preserve"> </w:t>
      </w:r>
      <w:r w:rsidRPr="00DA0F01">
        <w:t>pour</w:t>
      </w:r>
      <w:r w:rsidRPr="00DA0F01">
        <w:rPr>
          <w:spacing w:val="5"/>
        </w:rPr>
        <w:t xml:space="preserve"> </w:t>
      </w:r>
      <w:r w:rsidRPr="00DA0F01">
        <w:t>l’exécution</w:t>
      </w:r>
      <w:r w:rsidRPr="00DA0F01">
        <w:rPr>
          <w:spacing w:val="5"/>
        </w:rPr>
        <w:t xml:space="preserve"> </w:t>
      </w:r>
      <w:r w:rsidRPr="00DA0F01">
        <w:t>du marché</w:t>
      </w:r>
      <w:r w:rsidRPr="00DA0F01">
        <w:rPr>
          <w:spacing w:val="6"/>
        </w:rPr>
        <w:t xml:space="preserve"> </w:t>
      </w:r>
      <w:r w:rsidRPr="00DA0F01">
        <w:t>;</w:t>
      </w:r>
    </w:p>
    <w:p w:rsidR="008901F2" w:rsidRPr="00DA0F01" w:rsidRDefault="008901F2" w:rsidP="008901F2">
      <w:pPr>
        <w:widowControl w:val="0"/>
        <w:autoSpaceDE w:val="0"/>
        <w:jc w:val="both"/>
      </w:pPr>
      <w:r w:rsidRPr="00DA0F01">
        <w:t xml:space="preserve">e. En cas de groupement solidaire, les </w:t>
      </w:r>
      <w:proofErr w:type="spellStart"/>
      <w:r w:rsidRPr="00DA0F01">
        <w:t>co-traitants</w:t>
      </w:r>
      <w:proofErr w:type="spellEnd"/>
      <w:r w:rsidRPr="00DA0F01">
        <w:t xml:space="preserve"> se répartissent les payements qui sont effectués par le Maître d’ouvrage Délégué dans un compte unique; en revanche, chaque entreprise est payée par le Maître  d’Ouvrage  dans  son  propre  compte, lorsqu’il s’agit d’un groupement conjoint.</w:t>
      </w:r>
    </w:p>
    <w:p w:rsidR="008901F2" w:rsidRPr="00DA0F01" w:rsidRDefault="008901F2" w:rsidP="008901F2">
      <w:pPr>
        <w:widowControl w:val="0"/>
        <w:tabs>
          <w:tab w:val="left" w:pos="1080"/>
          <w:tab w:val="left" w:pos="1680"/>
          <w:tab w:val="left" w:pos="2260"/>
          <w:tab w:val="left" w:pos="3060"/>
          <w:tab w:val="left" w:pos="3640"/>
          <w:tab w:val="left" w:pos="4000"/>
          <w:tab w:val="left" w:pos="4640"/>
        </w:tabs>
        <w:autoSpaceDE w:val="0"/>
        <w:jc w:val="both"/>
      </w:pPr>
      <w:r w:rsidRPr="00DA0F01">
        <w:t>6.3. Les soumissionnaires doivent également présenter des propositions  suffisamment détaillées  pour  démontrer qu’elles sont conformes aux spécifications techniques et aux délais d’exécution visés dans le RPAO.</w:t>
      </w:r>
    </w:p>
    <w:p w:rsidR="008901F2" w:rsidRPr="00DA0F01" w:rsidRDefault="008901F2" w:rsidP="008901F2">
      <w:pPr>
        <w:widowControl w:val="0"/>
        <w:tabs>
          <w:tab w:val="left" w:pos="1080"/>
          <w:tab w:val="left" w:pos="1680"/>
          <w:tab w:val="left" w:pos="2260"/>
          <w:tab w:val="left" w:pos="3060"/>
          <w:tab w:val="left" w:pos="3640"/>
          <w:tab w:val="left" w:pos="4000"/>
          <w:tab w:val="left" w:pos="4640"/>
        </w:tabs>
        <w:autoSpaceDE w:val="0"/>
        <w:jc w:val="both"/>
      </w:pPr>
      <w:r w:rsidRPr="00DA0F01">
        <w:t>6.4. Les</w:t>
      </w:r>
      <w:r w:rsidRPr="00DA0F01">
        <w:rPr>
          <w:spacing w:val="24"/>
        </w:rPr>
        <w:t xml:space="preserve"> </w:t>
      </w:r>
      <w:r w:rsidRPr="00DA0F01">
        <w:t>soumissionnaires</w:t>
      </w:r>
      <w:r w:rsidRPr="00DA0F01">
        <w:rPr>
          <w:spacing w:val="24"/>
        </w:rPr>
        <w:t xml:space="preserve"> </w:t>
      </w:r>
      <w:r w:rsidRPr="00DA0F01">
        <w:t>qui sollicitent le</w:t>
      </w:r>
      <w:r w:rsidRPr="00DA0F01">
        <w:rPr>
          <w:spacing w:val="24"/>
        </w:rPr>
        <w:t xml:space="preserve"> </w:t>
      </w:r>
      <w:r w:rsidRPr="00DA0F01">
        <w:t xml:space="preserve">bénéfice d’une marge de préférence, doivent fournir </w:t>
      </w:r>
      <w:r w:rsidRPr="00DA0F01">
        <w:rPr>
          <w:spacing w:val="2"/>
        </w:rPr>
        <w:t>tou</w:t>
      </w:r>
      <w:r w:rsidRPr="00DA0F01">
        <w:t xml:space="preserve">s </w:t>
      </w:r>
      <w:r w:rsidRPr="00DA0F01">
        <w:rPr>
          <w:spacing w:val="-28"/>
        </w:rPr>
        <w:t xml:space="preserve"> </w:t>
      </w:r>
      <w:r w:rsidRPr="00DA0F01">
        <w:rPr>
          <w:spacing w:val="2"/>
        </w:rPr>
        <w:t>le</w:t>
      </w:r>
      <w:r w:rsidRPr="00DA0F01">
        <w:t xml:space="preserve">s </w:t>
      </w:r>
      <w:r w:rsidRPr="00DA0F01">
        <w:rPr>
          <w:spacing w:val="-28"/>
        </w:rPr>
        <w:t xml:space="preserve"> </w:t>
      </w:r>
      <w:r w:rsidRPr="00DA0F01">
        <w:rPr>
          <w:spacing w:val="2"/>
        </w:rPr>
        <w:t>renseignement</w:t>
      </w:r>
      <w:r w:rsidRPr="00DA0F01">
        <w:t xml:space="preserve">s </w:t>
      </w:r>
      <w:r w:rsidRPr="00DA0F01">
        <w:rPr>
          <w:spacing w:val="-28"/>
        </w:rPr>
        <w:t xml:space="preserve"> </w:t>
      </w:r>
      <w:r w:rsidRPr="00DA0F01">
        <w:rPr>
          <w:spacing w:val="2"/>
        </w:rPr>
        <w:t>nécessaire</w:t>
      </w:r>
      <w:r w:rsidRPr="00DA0F01">
        <w:t xml:space="preserve">s </w:t>
      </w:r>
      <w:r w:rsidRPr="00DA0F01">
        <w:rPr>
          <w:spacing w:val="-28"/>
        </w:rPr>
        <w:t xml:space="preserve"> </w:t>
      </w:r>
      <w:r w:rsidRPr="00DA0F01">
        <w:rPr>
          <w:spacing w:val="2"/>
        </w:rPr>
        <w:t xml:space="preserve">pour </w:t>
      </w:r>
      <w:r w:rsidRPr="00DA0F01">
        <w:t>prouver</w:t>
      </w:r>
      <w:r w:rsidRPr="00DA0F01">
        <w:rPr>
          <w:spacing w:val="22"/>
        </w:rPr>
        <w:t xml:space="preserve"> </w:t>
      </w:r>
      <w:r w:rsidRPr="00DA0F01">
        <w:t>qu’ils</w:t>
      </w:r>
      <w:r w:rsidRPr="00DA0F01">
        <w:rPr>
          <w:spacing w:val="22"/>
        </w:rPr>
        <w:t xml:space="preserve"> </w:t>
      </w:r>
      <w:r w:rsidRPr="00DA0F01">
        <w:t>satisfont</w:t>
      </w:r>
      <w:r w:rsidRPr="00DA0F01">
        <w:rPr>
          <w:spacing w:val="22"/>
        </w:rPr>
        <w:t xml:space="preserve"> </w:t>
      </w:r>
      <w:r w:rsidRPr="00DA0F01">
        <w:t>aux</w:t>
      </w:r>
      <w:r w:rsidRPr="00DA0F01">
        <w:rPr>
          <w:spacing w:val="22"/>
        </w:rPr>
        <w:t xml:space="preserve"> </w:t>
      </w:r>
      <w:r w:rsidRPr="00DA0F01">
        <w:t>critères</w:t>
      </w:r>
      <w:r w:rsidRPr="00DA0F01">
        <w:rPr>
          <w:spacing w:val="22"/>
        </w:rPr>
        <w:t xml:space="preserve"> </w:t>
      </w:r>
      <w:r w:rsidRPr="00DA0F01">
        <w:t>d’éligibilité décrits</w:t>
      </w:r>
      <w:r w:rsidRPr="00DA0F01">
        <w:rPr>
          <w:spacing w:val="6"/>
        </w:rPr>
        <w:t xml:space="preserve"> </w:t>
      </w:r>
      <w:r w:rsidRPr="00DA0F01">
        <w:t>à</w:t>
      </w:r>
      <w:r w:rsidRPr="00DA0F01">
        <w:rPr>
          <w:spacing w:val="6"/>
        </w:rPr>
        <w:t xml:space="preserve"> </w:t>
      </w:r>
      <w:r w:rsidRPr="00DA0F01">
        <w:t>l’article 33</w:t>
      </w:r>
      <w:r w:rsidRPr="00DA0F01">
        <w:rPr>
          <w:spacing w:val="6"/>
        </w:rPr>
        <w:t xml:space="preserve">  </w:t>
      </w:r>
      <w:r w:rsidRPr="00DA0F01">
        <w:t>du</w:t>
      </w:r>
      <w:r w:rsidRPr="00DA0F01">
        <w:rPr>
          <w:spacing w:val="6"/>
        </w:rPr>
        <w:t xml:space="preserve"> </w:t>
      </w:r>
      <w:r w:rsidRPr="00DA0F01">
        <w:t>RGAO.</w:t>
      </w:r>
    </w:p>
    <w:p w:rsidR="008901F2" w:rsidRPr="00DA0F01" w:rsidRDefault="008901F2" w:rsidP="008901F2">
      <w:pPr>
        <w:widowControl w:val="0"/>
        <w:autoSpaceDE w:val="0"/>
        <w:jc w:val="both"/>
      </w:pPr>
      <w:r w:rsidRPr="00DA0F01">
        <w:rPr>
          <w:b/>
          <w:bCs/>
        </w:rPr>
        <w:t>Article 7</w:t>
      </w:r>
      <w:r w:rsidRPr="00DA0F01">
        <w:rPr>
          <w:b/>
          <w:bCs/>
          <w:spacing w:val="6"/>
        </w:rPr>
        <w:t xml:space="preserve"> </w:t>
      </w:r>
      <w:r w:rsidRPr="00DA0F01">
        <w:rPr>
          <w:b/>
          <w:bCs/>
        </w:rPr>
        <w:t>:</w:t>
      </w:r>
      <w:r w:rsidRPr="00DA0F01">
        <w:rPr>
          <w:b/>
          <w:bCs/>
          <w:spacing w:val="6"/>
        </w:rPr>
        <w:t xml:space="preserve"> </w:t>
      </w:r>
      <w:r w:rsidRPr="00DA0F01">
        <w:rPr>
          <w:b/>
          <w:bCs/>
        </w:rPr>
        <w:t>Visite</w:t>
      </w:r>
      <w:r w:rsidRPr="00DA0F01">
        <w:rPr>
          <w:b/>
          <w:bCs/>
          <w:spacing w:val="6"/>
        </w:rPr>
        <w:t xml:space="preserve"> </w:t>
      </w:r>
      <w:r w:rsidRPr="00DA0F01">
        <w:rPr>
          <w:b/>
          <w:bCs/>
        </w:rPr>
        <w:t>du</w:t>
      </w:r>
      <w:r w:rsidRPr="00DA0F01">
        <w:rPr>
          <w:b/>
          <w:bCs/>
          <w:spacing w:val="6"/>
        </w:rPr>
        <w:t xml:space="preserve"> </w:t>
      </w:r>
      <w:r w:rsidRPr="00DA0F01">
        <w:rPr>
          <w:b/>
          <w:bCs/>
        </w:rPr>
        <w:t>site</w:t>
      </w:r>
      <w:r w:rsidRPr="00DA0F01">
        <w:rPr>
          <w:b/>
          <w:bCs/>
          <w:spacing w:val="6"/>
        </w:rPr>
        <w:t xml:space="preserve"> </w:t>
      </w:r>
      <w:r w:rsidRPr="00DA0F01">
        <w:rPr>
          <w:b/>
          <w:bCs/>
        </w:rPr>
        <w:t>des</w:t>
      </w:r>
      <w:r w:rsidRPr="00DA0F01">
        <w:rPr>
          <w:b/>
          <w:bCs/>
          <w:spacing w:val="6"/>
        </w:rPr>
        <w:t xml:space="preserve"> </w:t>
      </w:r>
      <w:r w:rsidRPr="00DA0F01">
        <w:rPr>
          <w:b/>
          <w:bCs/>
        </w:rPr>
        <w:t>travaux</w:t>
      </w:r>
    </w:p>
    <w:p w:rsidR="008901F2" w:rsidRPr="00DA0F01" w:rsidRDefault="008901F2" w:rsidP="008901F2">
      <w:pPr>
        <w:widowControl w:val="0"/>
        <w:autoSpaceDE w:val="0"/>
        <w:jc w:val="both"/>
      </w:pPr>
      <w:r w:rsidRPr="00DA0F01">
        <w:t>7.1. Il</w:t>
      </w:r>
      <w:r w:rsidRPr="00DA0F01">
        <w:rPr>
          <w:spacing w:val="7"/>
        </w:rPr>
        <w:t xml:space="preserve"> </w:t>
      </w:r>
      <w:r w:rsidRPr="00DA0F01">
        <w:t>est</w:t>
      </w:r>
      <w:r w:rsidRPr="00DA0F01">
        <w:rPr>
          <w:spacing w:val="7"/>
        </w:rPr>
        <w:t xml:space="preserve"> </w:t>
      </w:r>
      <w:r w:rsidRPr="00DA0F01">
        <w:t>conseillé</w:t>
      </w:r>
      <w:r w:rsidRPr="00DA0F01">
        <w:rPr>
          <w:spacing w:val="7"/>
        </w:rPr>
        <w:t xml:space="preserve"> </w:t>
      </w:r>
      <w:r w:rsidRPr="00DA0F01">
        <w:t>au</w:t>
      </w:r>
      <w:r w:rsidRPr="00DA0F01">
        <w:rPr>
          <w:spacing w:val="7"/>
        </w:rPr>
        <w:t xml:space="preserve"> </w:t>
      </w:r>
      <w:r w:rsidRPr="00DA0F01">
        <w:t>soumissionnaire</w:t>
      </w:r>
      <w:r w:rsidRPr="00DA0F01">
        <w:rPr>
          <w:spacing w:val="7"/>
        </w:rPr>
        <w:t xml:space="preserve"> </w:t>
      </w:r>
      <w:r w:rsidRPr="00DA0F01">
        <w:t>de</w:t>
      </w:r>
      <w:r w:rsidRPr="00DA0F01">
        <w:rPr>
          <w:spacing w:val="7"/>
        </w:rPr>
        <w:t xml:space="preserve"> </w:t>
      </w:r>
      <w:r w:rsidRPr="00DA0F01">
        <w:t>visiter</w:t>
      </w:r>
      <w:r w:rsidRPr="00DA0F01">
        <w:rPr>
          <w:spacing w:val="7"/>
        </w:rPr>
        <w:t xml:space="preserve"> </w:t>
      </w:r>
      <w:r w:rsidRPr="00DA0F01">
        <w:t>et d’inspecter</w:t>
      </w:r>
      <w:r w:rsidRPr="00DA0F01">
        <w:rPr>
          <w:spacing w:val="19"/>
        </w:rPr>
        <w:t xml:space="preserve"> </w:t>
      </w:r>
      <w:r w:rsidRPr="00DA0F01">
        <w:t>le</w:t>
      </w:r>
      <w:r w:rsidRPr="00DA0F01">
        <w:rPr>
          <w:spacing w:val="19"/>
        </w:rPr>
        <w:t xml:space="preserve"> </w:t>
      </w:r>
      <w:r w:rsidRPr="00DA0F01">
        <w:t>site</w:t>
      </w:r>
      <w:r w:rsidRPr="00DA0F01">
        <w:rPr>
          <w:spacing w:val="19"/>
        </w:rPr>
        <w:t xml:space="preserve"> </w:t>
      </w:r>
      <w:r w:rsidRPr="00DA0F01">
        <w:t>des</w:t>
      </w:r>
      <w:r w:rsidRPr="00DA0F01">
        <w:rPr>
          <w:spacing w:val="19"/>
        </w:rPr>
        <w:t xml:space="preserve"> </w:t>
      </w:r>
      <w:r w:rsidRPr="00DA0F01">
        <w:t>travaux</w:t>
      </w:r>
      <w:r w:rsidRPr="00DA0F01">
        <w:rPr>
          <w:spacing w:val="19"/>
        </w:rPr>
        <w:t xml:space="preserve"> </w:t>
      </w:r>
      <w:r w:rsidRPr="00DA0F01">
        <w:t>et</w:t>
      </w:r>
      <w:r w:rsidRPr="00DA0F01">
        <w:rPr>
          <w:spacing w:val="19"/>
        </w:rPr>
        <w:t xml:space="preserve"> </w:t>
      </w:r>
      <w:r w:rsidRPr="00DA0F01">
        <w:t>ses</w:t>
      </w:r>
      <w:r w:rsidRPr="00DA0F01">
        <w:rPr>
          <w:spacing w:val="19"/>
        </w:rPr>
        <w:t xml:space="preserve"> </w:t>
      </w:r>
      <w:r w:rsidRPr="00DA0F01">
        <w:t>environs et d’obtenir par lui-même, et sous sa propre responsabilité, tous les renseignements qui peuvent être nécessaires pour la préparation de</w:t>
      </w:r>
      <w:r w:rsidRPr="00DA0F01">
        <w:rPr>
          <w:spacing w:val="8"/>
        </w:rPr>
        <w:t xml:space="preserve"> </w:t>
      </w:r>
      <w:r w:rsidRPr="00DA0F01">
        <w:t>l’offre</w:t>
      </w:r>
      <w:r w:rsidRPr="00DA0F01">
        <w:rPr>
          <w:spacing w:val="8"/>
        </w:rPr>
        <w:t xml:space="preserve"> </w:t>
      </w:r>
      <w:r w:rsidRPr="00DA0F01">
        <w:t>et</w:t>
      </w:r>
      <w:r w:rsidRPr="00DA0F01">
        <w:rPr>
          <w:spacing w:val="8"/>
        </w:rPr>
        <w:t xml:space="preserve"> </w:t>
      </w:r>
      <w:r w:rsidRPr="00DA0F01">
        <w:t>l’exécution</w:t>
      </w:r>
      <w:r w:rsidRPr="00DA0F01">
        <w:rPr>
          <w:spacing w:val="8"/>
        </w:rPr>
        <w:t xml:space="preserve"> </w:t>
      </w:r>
      <w:r w:rsidRPr="00DA0F01">
        <w:t>des</w:t>
      </w:r>
      <w:r w:rsidRPr="00DA0F01">
        <w:rPr>
          <w:spacing w:val="8"/>
        </w:rPr>
        <w:t xml:space="preserve"> </w:t>
      </w:r>
      <w:r w:rsidRPr="00DA0F01">
        <w:t>travaux. Les</w:t>
      </w:r>
      <w:r w:rsidRPr="00DA0F01">
        <w:rPr>
          <w:spacing w:val="8"/>
        </w:rPr>
        <w:t xml:space="preserve"> </w:t>
      </w:r>
      <w:r w:rsidRPr="00DA0F01">
        <w:t>coûts liés à la visite du site sont à la charge du Soumissionnaire.</w:t>
      </w:r>
    </w:p>
    <w:p w:rsidR="008901F2" w:rsidRPr="00DA0F01" w:rsidRDefault="008901F2" w:rsidP="008901F2">
      <w:pPr>
        <w:widowControl w:val="0"/>
        <w:tabs>
          <w:tab w:val="left" w:pos="1100"/>
          <w:tab w:val="left" w:pos="2100"/>
          <w:tab w:val="left" w:pos="3520"/>
          <w:tab w:val="left" w:pos="4900"/>
        </w:tabs>
        <w:autoSpaceDE w:val="0"/>
        <w:jc w:val="both"/>
      </w:pPr>
      <w:r w:rsidRPr="00DA0F01">
        <w:t xml:space="preserve">7.2. le Maître d’ouvrage Délégué </w:t>
      </w:r>
      <w:r w:rsidRPr="00DA0F01">
        <w:rPr>
          <w:spacing w:val="5"/>
        </w:rPr>
        <w:t>est tenu d’autoriser</w:t>
      </w:r>
      <w:r w:rsidRPr="00DA0F01">
        <w:rPr>
          <w:b/>
          <w:i/>
        </w:rPr>
        <w:t xml:space="preserve"> </w:t>
      </w:r>
      <w:r w:rsidRPr="00DA0F01">
        <w:rPr>
          <w:spacing w:val="5"/>
        </w:rPr>
        <w:t xml:space="preserve">le </w:t>
      </w:r>
      <w:r w:rsidRPr="00DA0F01">
        <w:t>Soumissionnaire qui en fait la demande</w:t>
      </w:r>
      <w:r w:rsidRPr="00DA0F01">
        <w:rPr>
          <w:spacing w:val="14"/>
        </w:rPr>
        <w:t xml:space="preserve"> </w:t>
      </w:r>
      <w:r w:rsidRPr="00DA0F01">
        <w:t>et</w:t>
      </w:r>
      <w:r w:rsidRPr="00DA0F01">
        <w:rPr>
          <w:spacing w:val="14"/>
        </w:rPr>
        <w:t xml:space="preserve"> </w:t>
      </w:r>
      <w:r w:rsidRPr="00DA0F01">
        <w:t>ses</w:t>
      </w:r>
      <w:r w:rsidRPr="00DA0F01">
        <w:rPr>
          <w:spacing w:val="14"/>
        </w:rPr>
        <w:t xml:space="preserve"> </w:t>
      </w:r>
      <w:r w:rsidRPr="00DA0F01">
        <w:t>employés</w:t>
      </w:r>
      <w:r w:rsidRPr="00DA0F01">
        <w:rPr>
          <w:spacing w:val="14"/>
        </w:rPr>
        <w:t xml:space="preserve"> </w:t>
      </w:r>
      <w:r w:rsidRPr="00DA0F01">
        <w:t>ou</w:t>
      </w:r>
      <w:r w:rsidRPr="00DA0F01">
        <w:rPr>
          <w:spacing w:val="14"/>
        </w:rPr>
        <w:t xml:space="preserve"> </w:t>
      </w:r>
      <w:r w:rsidRPr="00DA0F01">
        <w:t>agents,</w:t>
      </w:r>
      <w:r w:rsidRPr="00DA0F01">
        <w:rPr>
          <w:spacing w:val="14"/>
        </w:rPr>
        <w:t xml:space="preserve"> </w:t>
      </w:r>
      <w:r w:rsidRPr="00DA0F01">
        <w:t xml:space="preserve">à pénétrer dans ses locaux et sur ses terrains aux fins de ladite visite, mais seulement à la condition expresse que le Soumissionnaire, ses employés et agents dégagent </w:t>
      </w:r>
      <w:r w:rsidRPr="00DA0F01">
        <w:rPr>
          <w:spacing w:val="5"/>
        </w:rPr>
        <w:t>le Maître d’ouvrage Délégué,</w:t>
      </w:r>
      <w:r w:rsidRPr="00DA0F01">
        <w:t xml:space="preserve"> ses employés et agents, de toute responsabilité</w:t>
      </w:r>
      <w:r w:rsidRPr="00DA0F01">
        <w:rPr>
          <w:spacing w:val="-8"/>
        </w:rPr>
        <w:t xml:space="preserve"> </w:t>
      </w:r>
      <w:r w:rsidRPr="00DA0F01">
        <w:t>pouvant</w:t>
      </w:r>
      <w:r w:rsidRPr="00DA0F01">
        <w:rPr>
          <w:spacing w:val="-8"/>
        </w:rPr>
        <w:t xml:space="preserve"> </w:t>
      </w:r>
      <w:r w:rsidRPr="00DA0F01">
        <w:t>en</w:t>
      </w:r>
      <w:r w:rsidRPr="00DA0F01">
        <w:rPr>
          <w:spacing w:val="-8"/>
        </w:rPr>
        <w:t xml:space="preserve"> </w:t>
      </w:r>
      <w:r w:rsidRPr="00DA0F01">
        <w:t>résulter</w:t>
      </w:r>
      <w:r w:rsidRPr="00DA0F01">
        <w:rPr>
          <w:spacing w:val="-8"/>
        </w:rPr>
        <w:t xml:space="preserve"> </w:t>
      </w:r>
      <w:r w:rsidRPr="00DA0F01">
        <w:t>et</w:t>
      </w:r>
      <w:r w:rsidRPr="00DA0F01">
        <w:rPr>
          <w:spacing w:val="-8"/>
        </w:rPr>
        <w:t xml:space="preserve"> </w:t>
      </w:r>
      <w:r w:rsidRPr="00DA0F01">
        <w:t>les</w:t>
      </w:r>
      <w:r w:rsidRPr="00DA0F01">
        <w:rPr>
          <w:spacing w:val="-8"/>
        </w:rPr>
        <w:t xml:space="preserve"> </w:t>
      </w:r>
      <w:r w:rsidRPr="00DA0F01">
        <w:t>indem</w:t>
      </w:r>
      <w:r w:rsidRPr="00DA0F01">
        <w:rPr>
          <w:spacing w:val="5"/>
        </w:rPr>
        <w:t>nisen</w:t>
      </w:r>
      <w:r w:rsidRPr="00DA0F01">
        <w:t xml:space="preserve">t </w:t>
      </w:r>
      <w:r w:rsidRPr="00DA0F01">
        <w:rPr>
          <w:spacing w:val="5"/>
        </w:rPr>
        <w:t>s</w:t>
      </w:r>
      <w:r w:rsidRPr="00DA0F01">
        <w:t xml:space="preserve">i </w:t>
      </w:r>
      <w:r w:rsidRPr="00DA0F01">
        <w:rPr>
          <w:spacing w:val="-19"/>
        </w:rPr>
        <w:t xml:space="preserve"> </w:t>
      </w:r>
      <w:r w:rsidRPr="00DA0F01">
        <w:rPr>
          <w:spacing w:val="5"/>
        </w:rPr>
        <w:t>nécessaire</w:t>
      </w:r>
      <w:r w:rsidRPr="00DA0F01">
        <w:t xml:space="preserve">, </w:t>
      </w:r>
      <w:r w:rsidRPr="00DA0F01">
        <w:rPr>
          <w:spacing w:val="-19"/>
        </w:rPr>
        <w:t xml:space="preserve"> </w:t>
      </w:r>
      <w:r w:rsidRPr="00DA0F01">
        <w:rPr>
          <w:spacing w:val="5"/>
        </w:rPr>
        <w:t>e</w:t>
      </w:r>
      <w:r w:rsidRPr="00DA0F01">
        <w:t xml:space="preserve">t </w:t>
      </w:r>
      <w:r w:rsidRPr="00DA0F01">
        <w:rPr>
          <w:spacing w:val="-19"/>
        </w:rPr>
        <w:t xml:space="preserve"> </w:t>
      </w:r>
      <w:r w:rsidRPr="00DA0F01">
        <w:rPr>
          <w:spacing w:val="5"/>
        </w:rPr>
        <w:t>qu’il</w:t>
      </w:r>
      <w:r w:rsidRPr="00DA0F01">
        <w:t xml:space="preserve"> </w:t>
      </w:r>
      <w:r w:rsidRPr="00DA0F01">
        <w:rPr>
          <w:spacing w:val="-19"/>
        </w:rPr>
        <w:t xml:space="preserve"> </w:t>
      </w:r>
      <w:r w:rsidRPr="00DA0F01">
        <w:rPr>
          <w:spacing w:val="5"/>
        </w:rPr>
        <w:t xml:space="preserve">demeure </w:t>
      </w:r>
      <w:r w:rsidRPr="00DA0F01">
        <w:t>responsable</w:t>
      </w:r>
      <w:r w:rsidRPr="00DA0F01">
        <w:rPr>
          <w:spacing w:val="17"/>
        </w:rPr>
        <w:t xml:space="preserve"> </w:t>
      </w:r>
      <w:r w:rsidRPr="00DA0F01">
        <w:t>des</w:t>
      </w:r>
      <w:r w:rsidRPr="00DA0F01">
        <w:rPr>
          <w:spacing w:val="17"/>
        </w:rPr>
        <w:t xml:space="preserve"> </w:t>
      </w:r>
      <w:r w:rsidRPr="00DA0F01">
        <w:t>accidents</w:t>
      </w:r>
      <w:r w:rsidRPr="00DA0F01">
        <w:rPr>
          <w:spacing w:val="17"/>
        </w:rPr>
        <w:t xml:space="preserve"> </w:t>
      </w:r>
      <w:r w:rsidRPr="00DA0F01">
        <w:t>mortels</w:t>
      </w:r>
      <w:r w:rsidRPr="00DA0F01">
        <w:rPr>
          <w:spacing w:val="17"/>
        </w:rPr>
        <w:t xml:space="preserve"> </w:t>
      </w:r>
      <w:r w:rsidRPr="00DA0F01">
        <w:t>ou</w:t>
      </w:r>
      <w:r w:rsidRPr="00DA0F01">
        <w:rPr>
          <w:spacing w:val="17"/>
        </w:rPr>
        <w:t xml:space="preserve"> </w:t>
      </w:r>
      <w:r w:rsidRPr="00DA0F01">
        <w:t>corporels,</w:t>
      </w:r>
      <w:r w:rsidRPr="00DA0F01">
        <w:rPr>
          <w:spacing w:val="2"/>
        </w:rPr>
        <w:t xml:space="preserve"> </w:t>
      </w:r>
      <w:r w:rsidRPr="00DA0F01">
        <w:t>des</w:t>
      </w:r>
      <w:r w:rsidRPr="00DA0F01">
        <w:rPr>
          <w:spacing w:val="2"/>
        </w:rPr>
        <w:t xml:space="preserve"> </w:t>
      </w:r>
      <w:r w:rsidRPr="00DA0F01">
        <w:t>pertes</w:t>
      </w:r>
      <w:r w:rsidRPr="00DA0F01">
        <w:rPr>
          <w:spacing w:val="2"/>
        </w:rPr>
        <w:t xml:space="preserve"> </w:t>
      </w:r>
      <w:r w:rsidRPr="00DA0F01">
        <w:t>ou</w:t>
      </w:r>
      <w:r w:rsidRPr="00DA0F01">
        <w:rPr>
          <w:spacing w:val="2"/>
        </w:rPr>
        <w:t xml:space="preserve"> </w:t>
      </w:r>
      <w:r w:rsidRPr="00DA0F01">
        <w:t>dommages</w:t>
      </w:r>
      <w:r w:rsidRPr="00DA0F01">
        <w:rPr>
          <w:spacing w:val="2"/>
        </w:rPr>
        <w:t xml:space="preserve"> </w:t>
      </w:r>
      <w:r w:rsidRPr="00DA0F01">
        <w:t>matériels,</w:t>
      </w:r>
      <w:r w:rsidRPr="00DA0F01">
        <w:rPr>
          <w:spacing w:val="2"/>
        </w:rPr>
        <w:t xml:space="preserve"> </w:t>
      </w:r>
      <w:r w:rsidRPr="00DA0F01">
        <w:t>coûts et</w:t>
      </w:r>
      <w:r w:rsidRPr="00DA0F01">
        <w:rPr>
          <w:spacing w:val="6"/>
        </w:rPr>
        <w:t xml:space="preserve"> </w:t>
      </w:r>
      <w:r w:rsidRPr="00DA0F01">
        <w:t>frais</w:t>
      </w:r>
      <w:r w:rsidRPr="00DA0F01">
        <w:rPr>
          <w:spacing w:val="6"/>
        </w:rPr>
        <w:t xml:space="preserve"> </w:t>
      </w:r>
      <w:r w:rsidRPr="00DA0F01">
        <w:t>encourus</w:t>
      </w:r>
      <w:r w:rsidRPr="00DA0F01">
        <w:rPr>
          <w:spacing w:val="6"/>
        </w:rPr>
        <w:t xml:space="preserve"> </w:t>
      </w:r>
      <w:r w:rsidRPr="00DA0F01">
        <w:t>du</w:t>
      </w:r>
      <w:r w:rsidRPr="00DA0F01">
        <w:rPr>
          <w:spacing w:val="6"/>
        </w:rPr>
        <w:t xml:space="preserve"> </w:t>
      </w:r>
      <w:r w:rsidRPr="00DA0F01">
        <w:t>fait</w:t>
      </w:r>
      <w:r w:rsidRPr="00DA0F01">
        <w:rPr>
          <w:spacing w:val="6"/>
        </w:rPr>
        <w:t xml:space="preserve"> </w:t>
      </w:r>
      <w:r w:rsidRPr="00DA0F01">
        <w:t>de</w:t>
      </w:r>
      <w:r w:rsidRPr="00DA0F01">
        <w:rPr>
          <w:spacing w:val="6"/>
        </w:rPr>
        <w:t xml:space="preserve"> </w:t>
      </w:r>
      <w:r w:rsidRPr="00DA0F01">
        <w:t>cette</w:t>
      </w:r>
      <w:r w:rsidRPr="00DA0F01">
        <w:rPr>
          <w:spacing w:val="6"/>
        </w:rPr>
        <w:t xml:space="preserve"> </w:t>
      </w:r>
      <w:r w:rsidRPr="00DA0F01">
        <w:t>visite.</w:t>
      </w:r>
    </w:p>
    <w:p w:rsidR="008901F2" w:rsidRPr="00DA0F01" w:rsidRDefault="008901F2" w:rsidP="008901F2">
      <w:pPr>
        <w:widowControl w:val="0"/>
        <w:autoSpaceDE w:val="0"/>
        <w:jc w:val="both"/>
      </w:pPr>
      <w:r w:rsidRPr="00DA0F01">
        <w:t>7.3. Le Maître d’ouvrage Délégué peut</w:t>
      </w:r>
      <w:r w:rsidRPr="00DA0F01">
        <w:rPr>
          <w:spacing w:val="18"/>
        </w:rPr>
        <w:t xml:space="preserve"> </w:t>
      </w:r>
      <w:r w:rsidRPr="00DA0F01">
        <w:t>organiser</w:t>
      </w:r>
      <w:r w:rsidRPr="00DA0F01">
        <w:rPr>
          <w:spacing w:val="18"/>
        </w:rPr>
        <w:t xml:space="preserve"> </w:t>
      </w:r>
      <w:r w:rsidRPr="00DA0F01">
        <w:t>une</w:t>
      </w:r>
      <w:r w:rsidRPr="00DA0F01">
        <w:rPr>
          <w:spacing w:val="18"/>
        </w:rPr>
        <w:t xml:space="preserve"> </w:t>
      </w:r>
      <w:r w:rsidRPr="00DA0F01">
        <w:t>visite du</w:t>
      </w:r>
      <w:r w:rsidRPr="00DA0F01">
        <w:rPr>
          <w:spacing w:val="29"/>
        </w:rPr>
        <w:t xml:space="preserve"> </w:t>
      </w:r>
      <w:r w:rsidRPr="00DA0F01">
        <w:t>site</w:t>
      </w:r>
      <w:r w:rsidRPr="00DA0F01">
        <w:rPr>
          <w:spacing w:val="29"/>
        </w:rPr>
        <w:t xml:space="preserve"> </w:t>
      </w:r>
      <w:r w:rsidRPr="00DA0F01">
        <w:t>des</w:t>
      </w:r>
      <w:r w:rsidRPr="00DA0F01">
        <w:rPr>
          <w:spacing w:val="29"/>
        </w:rPr>
        <w:t xml:space="preserve"> </w:t>
      </w:r>
      <w:r w:rsidRPr="00DA0F01">
        <w:t>travaux</w:t>
      </w:r>
      <w:r w:rsidRPr="00DA0F01">
        <w:rPr>
          <w:spacing w:val="29"/>
        </w:rPr>
        <w:t xml:space="preserve"> </w:t>
      </w:r>
      <w:r w:rsidRPr="00DA0F01">
        <w:t>au</w:t>
      </w:r>
      <w:r w:rsidRPr="00DA0F01">
        <w:rPr>
          <w:spacing w:val="29"/>
        </w:rPr>
        <w:t xml:space="preserve"> </w:t>
      </w:r>
      <w:r w:rsidRPr="00DA0F01">
        <w:t>moment</w:t>
      </w:r>
      <w:r w:rsidRPr="00DA0F01">
        <w:rPr>
          <w:spacing w:val="29"/>
        </w:rPr>
        <w:t xml:space="preserve"> </w:t>
      </w:r>
      <w:r w:rsidRPr="00DA0F01">
        <w:t>de</w:t>
      </w:r>
      <w:r w:rsidRPr="00DA0F01">
        <w:rPr>
          <w:spacing w:val="29"/>
        </w:rPr>
        <w:t xml:space="preserve"> </w:t>
      </w:r>
      <w:r w:rsidRPr="00DA0F01">
        <w:t>la</w:t>
      </w:r>
      <w:r w:rsidRPr="00DA0F01">
        <w:rPr>
          <w:spacing w:val="29"/>
        </w:rPr>
        <w:t xml:space="preserve"> </w:t>
      </w:r>
      <w:r w:rsidRPr="00DA0F01">
        <w:t xml:space="preserve">réunion </w:t>
      </w:r>
      <w:r w:rsidRPr="00DA0F01">
        <w:rPr>
          <w:spacing w:val="5"/>
        </w:rPr>
        <w:t>préparatoir</w:t>
      </w:r>
      <w:r w:rsidRPr="00DA0F01">
        <w:t xml:space="preserve">e </w:t>
      </w:r>
      <w:r w:rsidRPr="00DA0F01">
        <w:rPr>
          <w:spacing w:val="4"/>
        </w:rPr>
        <w:t xml:space="preserve"> </w:t>
      </w:r>
      <w:r w:rsidRPr="00DA0F01">
        <w:t xml:space="preserve">à </w:t>
      </w:r>
      <w:r w:rsidRPr="00DA0F01">
        <w:rPr>
          <w:spacing w:val="4"/>
        </w:rPr>
        <w:t xml:space="preserve"> </w:t>
      </w:r>
      <w:r w:rsidRPr="00DA0F01">
        <w:rPr>
          <w:spacing w:val="5"/>
        </w:rPr>
        <w:t>l’établissemen</w:t>
      </w:r>
      <w:r w:rsidRPr="00DA0F01">
        <w:t xml:space="preserve">t </w:t>
      </w:r>
      <w:r w:rsidRPr="00DA0F01">
        <w:rPr>
          <w:spacing w:val="4"/>
        </w:rPr>
        <w:t xml:space="preserve"> </w:t>
      </w:r>
      <w:r w:rsidRPr="00DA0F01">
        <w:rPr>
          <w:spacing w:val="5"/>
        </w:rPr>
        <w:t>de</w:t>
      </w:r>
      <w:r w:rsidRPr="00DA0F01">
        <w:t xml:space="preserve">s </w:t>
      </w:r>
      <w:r w:rsidRPr="00DA0F01">
        <w:rPr>
          <w:spacing w:val="4"/>
        </w:rPr>
        <w:t xml:space="preserve"> </w:t>
      </w:r>
      <w:r w:rsidRPr="00DA0F01">
        <w:rPr>
          <w:spacing w:val="5"/>
        </w:rPr>
        <w:t xml:space="preserve">offres </w:t>
      </w:r>
      <w:r w:rsidRPr="00DA0F01">
        <w:t>mentionnées</w:t>
      </w:r>
      <w:r w:rsidRPr="00DA0F01">
        <w:rPr>
          <w:spacing w:val="6"/>
        </w:rPr>
        <w:t xml:space="preserve"> </w:t>
      </w:r>
      <w:r w:rsidRPr="00DA0F01">
        <w:t>à</w:t>
      </w:r>
      <w:r w:rsidRPr="00DA0F01">
        <w:rPr>
          <w:spacing w:val="6"/>
        </w:rPr>
        <w:t xml:space="preserve"> </w:t>
      </w:r>
      <w:r w:rsidRPr="00DA0F01">
        <w:t>l’article</w:t>
      </w:r>
      <w:r w:rsidRPr="00DA0F01">
        <w:rPr>
          <w:spacing w:val="6"/>
        </w:rPr>
        <w:t xml:space="preserve"> </w:t>
      </w:r>
      <w:r w:rsidRPr="00DA0F01">
        <w:t>19</w:t>
      </w:r>
      <w:r w:rsidRPr="00DA0F01">
        <w:rPr>
          <w:spacing w:val="6"/>
        </w:rPr>
        <w:t xml:space="preserve"> </w:t>
      </w:r>
      <w:r w:rsidRPr="00DA0F01">
        <w:t>du</w:t>
      </w:r>
      <w:r w:rsidRPr="00DA0F01">
        <w:rPr>
          <w:spacing w:val="6"/>
        </w:rPr>
        <w:t xml:space="preserve"> </w:t>
      </w:r>
      <w:r w:rsidRPr="00DA0F01">
        <w:t>RGAO.</w:t>
      </w:r>
    </w:p>
    <w:p w:rsidR="008901F2" w:rsidRPr="00DA0F01" w:rsidRDefault="008901F2" w:rsidP="008901F2">
      <w:pPr>
        <w:widowControl w:val="0"/>
        <w:autoSpaceDE w:val="0"/>
        <w:jc w:val="both"/>
        <w:rPr>
          <w:b/>
          <w:bCs/>
        </w:rPr>
      </w:pPr>
    </w:p>
    <w:p w:rsidR="008901F2" w:rsidRPr="00DA0F01" w:rsidRDefault="008901F2" w:rsidP="008901F2">
      <w:pPr>
        <w:widowControl w:val="0"/>
        <w:autoSpaceDE w:val="0"/>
        <w:jc w:val="center"/>
      </w:pPr>
      <w:r w:rsidRPr="00DA0F01">
        <w:rPr>
          <w:b/>
        </w:rPr>
        <w:t>B.</w:t>
      </w:r>
      <w:r w:rsidRPr="00DA0F01">
        <w:rPr>
          <w:b/>
          <w:spacing w:val="9"/>
        </w:rPr>
        <w:t xml:space="preserve"> </w:t>
      </w:r>
      <w:r w:rsidRPr="00DA0F01">
        <w:rPr>
          <w:b/>
        </w:rPr>
        <w:t>Dossier</w:t>
      </w:r>
      <w:r w:rsidRPr="00DA0F01">
        <w:rPr>
          <w:b/>
          <w:spacing w:val="9"/>
        </w:rPr>
        <w:t xml:space="preserve"> </w:t>
      </w:r>
      <w:r w:rsidRPr="00DA0F01">
        <w:rPr>
          <w:b/>
        </w:rPr>
        <w:t>d’Appel</w:t>
      </w:r>
      <w:r w:rsidRPr="00DA0F01">
        <w:rPr>
          <w:b/>
          <w:spacing w:val="9"/>
        </w:rPr>
        <w:t xml:space="preserve"> </w:t>
      </w:r>
      <w:r w:rsidRPr="00DA0F01">
        <w:rPr>
          <w:b/>
        </w:rPr>
        <w:t>d’Offres</w:t>
      </w:r>
    </w:p>
    <w:p w:rsidR="008901F2" w:rsidRPr="00DA0F01" w:rsidRDefault="008901F2" w:rsidP="008901F2">
      <w:pPr>
        <w:widowControl w:val="0"/>
        <w:autoSpaceDE w:val="0"/>
        <w:jc w:val="both"/>
      </w:pPr>
      <w:r w:rsidRPr="00DA0F01">
        <w:rPr>
          <w:b/>
          <w:bCs/>
        </w:rPr>
        <w:t>Article 8</w:t>
      </w:r>
      <w:r w:rsidRPr="00DA0F01">
        <w:rPr>
          <w:b/>
          <w:bCs/>
          <w:spacing w:val="6"/>
        </w:rPr>
        <w:t xml:space="preserve"> </w:t>
      </w:r>
      <w:r w:rsidRPr="00DA0F01">
        <w:rPr>
          <w:b/>
          <w:bCs/>
        </w:rPr>
        <w:t>:</w:t>
      </w:r>
      <w:r w:rsidRPr="00DA0F01">
        <w:rPr>
          <w:b/>
          <w:bCs/>
          <w:spacing w:val="6"/>
        </w:rPr>
        <w:t xml:space="preserve"> </w:t>
      </w:r>
      <w:r w:rsidRPr="00DA0F01">
        <w:rPr>
          <w:b/>
          <w:bCs/>
        </w:rPr>
        <w:t>Contenu</w:t>
      </w:r>
      <w:r w:rsidRPr="00DA0F01">
        <w:rPr>
          <w:b/>
          <w:bCs/>
          <w:spacing w:val="6"/>
        </w:rPr>
        <w:t xml:space="preserve"> </w:t>
      </w:r>
      <w:r w:rsidRPr="00DA0F01">
        <w:rPr>
          <w:b/>
          <w:bCs/>
        </w:rPr>
        <w:t>du</w:t>
      </w:r>
      <w:r w:rsidRPr="00DA0F01">
        <w:rPr>
          <w:b/>
          <w:bCs/>
          <w:spacing w:val="6"/>
        </w:rPr>
        <w:t xml:space="preserve"> </w:t>
      </w:r>
      <w:r w:rsidRPr="00DA0F01">
        <w:rPr>
          <w:b/>
          <w:bCs/>
        </w:rPr>
        <w:t>Dossier</w:t>
      </w:r>
      <w:r w:rsidRPr="00DA0F01">
        <w:rPr>
          <w:b/>
          <w:bCs/>
          <w:spacing w:val="6"/>
        </w:rPr>
        <w:t xml:space="preserve"> </w:t>
      </w:r>
      <w:r w:rsidRPr="00DA0F01">
        <w:rPr>
          <w:b/>
          <w:bCs/>
        </w:rPr>
        <w:t>d’Appel</w:t>
      </w:r>
      <w:r w:rsidRPr="00DA0F01">
        <w:rPr>
          <w:b/>
          <w:bCs/>
          <w:spacing w:val="6"/>
        </w:rPr>
        <w:t xml:space="preserve"> </w:t>
      </w:r>
      <w:r w:rsidRPr="00DA0F01">
        <w:rPr>
          <w:b/>
          <w:bCs/>
        </w:rPr>
        <w:t>d’Offres</w:t>
      </w:r>
    </w:p>
    <w:p w:rsidR="008901F2" w:rsidRPr="00DA0F01" w:rsidRDefault="008901F2" w:rsidP="008901F2">
      <w:pPr>
        <w:widowControl w:val="0"/>
        <w:autoSpaceDE w:val="0"/>
        <w:jc w:val="both"/>
      </w:pPr>
      <w:r w:rsidRPr="00DA0F01">
        <w:t>8.1. Le</w:t>
      </w:r>
      <w:r w:rsidRPr="00DA0F01">
        <w:rPr>
          <w:spacing w:val="29"/>
        </w:rPr>
        <w:t xml:space="preserve"> </w:t>
      </w:r>
      <w:r w:rsidRPr="00DA0F01">
        <w:t>Dossier</w:t>
      </w:r>
      <w:r w:rsidRPr="00DA0F01">
        <w:rPr>
          <w:spacing w:val="29"/>
        </w:rPr>
        <w:t xml:space="preserve"> </w:t>
      </w:r>
      <w:r w:rsidRPr="00DA0F01">
        <w:t>d’Appel</w:t>
      </w:r>
      <w:r w:rsidRPr="00DA0F01">
        <w:rPr>
          <w:spacing w:val="29"/>
        </w:rPr>
        <w:t xml:space="preserve"> </w:t>
      </w:r>
      <w:r w:rsidRPr="00DA0F01">
        <w:t>d’Offres</w:t>
      </w:r>
      <w:r w:rsidRPr="00DA0F01">
        <w:rPr>
          <w:spacing w:val="29"/>
        </w:rPr>
        <w:t xml:space="preserve"> </w:t>
      </w:r>
      <w:r w:rsidRPr="00DA0F01">
        <w:t>décrit</w:t>
      </w:r>
      <w:r w:rsidRPr="00DA0F01">
        <w:rPr>
          <w:spacing w:val="29"/>
        </w:rPr>
        <w:t xml:space="preserve"> </w:t>
      </w:r>
      <w:r w:rsidRPr="00DA0F01">
        <w:t>les</w:t>
      </w:r>
      <w:r w:rsidRPr="00DA0F01">
        <w:rPr>
          <w:spacing w:val="29"/>
        </w:rPr>
        <w:t xml:space="preserve"> </w:t>
      </w:r>
      <w:r w:rsidRPr="00DA0F01">
        <w:t>travaux faisant l’objet du marché, fixe les procédures de consultation des entrepreneurs et précise les</w:t>
      </w:r>
      <w:r w:rsidRPr="00DA0F01">
        <w:rPr>
          <w:spacing w:val="12"/>
        </w:rPr>
        <w:t xml:space="preserve"> </w:t>
      </w:r>
      <w:r w:rsidRPr="00DA0F01">
        <w:t>conditions</w:t>
      </w:r>
      <w:r w:rsidRPr="00DA0F01">
        <w:rPr>
          <w:spacing w:val="12"/>
        </w:rPr>
        <w:t xml:space="preserve"> </w:t>
      </w:r>
      <w:r w:rsidRPr="00DA0F01">
        <w:t>du</w:t>
      </w:r>
      <w:r w:rsidRPr="00DA0F01">
        <w:rPr>
          <w:spacing w:val="12"/>
        </w:rPr>
        <w:t xml:space="preserve"> </w:t>
      </w:r>
      <w:r w:rsidRPr="00DA0F01">
        <w:t>marché.</w:t>
      </w:r>
      <w:r w:rsidRPr="00DA0F01">
        <w:rPr>
          <w:spacing w:val="12"/>
        </w:rPr>
        <w:t xml:space="preserve"> </w:t>
      </w:r>
      <w:r w:rsidRPr="00DA0F01">
        <w:t>Outre</w:t>
      </w:r>
      <w:r w:rsidRPr="00DA0F01">
        <w:rPr>
          <w:spacing w:val="12"/>
        </w:rPr>
        <w:t xml:space="preserve"> </w:t>
      </w:r>
      <w:r w:rsidRPr="00DA0F01">
        <w:t>le(s)</w:t>
      </w:r>
      <w:r w:rsidRPr="00DA0F01">
        <w:rPr>
          <w:spacing w:val="12"/>
        </w:rPr>
        <w:t xml:space="preserve"> </w:t>
      </w:r>
      <w:r w:rsidRPr="00DA0F01">
        <w:t xml:space="preserve">additif(s) </w:t>
      </w:r>
      <w:r w:rsidRPr="00DA0F01">
        <w:rPr>
          <w:spacing w:val="5"/>
        </w:rPr>
        <w:t>publié(s</w:t>
      </w:r>
      <w:r w:rsidRPr="00DA0F01">
        <w:t xml:space="preserve">) </w:t>
      </w:r>
      <w:r w:rsidRPr="00DA0F01">
        <w:rPr>
          <w:spacing w:val="-6"/>
        </w:rPr>
        <w:t xml:space="preserve"> </w:t>
      </w:r>
      <w:r w:rsidRPr="00DA0F01">
        <w:rPr>
          <w:spacing w:val="5"/>
        </w:rPr>
        <w:t>conformémen</w:t>
      </w:r>
      <w:r w:rsidRPr="00DA0F01">
        <w:t xml:space="preserve">t </w:t>
      </w:r>
      <w:r w:rsidRPr="00DA0F01">
        <w:rPr>
          <w:spacing w:val="-6"/>
        </w:rPr>
        <w:t xml:space="preserve"> </w:t>
      </w:r>
      <w:r w:rsidRPr="00DA0F01">
        <w:t xml:space="preserve">à </w:t>
      </w:r>
      <w:r w:rsidRPr="00DA0F01">
        <w:rPr>
          <w:spacing w:val="-6"/>
        </w:rPr>
        <w:t xml:space="preserve"> </w:t>
      </w:r>
      <w:r w:rsidRPr="00DA0F01">
        <w:rPr>
          <w:spacing w:val="5"/>
        </w:rPr>
        <w:t>l’articl</w:t>
      </w:r>
      <w:r w:rsidRPr="00DA0F01">
        <w:t xml:space="preserve">e </w:t>
      </w:r>
      <w:r w:rsidRPr="00DA0F01">
        <w:rPr>
          <w:spacing w:val="-6"/>
        </w:rPr>
        <w:t xml:space="preserve"> </w:t>
      </w:r>
      <w:r w:rsidRPr="00DA0F01">
        <w:rPr>
          <w:spacing w:val="5"/>
        </w:rPr>
        <w:t>1</w:t>
      </w:r>
      <w:r w:rsidRPr="00DA0F01">
        <w:t xml:space="preserve">0 </w:t>
      </w:r>
      <w:r w:rsidRPr="00DA0F01">
        <w:rPr>
          <w:spacing w:val="-6"/>
        </w:rPr>
        <w:t xml:space="preserve"> </w:t>
      </w:r>
      <w:r w:rsidRPr="00DA0F01">
        <w:rPr>
          <w:spacing w:val="5"/>
        </w:rPr>
        <w:t xml:space="preserve">du </w:t>
      </w:r>
      <w:r w:rsidRPr="00DA0F01">
        <w:t>RGAO,</w:t>
      </w:r>
      <w:r w:rsidRPr="00DA0F01">
        <w:rPr>
          <w:spacing w:val="24"/>
        </w:rPr>
        <w:t xml:space="preserve"> </w:t>
      </w:r>
      <w:r w:rsidRPr="00DA0F01">
        <w:t>il</w:t>
      </w:r>
      <w:r w:rsidRPr="00DA0F01">
        <w:rPr>
          <w:spacing w:val="24"/>
        </w:rPr>
        <w:t xml:space="preserve"> </w:t>
      </w:r>
      <w:r w:rsidRPr="00DA0F01">
        <w:t>comprend</w:t>
      </w:r>
      <w:r w:rsidRPr="00DA0F01">
        <w:rPr>
          <w:spacing w:val="24"/>
        </w:rPr>
        <w:t xml:space="preserve"> aussi </w:t>
      </w:r>
      <w:r w:rsidRPr="00DA0F01">
        <w:t>les</w:t>
      </w:r>
      <w:r w:rsidRPr="00DA0F01">
        <w:rPr>
          <w:spacing w:val="24"/>
        </w:rPr>
        <w:t xml:space="preserve"> </w:t>
      </w:r>
      <w:r w:rsidRPr="00DA0F01">
        <w:t>principaux</w:t>
      </w:r>
      <w:r w:rsidRPr="00DA0F01">
        <w:rPr>
          <w:spacing w:val="24"/>
        </w:rPr>
        <w:t xml:space="preserve"> </w:t>
      </w:r>
      <w:r w:rsidRPr="00DA0F01">
        <w:t>documents énumérés</w:t>
      </w:r>
      <w:r w:rsidRPr="00DA0F01">
        <w:rPr>
          <w:spacing w:val="6"/>
        </w:rPr>
        <w:t xml:space="preserve"> </w:t>
      </w:r>
      <w:r w:rsidRPr="00DA0F01">
        <w:t>ci-après</w:t>
      </w:r>
      <w:r w:rsidRPr="00DA0F01">
        <w:rPr>
          <w:spacing w:val="6"/>
        </w:rPr>
        <w:t xml:space="preserve"> </w:t>
      </w:r>
      <w:r w:rsidRPr="00DA0F01">
        <w:t>:</w:t>
      </w:r>
    </w:p>
    <w:p w:rsidR="008901F2" w:rsidRPr="00DA0F01" w:rsidRDefault="008901F2" w:rsidP="008901F2">
      <w:pPr>
        <w:widowControl w:val="0"/>
        <w:autoSpaceDE w:val="0"/>
        <w:jc w:val="both"/>
      </w:pPr>
      <w:r w:rsidRPr="00DA0F01">
        <w:t>Pièce n°1 La lettre d’invitation à soumissionner (pour les Appels</w:t>
      </w:r>
      <w:r w:rsidRPr="00DA0F01">
        <w:rPr>
          <w:spacing w:val="6"/>
        </w:rPr>
        <w:t xml:space="preserve"> </w:t>
      </w:r>
      <w:r w:rsidRPr="00DA0F01">
        <w:t>d’Offres</w:t>
      </w:r>
      <w:r w:rsidRPr="00DA0F01">
        <w:rPr>
          <w:spacing w:val="6"/>
        </w:rPr>
        <w:t xml:space="preserve"> </w:t>
      </w:r>
      <w:r w:rsidRPr="00DA0F01">
        <w:t>Restreints)</w:t>
      </w:r>
      <w:r w:rsidRPr="00DA0F01">
        <w:rPr>
          <w:spacing w:val="6"/>
        </w:rPr>
        <w:t xml:space="preserve"> </w:t>
      </w:r>
      <w:r w:rsidRPr="00DA0F01">
        <w:t>;</w:t>
      </w:r>
    </w:p>
    <w:p w:rsidR="008901F2" w:rsidRPr="00DA0F01" w:rsidRDefault="008901F2" w:rsidP="008901F2">
      <w:pPr>
        <w:widowControl w:val="0"/>
        <w:autoSpaceDE w:val="0"/>
        <w:jc w:val="both"/>
      </w:pPr>
      <w:r w:rsidRPr="00DA0F01">
        <w:t>Pièce n°2 L’Avis</w:t>
      </w:r>
      <w:r w:rsidRPr="00DA0F01">
        <w:rPr>
          <w:spacing w:val="6"/>
        </w:rPr>
        <w:t xml:space="preserve"> </w:t>
      </w:r>
      <w:r w:rsidRPr="00DA0F01">
        <w:t>d’Appel</w:t>
      </w:r>
      <w:r w:rsidRPr="00DA0F01">
        <w:rPr>
          <w:spacing w:val="6"/>
        </w:rPr>
        <w:t xml:space="preserve"> </w:t>
      </w:r>
      <w:r w:rsidRPr="00DA0F01">
        <w:t>d’Offres</w:t>
      </w:r>
      <w:r w:rsidRPr="00DA0F01">
        <w:rPr>
          <w:spacing w:val="6"/>
        </w:rPr>
        <w:t xml:space="preserve"> </w:t>
      </w:r>
      <w:r w:rsidRPr="00DA0F01">
        <w:t>(AAO)</w:t>
      </w:r>
      <w:r w:rsidRPr="00DA0F01">
        <w:rPr>
          <w:spacing w:val="6"/>
        </w:rPr>
        <w:t xml:space="preserve"> </w:t>
      </w:r>
      <w:r w:rsidRPr="00DA0F01">
        <w:t>;</w:t>
      </w:r>
    </w:p>
    <w:p w:rsidR="008901F2" w:rsidRPr="00DA0F01" w:rsidRDefault="008901F2" w:rsidP="008901F2">
      <w:pPr>
        <w:widowControl w:val="0"/>
        <w:autoSpaceDE w:val="0"/>
        <w:jc w:val="both"/>
      </w:pPr>
      <w:r w:rsidRPr="00DA0F01">
        <w:t>Pièce n°3 Le Règlement Général de l’Appel d’Offres (RGAO) ;</w:t>
      </w:r>
    </w:p>
    <w:p w:rsidR="008901F2" w:rsidRPr="00DA0F01" w:rsidRDefault="008901F2" w:rsidP="008901F2">
      <w:pPr>
        <w:widowControl w:val="0"/>
        <w:tabs>
          <w:tab w:val="left" w:pos="1760"/>
          <w:tab w:val="left" w:pos="3000"/>
          <w:tab w:val="left" w:pos="3480"/>
          <w:tab w:val="left" w:pos="4380"/>
        </w:tabs>
        <w:autoSpaceDE w:val="0"/>
        <w:jc w:val="both"/>
      </w:pPr>
      <w:r w:rsidRPr="00DA0F01">
        <w:t xml:space="preserve">Pièce n°4 Le </w:t>
      </w:r>
      <w:r w:rsidRPr="00DA0F01">
        <w:rPr>
          <w:spacing w:val="5"/>
        </w:rPr>
        <w:t>Règlemen</w:t>
      </w:r>
      <w:r w:rsidRPr="00DA0F01">
        <w:t>t</w:t>
      </w:r>
      <w:r w:rsidRPr="00DA0F01">
        <w:rPr>
          <w:b/>
          <w:i/>
        </w:rPr>
        <w:t xml:space="preserve"> </w:t>
      </w:r>
      <w:r w:rsidRPr="00DA0F01">
        <w:rPr>
          <w:spacing w:val="5"/>
        </w:rPr>
        <w:t>Particulie</w:t>
      </w:r>
      <w:r w:rsidRPr="00DA0F01">
        <w:t>r</w:t>
      </w:r>
      <w:r w:rsidRPr="00DA0F01">
        <w:rPr>
          <w:b/>
          <w:i/>
        </w:rPr>
        <w:t xml:space="preserve"> </w:t>
      </w:r>
      <w:r w:rsidRPr="00DA0F01">
        <w:rPr>
          <w:spacing w:val="5"/>
        </w:rPr>
        <w:t>d</w:t>
      </w:r>
      <w:r w:rsidRPr="00DA0F01">
        <w:t>e</w:t>
      </w:r>
      <w:r w:rsidRPr="00DA0F01">
        <w:rPr>
          <w:b/>
          <w:i/>
        </w:rPr>
        <w:t xml:space="preserve"> </w:t>
      </w:r>
      <w:r w:rsidRPr="00DA0F01">
        <w:rPr>
          <w:spacing w:val="5"/>
        </w:rPr>
        <w:t>l’Appe</w:t>
      </w:r>
      <w:r w:rsidRPr="00DA0F01">
        <w:t>l</w:t>
      </w:r>
      <w:r w:rsidRPr="00DA0F01">
        <w:rPr>
          <w:b/>
          <w:i/>
        </w:rPr>
        <w:t xml:space="preserve"> </w:t>
      </w:r>
      <w:r w:rsidRPr="00DA0F01">
        <w:rPr>
          <w:spacing w:val="5"/>
        </w:rPr>
        <w:t>d’Offres</w:t>
      </w:r>
      <w:r w:rsidRPr="00DA0F01">
        <w:t xml:space="preserve"> (RPAO)</w:t>
      </w:r>
      <w:r w:rsidRPr="00DA0F01">
        <w:rPr>
          <w:spacing w:val="6"/>
        </w:rPr>
        <w:t xml:space="preserve"> </w:t>
      </w:r>
      <w:r w:rsidRPr="00DA0F01">
        <w:t>;</w:t>
      </w:r>
    </w:p>
    <w:p w:rsidR="008901F2" w:rsidRPr="00DA0F01" w:rsidRDefault="008901F2" w:rsidP="008901F2">
      <w:pPr>
        <w:widowControl w:val="0"/>
        <w:autoSpaceDE w:val="0"/>
        <w:jc w:val="both"/>
      </w:pPr>
      <w:r w:rsidRPr="00DA0F01">
        <w:t>Pièce n°5 Le Cahier des Clauses Administratives Particulières (CCAP)</w:t>
      </w:r>
      <w:r w:rsidRPr="00DA0F01">
        <w:rPr>
          <w:spacing w:val="6"/>
        </w:rPr>
        <w:t xml:space="preserve"> </w:t>
      </w:r>
      <w:r w:rsidRPr="00DA0F01">
        <w:t>;</w:t>
      </w:r>
    </w:p>
    <w:p w:rsidR="008901F2" w:rsidRPr="00DA0F01" w:rsidRDefault="008901F2" w:rsidP="008901F2">
      <w:pPr>
        <w:widowControl w:val="0"/>
        <w:tabs>
          <w:tab w:val="left" w:pos="440"/>
        </w:tabs>
        <w:autoSpaceDE w:val="0"/>
        <w:jc w:val="both"/>
      </w:pPr>
      <w:r w:rsidRPr="00DA0F01">
        <w:t>Pièce n°6 Le Cahier des Clauses Techniques Particulières (CCTP)</w:t>
      </w:r>
      <w:r w:rsidRPr="00DA0F01">
        <w:rPr>
          <w:spacing w:val="6"/>
        </w:rPr>
        <w:t xml:space="preserve"> </w:t>
      </w:r>
      <w:r w:rsidRPr="00DA0F01">
        <w:t>;</w:t>
      </w:r>
    </w:p>
    <w:p w:rsidR="008901F2" w:rsidRPr="00DA0F01" w:rsidRDefault="008901F2" w:rsidP="008901F2">
      <w:pPr>
        <w:widowControl w:val="0"/>
        <w:autoSpaceDE w:val="0"/>
        <w:jc w:val="both"/>
      </w:pPr>
      <w:r w:rsidRPr="00DA0F01">
        <w:t>Pièce n° 7 Le</w:t>
      </w:r>
      <w:r w:rsidRPr="00DA0F01">
        <w:rPr>
          <w:spacing w:val="6"/>
        </w:rPr>
        <w:t xml:space="preserve"> </w:t>
      </w:r>
      <w:r w:rsidRPr="00DA0F01">
        <w:t>cadre</w:t>
      </w:r>
      <w:r w:rsidRPr="00DA0F01">
        <w:rPr>
          <w:spacing w:val="6"/>
        </w:rPr>
        <w:t xml:space="preserve"> </w:t>
      </w:r>
      <w:r w:rsidRPr="00DA0F01">
        <w:t>du</w:t>
      </w:r>
      <w:r w:rsidRPr="00DA0F01">
        <w:rPr>
          <w:spacing w:val="6"/>
        </w:rPr>
        <w:t xml:space="preserve"> </w:t>
      </w:r>
      <w:r w:rsidRPr="00DA0F01">
        <w:t>Bordereau</w:t>
      </w:r>
      <w:r w:rsidRPr="00DA0F01">
        <w:rPr>
          <w:spacing w:val="6"/>
        </w:rPr>
        <w:t xml:space="preserve"> </w:t>
      </w:r>
      <w:r w:rsidRPr="00DA0F01">
        <w:t>des</w:t>
      </w:r>
      <w:r w:rsidRPr="00DA0F01">
        <w:rPr>
          <w:spacing w:val="6"/>
        </w:rPr>
        <w:t xml:space="preserve"> </w:t>
      </w:r>
      <w:r w:rsidRPr="00DA0F01">
        <w:t>Prix</w:t>
      </w:r>
      <w:r w:rsidRPr="00DA0F01">
        <w:rPr>
          <w:spacing w:val="6"/>
        </w:rPr>
        <w:t xml:space="preserve"> </w:t>
      </w:r>
      <w:r w:rsidRPr="00DA0F01">
        <w:t>unitaires</w:t>
      </w:r>
      <w:r w:rsidRPr="00DA0F01">
        <w:rPr>
          <w:spacing w:val="6"/>
        </w:rPr>
        <w:t xml:space="preserve"> </w:t>
      </w:r>
      <w:r w:rsidRPr="00DA0F01">
        <w:t>;</w:t>
      </w:r>
    </w:p>
    <w:p w:rsidR="008901F2" w:rsidRPr="00DA0F01" w:rsidRDefault="008901F2" w:rsidP="008901F2">
      <w:pPr>
        <w:widowControl w:val="0"/>
        <w:autoSpaceDE w:val="0"/>
        <w:jc w:val="both"/>
      </w:pPr>
      <w:r w:rsidRPr="00DA0F01">
        <w:t xml:space="preserve">Pièce n°8 </w:t>
      </w:r>
      <w:r w:rsidRPr="00DA0F01">
        <w:rPr>
          <w:spacing w:val="-26"/>
        </w:rPr>
        <w:t xml:space="preserve"> </w:t>
      </w:r>
      <w:r w:rsidRPr="00DA0F01">
        <w:t>Le</w:t>
      </w:r>
      <w:r w:rsidRPr="00DA0F01">
        <w:rPr>
          <w:spacing w:val="6"/>
        </w:rPr>
        <w:t xml:space="preserve"> </w:t>
      </w:r>
      <w:r w:rsidRPr="00DA0F01">
        <w:t>cadre</w:t>
      </w:r>
      <w:r w:rsidRPr="00DA0F01">
        <w:rPr>
          <w:spacing w:val="6"/>
        </w:rPr>
        <w:t xml:space="preserve"> </w:t>
      </w:r>
      <w:r w:rsidRPr="00DA0F01">
        <w:t>du</w:t>
      </w:r>
      <w:r w:rsidRPr="00DA0F01">
        <w:rPr>
          <w:spacing w:val="6"/>
        </w:rPr>
        <w:t xml:space="preserve"> </w:t>
      </w:r>
      <w:r w:rsidRPr="00DA0F01">
        <w:t>Détail</w:t>
      </w:r>
      <w:r w:rsidRPr="00DA0F01">
        <w:rPr>
          <w:spacing w:val="6"/>
        </w:rPr>
        <w:t xml:space="preserve"> </w:t>
      </w:r>
      <w:r w:rsidRPr="00DA0F01">
        <w:t>quantitatif</w:t>
      </w:r>
      <w:r w:rsidRPr="00DA0F01">
        <w:rPr>
          <w:spacing w:val="6"/>
        </w:rPr>
        <w:t xml:space="preserve"> </w:t>
      </w:r>
      <w:r w:rsidRPr="00DA0F01">
        <w:t>et</w:t>
      </w:r>
      <w:r w:rsidRPr="00DA0F01">
        <w:rPr>
          <w:spacing w:val="6"/>
        </w:rPr>
        <w:t xml:space="preserve"> </w:t>
      </w:r>
      <w:r w:rsidRPr="00DA0F01">
        <w:t>estimatif</w:t>
      </w:r>
      <w:r w:rsidRPr="00DA0F01">
        <w:rPr>
          <w:spacing w:val="6"/>
        </w:rPr>
        <w:t xml:space="preserve"> </w:t>
      </w:r>
      <w:r w:rsidRPr="00DA0F01">
        <w:t>;</w:t>
      </w:r>
    </w:p>
    <w:p w:rsidR="008901F2" w:rsidRPr="00DA0F01" w:rsidRDefault="008901F2" w:rsidP="008901F2">
      <w:pPr>
        <w:widowControl w:val="0"/>
        <w:tabs>
          <w:tab w:val="left" w:pos="440"/>
        </w:tabs>
        <w:autoSpaceDE w:val="0"/>
        <w:jc w:val="both"/>
      </w:pPr>
      <w:r w:rsidRPr="00DA0F01">
        <w:t>Pièce n°9 Le</w:t>
      </w:r>
      <w:r w:rsidRPr="00DA0F01">
        <w:rPr>
          <w:spacing w:val="6"/>
        </w:rPr>
        <w:t xml:space="preserve"> </w:t>
      </w:r>
      <w:r w:rsidRPr="00DA0F01">
        <w:t>cadre</w:t>
      </w:r>
      <w:r w:rsidRPr="00DA0F01">
        <w:rPr>
          <w:spacing w:val="6"/>
        </w:rPr>
        <w:t xml:space="preserve"> </w:t>
      </w:r>
      <w:r w:rsidRPr="00DA0F01">
        <w:t>du</w:t>
      </w:r>
      <w:r w:rsidRPr="00DA0F01">
        <w:rPr>
          <w:spacing w:val="6"/>
        </w:rPr>
        <w:t xml:space="preserve"> </w:t>
      </w:r>
      <w:r w:rsidRPr="00DA0F01">
        <w:t>Sous-Détail</w:t>
      </w:r>
      <w:r w:rsidRPr="00DA0F01">
        <w:rPr>
          <w:spacing w:val="6"/>
        </w:rPr>
        <w:t xml:space="preserve"> </w:t>
      </w:r>
      <w:r w:rsidRPr="00DA0F01">
        <w:t>des</w:t>
      </w:r>
      <w:r w:rsidRPr="00DA0F01">
        <w:rPr>
          <w:spacing w:val="6"/>
        </w:rPr>
        <w:t xml:space="preserve"> </w:t>
      </w:r>
      <w:r w:rsidRPr="00DA0F01">
        <w:t>Prix</w:t>
      </w:r>
      <w:r w:rsidRPr="00DA0F01">
        <w:rPr>
          <w:spacing w:val="6"/>
        </w:rPr>
        <w:t xml:space="preserve"> </w:t>
      </w:r>
      <w:r w:rsidRPr="00DA0F01">
        <w:t>unitaires</w:t>
      </w:r>
      <w:r w:rsidRPr="00DA0F01">
        <w:rPr>
          <w:spacing w:val="6"/>
        </w:rPr>
        <w:t xml:space="preserve"> </w:t>
      </w:r>
      <w:r w:rsidRPr="00DA0F01">
        <w:t>;</w:t>
      </w:r>
    </w:p>
    <w:p w:rsidR="008901F2" w:rsidRPr="00DA0F01" w:rsidRDefault="008901F2" w:rsidP="008901F2">
      <w:pPr>
        <w:widowControl w:val="0"/>
        <w:tabs>
          <w:tab w:val="left" w:pos="440"/>
        </w:tabs>
        <w:autoSpaceDE w:val="0"/>
        <w:jc w:val="both"/>
      </w:pPr>
      <w:r w:rsidRPr="00DA0F01">
        <w:t xml:space="preserve">Pièce n°10 Le modèles de </w:t>
      </w:r>
      <w:r w:rsidR="00A53A1F" w:rsidRPr="00DA0F01">
        <w:t>Lettre Commande</w:t>
      </w:r>
    </w:p>
    <w:p w:rsidR="008901F2" w:rsidRPr="00DA0F01" w:rsidRDefault="008901F2" w:rsidP="00566AD3">
      <w:pPr>
        <w:widowControl w:val="0"/>
        <w:numPr>
          <w:ilvl w:val="0"/>
          <w:numId w:val="109"/>
        </w:numPr>
        <w:tabs>
          <w:tab w:val="left" w:pos="440"/>
        </w:tabs>
        <w:suppressAutoHyphens/>
        <w:autoSpaceDE w:val="0"/>
        <w:autoSpaceDN w:val="0"/>
        <w:ind w:left="426" w:firstLine="0"/>
        <w:jc w:val="both"/>
        <w:textAlignment w:val="baseline"/>
      </w:pPr>
      <w:r w:rsidRPr="00DA0F01">
        <w:t>Le</w:t>
      </w:r>
      <w:r w:rsidRPr="00DA0F01">
        <w:rPr>
          <w:spacing w:val="6"/>
        </w:rPr>
        <w:t xml:space="preserve"> </w:t>
      </w:r>
      <w:r w:rsidRPr="00DA0F01">
        <w:t>cadre</w:t>
      </w:r>
      <w:r w:rsidRPr="00DA0F01">
        <w:rPr>
          <w:spacing w:val="6"/>
        </w:rPr>
        <w:t xml:space="preserve"> </w:t>
      </w:r>
      <w:r w:rsidRPr="00DA0F01">
        <w:t>du</w:t>
      </w:r>
      <w:r w:rsidRPr="00DA0F01">
        <w:rPr>
          <w:spacing w:val="6"/>
        </w:rPr>
        <w:t xml:space="preserve"> </w:t>
      </w:r>
      <w:r w:rsidRPr="00DA0F01">
        <w:t>planning</w:t>
      </w:r>
      <w:r w:rsidRPr="00DA0F01">
        <w:rPr>
          <w:spacing w:val="6"/>
        </w:rPr>
        <w:t xml:space="preserve"> </w:t>
      </w:r>
      <w:r w:rsidRPr="00DA0F01">
        <w:t>d’exécution</w:t>
      </w:r>
      <w:r w:rsidRPr="00DA0F01">
        <w:rPr>
          <w:spacing w:val="6"/>
        </w:rPr>
        <w:t xml:space="preserve"> </w:t>
      </w:r>
      <w:r w:rsidRPr="00DA0F01">
        <w:t>;</w:t>
      </w:r>
    </w:p>
    <w:p w:rsidR="008901F2" w:rsidRPr="00DA0F01" w:rsidRDefault="008901F2" w:rsidP="00566AD3">
      <w:pPr>
        <w:widowControl w:val="0"/>
        <w:numPr>
          <w:ilvl w:val="0"/>
          <w:numId w:val="109"/>
        </w:numPr>
        <w:tabs>
          <w:tab w:val="left" w:pos="440"/>
        </w:tabs>
        <w:suppressAutoHyphens/>
        <w:autoSpaceDE w:val="0"/>
        <w:autoSpaceDN w:val="0"/>
        <w:ind w:left="426" w:firstLine="0"/>
        <w:jc w:val="both"/>
        <w:textAlignment w:val="baseline"/>
      </w:pPr>
      <w:r w:rsidRPr="00DA0F01">
        <w:t>Modèles de fiches de présentation du matériel, personnel et références ;</w:t>
      </w:r>
    </w:p>
    <w:p w:rsidR="008901F2" w:rsidRPr="00DA0F01" w:rsidRDefault="008901F2" w:rsidP="00566AD3">
      <w:pPr>
        <w:widowControl w:val="0"/>
        <w:numPr>
          <w:ilvl w:val="0"/>
          <w:numId w:val="109"/>
        </w:numPr>
        <w:tabs>
          <w:tab w:val="left" w:pos="440"/>
        </w:tabs>
        <w:suppressAutoHyphens/>
        <w:autoSpaceDE w:val="0"/>
        <w:autoSpaceDN w:val="0"/>
        <w:ind w:left="426" w:firstLine="0"/>
        <w:jc w:val="both"/>
        <w:textAlignment w:val="baseline"/>
      </w:pPr>
      <w:r w:rsidRPr="00DA0F01">
        <w:t>Modèle</w:t>
      </w:r>
      <w:r w:rsidRPr="00DA0F01">
        <w:rPr>
          <w:spacing w:val="6"/>
        </w:rPr>
        <w:t xml:space="preserve"> </w:t>
      </w:r>
      <w:r w:rsidRPr="00DA0F01">
        <w:t>de</w:t>
      </w:r>
      <w:r w:rsidRPr="00DA0F01">
        <w:rPr>
          <w:spacing w:val="6"/>
        </w:rPr>
        <w:t xml:space="preserve"> </w:t>
      </w:r>
      <w:r w:rsidRPr="00DA0F01">
        <w:t>lettre</w:t>
      </w:r>
      <w:r w:rsidRPr="00DA0F01">
        <w:rPr>
          <w:spacing w:val="6"/>
        </w:rPr>
        <w:t xml:space="preserve"> </w:t>
      </w:r>
      <w:r w:rsidRPr="00DA0F01">
        <w:t>de</w:t>
      </w:r>
      <w:r w:rsidRPr="00DA0F01">
        <w:rPr>
          <w:spacing w:val="6"/>
        </w:rPr>
        <w:t xml:space="preserve"> </w:t>
      </w:r>
      <w:r w:rsidRPr="00DA0F01">
        <w:t>soumission</w:t>
      </w:r>
      <w:r w:rsidRPr="00DA0F01">
        <w:rPr>
          <w:spacing w:val="6"/>
        </w:rPr>
        <w:t xml:space="preserve"> </w:t>
      </w:r>
      <w:r w:rsidRPr="00DA0F01">
        <w:t>;</w:t>
      </w:r>
    </w:p>
    <w:p w:rsidR="008901F2" w:rsidRPr="00DA0F01" w:rsidRDefault="008901F2" w:rsidP="00566AD3">
      <w:pPr>
        <w:widowControl w:val="0"/>
        <w:numPr>
          <w:ilvl w:val="0"/>
          <w:numId w:val="109"/>
        </w:numPr>
        <w:tabs>
          <w:tab w:val="left" w:pos="440"/>
        </w:tabs>
        <w:suppressAutoHyphens/>
        <w:autoSpaceDE w:val="0"/>
        <w:autoSpaceDN w:val="0"/>
        <w:ind w:left="426" w:firstLine="0"/>
        <w:jc w:val="both"/>
        <w:textAlignment w:val="baseline"/>
      </w:pPr>
      <w:r w:rsidRPr="00DA0F01">
        <w:t>Modèle de caution de soumission ;</w:t>
      </w:r>
    </w:p>
    <w:p w:rsidR="008901F2" w:rsidRPr="00DA0F01" w:rsidRDefault="008901F2" w:rsidP="00566AD3">
      <w:pPr>
        <w:widowControl w:val="0"/>
        <w:numPr>
          <w:ilvl w:val="0"/>
          <w:numId w:val="109"/>
        </w:numPr>
        <w:tabs>
          <w:tab w:val="left" w:pos="440"/>
        </w:tabs>
        <w:suppressAutoHyphens/>
        <w:autoSpaceDE w:val="0"/>
        <w:autoSpaceDN w:val="0"/>
        <w:ind w:left="426" w:firstLine="0"/>
        <w:jc w:val="both"/>
        <w:textAlignment w:val="baseline"/>
      </w:pPr>
      <w:r w:rsidRPr="00DA0F01">
        <w:t>Modèle de cautionnement définitif ;</w:t>
      </w:r>
    </w:p>
    <w:p w:rsidR="008901F2" w:rsidRPr="00DA0F01" w:rsidRDefault="008901F2" w:rsidP="00566AD3">
      <w:pPr>
        <w:widowControl w:val="0"/>
        <w:numPr>
          <w:ilvl w:val="0"/>
          <w:numId w:val="109"/>
        </w:numPr>
        <w:tabs>
          <w:tab w:val="left" w:pos="440"/>
        </w:tabs>
        <w:suppressAutoHyphens/>
        <w:autoSpaceDE w:val="0"/>
        <w:autoSpaceDN w:val="0"/>
        <w:ind w:left="426" w:firstLine="0"/>
        <w:jc w:val="both"/>
        <w:textAlignment w:val="baseline"/>
      </w:pPr>
      <w:r w:rsidRPr="00DA0F01">
        <w:t>Modèle de caution d’avance de démarrage ;</w:t>
      </w:r>
    </w:p>
    <w:p w:rsidR="008901F2" w:rsidRPr="00DA0F01" w:rsidRDefault="008901F2" w:rsidP="00566AD3">
      <w:pPr>
        <w:widowControl w:val="0"/>
        <w:numPr>
          <w:ilvl w:val="0"/>
          <w:numId w:val="109"/>
        </w:numPr>
        <w:tabs>
          <w:tab w:val="left" w:pos="440"/>
        </w:tabs>
        <w:suppressAutoHyphens/>
        <w:autoSpaceDE w:val="0"/>
        <w:autoSpaceDN w:val="0"/>
        <w:ind w:left="426" w:firstLine="0"/>
        <w:jc w:val="both"/>
        <w:textAlignment w:val="baseline"/>
      </w:pPr>
      <w:r w:rsidRPr="00DA0F01">
        <w:t>Modèle de caution de retenue de garantie en remplacement de la retenue de garantie;</w:t>
      </w:r>
    </w:p>
    <w:p w:rsidR="008901F2" w:rsidRPr="00DA0F01" w:rsidRDefault="008901F2" w:rsidP="008901F2">
      <w:pPr>
        <w:widowControl w:val="0"/>
        <w:tabs>
          <w:tab w:val="left" w:pos="440"/>
        </w:tabs>
        <w:autoSpaceDE w:val="0"/>
        <w:jc w:val="both"/>
      </w:pPr>
      <w:r w:rsidRPr="00DA0F01">
        <w:t xml:space="preserve">Pièce n° 11 </w:t>
      </w:r>
      <w:r w:rsidRPr="00DA0F01">
        <w:tab/>
        <w:t>Modèles à utiliser par les Soumissionnaires</w:t>
      </w:r>
      <w:r w:rsidRPr="00DA0F01">
        <w:rPr>
          <w:spacing w:val="6"/>
        </w:rPr>
        <w:t xml:space="preserve"> </w:t>
      </w:r>
      <w:r w:rsidRPr="00DA0F01">
        <w:t>;</w:t>
      </w:r>
    </w:p>
    <w:p w:rsidR="008901F2" w:rsidRPr="00DA0F01" w:rsidRDefault="008901F2" w:rsidP="008901F2">
      <w:pPr>
        <w:widowControl w:val="0"/>
        <w:tabs>
          <w:tab w:val="left" w:pos="440"/>
        </w:tabs>
        <w:autoSpaceDE w:val="0"/>
        <w:jc w:val="both"/>
      </w:pPr>
      <w:r w:rsidRPr="00DA0F01">
        <w:tab/>
        <w:t>a.</w:t>
      </w:r>
      <w:r w:rsidRPr="00DA0F01">
        <w:tab/>
        <w:t>Modèle</w:t>
      </w:r>
      <w:r w:rsidRPr="00DA0F01">
        <w:rPr>
          <w:spacing w:val="6"/>
        </w:rPr>
        <w:t xml:space="preserve"> </w:t>
      </w:r>
      <w:r w:rsidRPr="00DA0F01">
        <w:t>de</w:t>
      </w:r>
      <w:r w:rsidRPr="00DA0F01">
        <w:rPr>
          <w:spacing w:val="6"/>
        </w:rPr>
        <w:t xml:space="preserve"> </w:t>
      </w:r>
      <w:r w:rsidR="00A53A1F" w:rsidRPr="00DA0F01">
        <w:t>Lettre Commande</w:t>
      </w:r>
      <w:r w:rsidRPr="00DA0F01">
        <w:rPr>
          <w:spacing w:val="6"/>
        </w:rPr>
        <w:t xml:space="preserve"> </w:t>
      </w:r>
      <w:r w:rsidRPr="00DA0F01">
        <w:t>;</w:t>
      </w:r>
    </w:p>
    <w:p w:rsidR="008901F2" w:rsidRPr="00DA0F01" w:rsidRDefault="008901F2" w:rsidP="008901F2">
      <w:pPr>
        <w:widowControl w:val="0"/>
        <w:autoSpaceDE w:val="0"/>
        <w:jc w:val="both"/>
      </w:pPr>
      <w:r w:rsidRPr="00DA0F01">
        <w:t>Pièce n° 12 Justificatifs des études</w:t>
      </w:r>
      <w:r w:rsidRPr="00DA0F01">
        <w:rPr>
          <w:spacing w:val="6"/>
        </w:rPr>
        <w:t xml:space="preserve"> </w:t>
      </w:r>
      <w:r w:rsidRPr="00DA0F01">
        <w:t>préalables</w:t>
      </w:r>
      <w:r w:rsidRPr="00DA0F01">
        <w:rPr>
          <w:spacing w:val="6"/>
        </w:rPr>
        <w:t xml:space="preserve"> </w:t>
      </w:r>
      <w:proofErr w:type="gramStart"/>
      <w:r w:rsidRPr="00DA0F01">
        <w:t>;à</w:t>
      </w:r>
      <w:proofErr w:type="gramEnd"/>
      <w:r w:rsidRPr="00DA0F01">
        <w:t xml:space="preserve"> remplir par le Maître d’ouvrage Délégué ou le Maître d’ouvrage Délégué</w:t>
      </w:r>
    </w:p>
    <w:p w:rsidR="008901F2" w:rsidRPr="00DA0F01" w:rsidRDefault="008901F2" w:rsidP="008901F2">
      <w:pPr>
        <w:widowControl w:val="0"/>
        <w:tabs>
          <w:tab w:val="left" w:pos="440"/>
        </w:tabs>
        <w:autoSpaceDE w:val="0"/>
        <w:jc w:val="both"/>
      </w:pPr>
      <w:r w:rsidRPr="00DA0F01">
        <w:t>Pièce n° 13</w:t>
      </w:r>
      <w:r w:rsidRPr="00DA0F01">
        <w:tab/>
        <w:t>La</w:t>
      </w:r>
      <w:r w:rsidRPr="00DA0F01">
        <w:rPr>
          <w:spacing w:val="-4"/>
        </w:rPr>
        <w:t xml:space="preserve"> </w:t>
      </w:r>
      <w:r w:rsidRPr="00DA0F01">
        <w:t>liste</w:t>
      </w:r>
      <w:r w:rsidRPr="00DA0F01">
        <w:rPr>
          <w:spacing w:val="-4"/>
        </w:rPr>
        <w:t xml:space="preserve"> </w:t>
      </w:r>
      <w:r w:rsidRPr="00DA0F01">
        <w:t>des</w:t>
      </w:r>
      <w:r w:rsidRPr="00DA0F01">
        <w:rPr>
          <w:spacing w:val="-4"/>
        </w:rPr>
        <w:t xml:space="preserve"> </w:t>
      </w:r>
      <w:r w:rsidRPr="00DA0F01">
        <w:t xml:space="preserve">établissements bancaires </w:t>
      </w:r>
      <w:r w:rsidRPr="00DA0F01">
        <w:rPr>
          <w:spacing w:val="-4"/>
        </w:rPr>
        <w:t xml:space="preserve"> </w:t>
      </w:r>
      <w:r w:rsidRPr="00DA0F01">
        <w:t>et</w:t>
      </w:r>
      <w:r w:rsidRPr="00DA0F01">
        <w:rPr>
          <w:spacing w:val="-4"/>
        </w:rPr>
        <w:t xml:space="preserve"> </w:t>
      </w:r>
      <w:r w:rsidRPr="00DA0F01">
        <w:t>organismes</w:t>
      </w:r>
      <w:r w:rsidRPr="00DA0F01">
        <w:rPr>
          <w:spacing w:val="-4"/>
        </w:rPr>
        <w:t xml:space="preserve"> </w:t>
      </w:r>
      <w:r w:rsidRPr="00DA0F01">
        <w:t>financiers</w:t>
      </w:r>
      <w:r w:rsidRPr="00DA0F01">
        <w:rPr>
          <w:spacing w:val="-4"/>
        </w:rPr>
        <w:t xml:space="preserve"> </w:t>
      </w:r>
      <w:r w:rsidRPr="00DA0F01">
        <w:t>de 1</w:t>
      </w:r>
      <w:r w:rsidRPr="00DA0F01">
        <w:rPr>
          <w:vertAlign w:val="superscript"/>
        </w:rPr>
        <w:t>e</w:t>
      </w:r>
      <w:r w:rsidRPr="00DA0F01">
        <w:t>r rang agréés par le ministre en charge des finances</w:t>
      </w:r>
      <w:r w:rsidRPr="00DA0F01">
        <w:rPr>
          <w:spacing w:val="6"/>
        </w:rPr>
        <w:t xml:space="preserve"> </w:t>
      </w:r>
      <w:r w:rsidRPr="00DA0F01">
        <w:t>autorisés</w:t>
      </w:r>
      <w:r w:rsidRPr="00DA0F01">
        <w:rPr>
          <w:spacing w:val="6"/>
        </w:rPr>
        <w:t xml:space="preserve"> </w:t>
      </w:r>
      <w:r w:rsidRPr="00DA0F01">
        <w:t>à</w:t>
      </w:r>
      <w:r w:rsidRPr="00DA0F01">
        <w:rPr>
          <w:spacing w:val="6"/>
        </w:rPr>
        <w:t xml:space="preserve"> </w:t>
      </w:r>
      <w:r w:rsidRPr="00DA0F01">
        <w:t>émettre</w:t>
      </w:r>
      <w:r w:rsidRPr="00DA0F01">
        <w:rPr>
          <w:spacing w:val="6"/>
        </w:rPr>
        <w:t xml:space="preserve"> </w:t>
      </w:r>
      <w:r w:rsidRPr="00DA0F01">
        <w:t>des</w:t>
      </w:r>
      <w:r w:rsidRPr="00DA0F01">
        <w:rPr>
          <w:spacing w:val="6"/>
        </w:rPr>
        <w:t xml:space="preserve"> </w:t>
      </w:r>
      <w:r w:rsidRPr="00DA0F01">
        <w:t>cautions, dans le cadre des marchés publics, à insérer par l’Autorité Contractante</w:t>
      </w:r>
    </w:p>
    <w:p w:rsidR="008901F2" w:rsidRPr="00DA0F01" w:rsidRDefault="008901F2" w:rsidP="008901F2">
      <w:pPr>
        <w:widowControl w:val="0"/>
        <w:tabs>
          <w:tab w:val="left" w:pos="2420"/>
          <w:tab w:val="left" w:pos="2940"/>
          <w:tab w:val="left" w:pos="3320"/>
          <w:tab w:val="left" w:pos="4300"/>
        </w:tabs>
        <w:autoSpaceDE w:val="0"/>
        <w:jc w:val="both"/>
      </w:pPr>
      <w:r w:rsidRPr="00DA0F01">
        <w:t>8.2. Le Soumissionnaire doit examiner l’ensemble des</w:t>
      </w:r>
      <w:r w:rsidRPr="00DA0F01">
        <w:rPr>
          <w:spacing w:val="2"/>
        </w:rPr>
        <w:t xml:space="preserve"> </w:t>
      </w:r>
      <w:r w:rsidRPr="00DA0F01">
        <w:t>règlements,</w:t>
      </w:r>
      <w:r w:rsidRPr="00DA0F01">
        <w:rPr>
          <w:spacing w:val="2"/>
        </w:rPr>
        <w:t xml:space="preserve"> </w:t>
      </w:r>
      <w:r w:rsidRPr="00DA0F01">
        <w:t>formulaires,</w:t>
      </w:r>
      <w:r w:rsidRPr="00DA0F01">
        <w:rPr>
          <w:spacing w:val="2"/>
        </w:rPr>
        <w:t xml:space="preserve"> </w:t>
      </w:r>
      <w:r w:rsidRPr="00DA0F01">
        <w:t>conditions</w:t>
      </w:r>
      <w:r w:rsidRPr="00DA0F01">
        <w:rPr>
          <w:spacing w:val="2"/>
        </w:rPr>
        <w:t xml:space="preserve"> </w:t>
      </w:r>
      <w:r w:rsidRPr="00DA0F01">
        <w:t>et</w:t>
      </w:r>
      <w:r w:rsidRPr="00DA0F01">
        <w:rPr>
          <w:spacing w:val="2"/>
        </w:rPr>
        <w:t xml:space="preserve"> </w:t>
      </w:r>
      <w:r w:rsidRPr="00DA0F01">
        <w:t>spécifications</w:t>
      </w:r>
      <w:r w:rsidRPr="00DA0F01">
        <w:rPr>
          <w:spacing w:val="19"/>
        </w:rPr>
        <w:t xml:space="preserve"> </w:t>
      </w:r>
      <w:r w:rsidRPr="00DA0F01">
        <w:t>contenus</w:t>
      </w:r>
      <w:r w:rsidRPr="00DA0F01">
        <w:rPr>
          <w:spacing w:val="19"/>
        </w:rPr>
        <w:t xml:space="preserve"> </w:t>
      </w:r>
      <w:r w:rsidRPr="00DA0F01">
        <w:t>dans</w:t>
      </w:r>
      <w:r w:rsidRPr="00DA0F01">
        <w:rPr>
          <w:spacing w:val="19"/>
        </w:rPr>
        <w:t xml:space="preserve"> </w:t>
      </w:r>
      <w:r w:rsidRPr="00DA0F01">
        <w:t>le</w:t>
      </w:r>
      <w:r w:rsidRPr="00DA0F01">
        <w:rPr>
          <w:spacing w:val="19"/>
        </w:rPr>
        <w:t xml:space="preserve"> </w:t>
      </w:r>
      <w:r w:rsidRPr="00DA0F01">
        <w:t>DAO.</w:t>
      </w:r>
      <w:r w:rsidRPr="00DA0F01">
        <w:rPr>
          <w:spacing w:val="19"/>
        </w:rPr>
        <w:t xml:space="preserve"> </w:t>
      </w:r>
      <w:r w:rsidRPr="00DA0F01">
        <w:t>Il</w:t>
      </w:r>
      <w:r w:rsidRPr="00DA0F01">
        <w:rPr>
          <w:spacing w:val="19"/>
        </w:rPr>
        <w:t xml:space="preserve"> </w:t>
      </w:r>
      <w:r w:rsidRPr="00DA0F01">
        <w:t>lui</w:t>
      </w:r>
      <w:r w:rsidRPr="00DA0F01">
        <w:rPr>
          <w:spacing w:val="19"/>
        </w:rPr>
        <w:t xml:space="preserve"> </w:t>
      </w:r>
      <w:r w:rsidRPr="00DA0F01">
        <w:rPr>
          <w:spacing w:val="5"/>
        </w:rPr>
        <w:t>appartient</w:t>
      </w:r>
      <w:r w:rsidRPr="00DA0F01">
        <w:t xml:space="preserve"> </w:t>
      </w:r>
      <w:r w:rsidRPr="00DA0F01">
        <w:rPr>
          <w:spacing w:val="-6"/>
        </w:rPr>
        <w:t xml:space="preserve"> </w:t>
      </w:r>
      <w:r w:rsidRPr="00DA0F01">
        <w:rPr>
          <w:spacing w:val="5"/>
        </w:rPr>
        <w:t>d</w:t>
      </w:r>
      <w:r w:rsidRPr="00DA0F01">
        <w:t xml:space="preserve">e </w:t>
      </w:r>
      <w:r w:rsidRPr="00DA0F01">
        <w:rPr>
          <w:spacing w:val="-6"/>
        </w:rPr>
        <w:t xml:space="preserve"> </w:t>
      </w:r>
      <w:r w:rsidRPr="00DA0F01">
        <w:rPr>
          <w:spacing w:val="5"/>
        </w:rPr>
        <w:t>fourni</w:t>
      </w:r>
      <w:r w:rsidRPr="00DA0F01">
        <w:t xml:space="preserve">r </w:t>
      </w:r>
      <w:r w:rsidRPr="00DA0F01">
        <w:rPr>
          <w:spacing w:val="-6"/>
        </w:rPr>
        <w:t xml:space="preserve"> </w:t>
      </w:r>
      <w:r w:rsidRPr="00DA0F01">
        <w:rPr>
          <w:spacing w:val="5"/>
        </w:rPr>
        <w:t>tou</w:t>
      </w:r>
      <w:r w:rsidRPr="00DA0F01">
        <w:t xml:space="preserve">s </w:t>
      </w:r>
      <w:r w:rsidRPr="00DA0F01">
        <w:rPr>
          <w:spacing w:val="-6"/>
        </w:rPr>
        <w:t xml:space="preserve"> </w:t>
      </w:r>
      <w:r w:rsidRPr="00DA0F01">
        <w:rPr>
          <w:spacing w:val="5"/>
        </w:rPr>
        <w:t>le</w:t>
      </w:r>
      <w:r w:rsidRPr="00DA0F01">
        <w:t xml:space="preserve">s </w:t>
      </w:r>
      <w:r w:rsidRPr="00DA0F01">
        <w:rPr>
          <w:spacing w:val="-6"/>
        </w:rPr>
        <w:t xml:space="preserve"> </w:t>
      </w:r>
      <w:r w:rsidRPr="00DA0F01">
        <w:rPr>
          <w:spacing w:val="5"/>
        </w:rPr>
        <w:t xml:space="preserve">renseignements </w:t>
      </w:r>
      <w:r w:rsidRPr="00DA0F01">
        <w:t>demandés</w:t>
      </w:r>
      <w:r w:rsidRPr="00DA0F01">
        <w:rPr>
          <w:spacing w:val="2"/>
        </w:rPr>
        <w:t xml:space="preserve"> </w:t>
      </w:r>
      <w:r w:rsidRPr="00DA0F01">
        <w:t>et</w:t>
      </w:r>
      <w:r w:rsidRPr="00DA0F01">
        <w:rPr>
          <w:spacing w:val="2"/>
        </w:rPr>
        <w:t xml:space="preserve"> </w:t>
      </w:r>
      <w:r w:rsidRPr="00DA0F01">
        <w:t>de</w:t>
      </w:r>
      <w:r w:rsidRPr="00DA0F01">
        <w:rPr>
          <w:spacing w:val="2"/>
        </w:rPr>
        <w:t xml:space="preserve"> </w:t>
      </w:r>
      <w:r w:rsidRPr="00DA0F01">
        <w:t>préparer</w:t>
      </w:r>
      <w:r w:rsidRPr="00DA0F01">
        <w:rPr>
          <w:spacing w:val="2"/>
        </w:rPr>
        <w:t xml:space="preserve"> </w:t>
      </w:r>
      <w:r w:rsidRPr="00DA0F01">
        <w:t>une</w:t>
      </w:r>
      <w:r w:rsidRPr="00DA0F01">
        <w:rPr>
          <w:spacing w:val="2"/>
        </w:rPr>
        <w:t xml:space="preserve"> </w:t>
      </w:r>
      <w:r w:rsidRPr="00DA0F01">
        <w:t>offre</w:t>
      </w:r>
      <w:r w:rsidRPr="00DA0F01">
        <w:rPr>
          <w:spacing w:val="2"/>
        </w:rPr>
        <w:t xml:space="preserve"> </w:t>
      </w:r>
      <w:r w:rsidRPr="00DA0F01">
        <w:t>conforme</w:t>
      </w:r>
      <w:r w:rsidRPr="00DA0F01">
        <w:rPr>
          <w:spacing w:val="2"/>
        </w:rPr>
        <w:t xml:space="preserve"> </w:t>
      </w:r>
      <w:r w:rsidRPr="00DA0F01">
        <w:t>à tous</w:t>
      </w:r>
      <w:r w:rsidRPr="00DA0F01">
        <w:rPr>
          <w:spacing w:val="16"/>
        </w:rPr>
        <w:t xml:space="preserve"> </w:t>
      </w:r>
      <w:r w:rsidRPr="00DA0F01">
        <w:t>égards</w:t>
      </w:r>
      <w:r w:rsidRPr="00DA0F01">
        <w:rPr>
          <w:spacing w:val="16"/>
        </w:rPr>
        <w:t xml:space="preserve"> </w:t>
      </w:r>
      <w:r w:rsidRPr="00DA0F01">
        <w:t>audit</w:t>
      </w:r>
      <w:r w:rsidRPr="00DA0F01">
        <w:rPr>
          <w:spacing w:val="16"/>
        </w:rPr>
        <w:t xml:space="preserve"> </w:t>
      </w:r>
      <w:r w:rsidRPr="00DA0F01">
        <w:t>dossier.</w:t>
      </w:r>
    </w:p>
    <w:p w:rsidR="008901F2" w:rsidRPr="00DA0F01" w:rsidRDefault="008901F2" w:rsidP="008901F2">
      <w:pPr>
        <w:widowControl w:val="0"/>
        <w:autoSpaceDE w:val="0"/>
        <w:jc w:val="both"/>
      </w:pPr>
      <w:r w:rsidRPr="00DA0F01">
        <w:rPr>
          <w:b/>
          <w:bCs/>
        </w:rPr>
        <w:lastRenderedPageBreak/>
        <w:t>Article</w:t>
      </w:r>
      <w:r w:rsidRPr="00DA0F01">
        <w:rPr>
          <w:b/>
          <w:bCs/>
          <w:spacing w:val="6"/>
        </w:rPr>
        <w:t xml:space="preserve"> </w:t>
      </w:r>
      <w:r w:rsidRPr="00DA0F01">
        <w:rPr>
          <w:b/>
          <w:bCs/>
        </w:rPr>
        <w:t>9</w:t>
      </w:r>
      <w:r w:rsidRPr="00DA0F01">
        <w:rPr>
          <w:b/>
          <w:bCs/>
          <w:spacing w:val="6"/>
        </w:rPr>
        <w:t xml:space="preserve"> </w:t>
      </w:r>
      <w:r w:rsidRPr="00DA0F01">
        <w:rPr>
          <w:b/>
          <w:bCs/>
        </w:rPr>
        <w:t>:</w:t>
      </w:r>
      <w:r w:rsidRPr="00DA0F01">
        <w:rPr>
          <w:b/>
          <w:bCs/>
          <w:spacing w:val="1"/>
        </w:rPr>
        <w:t xml:space="preserve"> </w:t>
      </w:r>
      <w:r w:rsidRPr="00DA0F01">
        <w:rPr>
          <w:b/>
          <w:bCs/>
        </w:rPr>
        <w:t>Eclaircissements</w:t>
      </w:r>
      <w:r w:rsidRPr="00DA0F01">
        <w:rPr>
          <w:b/>
          <w:bCs/>
          <w:spacing w:val="11"/>
        </w:rPr>
        <w:t xml:space="preserve"> </w:t>
      </w:r>
      <w:r w:rsidRPr="00DA0F01">
        <w:rPr>
          <w:b/>
          <w:bCs/>
        </w:rPr>
        <w:t>apportés</w:t>
      </w:r>
      <w:r w:rsidRPr="00DA0F01">
        <w:rPr>
          <w:b/>
          <w:bCs/>
          <w:spacing w:val="11"/>
        </w:rPr>
        <w:t xml:space="preserve"> </w:t>
      </w:r>
      <w:r w:rsidRPr="00DA0F01">
        <w:rPr>
          <w:b/>
          <w:bCs/>
        </w:rPr>
        <w:t>au</w:t>
      </w:r>
      <w:r w:rsidRPr="00DA0F01">
        <w:rPr>
          <w:b/>
          <w:bCs/>
          <w:spacing w:val="11"/>
        </w:rPr>
        <w:t xml:space="preserve"> </w:t>
      </w:r>
      <w:r w:rsidRPr="00DA0F01">
        <w:rPr>
          <w:b/>
          <w:bCs/>
        </w:rPr>
        <w:t>Dossier d’Appel</w:t>
      </w:r>
      <w:r w:rsidRPr="00DA0F01">
        <w:rPr>
          <w:b/>
          <w:bCs/>
          <w:spacing w:val="6"/>
        </w:rPr>
        <w:t xml:space="preserve"> </w:t>
      </w:r>
      <w:r w:rsidRPr="00DA0F01">
        <w:rPr>
          <w:b/>
          <w:bCs/>
        </w:rPr>
        <w:t>d’Offres</w:t>
      </w:r>
      <w:r w:rsidRPr="00DA0F01">
        <w:rPr>
          <w:b/>
          <w:bCs/>
          <w:spacing w:val="6"/>
        </w:rPr>
        <w:t xml:space="preserve"> </w:t>
      </w:r>
      <w:r w:rsidRPr="00DA0F01">
        <w:rPr>
          <w:b/>
          <w:bCs/>
        </w:rPr>
        <w:t>et</w:t>
      </w:r>
      <w:r w:rsidRPr="00DA0F01">
        <w:rPr>
          <w:b/>
          <w:bCs/>
          <w:spacing w:val="6"/>
        </w:rPr>
        <w:t xml:space="preserve"> </w:t>
      </w:r>
      <w:r w:rsidRPr="00DA0F01">
        <w:rPr>
          <w:b/>
          <w:bCs/>
        </w:rPr>
        <w:t>recours</w:t>
      </w:r>
    </w:p>
    <w:p w:rsidR="008901F2" w:rsidRPr="00DA0F01" w:rsidRDefault="008901F2" w:rsidP="008901F2">
      <w:pPr>
        <w:widowControl w:val="0"/>
        <w:tabs>
          <w:tab w:val="left" w:pos="2420"/>
          <w:tab w:val="left" w:pos="2940"/>
          <w:tab w:val="left" w:pos="3320"/>
          <w:tab w:val="left" w:pos="4300"/>
        </w:tabs>
        <w:autoSpaceDE w:val="0"/>
        <w:jc w:val="both"/>
      </w:pPr>
      <w:r w:rsidRPr="00DA0F01">
        <w:t xml:space="preserve">9.1. </w:t>
      </w:r>
      <w:r w:rsidRPr="00DA0F01">
        <w:rPr>
          <w:spacing w:val="3"/>
        </w:rPr>
        <w:t>Tou</w:t>
      </w:r>
      <w:r w:rsidRPr="00DA0F01">
        <w:t xml:space="preserve">t </w:t>
      </w:r>
      <w:r w:rsidRPr="00DA0F01">
        <w:rPr>
          <w:spacing w:val="-27"/>
        </w:rPr>
        <w:t xml:space="preserve"> </w:t>
      </w:r>
      <w:r w:rsidRPr="00DA0F01">
        <w:rPr>
          <w:spacing w:val="3"/>
        </w:rPr>
        <w:t>soumissionnair</w:t>
      </w:r>
      <w:r w:rsidRPr="00DA0F01">
        <w:t xml:space="preserve">e </w:t>
      </w:r>
      <w:r w:rsidRPr="00DA0F01">
        <w:rPr>
          <w:spacing w:val="-27"/>
        </w:rPr>
        <w:t xml:space="preserve"> </w:t>
      </w:r>
      <w:r w:rsidRPr="00DA0F01">
        <w:rPr>
          <w:spacing w:val="3"/>
        </w:rPr>
        <w:t>désiran</w:t>
      </w:r>
      <w:r w:rsidRPr="00DA0F01">
        <w:t xml:space="preserve">t </w:t>
      </w:r>
      <w:r w:rsidRPr="00DA0F01">
        <w:rPr>
          <w:spacing w:val="-27"/>
        </w:rPr>
        <w:t xml:space="preserve"> </w:t>
      </w:r>
      <w:r w:rsidRPr="00DA0F01">
        <w:rPr>
          <w:spacing w:val="3"/>
        </w:rPr>
        <w:t>obteni</w:t>
      </w:r>
      <w:r w:rsidRPr="00DA0F01">
        <w:t xml:space="preserve">r </w:t>
      </w:r>
      <w:r w:rsidRPr="00DA0F01">
        <w:rPr>
          <w:spacing w:val="-27"/>
        </w:rPr>
        <w:t xml:space="preserve"> </w:t>
      </w:r>
      <w:r w:rsidRPr="00DA0F01">
        <w:rPr>
          <w:spacing w:val="3"/>
        </w:rPr>
        <w:t xml:space="preserve">des </w:t>
      </w:r>
      <w:r w:rsidRPr="00DA0F01">
        <w:rPr>
          <w:spacing w:val="5"/>
        </w:rPr>
        <w:t>éclaircissement</w:t>
      </w:r>
      <w:r w:rsidRPr="00DA0F01">
        <w:t>s</w:t>
      </w:r>
      <w:r w:rsidRPr="00DA0F01">
        <w:rPr>
          <w:b/>
          <w:i/>
        </w:rPr>
        <w:t xml:space="preserve"> </w:t>
      </w:r>
      <w:r w:rsidRPr="00DA0F01">
        <w:rPr>
          <w:spacing w:val="5"/>
        </w:rPr>
        <w:t>su</w:t>
      </w:r>
      <w:r w:rsidRPr="00DA0F01">
        <w:t>r</w:t>
      </w:r>
      <w:r w:rsidRPr="00DA0F01">
        <w:rPr>
          <w:b/>
          <w:i/>
        </w:rPr>
        <w:t xml:space="preserve"> </w:t>
      </w:r>
      <w:r w:rsidRPr="00DA0F01">
        <w:rPr>
          <w:spacing w:val="5"/>
        </w:rPr>
        <w:t>l</w:t>
      </w:r>
      <w:r w:rsidRPr="00DA0F01">
        <w:t>e</w:t>
      </w:r>
      <w:r w:rsidRPr="00DA0F01">
        <w:rPr>
          <w:b/>
          <w:i/>
        </w:rPr>
        <w:t xml:space="preserve"> </w:t>
      </w:r>
      <w:r w:rsidRPr="00DA0F01">
        <w:rPr>
          <w:spacing w:val="5"/>
        </w:rPr>
        <w:t>Dossie</w:t>
      </w:r>
      <w:r w:rsidRPr="00DA0F01">
        <w:t>r</w:t>
      </w:r>
      <w:r w:rsidRPr="00DA0F01">
        <w:rPr>
          <w:b/>
          <w:i/>
        </w:rPr>
        <w:t xml:space="preserve"> </w:t>
      </w:r>
      <w:r w:rsidRPr="00DA0F01">
        <w:rPr>
          <w:spacing w:val="5"/>
        </w:rPr>
        <w:t xml:space="preserve">d’Appel </w:t>
      </w:r>
      <w:r w:rsidRPr="00DA0F01">
        <w:t>d’Offres peut en faire la demande à l’Autorité Contractante</w:t>
      </w:r>
      <w:r w:rsidRPr="00DA0F01">
        <w:rPr>
          <w:spacing w:val="-8"/>
        </w:rPr>
        <w:t xml:space="preserve"> </w:t>
      </w:r>
      <w:r w:rsidRPr="00DA0F01">
        <w:t>par</w:t>
      </w:r>
      <w:r w:rsidRPr="00DA0F01">
        <w:rPr>
          <w:spacing w:val="-8"/>
        </w:rPr>
        <w:t xml:space="preserve"> </w:t>
      </w:r>
      <w:r w:rsidRPr="00DA0F01">
        <w:t>écrit</w:t>
      </w:r>
      <w:r w:rsidRPr="00DA0F01">
        <w:rPr>
          <w:spacing w:val="-8"/>
        </w:rPr>
        <w:t xml:space="preserve"> </w:t>
      </w:r>
      <w:r w:rsidRPr="00DA0F01">
        <w:t>ou</w:t>
      </w:r>
      <w:r w:rsidRPr="00DA0F01">
        <w:rPr>
          <w:spacing w:val="-8"/>
        </w:rPr>
        <w:t xml:space="preserve"> </w:t>
      </w:r>
      <w:r w:rsidRPr="00DA0F01">
        <w:t>par</w:t>
      </w:r>
      <w:r w:rsidRPr="00DA0F01">
        <w:rPr>
          <w:spacing w:val="-8"/>
        </w:rPr>
        <w:t xml:space="preserve"> </w:t>
      </w:r>
      <w:r w:rsidRPr="00DA0F01">
        <w:t>courrier</w:t>
      </w:r>
      <w:r w:rsidRPr="00DA0F01">
        <w:rPr>
          <w:spacing w:val="-8"/>
        </w:rPr>
        <w:t xml:space="preserve"> </w:t>
      </w:r>
      <w:r w:rsidRPr="00DA0F01">
        <w:t>électronique (télécopie ou e-mail) à l’adresse de l’Autorité Contractante</w:t>
      </w:r>
      <w:r w:rsidRPr="00DA0F01">
        <w:rPr>
          <w:spacing w:val="26"/>
        </w:rPr>
        <w:t xml:space="preserve"> </w:t>
      </w:r>
      <w:r w:rsidRPr="00DA0F01">
        <w:t>indiquée</w:t>
      </w:r>
      <w:r w:rsidRPr="00DA0F01">
        <w:rPr>
          <w:spacing w:val="26"/>
        </w:rPr>
        <w:t xml:space="preserve"> </w:t>
      </w:r>
      <w:r w:rsidRPr="00DA0F01">
        <w:t>dans</w:t>
      </w:r>
      <w:r w:rsidRPr="00DA0F01">
        <w:rPr>
          <w:spacing w:val="26"/>
        </w:rPr>
        <w:t xml:space="preserve"> </w:t>
      </w:r>
      <w:r w:rsidRPr="00DA0F01">
        <w:t>le</w:t>
      </w:r>
      <w:r w:rsidRPr="00DA0F01">
        <w:rPr>
          <w:spacing w:val="26"/>
        </w:rPr>
        <w:t xml:space="preserve"> </w:t>
      </w:r>
      <w:r w:rsidRPr="00DA0F01">
        <w:t>RPAO avec copie au Maître d’ouvrage Délégué.</w:t>
      </w:r>
      <w:r w:rsidRPr="00DA0F01">
        <w:rPr>
          <w:spacing w:val="26"/>
        </w:rPr>
        <w:t xml:space="preserve"> Cependant, </w:t>
      </w:r>
      <w:r w:rsidRPr="00DA0F01">
        <w:t>l’Autorité Contractante</w:t>
      </w:r>
      <w:r w:rsidRPr="00DA0F01">
        <w:rPr>
          <w:spacing w:val="8"/>
        </w:rPr>
        <w:t xml:space="preserve"> </w:t>
      </w:r>
      <w:r w:rsidRPr="00DA0F01">
        <w:t>répondra</w:t>
      </w:r>
      <w:r w:rsidRPr="00DA0F01">
        <w:rPr>
          <w:spacing w:val="8"/>
        </w:rPr>
        <w:t xml:space="preserve"> </w:t>
      </w:r>
      <w:r w:rsidRPr="00DA0F01">
        <w:t>par</w:t>
      </w:r>
      <w:r w:rsidRPr="00DA0F01">
        <w:rPr>
          <w:spacing w:val="8"/>
        </w:rPr>
        <w:t xml:space="preserve"> </w:t>
      </w:r>
      <w:r w:rsidRPr="00DA0F01">
        <w:t>écrit</w:t>
      </w:r>
      <w:r w:rsidRPr="00DA0F01">
        <w:rPr>
          <w:spacing w:val="8"/>
        </w:rPr>
        <w:t xml:space="preserve"> </w:t>
      </w:r>
      <w:r w:rsidRPr="00DA0F01">
        <w:t>à</w:t>
      </w:r>
      <w:r w:rsidRPr="00DA0F01">
        <w:rPr>
          <w:spacing w:val="8"/>
        </w:rPr>
        <w:t xml:space="preserve"> </w:t>
      </w:r>
      <w:r w:rsidRPr="00DA0F01">
        <w:t>toute</w:t>
      </w:r>
      <w:r w:rsidRPr="00DA0F01">
        <w:rPr>
          <w:spacing w:val="8"/>
        </w:rPr>
        <w:t xml:space="preserve"> </w:t>
      </w:r>
      <w:r w:rsidRPr="00DA0F01">
        <w:t xml:space="preserve">demande </w:t>
      </w:r>
      <w:r w:rsidRPr="00DA0F01">
        <w:rPr>
          <w:spacing w:val="1"/>
        </w:rPr>
        <w:t>d’éclaircissemen</w:t>
      </w:r>
      <w:r w:rsidRPr="00DA0F01">
        <w:t xml:space="preserve">t </w:t>
      </w:r>
      <w:r w:rsidRPr="00DA0F01">
        <w:rPr>
          <w:spacing w:val="-29"/>
        </w:rPr>
        <w:t xml:space="preserve"> </w:t>
      </w:r>
      <w:r w:rsidRPr="00DA0F01">
        <w:rPr>
          <w:spacing w:val="1"/>
        </w:rPr>
        <w:t>reçue</w:t>
      </w:r>
      <w:r w:rsidRPr="00DA0F01">
        <w:t xml:space="preserve"> </w:t>
      </w:r>
      <w:r w:rsidRPr="00DA0F01">
        <w:rPr>
          <w:spacing w:val="-29"/>
        </w:rPr>
        <w:t xml:space="preserve"> </w:t>
      </w:r>
      <w:r w:rsidRPr="00DA0F01">
        <w:rPr>
          <w:spacing w:val="1"/>
        </w:rPr>
        <w:t>a</w:t>
      </w:r>
      <w:r w:rsidRPr="00DA0F01">
        <w:t xml:space="preserve">u </w:t>
      </w:r>
      <w:r w:rsidRPr="00DA0F01">
        <w:rPr>
          <w:spacing w:val="-29"/>
        </w:rPr>
        <w:t xml:space="preserve"> </w:t>
      </w:r>
      <w:r w:rsidRPr="00DA0F01">
        <w:rPr>
          <w:spacing w:val="1"/>
        </w:rPr>
        <w:t>moin</w:t>
      </w:r>
      <w:r w:rsidRPr="00DA0F01">
        <w:t xml:space="preserve">s </w:t>
      </w:r>
      <w:r w:rsidRPr="00DA0F01">
        <w:rPr>
          <w:spacing w:val="-29"/>
        </w:rPr>
        <w:t xml:space="preserve"> </w:t>
      </w:r>
      <w:r w:rsidRPr="00DA0F01">
        <w:rPr>
          <w:spacing w:val="1"/>
        </w:rPr>
        <w:t xml:space="preserve">quatorze </w:t>
      </w:r>
      <w:r w:rsidRPr="00DA0F01">
        <w:t>(14)</w:t>
      </w:r>
      <w:r w:rsidRPr="00DA0F01">
        <w:rPr>
          <w:spacing w:val="1"/>
        </w:rPr>
        <w:t xml:space="preserve"> </w:t>
      </w:r>
      <w:r w:rsidRPr="00DA0F01">
        <w:t>jours</w:t>
      </w:r>
      <w:r w:rsidRPr="00DA0F01">
        <w:rPr>
          <w:spacing w:val="1"/>
        </w:rPr>
        <w:t xml:space="preserve"> </w:t>
      </w:r>
      <w:r w:rsidRPr="00DA0F01">
        <w:t>pour</w:t>
      </w:r>
      <w:r w:rsidRPr="00DA0F01">
        <w:rPr>
          <w:spacing w:val="1"/>
        </w:rPr>
        <w:t xml:space="preserve"> </w:t>
      </w:r>
      <w:r w:rsidRPr="00DA0F01">
        <w:t>les</w:t>
      </w:r>
      <w:r w:rsidRPr="00DA0F01">
        <w:rPr>
          <w:spacing w:val="1"/>
        </w:rPr>
        <w:t xml:space="preserve"> </w:t>
      </w:r>
      <w:r w:rsidRPr="00DA0F01">
        <w:t>(AON)</w:t>
      </w:r>
      <w:r w:rsidRPr="00DA0F01">
        <w:rPr>
          <w:spacing w:val="1"/>
        </w:rPr>
        <w:t xml:space="preserve"> </w:t>
      </w:r>
      <w:r w:rsidRPr="00DA0F01">
        <w:t>Vingt</w:t>
      </w:r>
      <w:r w:rsidRPr="00DA0F01">
        <w:rPr>
          <w:spacing w:val="1"/>
        </w:rPr>
        <w:t xml:space="preserve"> </w:t>
      </w:r>
      <w:r w:rsidRPr="00DA0F01">
        <w:t>et</w:t>
      </w:r>
      <w:r w:rsidRPr="00DA0F01">
        <w:rPr>
          <w:spacing w:val="1"/>
        </w:rPr>
        <w:t xml:space="preserve"> </w:t>
      </w:r>
      <w:r w:rsidRPr="00DA0F01">
        <w:t>un</w:t>
      </w:r>
      <w:r w:rsidRPr="00DA0F01">
        <w:rPr>
          <w:spacing w:val="1"/>
        </w:rPr>
        <w:t xml:space="preserve"> </w:t>
      </w:r>
      <w:r w:rsidRPr="00DA0F01">
        <w:t>(21)</w:t>
      </w:r>
      <w:r w:rsidRPr="00DA0F01">
        <w:rPr>
          <w:spacing w:val="1"/>
        </w:rPr>
        <w:t xml:space="preserve"> </w:t>
      </w:r>
      <w:r w:rsidRPr="00DA0F01">
        <w:t>jours pour</w:t>
      </w:r>
      <w:r w:rsidRPr="00DA0F01">
        <w:rPr>
          <w:spacing w:val="-3"/>
        </w:rPr>
        <w:t xml:space="preserve"> </w:t>
      </w:r>
      <w:r w:rsidRPr="00DA0F01">
        <w:t>les</w:t>
      </w:r>
      <w:r w:rsidRPr="00DA0F01">
        <w:rPr>
          <w:spacing w:val="-3"/>
        </w:rPr>
        <w:t xml:space="preserve"> </w:t>
      </w:r>
      <w:r w:rsidRPr="00DA0F01">
        <w:t>(AOI)</w:t>
      </w:r>
      <w:r w:rsidRPr="00DA0F01">
        <w:rPr>
          <w:spacing w:val="-3"/>
        </w:rPr>
        <w:t xml:space="preserve"> </w:t>
      </w:r>
      <w:r w:rsidRPr="00DA0F01">
        <w:t>avant</w:t>
      </w:r>
      <w:r w:rsidRPr="00DA0F01">
        <w:rPr>
          <w:spacing w:val="-3"/>
        </w:rPr>
        <w:t xml:space="preserve"> </w:t>
      </w:r>
      <w:r w:rsidRPr="00DA0F01">
        <w:t>la</w:t>
      </w:r>
      <w:r w:rsidRPr="00DA0F01">
        <w:rPr>
          <w:spacing w:val="-3"/>
        </w:rPr>
        <w:t xml:space="preserve"> </w:t>
      </w:r>
      <w:r w:rsidRPr="00DA0F01">
        <w:t>date</w:t>
      </w:r>
      <w:r w:rsidRPr="00DA0F01">
        <w:rPr>
          <w:spacing w:val="-3"/>
        </w:rPr>
        <w:t xml:space="preserve"> </w:t>
      </w:r>
      <w:r w:rsidRPr="00DA0F01">
        <w:t>limite</w:t>
      </w:r>
      <w:r w:rsidRPr="00DA0F01">
        <w:rPr>
          <w:spacing w:val="-3"/>
        </w:rPr>
        <w:t xml:space="preserve"> </w:t>
      </w:r>
      <w:r w:rsidRPr="00DA0F01">
        <w:t>de</w:t>
      </w:r>
      <w:r w:rsidRPr="00DA0F01">
        <w:rPr>
          <w:spacing w:val="-3"/>
        </w:rPr>
        <w:t xml:space="preserve"> </w:t>
      </w:r>
      <w:r w:rsidRPr="00DA0F01">
        <w:t>dépôt</w:t>
      </w:r>
      <w:r w:rsidRPr="00DA0F01">
        <w:rPr>
          <w:spacing w:val="-3"/>
        </w:rPr>
        <w:t xml:space="preserve"> </w:t>
      </w:r>
      <w:r w:rsidRPr="00DA0F01">
        <w:t>des offres.</w:t>
      </w:r>
    </w:p>
    <w:p w:rsidR="008901F2" w:rsidRPr="00DA0F01" w:rsidRDefault="008901F2" w:rsidP="008901F2">
      <w:pPr>
        <w:widowControl w:val="0"/>
        <w:tabs>
          <w:tab w:val="left" w:pos="2420"/>
          <w:tab w:val="left" w:pos="2940"/>
          <w:tab w:val="left" w:pos="3320"/>
          <w:tab w:val="left" w:pos="4300"/>
        </w:tabs>
        <w:autoSpaceDE w:val="0"/>
        <w:jc w:val="both"/>
      </w:pPr>
      <w:r w:rsidRPr="00DA0F01">
        <w:t>Une copie de la réponse de l’Autorité Contractante, indiquant la question posée mais ne mentionnant pas</w:t>
      </w:r>
      <w:r w:rsidRPr="00DA0F01">
        <w:rPr>
          <w:spacing w:val="1"/>
        </w:rPr>
        <w:t xml:space="preserve"> </w:t>
      </w:r>
      <w:r w:rsidRPr="00DA0F01">
        <w:t>son</w:t>
      </w:r>
      <w:r w:rsidRPr="00DA0F01">
        <w:rPr>
          <w:spacing w:val="1"/>
        </w:rPr>
        <w:t xml:space="preserve"> </w:t>
      </w:r>
      <w:r w:rsidRPr="00DA0F01">
        <w:t>auteur,</w:t>
      </w:r>
      <w:r w:rsidRPr="00DA0F01">
        <w:rPr>
          <w:spacing w:val="1"/>
        </w:rPr>
        <w:t xml:space="preserve"> </w:t>
      </w:r>
      <w:r w:rsidRPr="00DA0F01">
        <w:t>est</w:t>
      </w:r>
      <w:r w:rsidRPr="00DA0F01">
        <w:rPr>
          <w:spacing w:val="1"/>
        </w:rPr>
        <w:t xml:space="preserve"> </w:t>
      </w:r>
      <w:r w:rsidRPr="00DA0F01">
        <w:t>adressée</w:t>
      </w:r>
      <w:r w:rsidRPr="00DA0F01">
        <w:rPr>
          <w:spacing w:val="1"/>
        </w:rPr>
        <w:t xml:space="preserve"> </w:t>
      </w:r>
      <w:r w:rsidRPr="00DA0F01">
        <w:t>à</w:t>
      </w:r>
      <w:r w:rsidRPr="00DA0F01">
        <w:rPr>
          <w:spacing w:val="1"/>
        </w:rPr>
        <w:t xml:space="preserve"> </w:t>
      </w:r>
      <w:r w:rsidRPr="00DA0F01">
        <w:t>tous</w:t>
      </w:r>
      <w:r w:rsidRPr="00DA0F01">
        <w:rPr>
          <w:spacing w:val="1"/>
        </w:rPr>
        <w:t xml:space="preserve"> </w:t>
      </w:r>
      <w:r w:rsidRPr="00DA0F01">
        <w:t>les</w:t>
      </w:r>
      <w:r w:rsidRPr="00DA0F01">
        <w:rPr>
          <w:spacing w:val="1"/>
        </w:rPr>
        <w:t xml:space="preserve"> </w:t>
      </w:r>
      <w:r w:rsidRPr="00DA0F01">
        <w:t>soumissionnaires</w:t>
      </w:r>
      <w:r w:rsidRPr="00DA0F01">
        <w:rPr>
          <w:spacing w:val="6"/>
        </w:rPr>
        <w:t xml:space="preserve"> </w:t>
      </w:r>
      <w:r w:rsidRPr="00DA0F01">
        <w:t>ayant</w:t>
      </w:r>
      <w:r w:rsidRPr="00DA0F01">
        <w:rPr>
          <w:spacing w:val="6"/>
        </w:rPr>
        <w:t xml:space="preserve"> </w:t>
      </w:r>
      <w:r w:rsidRPr="00DA0F01">
        <w:t>acheté</w:t>
      </w:r>
      <w:r w:rsidRPr="00DA0F01">
        <w:rPr>
          <w:spacing w:val="6"/>
        </w:rPr>
        <w:t xml:space="preserve"> </w:t>
      </w:r>
      <w:r w:rsidRPr="00DA0F01">
        <w:t>le</w:t>
      </w:r>
      <w:r w:rsidRPr="00DA0F01">
        <w:rPr>
          <w:spacing w:val="6"/>
        </w:rPr>
        <w:t xml:space="preserve"> </w:t>
      </w:r>
      <w:r w:rsidRPr="00DA0F01">
        <w:t>Dossier</w:t>
      </w:r>
      <w:r w:rsidRPr="00DA0F01">
        <w:rPr>
          <w:spacing w:val="6"/>
        </w:rPr>
        <w:t xml:space="preserve"> </w:t>
      </w:r>
      <w:r w:rsidRPr="00DA0F01">
        <w:t>d’Appel</w:t>
      </w:r>
      <w:r w:rsidRPr="00DA0F01">
        <w:rPr>
          <w:spacing w:val="6"/>
        </w:rPr>
        <w:t xml:space="preserve"> </w:t>
      </w:r>
      <w:r w:rsidRPr="00DA0F01">
        <w:t>d’Offres.</w:t>
      </w:r>
    </w:p>
    <w:p w:rsidR="008901F2" w:rsidRPr="00DA0F01" w:rsidRDefault="008901F2" w:rsidP="008901F2">
      <w:pPr>
        <w:widowControl w:val="0"/>
        <w:autoSpaceDE w:val="0"/>
        <w:jc w:val="both"/>
      </w:pPr>
      <w:r w:rsidRPr="00DA0F01">
        <w:t>9.2. Entre</w:t>
      </w:r>
      <w:r w:rsidRPr="00DA0F01">
        <w:rPr>
          <w:spacing w:val="4"/>
        </w:rPr>
        <w:t xml:space="preserve"> </w:t>
      </w:r>
      <w:r w:rsidRPr="00DA0F01">
        <w:t>la</w:t>
      </w:r>
      <w:r w:rsidRPr="00DA0F01">
        <w:rPr>
          <w:spacing w:val="4"/>
        </w:rPr>
        <w:t xml:space="preserve"> </w:t>
      </w:r>
      <w:r w:rsidRPr="00DA0F01">
        <w:t>publication</w:t>
      </w:r>
      <w:r w:rsidRPr="00DA0F01">
        <w:rPr>
          <w:spacing w:val="4"/>
        </w:rPr>
        <w:t xml:space="preserve"> </w:t>
      </w:r>
      <w:r w:rsidRPr="00DA0F01">
        <w:t>de</w:t>
      </w:r>
      <w:r w:rsidRPr="00DA0F01">
        <w:rPr>
          <w:spacing w:val="4"/>
        </w:rPr>
        <w:t xml:space="preserve"> </w:t>
      </w:r>
      <w:r w:rsidRPr="00DA0F01">
        <w:t>l’Avis</w:t>
      </w:r>
      <w:r w:rsidRPr="00DA0F01">
        <w:rPr>
          <w:spacing w:val="4"/>
        </w:rPr>
        <w:t xml:space="preserve"> </w:t>
      </w:r>
      <w:r w:rsidRPr="00DA0F01">
        <w:t>d’Appel</w:t>
      </w:r>
      <w:r w:rsidRPr="00DA0F01">
        <w:rPr>
          <w:spacing w:val="4"/>
        </w:rPr>
        <w:t xml:space="preserve"> </w:t>
      </w:r>
      <w:r w:rsidRPr="00DA0F01">
        <w:t>d’Offres,</w:t>
      </w:r>
      <w:r w:rsidRPr="00DA0F01">
        <w:rPr>
          <w:spacing w:val="4"/>
        </w:rPr>
        <w:t xml:space="preserve"> </w:t>
      </w:r>
      <w:r w:rsidRPr="00DA0F01">
        <w:t xml:space="preserve">y </w:t>
      </w:r>
      <w:r w:rsidRPr="00DA0F01">
        <w:rPr>
          <w:spacing w:val="3"/>
        </w:rPr>
        <w:t>compri</w:t>
      </w:r>
      <w:r w:rsidRPr="00DA0F01">
        <w:t>s</w:t>
      </w:r>
      <w:r w:rsidRPr="00DA0F01">
        <w:rPr>
          <w:spacing w:val="-27"/>
        </w:rPr>
        <w:t xml:space="preserve"> </w:t>
      </w:r>
      <w:r w:rsidRPr="00DA0F01">
        <w:rPr>
          <w:spacing w:val="3"/>
        </w:rPr>
        <w:t>l</w:t>
      </w:r>
      <w:r w:rsidRPr="00DA0F01">
        <w:t xml:space="preserve">a </w:t>
      </w:r>
      <w:r w:rsidRPr="00DA0F01">
        <w:rPr>
          <w:spacing w:val="3"/>
        </w:rPr>
        <w:t>phas</w:t>
      </w:r>
      <w:r w:rsidRPr="00DA0F01">
        <w:t xml:space="preserve">e </w:t>
      </w:r>
      <w:r w:rsidRPr="00DA0F01">
        <w:rPr>
          <w:spacing w:val="3"/>
        </w:rPr>
        <w:t>d</w:t>
      </w:r>
      <w:r w:rsidRPr="00DA0F01">
        <w:t xml:space="preserve">e </w:t>
      </w:r>
      <w:r w:rsidRPr="00DA0F01">
        <w:rPr>
          <w:spacing w:val="-27"/>
        </w:rPr>
        <w:t xml:space="preserve"> </w:t>
      </w:r>
      <w:r w:rsidRPr="00DA0F01">
        <w:rPr>
          <w:spacing w:val="3"/>
        </w:rPr>
        <w:t>pré-qualificatio</w:t>
      </w:r>
      <w:r w:rsidRPr="00DA0F01">
        <w:t xml:space="preserve">n </w:t>
      </w:r>
      <w:r w:rsidRPr="00DA0F01">
        <w:rPr>
          <w:spacing w:val="-27"/>
        </w:rPr>
        <w:t xml:space="preserve"> </w:t>
      </w:r>
      <w:r w:rsidRPr="00DA0F01">
        <w:rPr>
          <w:spacing w:val="3"/>
        </w:rPr>
        <w:t xml:space="preserve">des </w:t>
      </w:r>
      <w:r w:rsidRPr="00DA0F01">
        <w:t>candidats</w:t>
      </w:r>
      <w:r w:rsidRPr="00DA0F01">
        <w:rPr>
          <w:spacing w:val="29"/>
        </w:rPr>
        <w:t xml:space="preserve"> </w:t>
      </w:r>
      <w:r w:rsidRPr="00DA0F01">
        <w:t>et</w:t>
      </w:r>
      <w:r w:rsidRPr="00DA0F01">
        <w:rPr>
          <w:spacing w:val="29"/>
        </w:rPr>
        <w:t xml:space="preserve"> </w:t>
      </w:r>
      <w:r w:rsidRPr="00DA0F01">
        <w:t>l’ouverture</w:t>
      </w:r>
      <w:r w:rsidRPr="00DA0F01">
        <w:rPr>
          <w:spacing w:val="29"/>
        </w:rPr>
        <w:t xml:space="preserve"> </w:t>
      </w:r>
      <w:r w:rsidRPr="00DA0F01">
        <w:t>des</w:t>
      </w:r>
      <w:r w:rsidRPr="00DA0F01">
        <w:rPr>
          <w:spacing w:val="29"/>
        </w:rPr>
        <w:t xml:space="preserve"> </w:t>
      </w:r>
      <w:r w:rsidRPr="00DA0F01">
        <w:t>plis,</w:t>
      </w:r>
      <w:r w:rsidRPr="00DA0F01">
        <w:rPr>
          <w:spacing w:val="29"/>
        </w:rPr>
        <w:t xml:space="preserve"> </w:t>
      </w:r>
      <w:r w:rsidRPr="00DA0F01">
        <w:t>tout</w:t>
      </w:r>
      <w:r w:rsidRPr="00DA0F01">
        <w:rPr>
          <w:spacing w:val="29"/>
        </w:rPr>
        <w:t xml:space="preserve"> </w:t>
      </w:r>
      <w:r w:rsidRPr="00DA0F01">
        <w:t>soumissionnaire potentiel</w:t>
      </w:r>
      <w:r w:rsidRPr="00DA0F01">
        <w:rPr>
          <w:spacing w:val="16"/>
        </w:rPr>
        <w:t xml:space="preserve"> </w:t>
      </w:r>
      <w:r w:rsidRPr="00DA0F01">
        <w:t>qui</w:t>
      </w:r>
      <w:r w:rsidRPr="00DA0F01">
        <w:rPr>
          <w:spacing w:val="16"/>
        </w:rPr>
        <w:t xml:space="preserve"> </w:t>
      </w:r>
      <w:r w:rsidRPr="00DA0F01">
        <w:t>s’estime</w:t>
      </w:r>
      <w:r w:rsidRPr="00DA0F01">
        <w:rPr>
          <w:spacing w:val="16"/>
        </w:rPr>
        <w:t xml:space="preserve"> </w:t>
      </w:r>
      <w:r w:rsidRPr="00DA0F01">
        <w:t>lésé</w:t>
      </w:r>
      <w:r w:rsidRPr="00DA0F01">
        <w:rPr>
          <w:spacing w:val="16"/>
        </w:rPr>
        <w:t xml:space="preserve"> </w:t>
      </w:r>
      <w:r w:rsidRPr="00DA0F01">
        <w:t>dans</w:t>
      </w:r>
      <w:r w:rsidRPr="00DA0F01">
        <w:rPr>
          <w:spacing w:val="16"/>
        </w:rPr>
        <w:t xml:space="preserve"> </w:t>
      </w:r>
      <w:r w:rsidRPr="00DA0F01">
        <w:t xml:space="preserve">la </w:t>
      </w:r>
      <w:r w:rsidRPr="00DA0F01">
        <w:rPr>
          <w:spacing w:val="-29"/>
        </w:rPr>
        <w:t xml:space="preserve"> </w:t>
      </w:r>
      <w:r w:rsidRPr="00DA0F01">
        <w:t>procédure de passation des marchés publics peut introduire une</w:t>
      </w:r>
      <w:r w:rsidRPr="00DA0F01">
        <w:rPr>
          <w:spacing w:val="6"/>
        </w:rPr>
        <w:t xml:space="preserve"> </w:t>
      </w:r>
      <w:r w:rsidRPr="00DA0F01">
        <w:t>requête</w:t>
      </w:r>
      <w:r w:rsidRPr="00DA0F01">
        <w:rPr>
          <w:spacing w:val="6"/>
        </w:rPr>
        <w:t xml:space="preserve"> </w:t>
      </w:r>
      <w:r w:rsidRPr="00DA0F01">
        <w:t>auprès</w:t>
      </w:r>
      <w:r w:rsidRPr="00DA0F01">
        <w:rPr>
          <w:spacing w:val="6"/>
        </w:rPr>
        <w:t xml:space="preserve"> du Ministre chargé des Marchés publics.</w:t>
      </w:r>
    </w:p>
    <w:p w:rsidR="008901F2" w:rsidRPr="00DA0F01" w:rsidRDefault="008901F2" w:rsidP="008901F2">
      <w:pPr>
        <w:widowControl w:val="0"/>
        <w:tabs>
          <w:tab w:val="left" w:pos="4260"/>
        </w:tabs>
        <w:autoSpaceDE w:val="0"/>
        <w:jc w:val="both"/>
      </w:pPr>
      <w:r w:rsidRPr="00DA0F01">
        <w:t>9.3. Le requérant adresse une copie de ladite requête à l’Autorité Contractante et à l’Organisme chargé de la Régulation et  au</w:t>
      </w:r>
      <w:r w:rsidRPr="00DA0F01">
        <w:rPr>
          <w:spacing w:val="19"/>
        </w:rPr>
        <w:t xml:space="preserve"> </w:t>
      </w:r>
      <w:r w:rsidRPr="00DA0F01">
        <w:t>Président</w:t>
      </w:r>
      <w:r w:rsidRPr="00DA0F01">
        <w:rPr>
          <w:spacing w:val="19"/>
        </w:rPr>
        <w:t xml:space="preserve"> </w:t>
      </w:r>
      <w:r w:rsidRPr="00DA0F01">
        <w:t>de la</w:t>
      </w:r>
      <w:r w:rsidRPr="00DA0F01">
        <w:rPr>
          <w:spacing w:val="6"/>
        </w:rPr>
        <w:t xml:space="preserve"> </w:t>
      </w:r>
      <w:r w:rsidRPr="00DA0F01">
        <w:t>Commission.</w:t>
      </w:r>
    </w:p>
    <w:p w:rsidR="008901F2" w:rsidRPr="00DA0F01" w:rsidRDefault="008901F2" w:rsidP="008901F2">
      <w:pPr>
        <w:widowControl w:val="0"/>
        <w:autoSpaceDE w:val="0"/>
        <w:jc w:val="both"/>
      </w:pPr>
      <w:r w:rsidRPr="00DA0F01">
        <w:t>9.4. L’Autorité Contractante dispose de cinq (05) jours pour réagir. La copie de la réaction est transmise au MINMAP et à l’organisme chargé de la régulation des marchés publics ;</w:t>
      </w:r>
    </w:p>
    <w:p w:rsidR="008901F2" w:rsidRPr="00DA0F01" w:rsidRDefault="008901F2" w:rsidP="008901F2">
      <w:pPr>
        <w:widowControl w:val="0"/>
        <w:autoSpaceDE w:val="0"/>
        <w:jc w:val="both"/>
      </w:pPr>
      <w:r w:rsidRPr="00DA0F01">
        <w:rPr>
          <w:b/>
          <w:bCs/>
        </w:rPr>
        <w:t>Article</w:t>
      </w:r>
      <w:r w:rsidRPr="00DA0F01">
        <w:rPr>
          <w:b/>
          <w:bCs/>
          <w:spacing w:val="6"/>
        </w:rPr>
        <w:t xml:space="preserve"> </w:t>
      </w:r>
      <w:r w:rsidRPr="00DA0F01">
        <w:rPr>
          <w:b/>
          <w:bCs/>
        </w:rPr>
        <w:t>10</w:t>
      </w:r>
      <w:r w:rsidRPr="00DA0F01">
        <w:rPr>
          <w:b/>
          <w:bCs/>
          <w:spacing w:val="6"/>
        </w:rPr>
        <w:t xml:space="preserve"> </w:t>
      </w:r>
      <w:r w:rsidRPr="00DA0F01">
        <w:rPr>
          <w:b/>
          <w:bCs/>
        </w:rPr>
        <w:t xml:space="preserve">: </w:t>
      </w:r>
      <w:r w:rsidRPr="00DA0F01">
        <w:rPr>
          <w:b/>
          <w:bCs/>
          <w:spacing w:val="5"/>
        </w:rPr>
        <w:t>Modificatio</w:t>
      </w:r>
      <w:r w:rsidRPr="00DA0F01">
        <w:rPr>
          <w:b/>
          <w:bCs/>
        </w:rPr>
        <w:t xml:space="preserve">n </w:t>
      </w:r>
      <w:r w:rsidRPr="00DA0F01">
        <w:rPr>
          <w:b/>
          <w:bCs/>
          <w:spacing w:val="5"/>
        </w:rPr>
        <w:t>d</w:t>
      </w:r>
      <w:r w:rsidRPr="00DA0F01">
        <w:rPr>
          <w:b/>
          <w:bCs/>
        </w:rPr>
        <w:t xml:space="preserve">u </w:t>
      </w:r>
      <w:r w:rsidRPr="00DA0F01">
        <w:rPr>
          <w:b/>
          <w:bCs/>
          <w:spacing w:val="5"/>
        </w:rPr>
        <w:t>Dossie</w:t>
      </w:r>
      <w:r w:rsidRPr="00DA0F01">
        <w:rPr>
          <w:b/>
          <w:bCs/>
        </w:rPr>
        <w:t>r</w:t>
      </w:r>
      <w:r w:rsidRPr="00DA0F01">
        <w:rPr>
          <w:b/>
          <w:bCs/>
          <w:spacing w:val="-3"/>
        </w:rPr>
        <w:t xml:space="preserve"> </w:t>
      </w:r>
      <w:r w:rsidRPr="00DA0F01">
        <w:rPr>
          <w:b/>
          <w:bCs/>
          <w:spacing w:val="5"/>
        </w:rPr>
        <w:t xml:space="preserve">d’Appel </w:t>
      </w:r>
      <w:r w:rsidRPr="00DA0F01">
        <w:rPr>
          <w:b/>
          <w:bCs/>
        </w:rPr>
        <w:t>d’Offres</w:t>
      </w:r>
    </w:p>
    <w:p w:rsidR="008901F2" w:rsidRPr="00DA0F01" w:rsidRDefault="008901F2" w:rsidP="008901F2">
      <w:pPr>
        <w:widowControl w:val="0"/>
        <w:autoSpaceDE w:val="0"/>
        <w:jc w:val="both"/>
      </w:pPr>
      <w:r w:rsidRPr="00DA0F01">
        <w:rPr>
          <w:w w:val="99"/>
        </w:rPr>
        <w:t>10.1</w:t>
      </w:r>
      <w:r w:rsidRPr="00DA0F01">
        <w:t>. L’Autorité Contractante peut, à tout moment avant la date limite de dépôt des offres et pour tout motif, que ce soit à son initiative ou consécutivement à une saisine d’un soumissionnaire modifier le Dossier d’Appel d’Offres en publiant un additif.</w:t>
      </w:r>
    </w:p>
    <w:p w:rsidR="008901F2" w:rsidRPr="00DA0F01" w:rsidRDefault="008901F2" w:rsidP="008901F2">
      <w:pPr>
        <w:widowControl w:val="0"/>
        <w:autoSpaceDE w:val="0"/>
        <w:jc w:val="both"/>
      </w:pPr>
      <w:r w:rsidRPr="00DA0F01">
        <w:t>10.2. Tout additif ainsi publié fera partie intégrante du Dossier d’Appel d’Offres conformément à l’Article 8.1 du RGAO et doit être communiqué par écrit ou signifié par tout moyen laissant trace écrite à tous les soumissionnaires  ayant acheté  le  Dossier  d’Appel d’Offres.</w:t>
      </w:r>
    </w:p>
    <w:p w:rsidR="008901F2" w:rsidRPr="00DA0F01" w:rsidRDefault="00566AD3" w:rsidP="008901F2">
      <w:pPr>
        <w:widowControl w:val="0"/>
        <w:tabs>
          <w:tab w:val="left" w:pos="1260"/>
          <w:tab w:val="left" w:pos="1760"/>
          <w:tab w:val="left" w:pos="2700"/>
          <w:tab w:val="left" w:pos="3320"/>
        </w:tabs>
        <w:autoSpaceDE w:val="0"/>
      </w:pPr>
      <w:r>
        <w:rPr>
          <w:noProof/>
        </w:rPr>
        <mc:AlternateContent>
          <mc:Choice Requires="wps">
            <w:drawing>
              <wp:anchor distT="0" distB="0" distL="114300" distR="114300" simplePos="0" relativeHeight="251677184" behindDoc="0" locked="0" layoutInCell="1" allowOverlap="1">
                <wp:simplePos x="0" y="0"/>
                <wp:positionH relativeFrom="page">
                  <wp:align>center</wp:align>
                </wp:positionH>
                <wp:positionV relativeFrom="paragraph">
                  <wp:posOffset>572770</wp:posOffset>
                </wp:positionV>
                <wp:extent cx="4071620" cy="311785"/>
                <wp:effectExtent l="0" t="0" r="0" b="0"/>
                <wp:wrapTopAndBottom/>
                <wp:docPr id="3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71620" cy="311785"/>
                        </a:xfrm>
                        <a:prstGeom prst="rect">
                          <a:avLst/>
                        </a:prstGeom>
                        <a:noFill/>
                        <a:ln>
                          <a:noFill/>
                          <a:prstDash/>
                        </a:ln>
                      </wps:spPr>
                      <wps:txbx>
                        <w:txbxContent>
                          <w:p w:rsidR="00182AB8" w:rsidRDefault="00182AB8" w:rsidP="008901F2">
                            <w:pPr>
                              <w:pStyle w:val="Titre4"/>
                            </w:pPr>
                            <w:r>
                              <w:rPr>
                                <w:rFonts w:ascii="Arial" w:hAnsi="Arial" w:cs="Arial"/>
                                <w:sz w:val="32"/>
                                <w:szCs w:val="32"/>
                              </w:rPr>
                              <w:t>C.</w:t>
                            </w:r>
                            <w:r>
                              <w:rPr>
                                <w:rFonts w:ascii="Arial" w:hAnsi="Arial" w:cs="Arial"/>
                                <w:spacing w:val="9"/>
                                <w:sz w:val="32"/>
                                <w:szCs w:val="32"/>
                              </w:rPr>
                              <w:t xml:space="preserve"> </w:t>
                            </w:r>
                            <w:r>
                              <w:rPr>
                                <w:rFonts w:ascii="Arial" w:hAnsi="Arial" w:cs="Arial"/>
                                <w:sz w:val="32"/>
                                <w:szCs w:val="32"/>
                              </w:rPr>
                              <w:t>Préparation</w:t>
                            </w:r>
                            <w:r>
                              <w:rPr>
                                <w:rFonts w:ascii="Arial" w:hAnsi="Arial" w:cs="Arial"/>
                                <w:spacing w:val="9"/>
                                <w:sz w:val="32"/>
                                <w:szCs w:val="32"/>
                              </w:rPr>
                              <w:t xml:space="preserve"> </w:t>
                            </w:r>
                            <w:r>
                              <w:rPr>
                                <w:rFonts w:ascii="Arial" w:hAnsi="Arial" w:cs="Arial"/>
                                <w:sz w:val="32"/>
                                <w:szCs w:val="32"/>
                              </w:rPr>
                              <w:t>des</w:t>
                            </w:r>
                            <w:r>
                              <w:rPr>
                                <w:rFonts w:ascii="Arial" w:hAnsi="Arial" w:cs="Arial"/>
                                <w:spacing w:val="9"/>
                                <w:sz w:val="32"/>
                                <w:szCs w:val="32"/>
                              </w:rPr>
                              <w:t xml:space="preserve"> </w:t>
                            </w:r>
                            <w:r>
                              <w:rPr>
                                <w:rFonts w:ascii="Arial" w:hAnsi="Arial" w:cs="Arial"/>
                                <w:sz w:val="32"/>
                                <w:szCs w:val="32"/>
                              </w:rPr>
                              <w:t>offres</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 id="Zone de texte 2" o:spid="_x0000_s1034" type="#_x0000_t202" style="position:absolute;margin-left:0;margin-top:45.1pt;width:320.6pt;height:24.55pt;z-index:2516771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" filled="f" stroked="f">
                <v:path arrowok="t"/>
                <v:textbox>
                  <w:txbxContent>
                    <w:p w:rsidR="00182AB8" w:rsidRDefault="00182AB8" w:rsidP="008901F2">
                      <w:pPr>
                        <w:pStyle w:val="Titre4"/>
                      </w:pPr>
                      <w:r>
                        <w:rPr>
                          <w:rFonts w:ascii="Arial" w:hAnsi="Arial" w:cs="Arial"/>
                          <w:sz w:val="32"/>
                          <w:szCs w:val="32"/>
                        </w:rPr>
                        <w:t>C.</w:t>
                      </w:r>
                      <w:r>
                        <w:rPr>
                          <w:rFonts w:ascii="Arial" w:hAnsi="Arial" w:cs="Arial"/>
                          <w:spacing w:val="9"/>
                          <w:sz w:val="32"/>
                          <w:szCs w:val="32"/>
                        </w:rPr>
                        <w:t xml:space="preserve"> </w:t>
                      </w:r>
                      <w:r>
                        <w:rPr>
                          <w:rFonts w:ascii="Arial" w:hAnsi="Arial" w:cs="Arial"/>
                          <w:sz w:val="32"/>
                          <w:szCs w:val="32"/>
                        </w:rPr>
                        <w:t>Préparation</w:t>
                      </w:r>
                      <w:r>
                        <w:rPr>
                          <w:rFonts w:ascii="Arial" w:hAnsi="Arial" w:cs="Arial"/>
                          <w:spacing w:val="9"/>
                          <w:sz w:val="32"/>
                          <w:szCs w:val="32"/>
                        </w:rPr>
                        <w:t xml:space="preserve"> </w:t>
                      </w:r>
                      <w:r>
                        <w:rPr>
                          <w:rFonts w:ascii="Arial" w:hAnsi="Arial" w:cs="Arial"/>
                          <w:sz w:val="32"/>
                          <w:szCs w:val="32"/>
                        </w:rPr>
                        <w:t>des</w:t>
                      </w:r>
                      <w:r>
                        <w:rPr>
                          <w:rFonts w:ascii="Arial" w:hAnsi="Arial" w:cs="Arial"/>
                          <w:spacing w:val="9"/>
                          <w:sz w:val="32"/>
                          <w:szCs w:val="32"/>
                        </w:rPr>
                        <w:t xml:space="preserve"> </w:t>
                      </w:r>
                      <w:r>
                        <w:rPr>
                          <w:rFonts w:ascii="Arial" w:hAnsi="Arial" w:cs="Arial"/>
                          <w:sz w:val="32"/>
                          <w:szCs w:val="32"/>
                        </w:rPr>
                        <w:t>offres</w:t>
                      </w:r>
                    </w:p>
                  </w:txbxContent>
                </v:textbox>
                <w10:wrap type="topAndBottom" anchorx="page"/>
              </v:shape>
            </w:pict>
          </mc:Fallback>
        </mc:AlternateContent>
      </w:r>
      <w:r w:rsidR="008901F2" w:rsidRPr="00DA0F01">
        <w:rPr>
          <w:w w:val="99"/>
        </w:rPr>
        <w:t>10.3.</w:t>
      </w:r>
      <w:r w:rsidR="008901F2" w:rsidRPr="00DA0F01">
        <w:t xml:space="preserve"> Afin de donner aux soumissionnaires suffisamment de temps pour tenir compte de l’additif dans la préparation de leurs offres,  l’Autorité Contractante pourra reporter, autant que nécessaire, la date limite de dépôt des offres, conformément aux dispositions de l’Article 22 du RGAO.   </w:t>
      </w:r>
    </w:p>
    <w:p w:rsidR="008901F2" w:rsidRPr="00DA0F01" w:rsidRDefault="008901F2" w:rsidP="008901F2">
      <w:pPr>
        <w:widowControl w:val="0"/>
        <w:autoSpaceDE w:val="0"/>
        <w:jc w:val="both"/>
      </w:pPr>
      <w:r w:rsidRPr="00DA0F01">
        <w:rPr>
          <w:b/>
          <w:bCs/>
        </w:rPr>
        <w:t>Article</w:t>
      </w:r>
      <w:r w:rsidRPr="00DA0F01">
        <w:rPr>
          <w:b/>
          <w:bCs/>
          <w:spacing w:val="6"/>
        </w:rPr>
        <w:t xml:space="preserve"> </w:t>
      </w:r>
      <w:r w:rsidRPr="00DA0F01">
        <w:rPr>
          <w:b/>
          <w:bCs/>
        </w:rPr>
        <w:t>11</w:t>
      </w:r>
      <w:r w:rsidRPr="00DA0F01">
        <w:rPr>
          <w:b/>
          <w:bCs/>
          <w:spacing w:val="6"/>
        </w:rPr>
        <w:t xml:space="preserve"> </w:t>
      </w:r>
      <w:r w:rsidRPr="00DA0F01">
        <w:rPr>
          <w:b/>
          <w:bCs/>
        </w:rPr>
        <w:t>:</w:t>
      </w:r>
      <w:r w:rsidRPr="00DA0F01">
        <w:rPr>
          <w:b/>
          <w:bCs/>
          <w:spacing w:val="6"/>
        </w:rPr>
        <w:t xml:space="preserve"> </w:t>
      </w:r>
      <w:r w:rsidRPr="00DA0F01">
        <w:rPr>
          <w:b/>
          <w:bCs/>
        </w:rPr>
        <w:t>Frais</w:t>
      </w:r>
      <w:r w:rsidRPr="00DA0F01">
        <w:rPr>
          <w:b/>
          <w:bCs/>
          <w:spacing w:val="6"/>
        </w:rPr>
        <w:t xml:space="preserve"> </w:t>
      </w:r>
      <w:r w:rsidRPr="00DA0F01">
        <w:rPr>
          <w:b/>
          <w:bCs/>
        </w:rPr>
        <w:t>de</w:t>
      </w:r>
      <w:r w:rsidRPr="00DA0F01">
        <w:rPr>
          <w:b/>
          <w:bCs/>
          <w:spacing w:val="6"/>
        </w:rPr>
        <w:t xml:space="preserve"> </w:t>
      </w:r>
      <w:r w:rsidRPr="00DA0F01">
        <w:rPr>
          <w:b/>
          <w:bCs/>
        </w:rPr>
        <w:t>soumission</w:t>
      </w:r>
    </w:p>
    <w:p w:rsidR="008901F2" w:rsidRPr="00DA0F01" w:rsidRDefault="008901F2" w:rsidP="008901F2">
      <w:pPr>
        <w:widowControl w:val="0"/>
        <w:autoSpaceDE w:val="0"/>
        <w:jc w:val="both"/>
      </w:pPr>
      <w:r w:rsidRPr="00DA0F01">
        <w:t>Le</w:t>
      </w:r>
      <w:r w:rsidRPr="00DA0F01">
        <w:rPr>
          <w:spacing w:val="26"/>
        </w:rPr>
        <w:t xml:space="preserve"> </w:t>
      </w:r>
      <w:r w:rsidRPr="00DA0F01">
        <w:t>candidat</w:t>
      </w:r>
      <w:r w:rsidRPr="00DA0F01">
        <w:rPr>
          <w:spacing w:val="26"/>
        </w:rPr>
        <w:t xml:space="preserve"> </w:t>
      </w:r>
      <w:r w:rsidRPr="00DA0F01">
        <w:t>supportera</w:t>
      </w:r>
      <w:r w:rsidRPr="00DA0F01">
        <w:rPr>
          <w:spacing w:val="26"/>
        </w:rPr>
        <w:t xml:space="preserve"> </w:t>
      </w:r>
      <w:r w:rsidRPr="00DA0F01">
        <w:t>tous</w:t>
      </w:r>
      <w:r w:rsidRPr="00DA0F01">
        <w:rPr>
          <w:spacing w:val="26"/>
        </w:rPr>
        <w:t xml:space="preserve"> </w:t>
      </w:r>
      <w:r w:rsidRPr="00DA0F01">
        <w:t>les</w:t>
      </w:r>
      <w:r w:rsidRPr="00DA0F01">
        <w:rPr>
          <w:spacing w:val="26"/>
        </w:rPr>
        <w:t xml:space="preserve"> </w:t>
      </w:r>
      <w:r w:rsidRPr="00DA0F01">
        <w:t>frais</w:t>
      </w:r>
      <w:r w:rsidRPr="00DA0F01">
        <w:rPr>
          <w:spacing w:val="26"/>
        </w:rPr>
        <w:t xml:space="preserve"> </w:t>
      </w:r>
      <w:r w:rsidRPr="00DA0F01">
        <w:t>afférents</w:t>
      </w:r>
      <w:r w:rsidRPr="00DA0F01">
        <w:rPr>
          <w:spacing w:val="26"/>
        </w:rPr>
        <w:t xml:space="preserve"> </w:t>
      </w:r>
      <w:r w:rsidRPr="00DA0F01">
        <w:t>à</w:t>
      </w:r>
      <w:r w:rsidRPr="00DA0F01">
        <w:rPr>
          <w:spacing w:val="26"/>
        </w:rPr>
        <w:t xml:space="preserve"> </w:t>
      </w:r>
      <w:r w:rsidRPr="00DA0F01">
        <w:t>la préparation et à la présentation de son offre. L’Autorité Contractante et le Maître d’ouvrage Délégué ne sont en aucun cas responsables de</w:t>
      </w:r>
      <w:r w:rsidRPr="00DA0F01">
        <w:rPr>
          <w:spacing w:val="28"/>
        </w:rPr>
        <w:t xml:space="preserve"> </w:t>
      </w:r>
      <w:r w:rsidRPr="00DA0F01">
        <w:t>ces</w:t>
      </w:r>
      <w:r w:rsidRPr="00DA0F01">
        <w:rPr>
          <w:spacing w:val="28"/>
        </w:rPr>
        <w:t xml:space="preserve"> </w:t>
      </w:r>
      <w:r w:rsidRPr="00DA0F01">
        <w:t>frais,</w:t>
      </w:r>
      <w:r w:rsidRPr="00DA0F01">
        <w:rPr>
          <w:spacing w:val="28"/>
        </w:rPr>
        <w:t xml:space="preserve"> </w:t>
      </w:r>
      <w:r w:rsidRPr="00DA0F01">
        <w:t>ni</w:t>
      </w:r>
      <w:r w:rsidRPr="00DA0F01">
        <w:rPr>
          <w:spacing w:val="28"/>
        </w:rPr>
        <w:t xml:space="preserve"> </w:t>
      </w:r>
      <w:r w:rsidRPr="00DA0F01">
        <w:t>tenu</w:t>
      </w:r>
      <w:r w:rsidRPr="00DA0F01">
        <w:rPr>
          <w:spacing w:val="28"/>
        </w:rPr>
        <w:t xml:space="preserve"> </w:t>
      </w:r>
      <w:r w:rsidRPr="00DA0F01">
        <w:t>de</w:t>
      </w:r>
      <w:r w:rsidRPr="00DA0F01">
        <w:rPr>
          <w:spacing w:val="28"/>
        </w:rPr>
        <w:t xml:space="preserve"> </w:t>
      </w:r>
      <w:r w:rsidRPr="00DA0F01">
        <w:t>les</w:t>
      </w:r>
      <w:r w:rsidRPr="00DA0F01">
        <w:rPr>
          <w:spacing w:val="28"/>
        </w:rPr>
        <w:t xml:space="preserve"> </w:t>
      </w:r>
      <w:r w:rsidRPr="00DA0F01">
        <w:t>régler,</w:t>
      </w:r>
      <w:r w:rsidRPr="00DA0F01">
        <w:rPr>
          <w:spacing w:val="28"/>
        </w:rPr>
        <w:t xml:space="preserve"> </w:t>
      </w:r>
      <w:r w:rsidRPr="00DA0F01">
        <w:t>quel</w:t>
      </w:r>
      <w:r w:rsidRPr="00DA0F01">
        <w:rPr>
          <w:spacing w:val="28"/>
        </w:rPr>
        <w:t xml:space="preserve"> </w:t>
      </w:r>
      <w:r w:rsidRPr="00DA0F01">
        <w:t>que</w:t>
      </w:r>
      <w:r w:rsidRPr="00DA0F01">
        <w:rPr>
          <w:spacing w:val="28"/>
        </w:rPr>
        <w:t xml:space="preserve"> </w:t>
      </w:r>
      <w:r w:rsidRPr="00DA0F01">
        <w:t>soit</w:t>
      </w:r>
      <w:r w:rsidRPr="00DA0F01">
        <w:rPr>
          <w:spacing w:val="28"/>
        </w:rPr>
        <w:t xml:space="preserve"> </w:t>
      </w:r>
      <w:r w:rsidRPr="00DA0F01">
        <w:t>le déroulement ou l’issue de la procédure d’appel d’offres.</w:t>
      </w:r>
    </w:p>
    <w:p w:rsidR="008901F2" w:rsidRPr="00DA0F01" w:rsidRDefault="008901F2" w:rsidP="008901F2">
      <w:pPr>
        <w:widowControl w:val="0"/>
        <w:autoSpaceDE w:val="0"/>
        <w:jc w:val="both"/>
      </w:pPr>
      <w:r w:rsidRPr="00DA0F01">
        <w:rPr>
          <w:b/>
          <w:bCs/>
        </w:rPr>
        <w:t>Article</w:t>
      </w:r>
      <w:r w:rsidRPr="00DA0F01">
        <w:rPr>
          <w:b/>
          <w:bCs/>
          <w:spacing w:val="6"/>
        </w:rPr>
        <w:t xml:space="preserve"> </w:t>
      </w:r>
      <w:r w:rsidRPr="00DA0F01">
        <w:rPr>
          <w:b/>
          <w:bCs/>
        </w:rPr>
        <w:t>12</w:t>
      </w:r>
      <w:r w:rsidRPr="00DA0F01">
        <w:rPr>
          <w:b/>
          <w:bCs/>
          <w:spacing w:val="6"/>
        </w:rPr>
        <w:t xml:space="preserve"> </w:t>
      </w:r>
      <w:r w:rsidRPr="00DA0F01">
        <w:rPr>
          <w:b/>
          <w:bCs/>
        </w:rPr>
        <w:t>:</w:t>
      </w:r>
      <w:r w:rsidRPr="00DA0F01">
        <w:rPr>
          <w:b/>
          <w:bCs/>
          <w:spacing w:val="6"/>
        </w:rPr>
        <w:t xml:space="preserve"> </w:t>
      </w:r>
      <w:r w:rsidRPr="00DA0F01">
        <w:rPr>
          <w:b/>
          <w:bCs/>
        </w:rPr>
        <w:t>Langue</w:t>
      </w:r>
      <w:r w:rsidRPr="00DA0F01">
        <w:rPr>
          <w:b/>
          <w:bCs/>
          <w:spacing w:val="6"/>
        </w:rPr>
        <w:t xml:space="preserve"> </w:t>
      </w:r>
      <w:r w:rsidRPr="00DA0F01">
        <w:rPr>
          <w:b/>
          <w:bCs/>
        </w:rPr>
        <w:t>de</w:t>
      </w:r>
      <w:r w:rsidRPr="00DA0F01">
        <w:rPr>
          <w:b/>
          <w:bCs/>
          <w:spacing w:val="6"/>
        </w:rPr>
        <w:t xml:space="preserve"> </w:t>
      </w:r>
      <w:r w:rsidRPr="00DA0F01">
        <w:rPr>
          <w:b/>
          <w:bCs/>
        </w:rPr>
        <w:t>l’offre</w:t>
      </w:r>
    </w:p>
    <w:p w:rsidR="008901F2" w:rsidRPr="00DA0F01" w:rsidRDefault="008901F2" w:rsidP="008901F2">
      <w:pPr>
        <w:widowControl w:val="0"/>
        <w:autoSpaceDE w:val="0"/>
        <w:jc w:val="both"/>
      </w:pPr>
      <w:r w:rsidRPr="00DA0F01">
        <w:rPr>
          <w:spacing w:val="3"/>
        </w:rPr>
        <w:t>L’offr</w:t>
      </w:r>
      <w:r w:rsidRPr="00DA0F01">
        <w:t xml:space="preserve">e </w:t>
      </w:r>
      <w:r w:rsidRPr="00DA0F01">
        <w:rPr>
          <w:spacing w:val="3"/>
        </w:rPr>
        <w:t>ains</w:t>
      </w:r>
      <w:r w:rsidRPr="00DA0F01">
        <w:t xml:space="preserve">i </w:t>
      </w:r>
      <w:r w:rsidRPr="00DA0F01">
        <w:rPr>
          <w:spacing w:val="3"/>
        </w:rPr>
        <w:t>qu</w:t>
      </w:r>
      <w:r w:rsidRPr="00DA0F01">
        <w:t xml:space="preserve">e </w:t>
      </w:r>
      <w:r w:rsidRPr="00DA0F01">
        <w:rPr>
          <w:spacing w:val="3"/>
        </w:rPr>
        <w:t>tout</w:t>
      </w:r>
      <w:r w:rsidRPr="00DA0F01">
        <w:t xml:space="preserve">e </w:t>
      </w:r>
      <w:r w:rsidRPr="00DA0F01">
        <w:rPr>
          <w:spacing w:val="3"/>
        </w:rPr>
        <w:t>correspondanc</w:t>
      </w:r>
      <w:r w:rsidRPr="00DA0F01">
        <w:t xml:space="preserve">e </w:t>
      </w:r>
      <w:r w:rsidRPr="00DA0F01">
        <w:rPr>
          <w:spacing w:val="3"/>
        </w:rPr>
        <w:t>e</w:t>
      </w:r>
      <w:r w:rsidRPr="00DA0F01">
        <w:t xml:space="preserve">t </w:t>
      </w:r>
      <w:r w:rsidRPr="00DA0F01">
        <w:rPr>
          <w:spacing w:val="3"/>
        </w:rPr>
        <w:t xml:space="preserve">tout </w:t>
      </w:r>
      <w:r w:rsidRPr="00DA0F01">
        <w:t>document, échangé entre le Soumissionnaire et l’Autorité Contractante</w:t>
      </w:r>
      <w:r w:rsidRPr="00DA0F01">
        <w:rPr>
          <w:spacing w:val="26"/>
        </w:rPr>
        <w:t xml:space="preserve"> </w:t>
      </w:r>
      <w:r w:rsidRPr="00DA0F01">
        <w:t>seront</w:t>
      </w:r>
      <w:r w:rsidRPr="00DA0F01">
        <w:rPr>
          <w:spacing w:val="26"/>
        </w:rPr>
        <w:t xml:space="preserve"> </w:t>
      </w:r>
      <w:r w:rsidRPr="00DA0F01">
        <w:t>rédigés</w:t>
      </w:r>
      <w:r w:rsidRPr="00DA0F01">
        <w:rPr>
          <w:spacing w:val="26"/>
        </w:rPr>
        <w:t xml:space="preserve"> </w:t>
      </w:r>
      <w:r w:rsidRPr="00DA0F01">
        <w:t>en</w:t>
      </w:r>
      <w:r w:rsidRPr="00DA0F01">
        <w:rPr>
          <w:spacing w:val="26"/>
        </w:rPr>
        <w:t xml:space="preserve"> </w:t>
      </w:r>
      <w:r w:rsidRPr="00DA0F01">
        <w:t>français</w:t>
      </w:r>
      <w:r w:rsidRPr="00DA0F01">
        <w:rPr>
          <w:spacing w:val="26"/>
        </w:rPr>
        <w:t xml:space="preserve"> </w:t>
      </w:r>
      <w:r w:rsidRPr="00DA0F01">
        <w:t>ou</w:t>
      </w:r>
      <w:r w:rsidRPr="00DA0F01">
        <w:rPr>
          <w:spacing w:val="26"/>
        </w:rPr>
        <w:t xml:space="preserve"> </w:t>
      </w:r>
      <w:r w:rsidRPr="00DA0F01">
        <w:t>en anglais. Les documents complémentaires et les imprimés fournis par le soumissionnaire peuvent être rédigés dans une autre langue à condition d’être accompagnés d’une traduction précise en français ou en anglais ; auquel cas et aux fins d’interprétation</w:t>
      </w:r>
      <w:r w:rsidRPr="00DA0F01">
        <w:rPr>
          <w:spacing w:val="6"/>
        </w:rPr>
        <w:t xml:space="preserve"> </w:t>
      </w:r>
      <w:r w:rsidRPr="00DA0F01">
        <w:t>de</w:t>
      </w:r>
      <w:r w:rsidRPr="00DA0F01">
        <w:rPr>
          <w:spacing w:val="6"/>
        </w:rPr>
        <w:t xml:space="preserve"> </w:t>
      </w:r>
      <w:r w:rsidRPr="00DA0F01">
        <w:t>l’offre,</w:t>
      </w:r>
      <w:r w:rsidRPr="00DA0F01">
        <w:rPr>
          <w:spacing w:val="6"/>
        </w:rPr>
        <w:t xml:space="preserve"> </w:t>
      </w:r>
      <w:r w:rsidRPr="00DA0F01">
        <w:t>la</w:t>
      </w:r>
      <w:r w:rsidRPr="00DA0F01">
        <w:rPr>
          <w:spacing w:val="6"/>
        </w:rPr>
        <w:t xml:space="preserve"> </w:t>
      </w:r>
      <w:r w:rsidRPr="00DA0F01">
        <w:t>traduction</w:t>
      </w:r>
      <w:r w:rsidRPr="00DA0F01">
        <w:rPr>
          <w:spacing w:val="6"/>
        </w:rPr>
        <w:t xml:space="preserve"> </w:t>
      </w:r>
      <w:r w:rsidRPr="00DA0F01">
        <w:t>fera</w:t>
      </w:r>
      <w:r w:rsidRPr="00DA0F01">
        <w:rPr>
          <w:spacing w:val="6"/>
        </w:rPr>
        <w:t xml:space="preserve"> </w:t>
      </w:r>
      <w:r w:rsidRPr="00DA0F01">
        <w:t>foi.</w:t>
      </w:r>
    </w:p>
    <w:p w:rsidR="008901F2" w:rsidRPr="00DA0F01" w:rsidRDefault="008901F2" w:rsidP="008901F2">
      <w:pPr>
        <w:widowControl w:val="0"/>
        <w:autoSpaceDE w:val="0"/>
        <w:jc w:val="both"/>
      </w:pPr>
      <w:r w:rsidRPr="00DA0F01">
        <w:rPr>
          <w:b/>
          <w:bCs/>
        </w:rPr>
        <w:t>Article</w:t>
      </w:r>
      <w:r w:rsidRPr="00DA0F01">
        <w:rPr>
          <w:b/>
          <w:bCs/>
          <w:spacing w:val="6"/>
        </w:rPr>
        <w:t xml:space="preserve"> </w:t>
      </w:r>
      <w:r w:rsidRPr="00DA0F01">
        <w:rPr>
          <w:b/>
          <w:bCs/>
        </w:rPr>
        <w:t>13</w:t>
      </w:r>
      <w:r w:rsidRPr="00DA0F01">
        <w:rPr>
          <w:b/>
          <w:bCs/>
          <w:spacing w:val="6"/>
        </w:rPr>
        <w:t xml:space="preserve"> </w:t>
      </w:r>
      <w:r w:rsidRPr="00DA0F01">
        <w:rPr>
          <w:b/>
          <w:bCs/>
        </w:rPr>
        <w:t>:</w:t>
      </w:r>
      <w:r w:rsidRPr="00DA0F01">
        <w:rPr>
          <w:b/>
          <w:bCs/>
          <w:spacing w:val="6"/>
        </w:rPr>
        <w:t xml:space="preserve"> </w:t>
      </w:r>
      <w:r w:rsidRPr="00DA0F01">
        <w:rPr>
          <w:b/>
          <w:bCs/>
        </w:rPr>
        <w:t>Documents</w:t>
      </w:r>
      <w:r w:rsidRPr="00DA0F01">
        <w:rPr>
          <w:b/>
          <w:bCs/>
          <w:spacing w:val="6"/>
        </w:rPr>
        <w:t xml:space="preserve"> </w:t>
      </w:r>
      <w:r w:rsidRPr="00DA0F01">
        <w:rPr>
          <w:b/>
          <w:bCs/>
        </w:rPr>
        <w:t>constituant</w:t>
      </w:r>
      <w:r w:rsidRPr="00DA0F01">
        <w:rPr>
          <w:b/>
          <w:bCs/>
          <w:spacing w:val="6"/>
        </w:rPr>
        <w:t xml:space="preserve"> </w:t>
      </w:r>
      <w:r w:rsidRPr="00DA0F01">
        <w:rPr>
          <w:b/>
          <w:bCs/>
        </w:rPr>
        <w:t>l’offre</w:t>
      </w:r>
    </w:p>
    <w:p w:rsidR="008901F2" w:rsidRPr="00DA0F01" w:rsidRDefault="008901F2" w:rsidP="008901F2">
      <w:pPr>
        <w:widowControl w:val="0"/>
        <w:autoSpaceDE w:val="0"/>
        <w:jc w:val="both"/>
      </w:pPr>
      <w:r w:rsidRPr="00DA0F01">
        <w:t>13.1.</w:t>
      </w:r>
      <w:r w:rsidRPr="00DA0F01">
        <w:rPr>
          <w:spacing w:val="17"/>
        </w:rPr>
        <w:t xml:space="preserve"> </w:t>
      </w:r>
      <w:r w:rsidRPr="00DA0F01">
        <w:rPr>
          <w:spacing w:val="5"/>
        </w:rPr>
        <w:t>L’offr</w:t>
      </w:r>
      <w:r w:rsidRPr="00DA0F01">
        <w:t xml:space="preserve">e </w:t>
      </w:r>
      <w:r w:rsidRPr="00DA0F01">
        <w:rPr>
          <w:spacing w:val="5"/>
        </w:rPr>
        <w:t>présenté</w:t>
      </w:r>
      <w:r w:rsidRPr="00DA0F01">
        <w:t>e</w:t>
      </w:r>
      <w:r w:rsidRPr="00DA0F01">
        <w:rPr>
          <w:spacing w:val="-9"/>
        </w:rPr>
        <w:t xml:space="preserve"> </w:t>
      </w:r>
      <w:r w:rsidRPr="00DA0F01">
        <w:rPr>
          <w:spacing w:val="5"/>
        </w:rPr>
        <w:t>pa</w:t>
      </w:r>
      <w:r w:rsidRPr="00DA0F01">
        <w:t xml:space="preserve">r </w:t>
      </w:r>
      <w:r w:rsidRPr="00DA0F01">
        <w:rPr>
          <w:spacing w:val="5"/>
        </w:rPr>
        <w:t>l</w:t>
      </w:r>
      <w:r w:rsidRPr="00DA0F01">
        <w:t xml:space="preserve">e </w:t>
      </w:r>
      <w:r w:rsidRPr="00DA0F01">
        <w:rPr>
          <w:spacing w:val="5"/>
        </w:rPr>
        <w:t>soumissionnaire comprendr</w:t>
      </w:r>
      <w:r w:rsidRPr="00DA0F01">
        <w:t xml:space="preserve">a </w:t>
      </w:r>
      <w:r w:rsidRPr="00DA0F01">
        <w:rPr>
          <w:spacing w:val="5"/>
        </w:rPr>
        <w:t>le</w:t>
      </w:r>
      <w:r w:rsidRPr="00DA0F01">
        <w:t xml:space="preserve">s </w:t>
      </w:r>
      <w:r w:rsidRPr="00DA0F01">
        <w:rPr>
          <w:spacing w:val="5"/>
        </w:rPr>
        <w:t>document</w:t>
      </w:r>
      <w:r w:rsidRPr="00DA0F01">
        <w:t xml:space="preserve">s </w:t>
      </w:r>
      <w:r w:rsidRPr="00DA0F01">
        <w:rPr>
          <w:spacing w:val="5"/>
        </w:rPr>
        <w:t>détaillé</w:t>
      </w:r>
      <w:r w:rsidRPr="00DA0F01">
        <w:t>s</w:t>
      </w:r>
      <w:r w:rsidRPr="00DA0F01">
        <w:rPr>
          <w:spacing w:val="16"/>
        </w:rPr>
        <w:t xml:space="preserve"> </w:t>
      </w:r>
      <w:r w:rsidRPr="00DA0F01">
        <w:rPr>
          <w:spacing w:val="5"/>
        </w:rPr>
        <w:t xml:space="preserve">au </w:t>
      </w:r>
      <w:r w:rsidRPr="00DA0F01">
        <w:t>RPAO, dûment remplis et regroupés en trois volumes</w:t>
      </w:r>
      <w:r w:rsidRPr="00DA0F01">
        <w:rPr>
          <w:spacing w:val="6"/>
        </w:rPr>
        <w:t xml:space="preserve"> </w:t>
      </w:r>
      <w:r w:rsidRPr="00DA0F01">
        <w:t>:</w:t>
      </w:r>
    </w:p>
    <w:p w:rsidR="008901F2" w:rsidRPr="00DA0F01" w:rsidRDefault="008901F2" w:rsidP="008901F2">
      <w:pPr>
        <w:widowControl w:val="0"/>
        <w:autoSpaceDE w:val="0"/>
        <w:jc w:val="both"/>
        <w:rPr>
          <w:b/>
        </w:rPr>
      </w:pPr>
      <w:r w:rsidRPr="00DA0F01">
        <w:rPr>
          <w:i/>
          <w:iCs/>
        </w:rPr>
        <w:t>a.</w:t>
      </w:r>
      <w:r w:rsidRPr="00DA0F01">
        <w:rPr>
          <w:i/>
          <w:iCs/>
          <w:spacing w:val="6"/>
        </w:rPr>
        <w:t xml:space="preserve"> </w:t>
      </w:r>
      <w:r w:rsidRPr="00DA0F01">
        <w:rPr>
          <w:b/>
          <w:i/>
          <w:iCs/>
        </w:rPr>
        <w:t>Volume</w:t>
      </w:r>
      <w:r w:rsidRPr="00DA0F01">
        <w:rPr>
          <w:b/>
          <w:i/>
          <w:iCs/>
          <w:spacing w:val="6"/>
        </w:rPr>
        <w:t xml:space="preserve"> </w:t>
      </w:r>
      <w:r w:rsidRPr="00DA0F01">
        <w:rPr>
          <w:b/>
          <w:i/>
          <w:iCs/>
        </w:rPr>
        <w:t>1</w:t>
      </w:r>
      <w:r w:rsidRPr="00DA0F01">
        <w:rPr>
          <w:b/>
          <w:i/>
          <w:iCs/>
          <w:spacing w:val="6"/>
        </w:rPr>
        <w:t xml:space="preserve"> </w:t>
      </w:r>
      <w:r w:rsidRPr="00DA0F01">
        <w:rPr>
          <w:b/>
          <w:i/>
          <w:iCs/>
        </w:rPr>
        <w:t>:</w:t>
      </w:r>
      <w:r w:rsidRPr="00DA0F01">
        <w:rPr>
          <w:b/>
          <w:i/>
          <w:iCs/>
          <w:spacing w:val="6"/>
        </w:rPr>
        <w:t xml:space="preserve"> </w:t>
      </w:r>
      <w:r w:rsidRPr="00DA0F01">
        <w:rPr>
          <w:b/>
          <w:i/>
          <w:iCs/>
        </w:rPr>
        <w:t>Dossier</w:t>
      </w:r>
      <w:r w:rsidRPr="00DA0F01">
        <w:rPr>
          <w:b/>
          <w:i/>
          <w:iCs/>
          <w:spacing w:val="6"/>
        </w:rPr>
        <w:t xml:space="preserve"> </w:t>
      </w:r>
      <w:r w:rsidRPr="00DA0F01">
        <w:rPr>
          <w:b/>
          <w:i/>
          <w:iCs/>
        </w:rPr>
        <w:t>administratif</w:t>
      </w:r>
    </w:p>
    <w:p w:rsidR="008901F2" w:rsidRPr="00DA0F01" w:rsidRDefault="008901F2" w:rsidP="008901F2">
      <w:pPr>
        <w:widowControl w:val="0"/>
        <w:autoSpaceDE w:val="0"/>
        <w:jc w:val="both"/>
      </w:pPr>
      <w:r w:rsidRPr="00DA0F01">
        <w:t>Il</w:t>
      </w:r>
      <w:r w:rsidRPr="00DA0F01">
        <w:rPr>
          <w:spacing w:val="6"/>
        </w:rPr>
        <w:t xml:space="preserve"> </w:t>
      </w:r>
      <w:r w:rsidRPr="00DA0F01">
        <w:t>comprend</w:t>
      </w:r>
      <w:r w:rsidRPr="00DA0F01">
        <w:rPr>
          <w:spacing w:val="6"/>
        </w:rPr>
        <w:t xml:space="preserve"> </w:t>
      </w:r>
      <w:r w:rsidRPr="00DA0F01">
        <w:t>:</w:t>
      </w:r>
    </w:p>
    <w:p w:rsidR="008901F2" w:rsidRPr="00DA0F01" w:rsidRDefault="008901F2" w:rsidP="008901F2">
      <w:pPr>
        <w:widowControl w:val="0"/>
        <w:autoSpaceDE w:val="0"/>
        <w:ind w:left="567" w:hanging="283"/>
        <w:jc w:val="both"/>
      </w:pPr>
      <w:r w:rsidRPr="00DA0F01">
        <w:rPr>
          <w:w w:val="93"/>
        </w:rPr>
        <w:t>i.</w:t>
      </w:r>
      <w:r w:rsidRPr="00DA0F01">
        <w:rPr>
          <w:spacing w:val="-6"/>
        </w:rPr>
        <w:t xml:space="preserve"> </w:t>
      </w:r>
      <w:r w:rsidRPr="00DA0F01">
        <w:rPr>
          <w:w w:val="93"/>
        </w:rPr>
        <w:t>Tous</w:t>
      </w:r>
      <w:r w:rsidRPr="00DA0F01">
        <w:rPr>
          <w:spacing w:val="-6"/>
        </w:rPr>
        <w:t xml:space="preserve"> </w:t>
      </w:r>
      <w:r w:rsidRPr="00DA0F01">
        <w:rPr>
          <w:w w:val="93"/>
        </w:rPr>
        <w:t>les</w:t>
      </w:r>
      <w:r w:rsidRPr="00DA0F01">
        <w:rPr>
          <w:spacing w:val="-6"/>
        </w:rPr>
        <w:t xml:space="preserve"> </w:t>
      </w:r>
      <w:r w:rsidRPr="00DA0F01">
        <w:rPr>
          <w:w w:val="93"/>
        </w:rPr>
        <w:t>documents</w:t>
      </w:r>
      <w:r w:rsidRPr="00DA0F01">
        <w:rPr>
          <w:spacing w:val="-6"/>
        </w:rPr>
        <w:t xml:space="preserve"> </w:t>
      </w:r>
      <w:r w:rsidRPr="00DA0F01">
        <w:rPr>
          <w:w w:val="93"/>
        </w:rPr>
        <w:t>attestant</w:t>
      </w:r>
      <w:r w:rsidRPr="00DA0F01">
        <w:rPr>
          <w:spacing w:val="-6"/>
        </w:rPr>
        <w:t xml:space="preserve"> </w:t>
      </w:r>
      <w:r w:rsidRPr="00DA0F01">
        <w:rPr>
          <w:w w:val="93"/>
        </w:rPr>
        <w:t>que</w:t>
      </w:r>
      <w:r w:rsidRPr="00DA0F01">
        <w:rPr>
          <w:spacing w:val="-6"/>
        </w:rPr>
        <w:t xml:space="preserve"> </w:t>
      </w:r>
      <w:r w:rsidRPr="00DA0F01">
        <w:rPr>
          <w:w w:val="93"/>
        </w:rPr>
        <w:t>le</w:t>
      </w:r>
      <w:r w:rsidRPr="00DA0F01">
        <w:rPr>
          <w:spacing w:val="-6"/>
        </w:rPr>
        <w:t xml:space="preserve"> </w:t>
      </w:r>
      <w:r w:rsidRPr="00DA0F01">
        <w:rPr>
          <w:w w:val="93"/>
        </w:rPr>
        <w:t>soumissionnaire</w:t>
      </w:r>
      <w:r w:rsidRPr="00DA0F01">
        <w:rPr>
          <w:spacing w:val="-6"/>
        </w:rPr>
        <w:t xml:space="preserve"> </w:t>
      </w:r>
      <w:r w:rsidRPr="00DA0F01">
        <w:rPr>
          <w:w w:val="93"/>
        </w:rPr>
        <w:t>:</w:t>
      </w:r>
    </w:p>
    <w:p w:rsidR="008901F2" w:rsidRPr="00DA0F01" w:rsidRDefault="008901F2" w:rsidP="008901F2">
      <w:pPr>
        <w:widowControl w:val="0"/>
        <w:autoSpaceDE w:val="0"/>
        <w:ind w:left="851" w:hanging="284"/>
        <w:jc w:val="both"/>
      </w:pPr>
      <w:r w:rsidRPr="00DA0F01">
        <w:t xml:space="preserve">- </w:t>
      </w:r>
      <w:r w:rsidRPr="00DA0F01">
        <w:rPr>
          <w:spacing w:val="-29"/>
        </w:rPr>
        <w:t xml:space="preserve"> </w:t>
      </w:r>
      <w:r w:rsidRPr="00DA0F01">
        <w:t>A</w:t>
      </w:r>
      <w:r w:rsidRPr="00DA0F01">
        <w:rPr>
          <w:spacing w:val="13"/>
        </w:rPr>
        <w:t xml:space="preserve"> </w:t>
      </w:r>
      <w:r w:rsidRPr="00DA0F01">
        <w:t>souscrit</w:t>
      </w:r>
      <w:r w:rsidRPr="00DA0F01">
        <w:rPr>
          <w:spacing w:val="13"/>
        </w:rPr>
        <w:t xml:space="preserve"> </w:t>
      </w:r>
      <w:r w:rsidRPr="00DA0F01">
        <w:t>les</w:t>
      </w:r>
      <w:r w:rsidRPr="00DA0F01">
        <w:rPr>
          <w:spacing w:val="13"/>
        </w:rPr>
        <w:t xml:space="preserve"> </w:t>
      </w:r>
      <w:r w:rsidRPr="00DA0F01">
        <w:t>déclarations</w:t>
      </w:r>
      <w:r w:rsidRPr="00DA0F01">
        <w:rPr>
          <w:spacing w:val="13"/>
        </w:rPr>
        <w:t xml:space="preserve"> </w:t>
      </w:r>
      <w:r w:rsidRPr="00DA0F01">
        <w:t>prévues</w:t>
      </w:r>
      <w:r w:rsidRPr="00DA0F01">
        <w:rPr>
          <w:spacing w:val="13"/>
        </w:rPr>
        <w:t xml:space="preserve"> </w:t>
      </w:r>
      <w:r w:rsidRPr="00DA0F01">
        <w:t>par</w:t>
      </w:r>
      <w:r w:rsidRPr="00DA0F01">
        <w:rPr>
          <w:spacing w:val="13"/>
        </w:rPr>
        <w:t xml:space="preserve"> </w:t>
      </w:r>
      <w:r w:rsidRPr="00DA0F01">
        <w:t>les</w:t>
      </w:r>
      <w:r w:rsidRPr="00DA0F01">
        <w:rPr>
          <w:spacing w:val="13"/>
        </w:rPr>
        <w:t xml:space="preserve"> </w:t>
      </w:r>
      <w:r w:rsidRPr="00DA0F01">
        <w:t>lois</w:t>
      </w:r>
      <w:r w:rsidRPr="00DA0F01">
        <w:rPr>
          <w:spacing w:val="13"/>
        </w:rPr>
        <w:t xml:space="preserve"> </w:t>
      </w:r>
      <w:r w:rsidRPr="00DA0F01">
        <w:t>et règlements</w:t>
      </w:r>
      <w:r w:rsidRPr="00DA0F01">
        <w:rPr>
          <w:spacing w:val="6"/>
        </w:rPr>
        <w:t xml:space="preserve"> </w:t>
      </w:r>
      <w:r w:rsidRPr="00DA0F01">
        <w:t>en</w:t>
      </w:r>
      <w:r w:rsidRPr="00DA0F01">
        <w:rPr>
          <w:spacing w:val="6"/>
        </w:rPr>
        <w:t xml:space="preserve"> </w:t>
      </w:r>
      <w:r w:rsidRPr="00DA0F01">
        <w:t>vigueur</w:t>
      </w:r>
      <w:r w:rsidRPr="00DA0F01">
        <w:rPr>
          <w:spacing w:val="6"/>
        </w:rPr>
        <w:t xml:space="preserve"> </w:t>
      </w:r>
      <w:r w:rsidRPr="00DA0F01">
        <w:t>;</w:t>
      </w:r>
    </w:p>
    <w:p w:rsidR="008901F2" w:rsidRPr="00DA0F01" w:rsidRDefault="008901F2" w:rsidP="008901F2">
      <w:pPr>
        <w:widowControl w:val="0"/>
        <w:autoSpaceDE w:val="0"/>
        <w:ind w:left="851" w:hanging="284"/>
        <w:jc w:val="both"/>
      </w:pPr>
      <w:r w:rsidRPr="00DA0F01">
        <w:t>- A acquitté les droits, taxes, impôts, cotisations, contributions, redevances ou prélèvements de quelque</w:t>
      </w:r>
      <w:r w:rsidRPr="00DA0F01">
        <w:rPr>
          <w:spacing w:val="6"/>
        </w:rPr>
        <w:t xml:space="preserve"> </w:t>
      </w:r>
      <w:r w:rsidRPr="00DA0F01">
        <w:t>nature</w:t>
      </w:r>
      <w:r w:rsidRPr="00DA0F01">
        <w:rPr>
          <w:spacing w:val="6"/>
        </w:rPr>
        <w:t xml:space="preserve"> </w:t>
      </w:r>
      <w:r w:rsidRPr="00DA0F01">
        <w:t>que</w:t>
      </w:r>
      <w:r w:rsidRPr="00DA0F01">
        <w:rPr>
          <w:spacing w:val="6"/>
        </w:rPr>
        <w:t xml:space="preserve"> </w:t>
      </w:r>
      <w:r w:rsidRPr="00DA0F01">
        <w:t>ce</w:t>
      </w:r>
      <w:r w:rsidRPr="00DA0F01">
        <w:rPr>
          <w:spacing w:val="6"/>
        </w:rPr>
        <w:t xml:space="preserve"> </w:t>
      </w:r>
      <w:r w:rsidRPr="00DA0F01">
        <w:t>soit</w:t>
      </w:r>
      <w:r w:rsidRPr="00DA0F01">
        <w:rPr>
          <w:spacing w:val="6"/>
        </w:rPr>
        <w:t xml:space="preserve"> </w:t>
      </w:r>
      <w:r w:rsidRPr="00DA0F01">
        <w:t>;</w:t>
      </w:r>
    </w:p>
    <w:p w:rsidR="008901F2" w:rsidRPr="00DA0F01" w:rsidRDefault="008901F2" w:rsidP="008901F2">
      <w:pPr>
        <w:widowControl w:val="0"/>
        <w:autoSpaceDE w:val="0"/>
        <w:ind w:left="851" w:hanging="284"/>
        <w:jc w:val="both"/>
      </w:pPr>
      <w:r w:rsidRPr="00DA0F01">
        <w:t xml:space="preserve">- </w:t>
      </w:r>
      <w:r w:rsidRPr="00DA0F01">
        <w:rPr>
          <w:spacing w:val="-29"/>
        </w:rPr>
        <w:t xml:space="preserve"> </w:t>
      </w:r>
      <w:r w:rsidRPr="00DA0F01">
        <w:t>N’est pas en état de liquidation judiciaire ou en faillite</w:t>
      </w:r>
      <w:r w:rsidRPr="00DA0F01">
        <w:rPr>
          <w:spacing w:val="6"/>
        </w:rPr>
        <w:t xml:space="preserve"> </w:t>
      </w:r>
      <w:r w:rsidRPr="00DA0F01">
        <w:t>;</w:t>
      </w:r>
    </w:p>
    <w:p w:rsidR="008901F2" w:rsidRPr="00DA0F01" w:rsidRDefault="008901F2" w:rsidP="008901F2">
      <w:pPr>
        <w:widowControl w:val="0"/>
        <w:autoSpaceDE w:val="0"/>
        <w:ind w:left="709" w:hanging="142"/>
        <w:jc w:val="both"/>
      </w:pPr>
      <w:r w:rsidRPr="00DA0F01">
        <w:t>- N’est pas frappé de l’une des interdictions ou d’échéances</w:t>
      </w:r>
      <w:r w:rsidRPr="00DA0F01">
        <w:rPr>
          <w:spacing w:val="4"/>
        </w:rPr>
        <w:t xml:space="preserve"> </w:t>
      </w:r>
      <w:r w:rsidRPr="00DA0F01">
        <w:t>prévues</w:t>
      </w:r>
      <w:r w:rsidRPr="00DA0F01">
        <w:rPr>
          <w:spacing w:val="4"/>
        </w:rPr>
        <w:t xml:space="preserve"> </w:t>
      </w:r>
      <w:r w:rsidRPr="00DA0F01">
        <w:t>par</w:t>
      </w:r>
      <w:r w:rsidRPr="00DA0F01">
        <w:rPr>
          <w:spacing w:val="4"/>
        </w:rPr>
        <w:t xml:space="preserve"> </w:t>
      </w:r>
      <w:r w:rsidRPr="00DA0F01">
        <w:t>la</w:t>
      </w:r>
      <w:r w:rsidRPr="00DA0F01">
        <w:rPr>
          <w:spacing w:val="4"/>
        </w:rPr>
        <w:t xml:space="preserve"> </w:t>
      </w:r>
      <w:r w:rsidRPr="00DA0F01">
        <w:t>législation</w:t>
      </w:r>
      <w:r w:rsidRPr="00DA0F01">
        <w:rPr>
          <w:spacing w:val="4"/>
        </w:rPr>
        <w:t xml:space="preserve"> </w:t>
      </w:r>
      <w:r w:rsidRPr="00DA0F01">
        <w:t>en</w:t>
      </w:r>
      <w:r w:rsidRPr="00DA0F01">
        <w:rPr>
          <w:spacing w:val="4"/>
        </w:rPr>
        <w:t xml:space="preserve"> </w:t>
      </w:r>
      <w:r w:rsidRPr="00DA0F01">
        <w:t>vigueur.</w:t>
      </w:r>
    </w:p>
    <w:p w:rsidR="008901F2" w:rsidRPr="00DA0F01" w:rsidRDefault="008901F2" w:rsidP="008901F2">
      <w:pPr>
        <w:widowControl w:val="0"/>
        <w:tabs>
          <w:tab w:val="left" w:pos="3840"/>
        </w:tabs>
        <w:autoSpaceDE w:val="0"/>
        <w:ind w:left="567" w:hanging="283"/>
        <w:jc w:val="both"/>
      </w:pPr>
      <w:r w:rsidRPr="00DA0F01">
        <w:t>ii. La</w:t>
      </w:r>
      <w:r w:rsidRPr="00DA0F01">
        <w:rPr>
          <w:spacing w:val="28"/>
        </w:rPr>
        <w:t xml:space="preserve"> </w:t>
      </w:r>
      <w:r w:rsidRPr="00DA0F01">
        <w:t>caution</w:t>
      </w:r>
      <w:r w:rsidRPr="00DA0F01">
        <w:rPr>
          <w:spacing w:val="28"/>
        </w:rPr>
        <w:t xml:space="preserve"> </w:t>
      </w:r>
      <w:r w:rsidRPr="00DA0F01">
        <w:t>de</w:t>
      </w:r>
      <w:r w:rsidRPr="00DA0F01">
        <w:rPr>
          <w:spacing w:val="28"/>
        </w:rPr>
        <w:t xml:space="preserve"> </w:t>
      </w:r>
      <w:r w:rsidRPr="00DA0F01">
        <w:t>soumission</w:t>
      </w:r>
      <w:r w:rsidRPr="00DA0F01">
        <w:rPr>
          <w:spacing w:val="28"/>
        </w:rPr>
        <w:t xml:space="preserve"> </w:t>
      </w:r>
      <w:r w:rsidRPr="00DA0F01">
        <w:t>établie</w:t>
      </w:r>
      <w:r w:rsidRPr="00DA0F01">
        <w:rPr>
          <w:spacing w:val="28"/>
        </w:rPr>
        <w:t xml:space="preserve"> </w:t>
      </w:r>
      <w:r w:rsidRPr="00DA0F01">
        <w:t>conformément aux</w:t>
      </w:r>
      <w:r w:rsidRPr="00DA0F01">
        <w:rPr>
          <w:spacing w:val="6"/>
        </w:rPr>
        <w:t xml:space="preserve"> </w:t>
      </w:r>
      <w:r w:rsidRPr="00DA0F01">
        <w:t>dispositions</w:t>
      </w:r>
      <w:r w:rsidRPr="00DA0F01">
        <w:rPr>
          <w:spacing w:val="6"/>
        </w:rPr>
        <w:t xml:space="preserve"> </w:t>
      </w:r>
      <w:r w:rsidRPr="00DA0F01">
        <w:t>de</w:t>
      </w:r>
      <w:r w:rsidRPr="00DA0F01">
        <w:rPr>
          <w:spacing w:val="6"/>
        </w:rPr>
        <w:t xml:space="preserve"> </w:t>
      </w:r>
      <w:r w:rsidRPr="00DA0F01">
        <w:t>l’article</w:t>
      </w:r>
      <w:r w:rsidRPr="00DA0F01">
        <w:rPr>
          <w:spacing w:val="6"/>
        </w:rPr>
        <w:t xml:space="preserve"> </w:t>
      </w:r>
      <w:r w:rsidRPr="00DA0F01">
        <w:t>17</w:t>
      </w:r>
      <w:r w:rsidRPr="00DA0F01">
        <w:rPr>
          <w:spacing w:val="6"/>
        </w:rPr>
        <w:t xml:space="preserve"> </w:t>
      </w:r>
      <w:r w:rsidRPr="00DA0F01">
        <w:t>du</w:t>
      </w:r>
      <w:r w:rsidRPr="00DA0F01">
        <w:rPr>
          <w:b/>
          <w:i/>
        </w:rPr>
        <w:t xml:space="preserve"> </w:t>
      </w:r>
      <w:r w:rsidRPr="00DA0F01">
        <w:t>RGAO</w:t>
      </w:r>
      <w:r w:rsidRPr="00DA0F01">
        <w:rPr>
          <w:spacing w:val="6"/>
        </w:rPr>
        <w:t xml:space="preserve"> </w:t>
      </w:r>
      <w:r w:rsidRPr="00DA0F01">
        <w:t>;</w:t>
      </w:r>
    </w:p>
    <w:p w:rsidR="008901F2" w:rsidRPr="00DA0F01" w:rsidRDefault="008901F2" w:rsidP="008901F2">
      <w:pPr>
        <w:widowControl w:val="0"/>
        <w:autoSpaceDE w:val="0"/>
        <w:ind w:left="567" w:hanging="283"/>
        <w:jc w:val="both"/>
      </w:pPr>
      <w:r w:rsidRPr="00DA0F01">
        <w:t>iii.</w:t>
      </w:r>
      <w:r w:rsidRPr="00DA0F01">
        <w:rPr>
          <w:spacing w:val="15"/>
        </w:rPr>
        <w:t xml:space="preserve"> </w:t>
      </w:r>
      <w:r w:rsidRPr="00DA0F01">
        <w:t>La confirmation écrite habilitant le signataire de l’offre à engager le Soumissionnaire, conformé- ment</w:t>
      </w:r>
      <w:r w:rsidRPr="00DA0F01">
        <w:rPr>
          <w:spacing w:val="6"/>
        </w:rPr>
        <w:t xml:space="preserve"> </w:t>
      </w:r>
      <w:r w:rsidRPr="00DA0F01">
        <w:t>aux</w:t>
      </w:r>
      <w:r w:rsidRPr="00DA0F01">
        <w:rPr>
          <w:spacing w:val="6"/>
        </w:rPr>
        <w:t xml:space="preserve"> </w:t>
      </w:r>
      <w:r w:rsidRPr="00DA0F01">
        <w:t>dispositions</w:t>
      </w:r>
      <w:r w:rsidRPr="00DA0F01">
        <w:rPr>
          <w:spacing w:val="6"/>
        </w:rPr>
        <w:t xml:space="preserve"> </w:t>
      </w:r>
      <w:r w:rsidRPr="00DA0F01">
        <w:t>de</w:t>
      </w:r>
      <w:r w:rsidRPr="00DA0F01">
        <w:rPr>
          <w:spacing w:val="6"/>
        </w:rPr>
        <w:t xml:space="preserve"> </w:t>
      </w:r>
      <w:r w:rsidRPr="00DA0F01">
        <w:t>l’article</w:t>
      </w:r>
      <w:r w:rsidRPr="00DA0F01">
        <w:rPr>
          <w:spacing w:val="6"/>
        </w:rPr>
        <w:t xml:space="preserve"> </w:t>
      </w:r>
      <w:r w:rsidRPr="00DA0F01">
        <w:t>6.1</w:t>
      </w:r>
      <w:r w:rsidRPr="00DA0F01">
        <w:rPr>
          <w:spacing w:val="6"/>
        </w:rPr>
        <w:t xml:space="preserve"> </w:t>
      </w:r>
      <w:r w:rsidRPr="00DA0F01">
        <w:t>du</w:t>
      </w:r>
      <w:r w:rsidRPr="00DA0F01">
        <w:rPr>
          <w:spacing w:val="6"/>
        </w:rPr>
        <w:t xml:space="preserve"> </w:t>
      </w:r>
      <w:r w:rsidRPr="00DA0F01">
        <w:t>RGAO</w:t>
      </w:r>
      <w:r w:rsidRPr="00DA0F01">
        <w:rPr>
          <w:spacing w:val="6"/>
        </w:rPr>
        <w:t xml:space="preserve"> </w:t>
      </w:r>
      <w:r w:rsidRPr="00DA0F01">
        <w:t>;</w:t>
      </w:r>
    </w:p>
    <w:p w:rsidR="008901F2" w:rsidRPr="00DA0F01" w:rsidRDefault="008901F2" w:rsidP="008901F2">
      <w:pPr>
        <w:widowControl w:val="0"/>
        <w:autoSpaceDE w:val="0"/>
        <w:jc w:val="both"/>
        <w:rPr>
          <w:b/>
        </w:rPr>
      </w:pPr>
      <w:r w:rsidRPr="00DA0F01">
        <w:rPr>
          <w:b/>
          <w:i/>
          <w:iCs/>
        </w:rPr>
        <w:t>b.</w:t>
      </w:r>
      <w:r w:rsidRPr="00DA0F01">
        <w:rPr>
          <w:b/>
          <w:i/>
          <w:iCs/>
          <w:spacing w:val="6"/>
        </w:rPr>
        <w:t xml:space="preserve"> </w:t>
      </w:r>
      <w:r w:rsidRPr="00DA0F01">
        <w:rPr>
          <w:b/>
          <w:i/>
          <w:iCs/>
        </w:rPr>
        <w:t>Volume</w:t>
      </w:r>
      <w:r w:rsidRPr="00DA0F01">
        <w:rPr>
          <w:i/>
          <w:iCs/>
          <w:spacing w:val="6"/>
        </w:rPr>
        <w:t xml:space="preserve"> </w:t>
      </w:r>
      <w:r w:rsidRPr="00DA0F01">
        <w:rPr>
          <w:b/>
          <w:i/>
          <w:iCs/>
        </w:rPr>
        <w:t>2</w:t>
      </w:r>
      <w:r w:rsidRPr="00DA0F01">
        <w:rPr>
          <w:b/>
          <w:i/>
          <w:iCs/>
          <w:spacing w:val="6"/>
        </w:rPr>
        <w:t xml:space="preserve"> </w:t>
      </w:r>
      <w:r w:rsidRPr="00DA0F01">
        <w:rPr>
          <w:b/>
          <w:i/>
          <w:iCs/>
        </w:rPr>
        <w:t>:</w:t>
      </w:r>
      <w:r w:rsidRPr="00DA0F01">
        <w:rPr>
          <w:b/>
          <w:i/>
          <w:iCs/>
          <w:spacing w:val="6"/>
        </w:rPr>
        <w:t xml:space="preserve"> </w:t>
      </w:r>
      <w:r w:rsidRPr="00DA0F01">
        <w:rPr>
          <w:b/>
          <w:i/>
          <w:iCs/>
        </w:rPr>
        <w:t>Offre</w:t>
      </w:r>
      <w:r w:rsidRPr="00DA0F01">
        <w:rPr>
          <w:b/>
          <w:i/>
          <w:iCs/>
          <w:spacing w:val="6"/>
        </w:rPr>
        <w:t xml:space="preserve"> </w:t>
      </w:r>
      <w:r w:rsidRPr="00DA0F01">
        <w:rPr>
          <w:b/>
          <w:i/>
          <w:iCs/>
        </w:rPr>
        <w:t>technique</w:t>
      </w:r>
    </w:p>
    <w:p w:rsidR="008901F2" w:rsidRPr="00DA0F01" w:rsidRDefault="008901F2" w:rsidP="008901F2">
      <w:pPr>
        <w:widowControl w:val="0"/>
        <w:autoSpaceDE w:val="0"/>
        <w:jc w:val="both"/>
      </w:pPr>
      <w:proofErr w:type="gramStart"/>
      <w:r w:rsidRPr="00DA0F01">
        <w:rPr>
          <w:i/>
          <w:iCs/>
        </w:rPr>
        <w:t>b.1</w:t>
      </w:r>
      <w:proofErr w:type="gramEnd"/>
      <w:r w:rsidRPr="00DA0F01">
        <w:rPr>
          <w:i/>
          <w:iCs/>
        </w:rPr>
        <w:t>.</w:t>
      </w:r>
      <w:r w:rsidRPr="00DA0F01">
        <w:rPr>
          <w:i/>
          <w:iCs/>
          <w:spacing w:val="6"/>
        </w:rPr>
        <w:t xml:space="preserve"> </w:t>
      </w:r>
      <w:r w:rsidRPr="00DA0F01">
        <w:rPr>
          <w:i/>
          <w:iCs/>
        </w:rPr>
        <w:t>Les</w:t>
      </w:r>
      <w:r w:rsidRPr="00DA0F01">
        <w:rPr>
          <w:i/>
          <w:iCs/>
          <w:spacing w:val="6"/>
        </w:rPr>
        <w:t xml:space="preserve"> </w:t>
      </w:r>
      <w:r w:rsidRPr="00DA0F01">
        <w:rPr>
          <w:i/>
          <w:iCs/>
        </w:rPr>
        <w:t>renseignements</w:t>
      </w:r>
      <w:r w:rsidRPr="00DA0F01">
        <w:rPr>
          <w:i/>
          <w:iCs/>
          <w:spacing w:val="6"/>
        </w:rPr>
        <w:t xml:space="preserve"> </w:t>
      </w:r>
      <w:r w:rsidRPr="00DA0F01">
        <w:rPr>
          <w:i/>
          <w:iCs/>
        </w:rPr>
        <w:t>sur</w:t>
      </w:r>
      <w:r w:rsidRPr="00DA0F01">
        <w:rPr>
          <w:i/>
          <w:iCs/>
          <w:spacing w:val="6"/>
        </w:rPr>
        <w:t xml:space="preserve"> </w:t>
      </w:r>
      <w:r w:rsidRPr="00DA0F01">
        <w:rPr>
          <w:i/>
          <w:iCs/>
        </w:rPr>
        <w:t>les</w:t>
      </w:r>
      <w:r w:rsidRPr="00DA0F01">
        <w:rPr>
          <w:i/>
          <w:iCs/>
          <w:spacing w:val="6"/>
        </w:rPr>
        <w:t xml:space="preserve"> </w:t>
      </w:r>
      <w:r w:rsidRPr="00DA0F01">
        <w:rPr>
          <w:i/>
          <w:iCs/>
        </w:rPr>
        <w:t>qualifications</w:t>
      </w:r>
    </w:p>
    <w:p w:rsidR="008901F2" w:rsidRPr="00DA0F01" w:rsidRDefault="008901F2" w:rsidP="008901F2">
      <w:pPr>
        <w:widowControl w:val="0"/>
        <w:autoSpaceDE w:val="0"/>
        <w:jc w:val="both"/>
      </w:pPr>
      <w:r w:rsidRPr="00DA0F01">
        <w:t>Le RPAO précise la liste des documents à fournir par</w:t>
      </w:r>
      <w:r w:rsidRPr="00DA0F01">
        <w:rPr>
          <w:spacing w:val="-4"/>
        </w:rPr>
        <w:t xml:space="preserve"> </w:t>
      </w:r>
      <w:r w:rsidRPr="00DA0F01">
        <w:t>les</w:t>
      </w:r>
      <w:r w:rsidRPr="00DA0F01">
        <w:rPr>
          <w:spacing w:val="-4"/>
        </w:rPr>
        <w:t xml:space="preserve"> </w:t>
      </w:r>
      <w:r w:rsidRPr="00DA0F01">
        <w:t>soumissionnaires</w:t>
      </w:r>
      <w:r w:rsidRPr="00DA0F01">
        <w:rPr>
          <w:spacing w:val="-4"/>
        </w:rPr>
        <w:t xml:space="preserve"> </w:t>
      </w:r>
      <w:r w:rsidRPr="00DA0F01">
        <w:t>pour</w:t>
      </w:r>
      <w:r w:rsidRPr="00DA0F01">
        <w:rPr>
          <w:spacing w:val="-4"/>
        </w:rPr>
        <w:t xml:space="preserve"> </w:t>
      </w:r>
      <w:r w:rsidRPr="00DA0F01">
        <w:t>justifier</w:t>
      </w:r>
      <w:r w:rsidRPr="00DA0F01">
        <w:rPr>
          <w:spacing w:val="-4"/>
        </w:rPr>
        <w:t xml:space="preserve"> </w:t>
      </w:r>
      <w:r w:rsidRPr="00DA0F01">
        <w:t>les</w:t>
      </w:r>
      <w:r w:rsidRPr="00DA0F01">
        <w:rPr>
          <w:spacing w:val="-4"/>
        </w:rPr>
        <w:t xml:space="preserve"> </w:t>
      </w:r>
      <w:r w:rsidRPr="00DA0F01">
        <w:t>critères</w:t>
      </w:r>
      <w:r w:rsidRPr="00DA0F01">
        <w:rPr>
          <w:spacing w:val="-4"/>
        </w:rPr>
        <w:t xml:space="preserve"> </w:t>
      </w:r>
      <w:r w:rsidRPr="00DA0F01">
        <w:t>de qualification</w:t>
      </w:r>
      <w:r w:rsidRPr="00DA0F01">
        <w:rPr>
          <w:spacing w:val="6"/>
        </w:rPr>
        <w:t xml:space="preserve"> </w:t>
      </w:r>
      <w:r w:rsidRPr="00DA0F01">
        <w:t>mentionnés</w:t>
      </w:r>
      <w:r w:rsidRPr="00DA0F01">
        <w:rPr>
          <w:spacing w:val="6"/>
        </w:rPr>
        <w:t xml:space="preserve"> </w:t>
      </w:r>
      <w:r w:rsidRPr="00DA0F01">
        <w:t>à</w:t>
      </w:r>
      <w:r w:rsidRPr="00DA0F01">
        <w:rPr>
          <w:spacing w:val="6"/>
        </w:rPr>
        <w:t xml:space="preserve"> </w:t>
      </w:r>
      <w:r w:rsidRPr="00DA0F01">
        <w:t>l’article</w:t>
      </w:r>
      <w:r w:rsidRPr="00DA0F01">
        <w:rPr>
          <w:spacing w:val="6"/>
        </w:rPr>
        <w:t xml:space="preserve"> </w:t>
      </w:r>
      <w:r w:rsidRPr="00DA0F01">
        <w:t>6.1</w:t>
      </w:r>
      <w:r w:rsidRPr="00DA0F01">
        <w:rPr>
          <w:spacing w:val="6"/>
        </w:rPr>
        <w:t xml:space="preserve"> </w:t>
      </w:r>
      <w:r w:rsidRPr="00DA0F01">
        <w:t>du</w:t>
      </w:r>
      <w:r w:rsidRPr="00DA0F01">
        <w:rPr>
          <w:spacing w:val="6"/>
        </w:rPr>
        <w:t xml:space="preserve"> </w:t>
      </w:r>
      <w:r w:rsidRPr="00DA0F01">
        <w:t>RPAO.</w:t>
      </w:r>
    </w:p>
    <w:p w:rsidR="008901F2" w:rsidRPr="00DA0F01" w:rsidRDefault="008901F2" w:rsidP="008901F2">
      <w:pPr>
        <w:widowControl w:val="0"/>
        <w:autoSpaceDE w:val="0"/>
        <w:jc w:val="both"/>
      </w:pPr>
      <w:r w:rsidRPr="00DA0F01">
        <w:rPr>
          <w:i/>
          <w:iCs/>
        </w:rPr>
        <w:t>b.2.</w:t>
      </w:r>
      <w:r w:rsidRPr="00DA0F01">
        <w:rPr>
          <w:i/>
          <w:iCs/>
          <w:spacing w:val="6"/>
        </w:rPr>
        <w:t xml:space="preserve"> </w:t>
      </w:r>
      <w:r w:rsidRPr="00DA0F01">
        <w:rPr>
          <w:i/>
          <w:iCs/>
        </w:rPr>
        <w:t>Méthodologie</w:t>
      </w:r>
    </w:p>
    <w:p w:rsidR="008901F2" w:rsidRPr="00DA0F01" w:rsidRDefault="008901F2" w:rsidP="008901F2">
      <w:pPr>
        <w:widowControl w:val="0"/>
        <w:tabs>
          <w:tab w:val="left" w:pos="1360"/>
          <w:tab w:val="left" w:pos="2620"/>
          <w:tab w:val="left" w:pos="3240"/>
        </w:tabs>
        <w:autoSpaceDE w:val="0"/>
        <w:jc w:val="both"/>
      </w:pPr>
      <w:r w:rsidRPr="00DA0F01">
        <w:t xml:space="preserve">Le RPAO précise les éléments constitutifs de la </w:t>
      </w:r>
      <w:r w:rsidRPr="00DA0F01">
        <w:rPr>
          <w:spacing w:val="5"/>
        </w:rPr>
        <w:t>propositio</w:t>
      </w:r>
      <w:r w:rsidRPr="00DA0F01">
        <w:t>n</w:t>
      </w:r>
      <w:r w:rsidRPr="00DA0F01">
        <w:rPr>
          <w:b/>
          <w:i/>
        </w:rPr>
        <w:t xml:space="preserve"> </w:t>
      </w:r>
      <w:r w:rsidRPr="00DA0F01">
        <w:rPr>
          <w:spacing w:val="5"/>
        </w:rPr>
        <w:t>techniqu</w:t>
      </w:r>
      <w:r w:rsidRPr="00DA0F01">
        <w:t>e</w:t>
      </w:r>
      <w:r w:rsidRPr="00DA0F01">
        <w:rPr>
          <w:b/>
          <w:i/>
        </w:rPr>
        <w:t xml:space="preserve"> </w:t>
      </w:r>
      <w:r w:rsidRPr="00DA0F01">
        <w:rPr>
          <w:spacing w:val="5"/>
        </w:rPr>
        <w:t>de</w:t>
      </w:r>
      <w:r w:rsidRPr="00DA0F01">
        <w:t>s</w:t>
      </w:r>
      <w:r w:rsidRPr="00DA0F01">
        <w:rPr>
          <w:b/>
          <w:i/>
        </w:rPr>
        <w:t xml:space="preserve"> </w:t>
      </w:r>
      <w:r w:rsidRPr="00DA0F01">
        <w:rPr>
          <w:spacing w:val="5"/>
        </w:rPr>
        <w:t xml:space="preserve">soumissionnaires, </w:t>
      </w:r>
      <w:r w:rsidRPr="00DA0F01">
        <w:t>notamment : une note méthodologique portant sur une</w:t>
      </w:r>
      <w:r w:rsidRPr="00DA0F01">
        <w:rPr>
          <w:spacing w:val="24"/>
        </w:rPr>
        <w:t xml:space="preserve"> </w:t>
      </w:r>
      <w:r w:rsidRPr="00DA0F01">
        <w:t>analyse</w:t>
      </w:r>
      <w:r w:rsidRPr="00DA0F01">
        <w:rPr>
          <w:spacing w:val="24"/>
        </w:rPr>
        <w:t xml:space="preserve"> </w:t>
      </w:r>
      <w:r w:rsidRPr="00DA0F01">
        <w:t>des</w:t>
      </w:r>
      <w:r w:rsidRPr="00DA0F01">
        <w:rPr>
          <w:spacing w:val="24"/>
        </w:rPr>
        <w:t xml:space="preserve"> </w:t>
      </w:r>
      <w:r w:rsidRPr="00DA0F01">
        <w:t>travaux</w:t>
      </w:r>
      <w:r w:rsidRPr="00DA0F01">
        <w:rPr>
          <w:spacing w:val="24"/>
        </w:rPr>
        <w:t xml:space="preserve"> </w:t>
      </w:r>
      <w:r w:rsidRPr="00DA0F01">
        <w:t>et</w:t>
      </w:r>
      <w:r w:rsidRPr="00DA0F01">
        <w:rPr>
          <w:spacing w:val="24"/>
        </w:rPr>
        <w:t xml:space="preserve"> </w:t>
      </w:r>
      <w:r w:rsidRPr="00DA0F01">
        <w:t>précisant</w:t>
      </w:r>
      <w:r w:rsidRPr="00DA0F01">
        <w:rPr>
          <w:spacing w:val="24"/>
        </w:rPr>
        <w:t xml:space="preserve"> </w:t>
      </w:r>
      <w:r w:rsidRPr="00DA0F01">
        <w:t>l’organisation et le programme que le soumissionnaire compte mettre en place ou en œuvre pour les réaliser (installations, planning, PAQ, sous-traitance, attestation</w:t>
      </w:r>
      <w:r w:rsidRPr="00DA0F01">
        <w:rPr>
          <w:spacing w:val="6"/>
        </w:rPr>
        <w:t xml:space="preserve"> </w:t>
      </w:r>
      <w:r w:rsidRPr="00DA0F01">
        <w:t>de</w:t>
      </w:r>
      <w:r w:rsidRPr="00DA0F01">
        <w:rPr>
          <w:spacing w:val="6"/>
        </w:rPr>
        <w:t xml:space="preserve"> </w:t>
      </w:r>
      <w:r w:rsidRPr="00DA0F01">
        <w:t>visite</w:t>
      </w:r>
      <w:r w:rsidRPr="00DA0F01">
        <w:rPr>
          <w:spacing w:val="6"/>
        </w:rPr>
        <w:t xml:space="preserve"> </w:t>
      </w:r>
      <w:r w:rsidRPr="00DA0F01">
        <w:t>du</w:t>
      </w:r>
      <w:r w:rsidRPr="00DA0F01">
        <w:rPr>
          <w:spacing w:val="6"/>
        </w:rPr>
        <w:t xml:space="preserve"> </w:t>
      </w:r>
      <w:r w:rsidRPr="00DA0F01">
        <w:t>site</w:t>
      </w:r>
      <w:r w:rsidRPr="00DA0F01">
        <w:rPr>
          <w:spacing w:val="6"/>
        </w:rPr>
        <w:t xml:space="preserve"> </w:t>
      </w:r>
      <w:r w:rsidRPr="00DA0F01">
        <w:t>le</w:t>
      </w:r>
      <w:r w:rsidRPr="00DA0F01">
        <w:rPr>
          <w:spacing w:val="6"/>
        </w:rPr>
        <w:t xml:space="preserve"> </w:t>
      </w:r>
      <w:r w:rsidRPr="00DA0F01">
        <w:t>cas</w:t>
      </w:r>
      <w:r w:rsidRPr="00DA0F01">
        <w:rPr>
          <w:spacing w:val="6"/>
        </w:rPr>
        <w:t xml:space="preserve"> </w:t>
      </w:r>
      <w:r w:rsidRPr="00DA0F01">
        <w:t>échéant,</w:t>
      </w:r>
      <w:r w:rsidRPr="00DA0F01">
        <w:rPr>
          <w:spacing w:val="6"/>
        </w:rPr>
        <w:t xml:space="preserve"> </w:t>
      </w:r>
      <w:r w:rsidRPr="00DA0F01">
        <w:t>etc.).</w:t>
      </w:r>
    </w:p>
    <w:p w:rsidR="008901F2" w:rsidRPr="00DA0F01" w:rsidRDefault="008901F2" w:rsidP="008901F2">
      <w:pPr>
        <w:widowControl w:val="0"/>
        <w:autoSpaceDE w:val="0"/>
        <w:jc w:val="both"/>
      </w:pPr>
      <w:proofErr w:type="gramStart"/>
      <w:r w:rsidRPr="00DA0F01">
        <w:rPr>
          <w:i/>
          <w:iCs/>
        </w:rPr>
        <w:t>b.3</w:t>
      </w:r>
      <w:proofErr w:type="gramEnd"/>
      <w:r w:rsidRPr="00DA0F01">
        <w:rPr>
          <w:i/>
          <w:iCs/>
        </w:rPr>
        <w:t>. Les</w:t>
      </w:r>
      <w:r w:rsidRPr="00DA0F01">
        <w:rPr>
          <w:i/>
          <w:iCs/>
          <w:spacing w:val="27"/>
        </w:rPr>
        <w:t xml:space="preserve"> </w:t>
      </w:r>
      <w:r w:rsidRPr="00DA0F01">
        <w:rPr>
          <w:i/>
          <w:iCs/>
        </w:rPr>
        <w:t>preuves</w:t>
      </w:r>
      <w:r w:rsidRPr="00DA0F01">
        <w:rPr>
          <w:i/>
          <w:iCs/>
          <w:spacing w:val="27"/>
        </w:rPr>
        <w:t xml:space="preserve"> </w:t>
      </w:r>
      <w:r w:rsidRPr="00DA0F01">
        <w:rPr>
          <w:i/>
          <w:iCs/>
        </w:rPr>
        <w:t>d’acceptation</w:t>
      </w:r>
      <w:r w:rsidRPr="00DA0F01">
        <w:rPr>
          <w:i/>
          <w:iCs/>
          <w:strike/>
        </w:rPr>
        <w:t>s</w:t>
      </w:r>
      <w:r w:rsidRPr="00DA0F01">
        <w:rPr>
          <w:i/>
          <w:iCs/>
          <w:spacing w:val="27"/>
        </w:rPr>
        <w:t xml:space="preserve"> </w:t>
      </w:r>
      <w:r w:rsidRPr="00DA0F01">
        <w:rPr>
          <w:i/>
          <w:iCs/>
        </w:rPr>
        <w:t>des</w:t>
      </w:r>
      <w:r w:rsidRPr="00DA0F01">
        <w:rPr>
          <w:i/>
          <w:iCs/>
          <w:spacing w:val="27"/>
        </w:rPr>
        <w:t xml:space="preserve"> </w:t>
      </w:r>
      <w:r w:rsidRPr="00DA0F01">
        <w:rPr>
          <w:i/>
          <w:iCs/>
        </w:rPr>
        <w:t>conditions</w:t>
      </w:r>
      <w:r w:rsidRPr="00DA0F01">
        <w:rPr>
          <w:i/>
          <w:iCs/>
          <w:spacing w:val="27"/>
        </w:rPr>
        <w:t xml:space="preserve"> </w:t>
      </w:r>
      <w:r w:rsidRPr="00DA0F01">
        <w:rPr>
          <w:i/>
          <w:iCs/>
        </w:rPr>
        <w:t>du marché</w:t>
      </w:r>
    </w:p>
    <w:p w:rsidR="008901F2" w:rsidRPr="00DA0F01" w:rsidRDefault="008901F2" w:rsidP="008901F2">
      <w:pPr>
        <w:widowControl w:val="0"/>
        <w:autoSpaceDE w:val="0"/>
        <w:jc w:val="both"/>
      </w:pPr>
      <w:r w:rsidRPr="00DA0F01">
        <w:t xml:space="preserve">Le </w:t>
      </w:r>
      <w:r w:rsidRPr="00DA0F01">
        <w:rPr>
          <w:spacing w:val="-30"/>
        </w:rPr>
        <w:t xml:space="preserve"> </w:t>
      </w:r>
      <w:r w:rsidRPr="00DA0F01">
        <w:t xml:space="preserve">soumissionnaire </w:t>
      </w:r>
      <w:r w:rsidRPr="00DA0F01">
        <w:rPr>
          <w:spacing w:val="-30"/>
        </w:rPr>
        <w:t xml:space="preserve"> </w:t>
      </w:r>
      <w:r w:rsidRPr="00DA0F01">
        <w:t xml:space="preserve">remettra </w:t>
      </w:r>
      <w:r w:rsidRPr="00DA0F01">
        <w:rPr>
          <w:spacing w:val="-30"/>
        </w:rPr>
        <w:t xml:space="preserve"> </w:t>
      </w:r>
      <w:r w:rsidRPr="00DA0F01">
        <w:t xml:space="preserve">les </w:t>
      </w:r>
      <w:r w:rsidRPr="00DA0F01">
        <w:rPr>
          <w:spacing w:val="-30"/>
        </w:rPr>
        <w:t xml:space="preserve"> </w:t>
      </w:r>
      <w:r w:rsidRPr="00DA0F01">
        <w:t xml:space="preserve">copies </w:t>
      </w:r>
      <w:r w:rsidRPr="00DA0F01">
        <w:rPr>
          <w:spacing w:val="-30"/>
        </w:rPr>
        <w:t xml:space="preserve"> </w:t>
      </w:r>
      <w:r w:rsidRPr="00DA0F01">
        <w:t>dûment paraphées des documents à caractères administratif</w:t>
      </w:r>
      <w:r w:rsidRPr="00DA0F01">
        <w:rPr>
          <w:spacing w:val="6"/>
        </w:rPr>
        <w:t xml:space="preserve"> </w:t>
      </w:r>
      <w:r w:rsidRPr="00DA0F01">
        <w:t>et</w:t>
      </w:r>
      <w:r w:rsidRPr="00DA0F01">
        <w:rPr>
          <w:spacing w:val="6"/>
        </w:rPr>
        <w:t xml:space="preserve"> </w:t>
      </w:r>
      <w:r w:rsidRPr="00DA0F01">
        <w:t>technique</w:t>
      </w:r>
      <w:r w:rsidRPr="00DA0F01">
        <w:rPr>
          <w:spacing w:val="6"/>
        </w:rPr>
        <w:t xml:space="preserve"> </w:t>
      </w:r>
      <w:r w:rsidRPr="00DA0F01">
        <w:t>régissant</w:t>
      </w:r>
      <w:r w:rsidRPr="00DA0F01">
        <w:rPr>
          <w:spacing w:val="6"/>
        </w:rPr>
        <w:t xml:space="preserve"> </w:t>
      </w:r>
      <w:r w:rsidRPr="00DA0F01">
        <w:t>le</w:t>
      </w:r>
      <w:r w:rsidRPr="00DA0F01">
        <w:rPr>
          <w:spacing w:val="6"/>
        </w:rPr>
        <w:t xml:space="preserve"> </w:t>
      </w:r>
      <w:r w:rsidRPr="00DA0F01">
        <w:t>marché,</w:t>
      </w:r>
      <w:r w:rsidRPr="00DA0F01">
        <w:rPr>
          <w:spacing w:val="6"/>
        </w:rPr>
        <w:t xml:space="preserve"> </w:t>
      </w:r>
      <w:r w:rsidRPr="00DA0F01">
        <w:t>à</w:t>
      </w:r>
      <w:r w:rsidRPr="00DA0F01">
        <w:rPr>
          <w:spacing w:val="6"/>
        </w:rPr>
        <w:t xml:space="preserve"> </w:t>
      </w:r>
      <w:r w:rsidRPr="00DA0F01">
        <w:t>savoir</w:t>
      </w:r>
      <w:r w:rsidRPr="00DA0F01">
        <w:rPr>
          <w:spacing w:val="6"/>
        </w:rPr>
        <w:t xml:space="preserve"> </w:t>
      </w:r>
      <w:r w:rsidRPr="00DA0F01">
        <w:t>:</w:t>
      </w:r>
    </w:p>
    <w:p w:rsidR="008901F2" w:rsidRPr="00DA0F01" w:rsidRDefault="008901F2" w:rsidP="008901F2">
      <w:pPr>
        <w:widowControl w:val="0"/>
        <w:tabs>
          <w:tab w:val="left" w:pos="820"/>
          <w:tab w:val="left" w:pos="1780"/>
          <w:tab w:val="left" w:pos="2440"/>
          <w:tab w:val="left" w:pos="3540"/>
        </w:tabs>
        <w:autoSpaceDE w:val="0"/>
        <w:jc w:val="both"/>
      </w:pPr>
      <w:r w:rsidRPr="00DA0F01">
        <w:rPr>
          <w:w w:val="98"/>
        </w:rPr>
        <w:t>1.</w:t>
      </w:r>
      <w:r w:rsidRPr="00DA0F01">
        <w:t xml:space="preserve"> </w:t>
      </w:r>
      <w:r w:rsidRPr="00DA0F01">
        <w:rPr>
          <w:spacing w:val="5"/>
          <w:w w:val="98"/>
        </w:rPr>
        <w:t>L</w:t>
      </w:r>
      <w:r w:rsidRPr="00DA0F01">
        <w:rPr>
          <w:w w:val="98"/>
        </w:rPr>
        <w:t>e</w:t>
      </w:r>
      <w:r w:rsidRPr="00DA0F01">
        <w:rPr>
          <w:b/>
          <w:i/>
        </w:rPr>
        <w:t xml:space="preserve"> </w:t>
      </w:r>
      <w:r w:rsidRPr="00DA0F01">
        <w:rPr>
          <w:spacing w:val="5"/>
          <w:w w:val="98"/>
        </w:rPr>
        <w:t>Cahie</w:t>
      </w:r>
      <w:r w:rsidRPr="00DA0F01">
        <w:rPr>
          <w:w w:val="98"/>
        </w:rPr>
        <w:t>r</w:t>
      </w:r>
      <w:r w:rsidRPr="00DA0F01">
        <w:rPr>
          <w:b/>
          <w:i/>
        </w:rPr>
        <w:t xml:space="preserve"> </w:t>
      </w:r>
      <w:r w:rsidRPr="00DA0F01">
        <w:rPr>
          <w:spacing w:val="5"/>
          <w:w w:val="98"/>
        </w:rPr>
        <w:t>de</w:t>
      </w:r>
      <w:r w:rsidRPr="00DA0F01">
        <w:rPr>
          <w:w w:val="98"/>
        </w:rPr>
        <w:t>s</w:t>
      </w:r>
      <w:r w:rsidRPr="00DA0F01">
        <w:rPr>
          <w:b/>
          <w:i/>
        </w:rPr>
        <w:t xml:space="preserve"> </w:t>
      </w:r>
      <w:r w:rsidRPr="00DA0F01">
        <w:rPr>
          <w:spacing w:val="5"/>
          <w:w w:val="98"/>
        </w:rPr>
        <w:t>Clause</w:t>
      </w:r>
      <w:r w:rsidRPr="00DA0F01">
        <w:rPr>
          <w:w w:val="98"/>
        </w:rPr>
        <w:t>s</w:t>
      </w:r>
      <w:r w:rsidRPr="00DA0F01">
        <w:rPr>
          <w:b/>
          <w:i/>
        </w:rPr>
        <w:t xml:space="preserve"> </w:t>
      </w:r>
      <w:r w:rsidRPr="00DA0F01">
        <w:rPr>
          <w:spacing w:val="5"/>
          <w:w w:val="98"/>
        </w:rPr>
        <w:t xml:space="preserve">Administratives </w:t>
      </w:r>
      <w:r w:rsidRPr="00DA0F01">
        <w:rPr>
          <w:w w:val="98"/>
        </w:rPr>
        <w:t>Particulières</w:t>
      </w:r>
      <w:r w:rsidRPr="00DA0F01">
        <w:rPr>
          <w:spacing w:val="5"/>
        </w:rPr>
        <w:t xml:space="preserve"> </w:t>
      </w:r>
      <w:r w:rsidRPr="00DA0F01">
        <w:rPr>
          <w:w w:val="98"/>
        </w:rPr>
        <w:t>(CCAP)</w:t>
      </w:r>
      <w:r w:rsidRPr="00DA0F01">
        <w:rPr>
          <w:spacing w:val="5"/>
        </w:rPr>
        <w:t xml:space="preserve"> </w:t>
      </w:r>
      <w:r w:rsidRPr="00DA0F01">
        <w:rPr>
          <w:w w:val="98"/>
        </w:rPr>
        <w:t>;</w:t>
      </w:r>
    </w:p>
    <w:p w:rsidR="008901F2" w:rsidRPr="00DA0F01" w:rsidRDefault="008901F2" w:rsidP="008901F2">
      <w:pPr>
        <w:widowControl w:val="0"/>
        <w:autoSpaceDE w:val="0"/>
        <w:jc w:val="both"/>
      </w:pPr>
      <w:r w:rsidRPr="00DA0F01">
        <w:rPr>
          <w:w w:val="98"/>
        </w:rPr>
        <w:t>2.</w:t>
      </w:r>
      <w:r w:rsidRPr="00DA0F01">
        <w:t xml:space="preserve"> </w:t>
      </w:r>
      <w:r w:rsidRPr="00DA0F01">
        <w:rPr>
          <w:w w:val="98"/>
        </w:rPr>
        <w:t>Le</w:t>
      </w:r>
      <w:r w:rsidRPr="00DA0F01">
        <w:t xml:space="preserve"> </w:t>
      </w:r>
      <w:r w:rsidRPr="00DA0F01">
        <w:rPr>
          <w:w w:val="98"/>
        </w:rPr>
        <w:t>Cahier</w:t>
      </w:r>
      <w:r w:rsidRPr="00DA0F01">
        <w:t xml:space="preserve"> </w:t>
      </w:r>
      <w:r w:rsidRPr="00DA0F01">
        <w:rPr>
          <w:w w:val="98"/>
        </w:rPr>
        <w:t>des</w:t>
      </w:r>
      <w:r w:rsidRPr="00DA0F01">
        <w:t xml:space="preserve"> </w:t>
      </w:r>
      <w:r w:rsidRPr="00DA0F01">
        <w:rPr>
          <w:w w:val="98"/>
        </w:rPr>
        <w:t>Clauses</w:t>
      </w:r>
      <w:r w:rsidRPr="00DA0F01">
        <w:t xml:space="preserve"> </w:t>
      </w:r>
      <w:r w:rsidRPr="00DA0F01">
        <w:rPr>
          <w:w w:val="98"/>
        </w:rPr>
        <w:t>Techniques</w:t>
      </w:r>
      <w:r w:rsidRPr="00DA0F01">
        <w:t xml:space="preserve"> </w:t>
      </w:r>
      <w:r w:rsidRPr="00DA0F01">
        <w:rPr>
          <w:w w:val="98"/>
        </w:rPr>
        <w:t>Particulières (CCTP).</w:t>
      </w:r>
    </w:p>
    <w:p w:rsidR="008901F2" w:rsidRPr="00DA0F01" w:rsidRDefault="008901F2" w:rsidP="008901F2">
      <w:pPr>
        <w:widowControl w:val="0"/>
        <w:autoSpaceDE w:val="0"/>
        <w:jc w:val="both"/>
      </w:pPr>
      <w:r w:rsidRPr="00DA0F01">
        <w:rPr>
          <w:i/>
          <w:iCs/>
        </w:rPr>
        <w:lastRenderedPageBreak/>
        <w:t>b.4.</w:t>
      </w:r>
      <w:r w:rsidRPr="00DA0F01">
        <w:rPr>
          <w:i/>
          <w:iCs/>
          <w:spacing w:val="6"/>
        </w:rPr>
        <w:t xml:space="preserve"> </w:t>
      </w:r>
      <w:r w:rsidRPr="00DA0F01">
        <w:rPr>
          <w:i/>
          <w:iCs/>
        </w:rPr>
        <w:t>Commentaires</w:t>
      </w:r>
      <w:r w:rsidRPr="00DA0F01">
        <w:rPr>
          <w:i/>
          <w:iCs/>
          <w:spacing w:val="6"/>
        </w:rPr>
        <w:t xml:space="preserve"> </w:t>
      </w:r>
      <w:r w:rsidRPr="00DA0F01">
        <w:rPr>
          <w:i/>
          <w:iCs/>
        </w:rPr>
        <w:t>(facultatifs)</w:t>
      </w:r>
    </w:p>
    <w:p w:rsidR="008901F2" w:rsidRPr="00DA0F01" w:rsidRDefault="008901F2" w:rsidP="008901F2">
      <w:pPr>
        <w:widowControl w:val="0"/>
        <w:autoSpaceDE w:val="0"/>
        <w:jc w:val="both"/>
      </w:pPr>
      <w:r w:rsidRPr="00DA0F01">
        <w:t>Un</w:t>
      </w:r>
      <w:r w:rsidRPr="00DA0F01">
        <w:rPr>
          <w:spacing w:val="27"/>
        </w:rPr>
        <w:t xml:space="preserve"> </w:t>
      </w:r>
      <w:r w:rsidRPr="00DA0F01">
        <w:t>commentaire</w:t>
      </w:r>
      <w:r w:rsidRPr="00DA0F01">
        <w:rPr>
          <w:spacing w:val="27"/>
        </w:rPr>
        <w:t xml:space="preserve"> </w:t>
      </w:r>
      <w:r w:rsidRPr="00DA0F01">
        <w:t>des</w:t>
      </w:r>
      <w:r w:rsidRPr="00DA0F01">
        <w:rPr>
          <w:spacing w:val="27"/>
        </w:rPr>
        <w:t xml:space="preserve"> </w:t>
      </w:r>
      <w:r w:rsidRPr="00DA0F01">
        <w:t>choix</w:t>
      </w:r>
      <w:r w:rsidRPr="00DA0F01">
        <w:rPr>
          <w:spacing w:val="27"/>
        </w:rPr>
        <w:t xml:space="preserve"> </w:t>
      </w:r>
      <w:r w:rsidRPr="00DA0F01">
        <w:t>techniques</w:t>
      </w:r>
      <w:r w:rsidRPr="00DA0F01">
        <w:rPr>
          <w:spacing w:val="27"/>
        </w:rPr>
        <w:t xml:space="preserve"> </w:t>
      </w:r>
      <w:r w:rsidRPr="00DA0F01">
        <w:t>du</w:t>
      </w:r>
      <w:r w:rsidRPr="00DA0F01">
        <w:rPr>
          <w:spacing w:val="27"/>
        </w:rPr>
        <w:t xml:space="preserve"> </w:t>
      </w:r>
      <w:r w:rsidRPr="00DA0F01">
        <w:t>projet</w:t>
      </w:r>
      <w:r w:rsidRPr="00DA0F01">
        <w:rPr>
          <w:spacing w:val="27"/>
        </w:rPr>
        <w:t xml:space="preserve"> </w:t>
      </w:r>
      <w:r w:rsidRPr="00DA0F01">
        <w:t>et d’éventuelles</w:t>
      </w:r>
      <w:r w:rsidRPr="00DA0F01">
        <w:rPr>
          <w:spacing w:val="6"/>
        </w:rPr>
        <w:t xml:space="preserve"> </w:t>
      </w:r>
      <w:r w:rsidRPr="00DA0F01">
        <w:t>propositions.</w:t>
      </w:r>
    </w:p>
    <w:p w:rsidR="008901F2" w:rsidRPr="00DA0F01" w:rsidRDefault="008901F2" w:rsidP="008901F2">
      <w:pPr>
        <w:widowControl w:val="0"/>
        <w:autoSpaceDE w:val="0"/>
        <w:jc w:val="both"/>
        <w:rPr>
          <w:b/>
        </w:rPr>
      </w:pPr>
      <w:r w:rsidRPr="00DA0F01">
        <w:rPr>
          <w:i/>
          <w:iCs/>
        </w:rPr>
        <w:t>c.</w:t>
      </w:r>
      <w:r w:rsidRPr="00DA0F01">
        <w:rPr>
          <w:i/>
          <w:iCs/>
          <w:spacing w:val="6"/>
        </w:rPr>
        <w:t xml:space="preserve"> </w:t>
      </w:r>
      <w:r w:rsidRPr="00DA0F01">
        <w:rPr>
          <w:b/>
          <w:i/>
          <w:iCs/>
        </w:rPr>
        <w:t>Volume</w:t>
      </w:r>
      <w:r w:rsidRPr="00DA0F01">
        <w:rPr>
          <w:b/>
          <w:i/>
          <w:iCs/>
          <w:spacing w:val="6"/>
        </w:rPr>
        <w:t xml:space="preserve"> </w:t>
      </w:r>
      <w:r w:rsidRPr="00DA0F01">
        <w:rPr>
          <w:b/>
          <w:i/>
          <w:iCs/>
        </w:rPr>
        <w:t>3</w:t>
      </w:r>
      <w:r w:rsidRPr="00DA0F01">
        <w:rPr>
          <w:b/>
          <w:i/>
          <w:iCs/>
          <w:spacing w:val="6"/>
        </w:rPr>
        <w:t xml:space="preserve"> </w:t>
      </w:r>
      <w:r w:rsidRPr="00DA0F01">
        <w:rPr>
          <w:b/>
          <w:i/>
          <w:iCs/>
        </w:rPr>
        <w:t>:</w:t>
      </w:r>
      <w:r w:rsidRPr="00DA0F01">
        <w:rPr>
          <w:b/>
          <w:i/>
          <w:iCs/>
          <w:spacing w:val="6"/>
        </w:rPr>
        <w:t xml:space="preserve"> </w:t>
      </w:r>
      <w:r w:rsidRPr="00DA0F01">
        <w:rPr>
          <w:b/>
          <w:i/>
          <w:iCs/>
        </w:rPr>
        <w:t>Offre</w:t>
      </w:r>
      <w:r w:rsidRPr="00DA0F01">
        <w:rPr>
          <w:b/>
          <w:i/>
          <w:iCs/>
          <w:spacing w:val="6"/>
        </w:rPr>
        <w:t xml:space="preserve"> </w:t>
      </w:r>
      <w:r w:rsidRPr="00DA0F01">
        <w:rPr>
          <w:b/>
          <w:i/>
          <w:iCs/>
        </w:rPr>
        <w:t>financière</w:t>
      </w:r>
    </w:p>
    <w:p w:rsidR="008901F2" w:rsidRPr="00DA0F01" w:rsidRDefault="008901F2" w:rsidP="008901F2">
      <w:pPr>
        <w:widowControl w:val="0"/>
        <w:autoSpaceDE w:val="0"/>
        <w:jc w:val="both"/>
      </w:pPr>
      <w:r w:rsidRPr="00DA0F01">
        <w:rPr>
          <w:spacing w:val="3"/>
        </w:rPr>
        <w:t>L</w:t>
      </w:r>
      <w:r w:rsidRPr="00DA0F01">
        <w:t xml:space="preserve">e </w:t>
      </w:r>
      <w:r w:rsidRPr="00DA0F01">
        <w:rPr>
          <w:spacing w:val="-27"/>
        </w:rPr>
        <w:t xml:space="preserve"> </w:t>
      </w:r>
      <w:r w:rsidRPr="00DA0F01">
        <w:rPr>
          <w:spacing w:val="3"/>
        </w:rPr>
        <w:t>RPA</w:t>
      </w:r>
      <w:r w:rsidRPr="00DA0F01">
        <w:t xml:space="preserve">O </w:t>
      </w:r>
      <w:r w:rsidRPr="00DA0F01">
        <w:rPr>
          <w:spacing w:val="-27"/>
        </w:rPr>
        <w:t xml:space="preserve"> </w:t>
      </w:r>
      <w:r w:rsidRPr="00DA0F01">
        <w:rPr>
          <w:spacing w:val="3"/>
        </w:rPr>
        <w:t>précis</w:t>
      </w:r>
      <w:r w:rsidRPr="00DA0F01">
        <w:t xml:space="preserve">e </w:t>
      </w:r>
      <w:r w:rsidRPr="00DA0F01">
        <w:rPr>
          <w:spacing w:val="-27"/>
        </w:rPr>
        <w:t xml:space="preserve"> </w:t>
      </w:r>
      <w:r w:rsidRPr="00DA0F01">
        <w:rPr>
          <w:spacing w:val="3"/>
        </w:rPr>
        <w:t>le</w:t>
      </w:r>
      <w:r w:rsidRPr="00DA0F01">
        <w:t xml:space="preserve">s </w:t>
      </w:r>
      <w:r w:rsidRPr="00DA0F01">
        <w:rPr>
          <w:spacing w:val="-27"/>
        </w:rPr>
        <w:t xml:space="preserve"> </w:t>
      </w:r>
      <w:r w:rsidRPr="00DA0F01">
        <w:rPr>
          <w:spacing w:val="3"/>
        </w:rPr>
        <w:t>élément</w:t>
      </w:r>
      <w:r w:rsidRPr="00DA0F01">
        <w:t xml:space="preserve">s </w:t>
      </w:r>
      <w:r w:rsidRPr="00DA0F01">
        <w:rPr>
          <w:spacing w:val="-27"/>
        </w:rPr>
        <w:t xml:space="preserve"> </w:t>
      </w:r>
      <w:r w:rsidRPr="00DA0F01">
        <w:rPr>
          <w:spacing w:val="3"/>
        </w:rPr>
        <w:t>permettan</w:t>
      </w:r>
      <w:r w:rsidRPr="00DA0F01">
        <w:t xml:space="preserve">t </w:t>
      </w:r>
      <w:r w:rsidRPr="00DA0F01">
        <w:rPr>
          <w:spacing w:val="-27"/>
        </w:rPr>
        <w:t xml:space="preserve"> </w:t>
      </w:r>
      <w:r w:rsidRPr="00DA0F01">
        <w:rPr>
          <w:spacing w:val="3"/>
        </w:rPr>
        <w:t xml:space="preserve">de </w:t>
      </w:r>
      <w:r w:rsidRPr="00DA0F01">
        <w:t>justifier</w:t>
      </w:r>
      <w:r w:rsidRPr="00DA0F01">
        <w:rPr>
          <w:spacing w:val="6"/>
        </w:rPr>
        <w:t xml:space="preserve"> </w:t>
      </w:r>
      <w:r w:rsidRPr="00DA0F01">
        <w:t>le</w:t>
      </w:r>
      <w:r w:rsidRPr="00DA0F01">
        <w:rPr>
          <w:spacing w:val="6"/>
        </w:rPr>
        <w:t xml:space="preserve"> </w:t>
      </w:r>
      <w:r w:rsidRPr="00DA0F01">
        <w:t>coût</w:t>
      </w:r>
      <w:r w:rsidRPr="00DA0F01">
        <w:rPr>
          <w:spacing w:val="6"/>
        </w:rPr>
        <w:t xml:space="preserve"> </w:t>
      </w:r>
      <w:r w:rsidRPr="00DA0F01">
        <w:t>des</w:t>
      </w:r>
      <w:r w:rsidRPr="00DA0F01">
        <w:rPr>
          <w:spacing w:val="6"/>
        </w:rPr>
        <w:t xml:space="preserve"> </w:t>
      </w:r>
      <w:r w:rsidRPr="00DA0F01">
        <w:t>travaux,</w:t>
      </w:r>
      <w:r w:rsidRPr="00DA0F01">
        <w:rPr>
          <w:spacing w:val="6"/>
        </w:rPr>
        <w:t xml:space="preserve"> </w:t>
      </w:r>
      <w:r w:rsidRPr="00DA0F01">
        <w:t>à</w:t>
      </w:r>
      <w:r w:rsidRPr="00DA0F01">
        <w:rPr>
          <w:spacing w:val="6"/>
        </w:rPr>
        <w:t xml:space="preserve"> </w:t>
      </w:r>
      <w:r w:rsidRPr="00DA0F01">
        <w:t>savoir</w:t>
      </w:r>
      <w:r w:rsidRPr="00DA0F01">
        <w:rPr>
          <w:spacing w:val="6"/>
        </w:rPr>
        <w:t xml:space="preserve"> </w:t>
      </w:r>
      <w:r w:rsidRPr="00DA0F01">
        <w:t>:</w:t>
      </w:r>
    </w:p>
    <w:p w:rsidR="008901F2" w:rsidRPr="00DA0F01" w:rsidRDefault="008901F2" w:rsidP="008901F2">
      <w:pPr>
        <w:widowControl w:val="0"/>
        <w:autoSpaceDE w:val="0"/>
        <w:jc w:val="both"/>
      </w:pPr>
      <w:r w:rsidRPr="00DA0F01">
        <w:t>1. La</w:t>
      </w:r>
      <w:r w:rsidRPr="00DA0F01">
        <w:rPr>
          <w:spacing w:val="-3"/>
        </w:rPr>
        <w:t xml:space="preserve"> </w:t>
      </w:r>
      <w:r w:rsidRPr="00DA0F01">
        <w:t>soumission</w:t>
      </w:r>
      <w:r w:rsidRPr="00DA0F01">
        <w:rPr>
          <w:spacing w:val="-3"/>
        </w:rPr>
        <w:t xml:space="preserve"> </w:t>
      </w:r>
      <w:r w:rsidRPr="00DA0F01">
        <w:t>proprement</w:t>
      </w:r>
      <w:r w:rsidRPr="00DA0F01">
        <w:rPr>
          <w:spacing w:val="-3"/>
        </w:rPr>
        <w:t xml:space="preserve"> </w:t>
      </w:r>
      <w:r w:rsidRPr="00DA0F01">
        <w:t>dite,</w:t>
      </w:r>
      <w:r w:rsidRPr="00DA0F01">
        <w:rPr>
          <w:spacing w:val="-3"/>
        </w:rPr>
        <w:t xml:space="preserve"> </w:t>
      </w:r>
      <w:r w:rsidRPr="00DA0F01">
        <w:t>en</w:t>
      </w:r>
      <w:r w:rsidRPr="00DA0F01">
        <w:rPr>
          <w:spacing w:val="-3"/>
        </w:rPr>
        <w:t xml:space="preserve"> </w:t>
      </w:r>
      <w:r w:rsidRPr="00DA0F01">
        <w:t>original</w:t>
      </w:r>
      <w:r w:rsidRPr="00DA0F01">
        <w:rPr>
          <w:spacing w:val="-3"/>
        </w:rPr>
        <w:t xml:space="preserve"> </w:t>
      </w:r>
      <w:r w:rsidRPr="00DA0F01">
        <w:t>rédigée selon</w:t>
      </w:r>
      <w:r w:rsidRPr="00DA0F01">
        <w:rPr>
          <w:spacing w:val="22"/>
        </w:rPr>
        <w:t xml:space="preserve"> </w:t>
      </w:r>
      <w:r w:rsidRPr="00DA0F01">
        <w:t>le</w:t>
      </w:r>
      <w:r w:rsidRPr="00DA0F01">
        <w:rPr>
          <w:spacing w:val="22"/>
        </w:rPr>
        <w:t xml:space="preserve"> </w:t>
      </w:r>
      <w:r w:rsidRPr="00DA0F01">
        <w:t>modèle</w:t>
      </w:r>
      <w:r w:rsidRPr="00DA0F01">
        <w:rPr>
          <w:spacing w:val="22"/>
        </w:rPr>
        <w:t xml:space="preserve"> </w:t>
      </w:r>
      <w:r w:rsidRPr="00DA0F01">
        <w:t>joint,</w:t>
      </w:r>
      <w:r w:rsidRPr="00DA0F01">
        <w:rPr>
          <w:spacing w:val="22"/>
        </w:rPr>
        <w:t xml:space="preserve"> </w:t>
      </w:r>
      <w:r w:rsidRPr="00DA0F01">
        <w:t>timbrée</w:t>
      </w:r>
      <w:r w:rsidRPr="00DA0F01">
        <w:rPr>
          <w:spacing w:val="22"/>
        </w:rPr>
        <w:t xml:space="preserve"> </w:t>
      </w:r>
      <w:r w:rsidRPr="00DA0F01">
        <w:t>au</w:t>
      </w:r>
      <w:r w:rsidRPr="00DA0F01">
        <w:rPr>
          <w:spacing w:val="22"/>
        </w:rPr>
        <w:t xml:space="preserve"> </w:t>
      </w:r>
      <w:r w:rsidRPr="00DA0F01">
        <w:t>tarif</w:t>
      </w:r>
      <w:r w:rsidRPr="00DA0F01">
        <w:rPr>
          <w:spacing w:val="22"/>
        </w:rPr>
        <w:t xml:space="preserve"> </w:t>
      </w:r>
      <w:r w:rsidRPr="00DA0F01">
        <w:t>en</w:t>
      </w:r>
      <w:r w:rsidRPr="00DA0F01">
        <w:rPr>
          <w:spacing w:val="22"/>
        </w:rPr>
        <w:t xml:space="preserve"> </w:t>
      </w:r>
      <w:r w:rsidRPr="00DA0F01">
        <w:t>vigueur, signée</w:t>
      </w:r>
      <w:r w:rsidRPr="00DA0F01">
        <w:rPr>
          <w:spacing w:val="6"/>
        </w:rPr>
        <w:t xml:space="preserve"> </w:t>
      </w:r>
      <w:r w:rsidRPr="00DA0F01">
        <w:t>et</w:t>
      </w:r>
      <w:r w:rsidRPr="00DA0F01">
        <w:rPr>
          <w:spacing w:val="6"/>
        </w:rPr>
        <w:t xml:space="preserve"> </w:t>
      </w:r>
      <w:r w:rsidRPr="00DA0F01">
        <w:t>datée</w:t>
      </w:r>
      <w:r w:rsidRPr="00DA0F01">
        <w:rPr>
          <w:spacing w:val="6"/>
        </w:rPr>
        <w:t xml:space="preserve"> </w:t>
      </w:r>
      <w:r w:rsidRPr="00DA0F01">
        <w:t>;</w:t>
      </w:r>
    </w:p>
    <w:p w:rsidR="008901F2" w:rsidRPr="00DA0F01" w:rsidRDefault="008901F2" w:rsidP="008901F2">
      <w:pPr>
        <w:widowControl w:val="0"/>
        <w:autoSpaceDE w:val="0"/>
        <w:jc w:val="both"/>
      </w:pPr>
      <w:r w:rsidRPr="00DA0F01">
        <w:t>2. Le</w:t>
      </w:r>
      <w:r w:rsidRPr="00DA0F01">
        <w:rPr>
          <w:spacing w:val="6"/>
        </w:rPr>
        <w:t xml:space="preserve"> </w:t>
      </w:r>
      <w:r w:rsidRPr="00DA0F01">
        <w:t>bordereau</w:t>
      </w:r>
      <w:r w:rsidRPr="00DA0F01">
        <w:rPr>
          <w:spacing w:val="6"/>
        </w:rPr>
        <w:t xml:space="preserve"> </w:t>
      </w:r>
      <w:r w:rsidRPr="00DA0F01">
        <w:t>des</w:t>
      </w:r>
      <w:r w:rsidRPr="00DA0F01">
        <w:rPr>
          <w:spacing w:val="6"/>
        </w:rPr>
        <w:t xml:space="preserve"> </w:t>
      </w:r>
      <w:r w:rsidRPr="00DA0F01">
        <w:t>prix</w:t>
      </w:r>
      <w:r w:rsidRPr="00DA0F01">
        <w:rPr>
          <w:spacing w:val="6"/>
        </w:rPr>
        <w:t xml:space="preserve"> </w:t>
      </w:r>
      <w:r w:rsidRPr="00DA0F01">
        <w:t>unitaires</w:t>
      </w:r>
      <w:r w:rsidRPr="00DA0F01">
        <w:rPr>
          <w:spacing w:val="6"/>
        </w:rPr>
        <w:t xml:space="preserve"> </w:t>
      </w:r>
      <w:r w:rsidRPr="00DA0F01">
        <w:t>dûment</w:t>
      </w:r>
      <w:r w:rsidRPr="00DA0F01">
        <w:rPr>
          <w:spacing w:val="6"/>
        </w:rPr>
        <w:t xml:space="preserve"> </w:t>
      </w:r>
      <w:r w:rsidRPr="00DA0F01">
        <w:t>rempli</w:t>
      </w:r>
      <w:r w:rsidRPr="00DA0F01">
        <w:rPr>
          <w:spacing w:val="6"/>
        </w:rPr>
        <w:t xml:space="preserve"> </w:t>
      </w:r>
      <w:r w:rsidRPr="00DA0F01">
        <w:t>;</w:t>
      </w:r>
    </w:p>
    <w:p w:rsidR="008901F2" w:rsidRPr="00DA0F01" w:rsidRDefault="008901F2" w:rsidP="008901F2">
      <w:pPr>
        <w:widowControl w:val="0"/>
        <w:autoSpaceDE w:val="0"/>
        <w:jc w:val="both"/>
      </w:pPr>
      <w:r w:rsidRPr="00DA0F01">
        <w:t>3. Le</w:t>
      </w:r>
      <w:r w:rsidRPr="00DA0F01">
        <w:rPr>
          <w:spacing w:val="6"/>
        </w:rPr>
        <w:t xml:space="preserve"> </w:t>
      </w:r>
      <w:r w:rsidRPr="00DA0F01">
        <w:t>détail</w:t>
      </w:r>
      <w:r w:rsidRPr="00DA0F01">
        <w:rPr>
          <w:spacing w:val="6"/>
        </w:rPr>
        <w:t xml:space="preserve"> </w:t>
      </w:r>
      <w:r w:rsidRPr="00DA0F01">
        <w:t>estimatif</w:t>
      </w:r>
      <w:r w:rsidRPr="00DA0F01">
        <w:rPr>
          <w:spacing w:val="6"/>
        </w:rPr>
        <w:t xml:space="preserve"> </w:t>
      </w:r>
      <w:r w:rsidRPr="00DA0F01">
        <w:t>dûment</w:t>
      </w:r>
      <w:r w:rsidRPr="00DA0F01">
        <w:rPr>
          <w:spacing w:val="6"/>
        </w:rPr>
        <w:t xml:space="preserve"> </w:t>
      </w:r>
      <w:r w:rsidRPr="00DA0F01">
        <w:t>rempli</w:t>
      </w:r>
      <w:r w:rsidRPr="00DA0F01">
        <w:rPr>
          <w:spacing w:val="6"/>
        </w:rPr>
        <w:t xml:space="preserve"> </w:t>
      </w:r>
      <w:r w:rsidRPr="00DA0F01">
        <w:t>;</w:t>
      </w:r>
    </w:p>
    <w:p w:rsidR="008901F2" w:rsidRPr="00DA0F01" w:rsidRDefault="008901F2" w:rsidP="008901F2">
      <w:pPr>
        <w:widowControl w:val="0"/>
        <w:autoSpaceDE w:val="0"/>
        <w:jc w:val="both"/>
      </w:pPr>
      <w:r w:rsidRPr="00DA0F01">
        <w:t>4. Le sous-détail des prix et/ou la décomposition des</w:t>
      </w:r>
      <w:r w:rsidRPr="00DA0F01">
        <w:rPr>
          <w:spacing w:val="6"/>
        </w:rPr>
        <w:t xml:space="preserve"> </w:t>
      </w:r>
      <w:r w:rsidRPr="00DA0F01">
        <w:t>prix</w:t>
      </w:r>
      <w:r w:rsidRPr="00DA0F01">
        <w:rPr>
          <w:spacing w:val="6"/>
        </w:rPr>
        <w:t xml:space="preserve"> </w:t>
      </w:r>
      <w:r w:rsidRPr="00DA0F01">
        <w:t>forfaitaires</w:t>
      </w:r>
      <w:r w:rsidRPr="00DA0F01">
        <w:rPr>
          <w:spacing w:val="6"/>
        </w:rPr>
        <w:t xml:space="preserve"> </w:t>
      </w:r>
      <w:r w:rsidRPr="00DA0F01">
        <w:t>;</w:t>
      </w:r>
    </w:p>
    <w:p w:rsidR="008901F2" w:rsidRPr="00DA0F01" w:rsidRDefault="008901F2" w:rsidP="008901F2">
      <w:pPr>
        <w:widowControl w:val="0"/>
        <w:autoSpaceDE w:val="0"/>
        <w:jc w:val="both"/>
      </w:pPr>
      <w:r w:rsidRPr="00DA0F01">
        <w:t>5. L’échéancier prévisionnel de paiements le cas échéant.</w:t>
      </w:r>
    </w:p>
    <w:p w:rsidR="008901F2" w:rsidRPr="00DA0F01" w:rsidRDefault="008901F2" w:rsidP="008901F2">
      <w:pPr>
        <w:widowControl w:val="0"/>
        <w:autoSpaceDE w:val="0"/>
        <w:jc w:val="both"/>
      </w:pPr>
      <w:r w:rsidRPr="00DA0F01">
        <w:rPr>
          <w:spacing w:val="1"/>
        </w:rPr>
        <w:t>Le</w:t>
      </w:r>
      <w:r w:rsidRPr="00DA0F01">
        <w:t xml:space="preserve">s </w:t>
      </w:r>
      <w:r w:rsidRPr="00DA0F01">
        <w:rPr>
          <w:spacing w:val="-29"/>
        </w:rPr>
        <w:t xml:space="preserve"> </w:t>
      </w:r>
      <w:r w:rsidRPr="00DA0F01">
        <w:rPr>
          <w:spacing w:val="1"/>
        </w:rPr>
        <w:t>soumissionnaire</w:t>
      </w:r>
      <w:r w:rsidRPr="00DA0F01">
        <w:t xml:space="preserve">s </w:t>
      </w:r>
      <w:r w:rsidRPr="00DA0F01">
        <w:rPr>
          <w:spacing w:val="-29"/>
        </w:rPr>
        <w:t xml:space="preserve"> </w:t>
      </w:r>
      <w:r w:rsidRPr="00DA0F01">
        <w:rPr>
          <w:spacing w:val="1"/>
        </w:rPr>
        <w:t>utiliseron</w:t>
      </w:r>
      <w:r w:rsidRPr="00DA0F01">
        <w:t xml:space="preserve">t </w:t>
      </w:r>
      <w:r w:rsidRPr="00DA0F01">
        <w:rPr>
          <w:spacing w:val="-29"/>
        </w:rPr>
        <w:t xml:space="preserve"> </w:t>
      </w:r>
      <w:r w:rsidRPr="00DA0F01">
        <w:t xml:space="preserve">à </w:t>
      </w:r>
      <w:r w:rsidRPr="00DA0F01">
        <w:rPr>
          <w:spacing w:val="1"/>
        </w:rPr>
        <w:t>ce</w:t>
      </w:r>
      <w:r w:rsidRPr="00DA0F01">
        <w:t xml:space="preserve">t </w:t>
      </w:r>
      <w:r w:rsidRPr="00DA0F01">
        <w:rPr>
          <w:spacing w:val="-29"/>
        </w:rPr>
        <w:t xml:space="preserve"> </w:t>
      </w:r>
      <w:r w:rsidRPr="00DA0F01">
        <w:rPr>
          <w:spacing w:val="1"/>
        </w:rPr>
        <w:t>effe</w:t>
      </w:r>
      <w:r w:rsidRPr="00DA0F01">
        <w:t xml:space="preserve">t </w:t>
      </w:r>
      <w:r w:rsidRPr="00DA0F01">
        <w:rPr>
          <w:spacing w:val="-29"/>
        </w:rPr>
        <w:t xml:space="preserve"> </w:t>
      </w:r>
      <w:r w:rsidRPr="00DA0F01">
        <w:rPr>
          <w:spacing w:val="1"/>
        </w:rPr>
        <w:t xml:space="preserve">les </w:t>
      </w:r>
      <w:r w:rsidRPr="00DA0F01">
        <w:t xml:space="preserve">pièces et modèles prévus dans le Dossier d’Appel d’Offres, sous réserve des dispositions de l’Article </w:t>
      </w:r>
      <w:r w:rsidRPr="00DA0F01">
        <w:rPr>
          <w:spacing w:val="5"/>
        </w:rPr>
        <w:t>17.</w:t>
      </w:r>
      <w:r w:rsidRPr="00DA0F01">
        <w:t xml:space="preserve">2 </w:t>
      </w:r>
      <w:r w:rsidRPr="00DA0F01">
        <w:rPr>
          <w:spacing w:val="-21"/>
        </w:rPr>
        <w:t xml:space="preserve"> </w:t>
      </w:r>
      <w:r w:rsidRPr="00DA0F01">
        <w:rPr>
          <w:spacing w:val="5"/>
        </w:rPr>
        <w:t>d</w:t>
      </w:r>
      <w:r w:rsidRPr="00DA0F01">
        <w:t xml:space="preserve">u </w:t>
      </w:r>
      <w:r w:rsidRPr="00DA0F01">
        <w:rPr>
          <w:spacing w:val="-21"/>
        </w:rPr>
        <w:t xml:space="preserve"> </w:t>
      </w:r>
      <w:r w:rsidRPr="00DA0F01">
        <w:rPr>
          <w:spacing w:val="5"/>
        </w:rPr>
        <w:t>RGA</w:t>
      </w:r>
      <w:r w:rsidRPr="00DA0F01">
        <w:t xml:space="preserve">O </w:t>
      </w:r>
      <w:r w:rsidRPr="00DA0F01">
        <w:rPr>
          <w:spacing w:val="-21"/>
        </w:rPr>
        <w:t xml:space="preserve"> </w:t>
      </w:r>
      <w:r w:rsidRPr="00DA0F01">
        <w:rPr>
          <w:spacing w:val="5"/>
        </w:rPr>
        <w:t>concernan</w:t>
      </w:r>
      <w:r w:rsidRPr="00DA0F01">
        <w:t xml:space="preserve">t </w:t>
      </w:r>
      <w:r w:rsidRPr="00DA0F01">
        <w:rPr>
          <w:spacing w:val="-21"/>
        </w:rPr>
        <w:t xml:space="preserve"> </w:t>
      </w:r>
      <w:r w:rsidRPr="00DA0F01">
        <w:rPr>
          <w:spacing w:val="5"/>
        </w:rPr>
        <w:t>le</w:t>
      </w:r>
      <w:r w:rsidRPr="00DA0F01">
        <w:t xml:space="preserve">s </w:t>
      </w:r>
      <w:r w:rsidRPr="00DA0F01">
        <w:rPr>
          <w:spacing w:val="-21"/>
        </w:rPr>
        <w:t xml:space="preserve"> </w:t>
      </w:r>
      <w:r w:rsidRPr="00DA0F01">
        <w:rPr>
          <w:spacing w:val="5"/>
        </w:rPr>
        <w:t>autre</w:t>
      </w:r>
      <w:r w:rsidRPr="00DA0F01">
        <w:t xml:space="preserve">s </w:t>
      </w:r>
      <w:r w:rsidRPr="00DA0F01">
        <w:rPr>
          <w:spacing w:val="-21"/>
        </w:rPr>
        <w:t xml:space="preserve"> </w:t>
      </w:r>
      <w:r w:rsidRPr="00DA0F01">
        <w:rPr>
          <w:spacing w:val="5"/>
        </w:rPr>
        <w:t xml:space="preserve">formes </w:t>
      </w:r>
      <w:r w:rsidRPr="00DA0F01">
        <w:t>possibles</w:t>
      </w:r>
      <w:r w:rsidRPr="00DA0F01">
        <w:rPr>
          <w:spacing w:val="6"/>
        </w:rPr>
        <w:t xml:space="preserve"> </w:t>
      </w:r>
      <w:r w:rsidRPr="00DA0F01">
        <w:t>de</w:t>
      </w:r>
      <w:r w:rsidRPr="00DA0F01">
        <w:rPr>
          <w:spacing w:val="6"/>
        </w:rPr>
        <w:t xml:space="preserve"> </w:t>
      </w:r>
      <w:r w:rsidRPr="00DA0F01">
        <w:t>Caution</w:t>
      </w:r>
      <w:r w:rsidRPr="00DA0F01">
        <w:rPr>
          <w:spacing w:val="6"/>
        </w:rPr>
        <w:t xml:space="preserve"> </w:t>
      </w:r>
      <w:r w:rsidRPr="00DA0F01">
        <w:t>de</w:t>
      </w:r>
      <w:r w:rsidRPr="00DA0F01">
        <w:rPr>
          <w:spacing w:val="6"/>
        </w:rPr>
        <w:t xml:space="preserve"> </w:t>
      </w:r>
      <w:r w:rsidRPr="00DA0F01">
        <w:t>Soumission.</w:t>
      </w:r>
    </w:p>
    <w:p w:rsidR="008901F2" w:rsidRPr="00DA0F01" w:rsidRDefault="008901F2" w:rsidP="008901F2">
      <w:pPr>
        <w:widowControl w:val="0"/>
        <w:autoSpaceDE w:val="0"/>
        <w:jc w:val="both"/>
      </w:pPr>
      <w:r w:rsidRPr="00DA0F01">
        <w:t>13.2.</w:t>
      </w:r>
      <w:r w:rsidRPr="00DA0F01">
        <w:rPr>
          <w:spacing w:val="17"/>
        </w:rPr>
        <w:t xml:space="preserve"> </w:t>
      </w:r>
      <w:r w:rsidRPr="00DA0F01">
        <w:t>Si,</w:t>
      </w:r>
      <w:r w:rsidRPr="00DA0F01">
        <w:rPr>
          <w:spacing w:val="1"/>
        </w:rPr>
        <w:t xml:space="preserve"> </w:t>
      </w:r>
      <w:r w:rsidRPr="00DA0F01">
        <w:t>conformément</w:t>
      </w:r>
      <w:r w:rsidRPr="00DA0F01">
        <w:rPr>
          <w:spacing w:val="1"/>
        </w:rPr>
        <w:t xml:space="preserve"> </w:t>
      </w:r>
      <w:r w:rsidRPr="00DA0F01">
        <w:t>aux</w:t>
      </w:r>
      <w:r w:rsidRPr="00DA0F01">
        <w:rPr>
          <w:spacing w:val="1"/>
        </w:rPr>
        <w:t xml:space="preserve"> </w:t>
      </w:r>
      <w:r w:rsidRPr="00DA0F01">
        <w:t>dispositions</w:t>
      </w:r>
      <w:r w:rsidRPr="00DA0F01">
        <w:rPr>
          <w:spacing w:val="1"/>
        </w:rPr>
        <w:t xml:space="preserve"> </w:t>
      </w:r>
      <w:r w:rsidRPr="00DA0F01">
        <w:t>du</w:t>
      </w:r>
      <w:r w:rsidRPr="00DA0F01">
        <w:rPr>
          <w:spacing w:val="1"/>
        </w:rPr>
        <w:t xml:space="preserve"> </w:t>
      </w:r>
      <w:r w:rsidRPr="00DA0F01">
        <w:t>RPAO, les soumissionnaires présentent des offres pour</w:t>
      </w:r>
      <w:r w:rsidRPr="00DA0F01">
        <w:rPr>
          <w:spacing w:val="2"/>
        </w:rPr>
        <w:t xml:space="preserve"> </w:t>
      </w:r>
      <w:r w:rsidRPr="00DA0F01">
        <w:t>plusieurs</w:t>
      </w:r>
      <w:r w:rsidRPr="00DA0F01">
        <w:rPr>
          <w:spacing w:val="2"/>
        </w:rPr>
        <w:t xml:space="preserve"> </w:t>
      </w:r>
      <w:r w:rsidRPr="00DA0F01">
        <w:t>lots</w:t>
      </w:r>
      <w:r w:rsidRPr="00DA0F01">
        <w:rPr>
          <w:spacing w:val="2"/>
        </w:rPr>
        <w:t xml:space="preserve"> </w:t>
      </w:r>
      <w:r w:rsidRPr="00DA0F01">
        <w:t>du</w:t>
      </w:r>
      <w:r w:rsidRPr="00DA0F01">
        <w:rPr>
          <w:spacing w:val="2"/>
        </w:rPr>
        <w:t xml:space="preserve"> </w:t>
      </w:r>
      <w:r w:rsidRPr="00DA0F01">
        <w:t>même</w:t>
      </w:r>
      <w:r w:rsidRPr="00DA0F01">
        <w:rPr>
          <w:spacing w:val="2"/>
        </w:rPr>
        <w:t xml:space="preserve"> </w:t>
      </w:r>
      <w:r w:rsidRPr="00DA0F01">
        <w:t>Appel</w:t>
      </w:r>
      <w:r w:rsidRPr="00DA0F01">
        <w:rPr>
          <w:spacing w:val="2"/>
        </w:rPr>
        <w:t xml:space="preserve"> </w:t>
      </w:r>
      <w:r w:rsidRPr="00DA0F01">
        <w:t>d’offres,</w:t>
      </w:r>
      <w:r w:rsidRPr="00DA0F01">
        <w:rPr>
          <w:spacing w:val="2"/>
        </w:rPr>
        <w:t xml:space="preserve"> </w:t>
      </w:r>
      <w:r w:rsidRPr="00DA0F01">
        <w:t>ils pourront indiquer les rabais offerts en cas d’attribution</w:t>
      </w:r>
      <w:r w:rsidRPr="00DA0F01">
        <w:rPr>
          <w:spacing w:val="6"/>
        </w:rPr>
        <w:t xml:space="preserve"> </w:t>
      </w:r>
      <w:r w:rsidRPr="00DA0F01">
        <w:t>de</w:t>
      </w:r>
      <w:r w:rsidRPr="00DA0F01">
        <w:rPr>
          <w:spacing w:val="6"/>
        </w:rPr>
        <w:t xml:space="preserve"> </w:t>
      </w:r>
      <w:r w:rsidRPr="00DA0F01">
        <w:t>plus</w:t>
      </w:r>
      <w:r w:rsidRPr="00DA0F01">
        <w:rPr>
          <w:spacing w:val="6"/>
        </w:rPr>
        <w:t xml:space="preserve"> </w:t>
      </w:r>
      <w:r w:rsidRPr="00DA0F01">
        <w:t>d’un lot.</w:t>
      </w:r>
    </w:p>
    <w:p w:rsidR="008901F2" w:rsidRPr="00DA0F01" w:rsidRDefault="008901F2" w:rsidP="008901F2">
      <w:pPr>
        <w:widowControl w:val="0"/>
        <w:autoSpaceDE w:val="0"/>
        <w:jc w:val="both"/>
      </w:pPr>
      <w:r w:rsidRPr="00DA0F01">
        <w:rPr>
          <w:b/>
          <w:bCs/>
        </w:rPr>
        <w:t>Article</w:t>
      </w:r>
      <w:r w:rsidRPr="00DA0F01">
        <w:rPr>
          <w:b/>
          <w:bCs/>
          <w:spacing w:val="6"/>
        </w:rPr>
        <w:t xml:space="preserve"> </w:t>
      </w:r>
      <w:r w:rsidRPr="00DA0F01">
        <w:rPr>
          <w:b/>
          <w:bCs/>
        </w:rPr>
        <w:t>14</w:t>
      </w:r>
      <w:r w:rsidRPr="00DA0F01">
        <w:rPr>
          <w:b/>
          <w:bCs/>
          <w:spacing w:val="6"/>
        </w:rPr>
        <w:t xml:space="preserve"> </w:t>
      </w:r>
      <w:r w:rsidRPr="00DA0F01">
        <w:rPr>
          <w:b/>
          <w:bCs/>
        </w:rPr>
        <w:t>:</w:t>
      </w:r>
      <w:r w:rsidRPr="00DA0F01">
        <w:rPr>
          <w:b/>
          <w:bCs/>
          <w:spacing w:val="6"/>
        </w:rPr>
        <w:t xml:space="preserve"> </w:t>
      </w:r>
      <w:r w:rsidRPr="00DA0F01">
        <w:rPr>
          <w:b/>
          <w:bCs/>
        </w:rPr>
        <w:t>Montant</w:t>
      </w:r>
      <w:r w:rsidRPr="00DA0F01">
        <w:rPr>
          <w:b/>
          <w:bCs/>
          <w:spacing w:val="6"/>
        </w:rPr>
        <w:t xml:space="preserve"> </w:t>
      </w:r>
      <w:r w:rsidRPr="00DA0F01">
        <w:rPr>
          <w:b/>
          <w:bCs/>
        </w:rPr>
        <w:t>de</w:t>
      </w:r>
      <w:r w:rsidRPr="00DA0F01">
        <w:rPr>
          <w:b/>
          <w:bCs/>
          <w:spacing w:val="6"/>
        </w:rPr>
        <w:t xml:space="preserve"> </w:t>
      </w:r>
      <w:r w:rsidRPr="00DA0F01">
        <w:rPr>
          <w:b/>
          <w:bCs/>
        </w:rPr>
        <w:t>l’offre</w:t>
      </w:r>
    </w:p>
    <w:p w:rsidR="008901F2" w:rsidRPr="00DA0F01" w:rsidRDefault="008901F2" w:rsidP="008901F2">
      <w:pPr>
        <w:widowControl w:val="0"/>
        <w:autoSpaceDE w:val="0"/>
        <w:jc w:val="both"/>
      </w:pPr>
      <w:r w:rsidRPr="00DA0F01">
        <w:t xml:space="preserve">14.1. </w:t>
      </w:r>
      <w:r w:rsidRPr="00DA0F01">
        <w:rPr>
          <w:spacing w:val="2"/>
        </w:rPr>
        <w:t>Sau</w:t>
      </w:r>
      <w:r w:rsidRPr="00DA0F01">
        <w:t xml:space="preserve">f </w:t>
      </w:r>
      <w:r w:rsidRPr="00DA0F01">
        <w:rPr>
          <w:spacing w:val="-28"/>
        </w:rPr>
        <w:t xml:space="preserve"> </w:t>
      </w:r>
      <w:r w:rsidRPr="00DA0F01">
        <w:rPr>
          <w:spacing w:val="2"/>
        </w:rPr>
        <w:t>indicatio</w:t>
      </w:r>
      <w:r w:rsidRPr="00DA0F01">
        <w:t xml:space="preserve">n </w:t>
      </w:r>
      <w:r w:rsidRPr="00DA0F01">
        <w:rPr>
          <w:spacing w:val="-28"/>
        </w:rPr>
        <w:t xml:space="preserve"> </w:t>
      </w:r>
      <w:r w:rsidRPr="00DA0F01">
        <w:rPr>
          <w:spacing w:val="2"/>
        </w:rPr>
        <w:t>contrair</w:t>
      </w:r>
      <w:r w:rsidRPr="00DA0F01">
        <w:t xml:space="preserve">e </w:t>
      </w:r>
      <w:r w:rsidRPr="00DA0F01">
        <w:rPr>
          <w:spacing w:val="-28"/>
        </w:rPr>
        <w:t xml:space="preserve"> </w:t>
      </w:r>
      <w:r w:rsidRPr="00DA0F01">
        <w:rPr>
          <w:spacing w:val="2"/>
        </w:rPr>
        <w:t>figuran</w:t>
      </w:r>
      <w:r w:rsidRPr="00DA0F01">
        <w:t xml:space="preserve">t </w:t>
      </w:r>
      <w:r w:rsidRPr="00DA0F01">
        <w:rPr>
          <w:spacing w:val="-28"/>
        </w:rPr>
        <w:t xml:space="preserve"> </w:t>
      </w:r>
      <w:r w:rsidRPr="00DA0F01">
        <w:rPr>
          <w:spacing w:val="2"/>
        </w:rPr>
        <w:t>dan</w:t>
      </w:r>
      <w:r w:rsidRPr="00DA0F01">
        <w:t xml:space="preserve">s </w:t>
      </w:r>
      <w:r w:rsidRPr="00DA0F01">
        <w:rPr>
          <w:spacing w:val="-28"/>
        </w:rPr>
        <w:t xml:space="preserve"> </w:t>
      </w:r>
      <w:r w:rsidRPr="00DA0F01">
        <w:rPr>
          <w:spacing w:val="2"/>
        </w:rPr>
        <w:t xml:space="preserve">le </w:t>
      </w:r>
      <w:r w:rsidRPr="00DA0F01">
        <w:rPr>
          <w:spacing w:val="5"/>
        </w:rPr>
        <w:t>Dossie</w:t>
      </w:r>
      <w:r w:rsidRPr="00DA0F01">
        <w:t xml:space="preserve">r </w:t>
      </w:r>
      <w:r w:rsidRPr="00DA0F01">
        <w:rPr>
          <w:spacing w:val="-23"/>
        </w:rPr>
        <w:t xml:space="preserve"> </w:t>
      </w:r>
      <w:r w:rsidRPr="00DA0F01">
        <w:rPr>
          <w:spacing w:val="5"/>
        </w:rPr>
        <w:t>d’Appe</w:t>
      </w:r>
      <w:r w:rsidRPr="00DA0F01">
        <w:t xml:space="preserve">l </w:t>
      </w:r>
      <w:r w:rsidRPr="00DA0F01">
        <w:rPr>
          <w:spacing w:val="-23"/>
        </w:rPr>
        <w:t xml:space="preserve"> </w:t>
      </w:r>
      <w:r w:rsidRPr="00DA0F01">
        <w:rPr>
          <w:spacing w:val="5"/>
        </w:rPr>
        <w:t>d’Offres</w:t>
      </w:r>
      <w:r w:rsidRPr="00DA0F01">
        <w:t xml:space="preserve">, </w:t>
      </w:r>
      <w:r w:rsidRPr="00DA0F01">
        <w:rPr>
          <w:spacing w:val="-23"/>
        </w:rPr>
        <w:t xml:space="preserve"> </w:t>
      </w:r>
      <w:r w:rsidRPr="00DA0F01">
        <w:rPr>
          <w:spacing w:val="5"/>
        </w:rPr>
        <w:t>l</w:t>
      </w:r>
      <w:r w:rsidRPr="00DA0F01">
        <w:t xml:space="preserve">e </w:t>
      </w:r>
      <w:r w:rsidRPr="00DA0F01">
        <w:rPr>
          <w:spacing w:val="-23"/>
        </w:rPr>
        <w:t xml:space="preserve"> </w:t>
      </w:r>
      <w:r w:rsidRPr="00DA0F01">
        <w:rPr>
          <w:spacing w:val="5"/>
        </w:rPr>
        <w:t>montan</w:t>
      </w:r>
      <w:r w:rsidRPr="00DA0F01">
        <w:t xml:space="preserve">t </w:t>
      </w:r>
      <w:r w:rsidRPr="00DA0F01">
        <w:rPr>
          <w:spacing w:val="-23"/>
        </w:rPr>
        <w:t xml:space="preserve"> </w:t>
      </w:r>
      <w:r w:rsidRPr="00DA0F01">
        <w:rPr>
          <w:spacing w:val="5"/>
        </w:rPr>
        <w:t>du march</w:t>
      </w:r>
      <w:r w:rsidRPr="00DA0F01">
        <w:t xml:space="preserve">é </w:t>
      </w:r>
      <w:r w:rsidRPr="00DA0F01">
        <w:rPr>
          <w:spacing w:val="-15"/>
        </w:rPr>
        <w:t xml:space="preserve"> </w:t>
      </w:r>
      <w:r w:rsidRPr="00DA0F01">
        <w:rPr>
          <w:spacing w:val="5"/>
        </w:rPr>
        <w:t>couvrir</w:t>
      </w:r>
      <w:r w:rsidRPr="00DA0F01">
        <w:t xml:space="preserve">a </w:t>
      </w:r>
      <w:r w:rsidRPr="00DA0F01">
        <w:rPr>
          <w:spacing w:val="-15"/>
        </w:rPr>
        <w:t xml:space="preserve"> </w:t>
      </w:r>
      <w:r w:rsidRPr="00DA0F01">
        <w:rPr>
          <w:spacing w:val="5"/>
        </w:rPr>
        <w:t>l’ensembl</w:t>
      </w:r>
      <w:r w:rsidRPr="00DA0F01">
        <w:t xml:space="preserve">e </w:t>
      </w:r>
      <w:r w:rsidRPr="00DA0F01">
        <w:rPr>
          <w:spacing w:val="-15"/>
        </w:rPr>
        <w:t xml:space="preserve"> </w:t>
      </w:r>
      <w:r w:rsidRPr="00DA0F01">
        <w:rPr>
          <w:spacing w:val="5"/>
        </w:rPr>
        <w:t>de</w:t>
      </w:r>
      <w:r w:rsidRPr="00DA0F01">
        <w:t xml:space="preserve">s </w:t>
      </w:r>
      <w:r w:rsidRPr="00DA0F01">
        <w:rPr>
          <w:spacing w:val="-15"/>
        </w:rPr>
        <w:t xml:space="preserve"> </w:t>
      </w:r>
      <w:r w:rsidRPr="00DA0F01">
        <w:rPr>
          <w:spacing w:val="5"/>
        </w:rPr>
        <w:t xml:space="preserve">travaux </w:t>
      </w:r>
      <w:r w:rsidRPr="00DA0F01">
        <w:t>décrits dans l’Article 1.1 du RGAO, sur la base du Bordereau des Prix et du Détail Quantitatif</w:t>
      </w:r>
      <w:r w:rsidRPr="00DA0F01">
        <w:rPr>
          <w:spacing w:val="26"/>
        </w:rPr>
        <w:t xml:space="preserve"> </w:t>
      </w:r>
      <w:r w:rsidRPr="00DA0F01">
        <w:t>et</w:t>
      </w:r>
      <w:r w:rsidRPr="00DA0F01">
        <w:rPr>
          <w:spacing w:val="26"/>
        </w:rPr>
        <w:t xml:space="preserve"> </w:t>
      </w:r>
      <w:r w:rsidRPr="00DA0F01">
        <w:t>Estimatif</w:t>
      </w:r>
      <w:r w:rsidRPr="00DA0F01">
        <w:rPr>
          <w:spacing w:val="26"/>
        </w:rPr>
        <w:t xml:space="preserve"> </w:t>
      </w:r>
      <w:r w:rsidRPr="00DA0F01">
        <w:t>chiffrés</w:t>
      </w:r>
      <w:r w:rsidRPr="00DA0F01">
        <w:rPr>
          <w:spacing w:val="26"/>
        </w:rPr>
        <w:t xml:space="preserve"> </w:t>
      </w:r>
      <w:r w:rsidRPr="00DA0F01">
        <w:t>présentés</w:t>
      </w:r>
      <w:r w:rsidRPr="00DA0F01">
        <w:rPr>
          <w:spacing w:val="26"/>
        </w:rPr>
        <w:t xml:space="preserve"> </w:t>
      </w:r>
      <w:r w:rsidRPr="00DA0F01">
        <w:t>par le</w:t>
      </w:r>
      <w:r w:rsidRPr="00DA0F01">
        <w:rPr>
          <w:spacing w:val="6"/>
        </w:rPr>
        <w:t xml:space="preserve"> </w:t>
      </w:r>
      <w:r w:rsidRPr="00DA0F01">
        <w:t>soumissionnaire.</w:t>
      </w:r>
    </w:p>
    <w:p w:rsidR="008901F2" w:rsidRPr="00DA0F01" w:rsidRDefault="008901F2" w:rsidP="008901F2">
      <w:pPr>
        <w:widowControl w:val="0"/>
        <w:autoSpaceDE w:val="0"/>
        <w:jc w:val="both"/>
      </w:pPr>
      <w:r w:rsidRPr="00DA0F01">
        <w:t>14.2. Le</w:t>
      </w:r>
      <w:r w:rsidRPr="00DA0F01">
        <w:rPr>
          <w:spacing w:val="12"/>
        </w:rPr>
        <w:t xml:space="preserve"> </w:t>
      </w:r>
      <w:r w:rsidRPr="00DA0F01">
        <w:t>soumissionnaire</w:t>
      </w:r>
      <w:r w:rsidRPr="00DA0F01">
        <w:rPr>
          <w:spacing w:val="12"/>
        </w:rPr>
        <w:t xml:space="preserve"> </w:t>
      </w:r>
      <w:r w:rsidRPr="00DA0F01">
        <w:t>remplira</w:t>
      </w:r>
      <w:r w:rsidRPr="00DA0F01">
        <w:rPr>
          <w:spacing w:val="12"/>
        </w:rPr>
        <w:t xml:space="preserve"> </w:t>
      </w:r>
      <w:r w:rsidRPr="00DA0F01">
        <w:t>les</w:t>
      </w:r>
      <w:r w:rsidRPr="00DA0F01">
        <w:rPr>
          <w:spacing w:val="12"/>
        </w:rPr>
        <w:t xml:space="preserve"> </w:t>
      </w:r>
      <w:r w:rsidRPr="00DA0F01">
        <w:t>prix</w:t>
      </w:r>
      <w:r w:rsidRPr="00DA0F01">
        <w:rPr>
          <w:spacing w:val="12"/>
        </w:rPr>
        <w:t xml:space="preserve"> </w:t>
      </w:r>
      <w:r w:rsidRPr="00DA0F01">
        <w:t>unitaires et</w:t>
      </w:r>
      <w:r w:rsidRPr="00DA0F01">
        <w:rPr>
          <w:spacing w:val="13"/>
        </w:rPr>
        <w:t xml:space="preserve"> </w:t>
      </w:r>
      <w:r w:rsidRPr="00DA0F01">
        <w:t>totaux</w:t>
      </w:r>
      <w:r w:rsidRPr="00DA0F01">
        <w:rPr>
          <w:spacing w:val="13"/>
        </w:rPr>
        <w:t xml:space="preserve"> </w:t>
      </w:r>
      <w:r w:rsidRPr="00DA0F01">
        <w:t>de</w:t>
      </w:r>
      <w:r w:rsidRPr="00DA0F01">
        <w:rPr>
          <w:spacing w:val="13"/>
        </w:rPr>
        <w:t xml:space="preserve"> </w:t>
      </w:r>
      <w:r w:rsidRPr="00DA0F01">
        <w:t>tous</w:t>
      </w:r>
      <w:r w:rsidRPr="00DA0F01">
        <w:rPr>
          <w:spacing w:val="13"/>
        </w:rPr>
        <w:t xml:space="preserve"> </w:t>
      </w:r>
      <w:r w:rsidRPr="00DA0F01">
        <w:t>les</w:t>
      </w:r>
      <w:r w:rsidRPr="00DA0F01">
        <w:rPr>
          <w:spacing w:val="13"/>
        </w:rPr>
        <w:t xml:space="preserve"> </w:t>
      </w:r>
      <w:r w:rsidRPr="00DA0F01">
        <w:t>postes</w:t>
      </w:r>
      <w:r w:rsidRPr="00DA0F01">
        <w:rPr>
          <w:spacing w:val="13"/>
        </w:rPr>
        <w:t xml:space="preserve"> </w:t>
      </w:r>
      <w:r w:rsidRPr="00DA0F01">
        <w:t>du</w:t>
      </w:r>
      <w:r w:rsidRPr="00DA0F01">
        <w:rPr>
          <w:spacing w:val="13"/>
        </w:rPr>
        <w:t xml:space="preserve"> </w:t>
      </w:r>
      <w:r w:rsidRPr="00DA0F01">
        <w:t>bordereau</w:t>
      </w:r>
      <w:r w:rsidRPr="00DA0F01">
        <w:rPr>
          <w:spacing w:val="13"/>
        </w:rPr>
        <w:t xml:space="preserve"> </w:t>
      </w:r>
      <w:r w:rsidRPr="00DA0F01">
        <w:t>de prix</w:t>
      </w:r>
      <w:r w:rsidRPr="00DA0F01">
        <w:rPr>
          <w:spacing w:val="6"/>
        </w:rPr>
        <w:t xml:space="preserve"> </w:t>
      </w:r>
      <w:r w:rsidRPr="00DA0F01">
        <w:t>et</w:t>
      </w:r>
      <w:r w:rsidRPr="00DA0F01">
        <w:rPr>
          <w:spacing w:val="6"/>
        </w:rPr>
        <w:t xml:space="preserve"> </w:t>
      </w:r>
      <w:r w:rsidRPr="00DA0F01">
        <w:t>du</w:t>
      </w:r>
      <w:r w:rsidRPr="00DA0F01">
        <w:rPr>
          <w:spacing w:val="6"/>
        </w:rPr>
        <w:t xml:space="preserve"> </w:t>
      </w:r>
      <w:r w:rsidRPr="00DA0F01">
        <w:t>Détail</w:t>
      </w:r>
      <w:r w:rsidRPr="00DA0F01">
        <w:rPr>
          <w:spacing w:val="6"/>
        </w:rPr>
        <w:t xml:space="preserve"> </w:t>
      </w:r>
      <w:r w:rsidRPr="00DA0F01">
        <w:t>quantitatif</w:t>
      </w:r>
      <w:r w:rsidRPr="00DA0F01">
        <w:rPr>
          <w:spacing w:val="6"/>
        </w:rPr>
        <w:t xml:space="preserve"> </w:t>
      </w:r>
      <w:r w:rsidRPr="00DA0F01">
        <w:t>et</w:t>
      </w:r>
      <w:r w:rsidRPr="00DA0F01">
        <w:rPr>
          <w:spacing w:val="6"/>
        </w:rPr>
        <w:t xml:space="preserve"> </w:t>
      </w:r>
      <w:r w:rsidRPr="00DA0F01">
        <w:t>estimatif.</w:t>
      </w:r>
    </w:p>
    <w:p w:rsidR="008901F2" w:rsidRPr="00DA0F01" w:rsidRDefault="008901F2" w:rsidP="008901F2">
      <w:pPr>
        <w:widowControl w:val="0"/>
        <w:autoSpaceDE w:val="0"/>
        <w:jc w:val="both"/>
      </w:pPr>
      <w:r w:rsidRPr="00DA0F01">
        <w:t xml:space="preserve">14.3. </w:t>
      </w:r>
      <w:r w:rsidRPr="00DA0F01">
        <w:rPr>
          <w:spacing w:val="5"/>
        </w:rPr>
        <w:t>Sou</w:t>
      </w:r>
      <w:r w:rsidRPr="00DA0F01">
        <w:t xml:space="preserve">s </w:t>
      </w:r>
      <w:r w:rsidRPr="00DA0F01">
        <w:rPr>
          <w:spacing w:val="5"/>
        </w:rPr>
        <w:t>réserv</w:t>
      </w:r>
      <w:r w:rsidRPr="00DA0F01">
        <w:t xml:space="preserve">e </w:t>
      </w:r>
      <w:r w:rsidRPr="00DA0F01">
        <w:rPr>
          <w:spacing w:val="5"/>
        </w:rPr>
        <w:t>d</w:t>
      </w:r>
      <w:r w:rsidRPr="00DA0F01">
        <w:t xml:space="preserve">es </w:t>
      </w:r>
      <w:r w:rsidRPr="00DA0F01">
        <w:rPr>
          <w:spacing w:val="5"/>
        </w:rPr>
        <w:t>disposition</w:t>
      </w:r>
      <w:r w:rsidRPr="00DA0F01">
        <w:t xml:space="preserve">s </w:t>
      </w:r>
      <w:r w:rsidRPr="00DA0F01">
        <w:rPr>
          <w:spacing w:val="5"/>
        </w:rPr>
        <w:t xml:space="preserve">contraires </w:t>
      </w:r>
      <w:r w:rsidRPr="00DA0F01">
        <w:t>prévues</w:t>
      </w:r>
      <w:r w:rsidRPr="00DA0F01">
        <w:rPr>
          <w:spacing w:val="15"/>
        </w:rPr>
        <w:t xml:space="preserve"> </w:t>
      </w:r>
      <w:r w:rsidRPr="00DA0F01">
        <w:t>dans</w:t>
      </w:r>
      <w:r w:rsidRPr="00DA0F01">
        <w:rPr>
          <w:spacing w:val="15"/>
        </w:rPr>
        <w:t xml:space="preserve"> </w:t>
      </w:r>
      <w:r w:rsidRPr="00DA0F01">
        <w:t>le</w:t>
      </w:r>
      <w:r w:rsidRPr="00DA0F01">
        <w:rPr>
          <w:spacing w:val="15"/>
        </w:rPr>
        <w:t xml:space="preserve"> </w:t>
      </w:r>
      <w:r w:rsidRPr="00DA0F01">
        <w:t>RPAO</w:t>
      </w:r>
      <w:r w:rsidRPr="00DA0F01">
        <w:rPr>
          <w:spacing w:val="15"/>
        </w:rPr>
        <w:t xml:space="preserve"> </w:t>
      </w:r>
      <w:r w:rsidRPr="00DA0F01">
        <w:t>et</w:t>
      </w:r>
      <w:r w:rsidRPr="00DA0F01">
        <w:rPr>
          <w:spacing w:val="15"/>
        </w:rPr>
        <w:t xml:space="preserve"> </w:t>
      </w:r>
      <w:r w:rsidRPr="00DA0F01">
        <w:t>au</w:t>
      </w:r>
      <w:r w:rsidRPr="00DA0F01">
        <w:rPr>
          <w:spacing w:val="15"/>
        </w:rPr>
        <w:t xml:space="preserve"> </w:t>
      </w:r>
      <w:r w:rsidRPr="00DA0F01">
        <w:t>CCAP,</w:t>
      </w:r>
      <w:r w:rsidRPr="00DA0F01">
        <w:rPr>
          <w:spacing w:val="15"/>
        </w:rPr>
        <w:t xml:space="preserve"> </w:t>
      </w:r>
      <w:r w:rsidRPr="00DA0F01">
        <w:t>tous</w:t>
      </w:r>
      <w:r w:rsidRPr="00DA0F01">
        <w:rPr>
          <w:spacing w:val="15"/>
        </w:rPr>
        <w:t xml:space="preserve"> </w:t>
      </w:r>
      <w:r w:rsidRPr="00DA0F01">
        <w:t xml:space="preserve">les </w:t>
      </w:r>
      <w:r w:rsidRPr="00DA0F01">
        <w:rPr>
          <w:spacing w:val="5"/>
        </w:rPr>
        <w:t>droits</w:t>
      </w:r>
      <w:r w:rsidRPr="00DA0F01">
        <w:t xml:space="preserve">, </w:t>
      </w:r>
      <w:r w:rsidRPr="00DA0F01">
        <w:rPr>
          <w:spacing w:val="5"/>
        </w:rPr>
        <w:t>impôt</w:t>
      </w:r>
      <w:r w:rsidRPr="00DA0F01">
        <w:t xml:space="preserve">s </w:t>
      </w:r>
      <w:r w:rsidRPr="00DA0F01">
        <w:rPr>
          <w:spacing w:val="-15"/>
        </w:rPr>
        <w:t xml:space="preserve"> </w:t>
      </w:r>
      <w:r w:rsidRPr="00DA0F01">
        <w:rPr>
          <w:spacing w:val="5"/>
        </w:rPr>
        <w:t>e</w:t>
      </w:r>
      <w:r w:rsidRPr="00DA0F01">
        <w:t xml:space="preserve">t </w:t>
      </w:r>
      <w:r w:rsidRPr="00DA0F01">
        <w:rPr>
          <w:spacing w:val="-15"/>
        </w:rPr>
        <w:t xml:space="preserve"> </w:t>
      </w:r>
      <w:r w:rsidRPr="00DA0F01">
        <w:rPr>
          <w:spacing w:val="5"/>
        </w:rPr>
        <w:t>taxe</w:t>
      </w:r>
      <w:r w:rsidRPr="00DA0F01">
        <w:t xml:space="preserve">s </w:t>
      </w:r>
      <w:r w:rsidRPr="00DA0F01">
        <w:rPr>
          <w:spacing w:val="-15"/>
        </w:rPr>
        <w:t xml:space="preserve"> </w:t>
      </w:r>
      <w:r w:rsidRPr="00DA0F01">
        <w:rPr>
          <w:spacing w:val="5"/>
        </w:rPr>
        <w:t>payable</w:t>
      </w:r>
      <w:r w:rsidRPr="00DA0F01">
        <w:t>s</w:t>
      </w:r>
      <w:r w:rsidRPr="00DA0F01">
        <w:rPr>
          <w:spacing w:val="-15"/>
        </w:rPr>
        <w:t xml:space="preserve"> </w:t>
      </w:r>
      <w:r w:rsidRPr="00DA0F01">
        <w:rPr>
          <w:spacing w:val="5"/>
        </w:rPr>
        <w:t>pa</w:t>
      </w:r>
      <w:r w:rsidRPr="00DA0F01">
        <w:t xml:space="preserve">r </w:t>
      </w:r>
      <w:r w:rsidRPr="00DA0F01">
        <w:rPr>
          <w:spacing w:val="5"/>
        </w:rPr>
        <w:t xml:space="preserve">le </w:t>
      </w:r>
      <w:r w:rsidRPr="00DA0F01">
        <w:t>soumissionnaire</w:t>
      </w:r>
      <w:r w:rsidRPr="00DA0F01">
        <w:rPr>
          <w:spacing w:val="-2"/>
        </w:rPr>
        <w:t xml:space="preserve"> </w:t>
      </w:r>
      <w:r w:rsidRPr="00DA0F01">
        <w:t>au</w:t>
      </w:r>
      <w:r w:rsidRPr="00DA0F01">
        <w:rPr>
          <w:spacing w:val="-2"/>
        </w:rPr>
        <w:t xml:space="preserve"> </w:t>
      </w:r>
      <w:r w:rsidRPr="00DA0F01">
        <w:t>titre</w:t>
      </w:r>
      <w:r w:rsidRPr="00DA0F01">
        <w:rPr>
          <w:spacing w:val="-2"/>
        </w:rPr>
        <w:t xml:space="preserve"> </w:t>
      </w:r>
      <w:r w:rsidRPr="00DA0F01">
        <w:t>du</w:t>
      </w:r>
      <w:r w:rsidRPr="00DA0F01">
        <w:rPr>
          <w:spacing w:val="-2"/>
        </w:rPr>
        <w:t xml:space="preserve"> </w:t>
      </w:r>
      <w:r w:rsidRPr="00DA0F01">
        <w:t>futur</w:t>
      </w:r>
      <w:r w:rsidRPr="00DA0F01">
        <w:rPr>
          <w:spacing w:val="-2"/>
        </w:rPr>
        <w:t xml:space="preserve"> </w:t>
      </w:r>
      <w:r w:rsidRPr="00DA0F01">
        <w:t>Marché,</w:t>
      </w:r>
      <w:r w:rsidRPr="00DA0F01">
        <w:rPr>
          <w:spacing w:val="-2"/>
        </w:rPr>
        <w:t xml:space="preserve"> </w:t>
      </w:r>
      <w:r w:rsidRPr="00DA0F01">
        <w:t>ou</w:t>
      </w:r>
      <w:r w:rsidRPr="00DA0F01">
        <w:rPr>
          <w:spacing w:val="-2"/>
        </w:rPr>
        <w:t xml:space="preserve"> </w:t>
      </w:r>
      <w:r w:rsidRPr="00DA0F01">
        <w:t>à tout</w:t>
      </w:r>
      <w:r w:rsidRPr="00DA0F01">
        <w:rPr>
          <w:spacing w:val="13"/>
        </w:rPr>
        <w:t xml:space="preserve"> </w:t>
      </w:r>
      <w:r w:rsidRPr="00DA0F01">
        <w:t>autre</w:t>
      </w:r>
      <w:r w:rsidRPr="00DA0F01">
        <w:rPr>
          <w:spacing w:val="13"/>
        </w:rPr>
        <w:t xml:space="preserve"> </w:t>
      </w:r>
      <w:r w:rsidRPr="00DA0F01">
        <w:t>titre,</w:t>
      </w:r>
      <w:r w:rsidRPr="00DA0F01">
        <w:rPr>
          <w:spacing w:val="13"/>
        </w:rPr>
        <w:t xml:space="preserve"> </w:t>
      </w:r>
      <w:r w:rsidRPr="00DA0F01">
        <w:t>trente</w:t>
      </w:r>
      <w:r w:rsidRPr="00DA0F01">
        <w:rPr>
          <w:spacing w:val="13"/>
        </w:rPr>
        <w:t xml:space="preserve"> </w:t>
      </w:r>
      <w:r w:rsidRPr="00DA0F01">
        <w:t>(30)</w:t>
      </w:r>
      <w:r w:rsidRPr="00DA0F01">
        <w:rPr>
          <w:spacing w:val="13"/>
        </w:rPr>
        <w:t xml:space="preserve"> </w:t>
      </w:r>
      <w:r w:rsidRPr="00DA0F01">
        <w:t>jours</w:t>
      </w:r>
      <w:r w:rsidRPr="00DA0F01">
        <w:rPr>
          <w:spacing w:val="13"/>
        </w:rPr>
        <w:t xml:space="preserve"> </w:t>
      </w:r>
      <w:r w:rsidRPr="00DA0F01">
        <w:t>avant</w:t>
      </w:r>
      <w:r w:rsidRPr="00DA0F01">
        <w:rPr>
          <w:spacing w:val="13"/>
        </w:rPr>
        <w:t xml:space="preserve"> </w:t>
      </w:r>
      <w:r w:rsidRPr="00DA0F01">
        <w:t>la</w:t>
      </w:r>
      <w:r w:rsidRPr="00DA0F01">
        <w:rPr>
          <w:spacing w:val="13"/>
        </w:rPr>
        <w:t xml:space="preserve"> </w:t>
      </w:r>
      <w:r w:rsidRPr="00DA0F01">
        <w:t>date limite</w:t>
      </w:r>
      <w:r w:rsidRPr="00DA0F01">
        <w:rPr>
          <w:spacing w:val="24"/>
        </w:rPr>
        <w:t xml:space="preserve"> </w:t>
      </w:r>
      <w:r w:rsidRPr="00DA0F01">
        <w:t>de</w:t>
      </w:r>
      <w:r w:rsidRPr="00DA0F01">
        <w:rPr>
          <w:spacing w:val="24"/>
        </w:rPr>
        <w:t xml:space="preserve"> </w:t>
      </w:r>
      <w:r w:rsidRPr="00DA0F01">
        <w:t>dépôt</w:t>
      </w:r>
      <w:r w:rsidRPr="00DA0F01">
        <w:rPr>
          <w:spacing w:val="24"/>
        </w:rPr>
        <w:t xml:space="preserve"> </w:t>
      </w:r>
      <w:r w:rsidRPr="00DA0F01">
        <w:t>des</w:t>
      </w:r>
      <w:r w:rsidRPr="00DA0F01">
        <w:rPr>
          <w:spacing w:val="24"/>
        </w:rPr>
        <w:t xml:space="preserve"> </w:t>
      </w:r>
      <w:r w:rsidRPr="00DA0F01">
        <w:t>offres</w:t>
      </w:r>
      <w:r w:rsidRPr="00DA0F01">
        <w:rPr>
          <w:spacing w:val="24"/>
        </w:rPr>
        <w:t xml:space="preserve"> </w:t>
      </w:r>
      <w:r w:rsidRPr="00DA0F01">
        <w:t>seront</w:t>
      </w:r>
      <w:r w:rsidRPr="00DA0F01">
        <w:rPr>
          <w:spacing w:val="24"/>
        </w:rPr>
        <w:t xml:space="preserve"> </w:t>
      </w:r>
      <w:r w:rsidRPr="00DA0F01">
        <w:t>inclus</w:t>
      </w:r>
      <w:r w:rsidRPr="00DA0F01">
        <w:rPr>
          <w:spacing w:val="24"/>
        </w:rPr>
        <w:t xml:space="preserve"> </w:t>
      </w:r>
      <w:r w:rsidRPr="00DA0F01">
        <w:t>dans les</w:t>
      </w:r>
      <w:r w:rsidRPr="00DA0F01">
        <w:rPr>
          <w:spacing w:val="6"/>
        </w:rPr>
        <w:t xml:space="preserve"> </w:t>
      </w:r>
      <w:r w:rsidRPr="00DA0F01">
        <w:t>prix</w:t>
      </w:r>
      <w:r w:rsidRPr="00DA0F01">
        <w:rPr>
          <w:spacing w:val="6"/>
        </w:rPr>
        <w:t xml:space="preserve"> </w:t>
      </w:r>
      <w:r w:rsidRPr="00DA0F01">
        <w:t>et</w:t>
      </w:r>
      <w:r w:rsidRPr="00DA0F01">
        <w:rPr>
          <w:spacing w:val="6"/>
        </w:rPr>
        <w:t xml:space="preserve"> </w:t>
      </w:r>
      <w:r w:rsidRPr="00DA0F01">
        <w:t>dans</w:t>
      </w:r>
      <w:r w:rsidRPr="00DA0F01">
        <w:rPr>
          <w:spacing w:val="6"/>
        </w:rPr>
        <w:t xml:space="preserve"> </w:t>
      </w:r>
      <w:r w:rsidRPr="00DA0F01">
        <w:t>le</w:t>
      </w:r>
      <w:r w:rsidRPr="00DA0F01">
        <w:rPr>
          <w:spacing w:val="6"/>
        </w:rPr>
        <w:t xml:space="preserve"> </w:t>
      </w:r>
      <w:r w:rsidRPr="00DA0F01">
        <w:t>montant</w:t>
      </w:r>
      <w:r w:rsidRPr="00DA0F01">
        <w:rPr>
          <w:spacing w:val="6"/>
        </w:rPr>
        <w:t xml:space="preserve"> </w:t>
      </w:r>
      <w:r w:rsidRPr="00DA0F01">
        <w:t>total</w:t>
      </w:r>
      <w:r w:rsidRPr="00DA0F01">
        <w:rPr>
          <w:spacing w:val="6"/>
        </w:rPr>
        <w:t xml:space="preserve"> </w:t>
      </w:r>
      <w:r w:rsidRPr="00DA0F01">
        <w:t>de</w:t>
      </w:r>
      <w:r w:rsidRPr="00DA0F01">
        <w:rPr>
          <w:spacing w:val="6"/>
        </w:rPr>
        <w:t xml:space="preserve"> </w:t>
      </w:r>
      <w:r w:rsidRPr="00DA0F01">
        <w:t>son</w:t>
      </w:r>
      <w:r w:rsidRPr="00DA0F01">
        <w:rPr>
          <w:spacing w:val="6"/>
        </w:rPr>
        <w:t xml:space="preserve"> </w:t>
      </w:r>
      <w:r w:rsidRPr="00DA0F01">
        <w:t>offre.</w:t>
      </w:r>
    </w:p>
    <w:p w:rsidR="008901F2" w:rsidRPr="00DA0F01" w:rsidRDefault="008901F2" w:rsidP="008901F2">
      <w:pPr>
        <w:widowControl w:val="0"/>
        <w:autoSpaceDE w:val="0"/>
        <w:jc w:val="both"/>
      </w:pPr>
      <w:r w:rsidRPr="00DA0F01">
        <w:t>14.4. Si</w:t>
      </w:r>
      <w:r w:rsidRPr="00DA0F01">
        <w:rPr>
          <w:spacing w:val="-3"/>
        </w:rPr>
        <w:t xml:space="preserve"> </w:t>
      </w:r>
      <w:r w:rsidRPr="00DA0F01">
        <w:t>les</w:t>
      </w:r>
      <w:r w:rsidRPr="00DA0F01">
        <w:rPr>
          <w:spacing w:val="-3"/>
        </w:rPr>
        <w:t xml:space="preserve"> </w:t>
      </w:r>
      <w:r w:rsidRPr="00DA0F01">
        <w:t>clauses</w:t>
      </w:r>
      <w:r w:rsidRPr="00DA0F01">
        <w:rPr>
          <w:spacing w:val="-3"/>
        </w:rPr>
        <w:t xml:space="preserve"> </w:t>
      </w:r>
      <w:r w:rsidRPr="00DA0F01">
        <w:t>de</w:t>
      </w:r>
      <w:r w:rsidRPr="00DA0F01">
        <w:rPr>
          <w:spacing w:val="-3"/>
        </w:rPr>
        <w:t xml:space="preserve"> </w:t>
      </w:r>
      <w:r w:rsidRPr="00DA0F01">
        <w:t>révision</w:t>
      </w:r>
      <w:r w:rsidRPr="00DA0F01">
        <w:rPr>
          <w:spacing w:val="-3"/>
        </w:rPr>
        <w:t xml:space="preserve"> </w:t>
      </w:r>
      <w:r w:rsidRPr="00DA0F01">
        <w:t>et/ou</w:t>
      </w:r>
      <w:r w:rsidRPr="00DA0F01">
        <w:rPr>
          <w:spacing w:val="-3"/>
        </w:rPr>
        <w:t xml:space="preserve"> </w:t>
      </w:r>
      <w:r w:rsidRPr="00DA0F01">
        <w:t>d’actualisation des prix sont prévues au marché, la date d’établissement</w:t>
      </w:r>
      <w:r w:rsidRPr="00DA0F01">
        <w:rPr>
          <w:spacing w:val="1"/>
        </w:rPr>
        <w:t xml:space="preserve"> </w:t>
      </w:r>
      <w:r w:rsidRPr="00DA0F01">
        <w:t>des</w:t>
      </w:r>
      <w:r w:rsidRPr="00DA0F01">
        <w:rPr>
          <w:spacing w:val="1"/>
        </w:rPr>
        <w:t xml:space="preserve"> </w:t>
      </w:r>
      <w:r w:rsidRPr="00DA0F01">
        <w:t>prix</w:t>
      </w:r>
      <w:r w:rsidRPr="00DA0F01">
        <w:rPr>
          <w:spacing w:val="1"/>
        </w:rPr>
        <w:t xml:space="preserve"> </w:t>
      </w:r>
      <w:r w:rsidRPr="00DA0F01">
        <w:t>initiaux,</w:t>
      </w:r>
      <w:r w:rsidRPr="00DA0F01">
        <w:rPr>
          <w:spacing w:val="1"/>
        </w:rPr>
        <w:t xml:space="preserve"> </w:t>
      </w:r>
      <w:r w:rsidRPr="00DA0F01">
        <w:t>ainsi</w:t>
      </w:r>
      <w:r w:rsidRPr="00DA0F01">
        <w:rPr>
          <w:spacing w:val="1"/>
        </w:rPr>
        <w:t xml:space="preserve"> </w:t>
      </w:r>
      <w:r w:rsidRPr="00DA0F01">
        <w:t>que</w:t>
      </w:r>
      <w:r w:rsidRPr="00DA0F01">
        <w:rPr>
          <w:spacing w:val="1"/>
        </w:rPr>
        <w:t xml:space="preserve"> </w:t>
      </w:r>
      <w:r w:rsidRPr="00DA0F01">
        <w:t xml:space="preserve">les </w:t>
      </w:r>
      <w:r w:rsidRPr="00DA0F01">
        <w:rPr>
          <w:spacing w:val="1"/>
        </w:rPr>
        <w:t>modalité</w:t>
      </w:r>
      <w:r w:rsidRPr="00DA0F01">
        <w:t>s</w:t>
      </w:r>
      <w:r w:rsidRPr="00DA0F01">
        <w:rPr>
          <w:spacing w:val="-29"/>
        </w:rPr>
        <w:t xml:space="preserve"> </w:t>
      </w:r>
      <w:r w:rsidRPr="00DA0F01">
        <w:rPr>
          <w:spacing w:val="1"/>
        </w:rPr>
        <w:t>d</w:t>
      </w:r>
      <w:r w:rsidRPr="00DA0F01">
        <w:t xml:space="preserve">e </w:t>
      </w:r>
      <w:r w:rsidRPr="00DA0F01">
        <w:rPr>
          <w:spacing w:val="1"/>
        </w:rPr>
        <w:t>révisio</w:t>
      </w:r>
      <w:r w:rsidRPr="00DA0F01">
        <w:t>n</w:t>
      </w:r>
      <w:r w:rsidRPr="00DA0F01">
        <w:rPr>
          <w:spacing w:val="-29"/>
        </w:rPr>
        <w:t xml:space="preserve"> </w:t>
      </w:r>
      <w:r w:rsidRPr="00DA0F01">
        <w:rPr>
          <w:spacing w:val="1"/>
        </w:rPr>
        <w:t>et/o</w:t>
      </w:r>
      <w:r w:rsidRPr="00DA0F01">
        <w:t xml:space="preserve">u </w:t>
      </w:r>
      <w:r w:rsidRPr="00DA0F01">
        <w:rPr>
          <w:spacing w:val="-29"/>
        </w:rPr>
        <w:t xml:space="preserve"> </w:t>
      </w:r>
      <w:r w:rsidRPr="00DA0F01">
        <w:rPr>
          <w:spacing w:val="1"/>
        </w:rPr>
        <w:t>d’actualisation desdit</w:t>
      </w:r>
      <w:r w:rsidRPr="00DA0F01">
        <w:t>s</w:t>
      </w:r>
      <w:r w:rsidRPr="00DA0F01">
        <w:rPr>
          <w:spacing w:val="-29"/>
        </w:rPr>
        <w:t xml:space="preserve"> </w:t>
      </w:r>
      <w:r w:rsidRPr="00DA0F01">
        <w:rPr>
          <w:spacing w:val="1"/>
        </w:rPr>
        <w:t>pri</w:t>
      </w:r>
      <w:r w:rsidRPr="00DA0F01">
        <w:t xml:space="preserve">x </w:t>
      </w:r>
      <w:r w:rsidRPr="00DA0F01">
        <w:rPr>
          <w:spacing w:val="-29"/>
        </w:rPr>
        <w:t xml:space="preserve"> </w:t>
      </w:r>
      <w:r w:rsidRPr="00DA0F01">
        <w:rPr>
          <w:spacing w:val="1"/>
        </w:rPr>
        <w:t>doiven</w:t>
      </w:r>
      <w:r w:rsidRPr="00DA0F01">
        <w:t xml:space="preserve">t </w:t>
      </w:r>
      <w:r w:rsidRPr="00DA0F01">
        <w:rPr>
          <w:spacing w:val="-29"/>
        </w:rPr>
        <w:t xml:space="preserve"> </w:t>
      </w:r>
      <w:r w:rsidRPr="00DA0F01">
        <w:rPr>
          <w:spacing w:val="1"/>
        </w:rPr>
        <w:t>êtr</w:t>
      </w:r>
      <w:r w:rsidRPr="00DA0F01">
        <w:t xml:space="preserve">e </w:t>
      </w:r>
      <w:r w:rsidRPr="00DA0F01">
        <w:rPr>
          <w:spacing w:val="-29"/>
        </w:rPr>
        <w:t xml:space="preserve"> </w:t>
      </w:r>
      <w:r w:rsidRPr="00DA0F01">
        <w:rPr>
          <w:spacing w:val="1"/>
        </w:rPr>
        <w:t>précisées</w:t>
      </w:r>
      <w:r w:rsidRPr="00DA0F01">
        <w:t>.</w:t>
      </w:r>
      <w:r w:rsidRPr="00DA0F01">
        <w:rPr>
          <w:spacing w:val="-29"/>
        </w:rPr>
        <w:t xml:space="preserve"> </w:t>
      </w:r>
      <w:r w:rsidRPr="00DA0F01">
        <w:rPr>
          <w:spacing w:val="1"/>
        </w:rPr>
        <w:t xml:space="preserve">Etant </w:t>
      </w:r>
      <w:r w:rsidRPr="00DA0F01">
        <w:t>entendu</w:t>
      </w:r>
      <w:r w:rsidRPr="00DA0F01">
        <w:rPr>
          <w:spacing w:val="1"/>
        </w:rPr>
        <w:t xml:space="preserve"> </w:t>
      </w:r>
      <w:r w:rsidRPr="00DA0F01">
        <w:t>que</w:t>
      </w:r>
      <w:r w:rsidRPr="00DA0F01">
        <w:rPr>
          <w:spacing w:val="1"/>
        </w:rPr>
        <w:t xml:space="preserve"> </w:t>
      </w:r>
      <w:r w:rsidRPr="00DA0F01">
        <w:t>tout</w:t>
      </w:r>
      <w:r w:rsidRPr="00DA0F01">
        <w:rPr>
          <w:spacing w:val="1"/>
        </w:rPr>
        <w:t xml:space="preserve"> </w:t>
      </w:r>
      <w:proofErr w:type="gramStart"/>
      <w:r w:rsidRPr="00DA0F01">
        <w:t>Marché</w:t>
      </w:r>
      <w:proofErr w:type="gramEnd"/>
      <w:r w:rsidRPr="00DA0F01">
        <w:rPr>
          <w:spacing w:val="1"/>
        </w:rPr>
        <w:t xml:space="preserve"> </w:t>
      </w:r>
      <w:r w:rsidRPr="00DA0F01">
        <w:t>dont</w:t>
      </w:r>
      <w:r w:rsidRPr="00DA0F01">
        <w:rPr>
          <w:spacing w:val="1"/>
        </w:rPr>
        <w:t xml:space="preserve"> </w:t>
      </w:r>
      <w:r w:rsidRPr="00DA0F01">
        <w:t>la</w:t>
      </w:r>
      <w:r w:rsidRPr="00DA0F01">
        <w:rPr>
          <w:spacing w:val="1"/>
        </w:rPr>
        <w:t xml:space="preserve"> </w:t>
      </w:r>
      <w:r w:rsidRPr="00DA0F01">
        <w:t>durée</w:t>
      </w:r>
      <w:r w:rsidRPr="00DA0F01">
        <w:rPr>
          <w:spacing w:val="1"/>
        </w:rPr>
        <w:t xml:space="preserve"> </w:t>
      </w:r>
      <w:r w:rsidRPr="00DA0F01">
        <w:t>d’exécution</w:t>
      </w:r>
      <w:r w:rsidRPr="00DA0F01">
        <w:rPr>
          <w:spacing w:val="23"/>
        </w:rPr>
        <w:t xml:space="preserve"> </w:t>
      </w:r>
      <w:r w:rsidRPr="00DA0F01">
        <w:t>est</w:t>
      </w:r>
      <w:r w:rsidRPr="00DA0F01">
        <w:rPr>
          <w:spacing w:val="23"/>
        </w:rPr>
        <w:t xml:space="preserve"> </w:t>
      </w:r>
      <w:r w:rsidRPr="00DA0F01">
        <w:t>au</w:t>
      </w:r>
      <w:r w:rsidRPr="00DA0F01">
        <w:rPr>
          <w:spacing w:val="23"/>
        </w:rPr>
        <w:t xml:space="preserve"> </w:t>
      </w:r>
      <w:r w:rsidRPr="00DA0F01">
        <w:t>plus</w:t>
      </w:r>
      <w:r w:rsidRPr="00DA0F01">
        <w:rPr>
          <w:spacing w:val="23"/>
        </w:rPr>
        <w:t xml:space="preserve"> </w:t>
      </w:r>
      <w:r w:rsidRPr="00DA0F01">
        <w:t>égale</w:t>
      </w:r>
      <w:r w:rsidRPr="00DA0F01">
        <w:rPr>
          <w:spacing w:val="23"/>
        </w:rPr>
        <w:t xml:space="preserve"> </w:t>
      </w:r>
      <w:r w:rsidRPr="00DA0F01">
        <w:t>à</w:t>
      </w:r>
      <w:r w:rsidRPr="00DA0F01">
        <w:rPr>
          <w:spacing w:val="23"/>
        </w:rPr>
        <w:t xml:space="preserve"> </w:t>
      </w:r>
      <w:r w:rsidRPr="00DA0F01">
        <w:t>un</w:t>
      </w:r>
      <w:r w:rsidRPr="00DA0F01">
        <w:rPr>
          <w:spacing w:val="23"/>
        </w:rPr>
        <w:t xml:space="preserve"> </w:t>
      </w:r>
      <w:r w:rsidRPr="00DA0F01">
        <w:t>(1)</w:t>
      </w:r>
      <w:r w:rsidRPr="00DA0F01">
        <w:rPr>
          <w:spacing w:val="23"/>
        </w:rPr>
        <w:t xml:space="preserve"> </w:t>
      </w:r>
      <w:r w:rsidRPr="00DA0F01">
        <w:t>an</w:t>
      </w:r>
      <w:r w:rsidRPr="00DA0F01">
        <w:rPr>
          <w:spacing w:val="23"/>
        </w:rPr>
        <w:t xml:space="preserve"> </w:t>
      </w:r>
      <w:r w:rsidRPr="00DA0F01">
        <w:t>ne</w:t>
      </w:r>
      <w:r w:rsidRPr="00DA0F01">
        <w:rPr>
          <w:spacing w:val="23"/>
        </w:rPr>
        <w:t xml:space="preserve"> </w:t>
      </w:r>
      <w:r w:rsidRPr="00DA0F01">
        <w:t>peut faire</w:t>
      </w:r>
      <w:r w:rsidRPr="00DA0F01">
        <w:rPr>
          <w:spacing w:val="6"/>
        </w:rPr>
        <w:t xml:space="preserve"> </w:t>
      </w:r>
      <w:r w:rsidRPr="00DA0F01">
        <w:t>l’objet</w:t>
      </w:r>
      <w:r w:rsidRPr="00DA0F01">
        <w:rPr>
          <w:spacing w:val="6"/>
        </w:rPr>
        <w:t xml:space="preserve"> </w:t>
      </w:r>
      <w:r w:rsidRPr="00DA0F01">
        <w:t>de</w:t>
      </w:r>
      <w:r w:rsidRPr="00DA0F01">
        <w:rPr>
          <w:spacing w:val="6"/>
        </w:rPr>
        <w:t xml:space="preserve"> </w:t>
      </w:r>
      <w:r w:rsidRPr="00DA0F01">
        <w:t>révision</w:t>
      </w:r>
      <w:r w:rsidRPr="00DA0F01">
        <w:rPr>
          <w:spacing w:val="6"/>
        </w:rPr>
        <w:t xml:space="preserve"> </w:t>
      </w:r>
      <w:r w:rsidRPr="00DA0F01">
        <w:t>de</w:t>
      </w:r>
      <w:r w:rsidRPr="00DA0F01">
        <w:rPr>
          <w:spacing w:val="6"/>
        </w:rPr>
        <w:t xml:space="preserve"> </w:t>
      </w:r>
      <w:r w:rsidRPr="00DA0F01">
        <w:t>prix.</w:t>
      </w:r>
    </w:p>
    <w:p w:rsidR="008901F2" w:rsidRPr="00DA0F01" w:rsidRDefault="008901F2" w:rsidP="008901F2">
      <w:pPr>
        <w:widowControl w:val="0"/>
        <w:autoSpaceDE w:val="0"/>
        <w:jc w:val="both"/>
      </w:pPr>
      <w:r w:rsidRPr="00DA0F01">
        <w:t>14.5. Tous les prix unitaires assortis des quantités doivent être justifiés par</w:t>
      </w:r>
      <w:r w:rsidRPr="00DA0F01">
        <w:rPr>
          <w:spacing w:val="4"/>
        </w:rPr>
        <w:t xml:space="preserve"> </w:t>
      </w:r>
      <w:r w:rsidRPr="00DA0F01">
        <w:t>des</w:t>
      </w:r>
      <w:r w:rsidRPr="00DA0F01">
        <w:rPr>
          <w:spacing w:val="4"/>
        </w:rPr>
        <w:t xml:space="preserve"> </w:t>
      </w:r>
      <w:r w:rsidRPr="00DA0F01">
        <w:t>sous-détails</w:t>
      </w:r>
      <w:r w:rsidRPr="00DA0F01">
        <w:rPr>
          <w:spacing w:val="4"/>
        </w:rPr>
        <w:t xml:space="preserve"> </w:t>
      </w:r>
      <w:r w:rsidRPr="00DA0F01">
        <w:t>établis</w:t>
      </w:r>
      <w:r w:rsidRPr="00DA0F01">
        <w:rPr>
          <w:spacing w:val="4"/>
        </w:rPr>
        <w:t xml:space="preserve"> </w:t>
      </w:r>
      <w:r w:rsidRPr="00DA0F01">
        <w:t>conformément</w:t>
      </w:r>
      <w:r w:rsidRPr="00DA0F01">
        <w:rPr>
          <w:spacing w:val="4"/>
        </w:rPr>
        <w:t xml:space="preserve"> </w:t>
      </w:r>
      <w:r w:rsidRPr="00DA0F01">
        <w:t>au cadre</w:t>
      </w:r>
      <w:r w:rsidRPr="00DA0F01">
        <w:rPr>
          <w:spacing w:val="6"/>
        </w:rPr>
        <w:t xml:space="preserve"> </w:t>
      </w:r>
      <w:r w:rsidRPr="00DA0F01">
        <w:t>proposé</w:t>
      </w:r>
      <w:r w:rsidRPr="00DA0F01">
        <w:rPr>
          <w:spacing w:val="6"/>
        </w:rPr>
        <w:t xml:space="preserve"> </w:t>
      </w:r>
      <w:r w:rsidRPr="00DA0F01">
        <w:t>à</w:t>
      </w:r>
      <w:r w:rsidRPr="00DA0F01">
        <w:rPr>
          <w:spacing w:val="6"/>
        </w:rPr>
        <w:t xml:space="preserve"> </w:t>
      </w:r>
      <w:r w:rsidRPr="00DA0F01">
        <w:t>la</w:t>
      </w:r>
      <w:r w:rsidRPr="00DA0F01">
        <w:rPr>
          <w:spacing w:val="6"/>
        </w:rPr>
        <w:t xml:space="preserve"> </w:t>
      </w:r>
      <w:r w:rsidRPr="00DA0F01">
        <w:t>pièce</w:t>
      </w:r>
      <w:r w:rsidRPr="00DA0F01">
        <w:rPr>
          <w:spacing w:val="6"/>
        </w:rPr>
        <w:t xml:space="preserve"> </w:t>
      </w:r>
      <w:r w:rsidRPr="00DA0F01">
        <w:t>N°8 du DAO.</w:t>
      </w:r>
    </w:p>
    <w:p w:rsidR="008901F2" w:rsidRPr="00DA0F01" w:rsidRDefault="008901F2" w:rsidP="008901F2">
      <w:pPr>
        <w:widowControl w:val="0"/>
        <w:autoSpaceDE w:val="0"/>
        <w:jc w:val="both"/>
      </w:pPr>
      <w:r w:rsidRPr="00DA0F01">
        <w:rPr>
          <w:b/>
          <w:bCs/>
        </w:rPr>
        <w:t>Article</w:t>
      </w:r>
      <w:r w:rsidRPr="00DA0F01">
        <w:rPr>
          <w:b/>
          <w:bCs/>
          <w:spacing w:val="6"/>
        </w:rPr>
        <w:t xml:space="preserve"> </w:t>
      </w:r>
      <w:r w:rsidRPr="00DA0F01">
        <w:rPr>
          <w:b/>
          <w:bCs/>
        </w:rPr>
        <w:t>15</w:t>
      </w:r>
      <w:r w:rsidRPr="00DA0F01">
        <w:rPr>
          <w:b/>
          <w:bCs/>
          <w:spacing w:val="6"/>
        </w:rPr>
        <w:t xml:space="preserve"> </w:t>
      </w:r>
      <w:r w:rsidRPr="00DA0F01">
        <w:rPr>
          <w:b/>
          <w:bCs/>
        </w:rPr>
        <w:t xml:space="preserve">: </w:t>
      </w:r>
      <w:r w:rsidRPr="00DA0F01">
        <w:rPr>
          <w:b/>
          <w:bCs/>
          <w:spacing w:val="5"/>
        </w:rPr>
        <w:t>Monnaie</w:t>
      </w:r>
      <w:r w:rsidRPr="00DA0F01">
        <w:rPr>
          <w:b/>
          <w:bCs/>
        </w:rPr>
        <w:t>s</w:t>
      </w:r>
      <w:r w:rsidRPr="00DA0F01">
        <w:rPr>
          <w:b/>
          <w:bCs/>
          <w:spacing w:val="16"/>
        </w:rPr>
        <w:t xml:space="preserve"> </w:t>
      </w:r>
      <w:r w:rsidRPr="00DA0F01">
        <w:rPr>
          <w:b/>
          <w:bCs/>
          <w:spacing w:val="5"/>
        </w:rPr>
        <w:t>d</w:t>
      </w:r>
      <w:r w:rsidRPr="00DA0F01">
        <w:rPr>
          <w:b/>
          <w:bCs/>
        </w:rPr>
        <w:t>e</w:t>
      </w:r>
      <w:r w:rsidRPr="00DA0F01">
        <w:rPr>
          <w:b/>
          <w:bCs/>
          <w:spacing w:val="16"/>
        </w:rPr>
        <w:t xml:space="preserve"> </w:t>
      </w:r>
      <w:r w:rsidRPr="00DA0F01">
        <w:rPr>
          <w:b/>
          <w:bCs/>
          <w:spacing w:val="5"/>
        </w:rPr>
        <w:t>soumissio</w:t>
      </w:r>
      <w:r w:rsidRPr="00DA0F01">
        <w:rPr>
          <w:b/>
          <w:bCs/>
        </w:rPr>
        <w:t>n</w:t>
      </w:r>
      <w:r w:rsidRPr="00DA0F01">
        <w:rPr>
          <w:b/>
          <w:bCs/>
          <w:spacing w:val="16"/>
        </w:rPr>
        <w:t xml:space="preserve"> </w:t>
      </w:r>
      <w:r w:rsidRPr="00DA0F01">
        <w:rPr>
          <w:b/>
          <w:bCs/>
          <w:spacing w:val="5"/>
        </w:rPr>
        <w:t>e</w:t>
      </w:r>
      <w:r w:rsidRPr="00DA0F01">
        <w:rPr>
          <w:b/>
          <w:bCs/>
        </w:rPr>
        <w:t xml:space="preserve">t </w:t>
      </w:r>
      <w:r w:rsidRPr="00DA0F01">
        <w:rPr>
          <w:b/>
          <w:bCs/>
          <w:spacing w:val="5"/>
        </w:rPr>
        <w:t xml:space="preserve">de </w:t>
      </w:r>
      <w:r w:rsidRPr="00DA0F01">
        <w:rPr>
          <w:b/>
          <w:bCs/>
        </w:rPr>
        <w:t>règlement</w:t>
      </w:r>
    </w:p>
    <w:p w:rsidR="008901F2" w:rsidRPr="00DA0F01" w:rsidRDefault="008901F2" w:rsidP="008901F2">
      <w:pPr>
        <w:widowControl w:val="0"/>
        <w:autoSpaceDE w:val="0"/>
        <w:jc w:val="both"/>
      </w:pPr>
      <w:r w:rsidRPr="00DA0F01">
        <w:t>15.1. En cas d’Appels d’Offres Internationaux, les monnaies</w:t>
      </w:r>
      <w:r w:rsidRPr="00DA0F01">
        <w:rPr>
          <w:spacing w:val="26"/>
        </w:rPr>
        <w:t xml:space="preserve"> </w:t>
      </w:r>
      <w:r w:rsidRPr="00DA0F01">
        <w:t>de</w:t>
      </w:r>
      <w:r w:rsidRPr="00DA0F01">
        <w:rPr>
          <w:spacing w:val="26"/>
        </w:rPr>
        <w:t xml:space="preserve"> </w:t>
      </w:r>
      <w:r w:rsidRPr="00DA0F01">
        <w:t>l’offre</w:t>
      </w:r>
      <w:r w:rsidRPr="00DA0F01">
        <w:rPr>
          <w:spacing w:val="26"/>
        </w:rPr>
        <w:t xml:space="preserve"> doivent </w:t>
      </w:r>
      <w:r w:rsidRPr="00DA0F01">
        <w:t>suivre</w:t>
      </w:r>
      <w:r w:rsidRPr="00DA0F01">
        <w:rPr>
          <w:spacing w:val="26"/>
        </w:rPr>
        <w:t xml:space="preserve"> </w:t>
      </w:r>
      <w:r w:rsidRPr="00DA0F01">
        <w:t>les</w:t>
      </w:r>
      <w:r w:rsidRPr="00DA0F01">
        <w:rPr>
          <w:spacing w:val="26"/>
        </w:rPr>
        <w:t xml:space="preserve"> </w:t>
      </w:r>
      <w:r w:rsidRPr="00DA0F01">
        <w:t xml:space="preserve">dispositions soit de l’Option A ou de l’Option B </w:t>
      </w:r>
      <w:r w:rsidRPr="00DA0F01">
        <w:rPr>
          <w:spacing w:val="3"/>
        </w:rPr>
        <w:t>ci-dessous</w:t>
      </w:r>
      <w:r w:rsidRPr="00DA0F01">
        <w:t xml:space="preserve">; </w:t>
      </w:r>
      <w:r w:rsidRPr="00DA0F01">
        <w:rPr>
          <w:spacing w:val="-27"/>
        </w:rPr>
        <w:t xml:space="preserve"> </w:t>
      </w:r>
      <w:r w:rsidRPr="00DA0F01">
        <w:rPr>
          <w:spacing w:val="3"/>
        </w:rPr>
        <w:t>l’optio</w:t>
      </w:r>
      <w:r w:rsidRPr="00DA0F01">
        <w:t xml:space="preserve">n </w:t>
      </w:r>
      <w:r w:rsidRPr="00DA0F01">
        <w:rPr>
          <w:spacing w:val="-27"/>
        </w:rPr>
        <w:t xml:space="preserve"> </w:t>
      </w:r>
      <w:r w:rsidRPr="00DA0F01">
        <w:rPr>
          <w:spacing w:val="3"/>
        </w:rPr>
        <w:t>applicabl</w:t>
      </w:r>
      <w:r w:rsidRPr="00DA0F01">
        <w:t xml:space="preserve">e </w:t>
      </w:r>
      <w:r w:rsidRPr="00DA0F01">
        <w:rPr>
          <w:spacing w:val="-27"/>
        </w:rPr>
        <w:t xml:space="preserve"> </w:t>
      </w:r>
      <w:r w:rsidRPr="00DA0F01">
        <w:rPr>
          <w:spacing w:val="3"/>
        </w:rPr>
        <w:t>étan</w:t>
      </w:r>
      <w:r w:rsidRPr="00DA0F01">
        <w:t xml:space="preserve">t </w:t>
      </w:r>
      <w:r w:rsidRPr="00DA0F01">
        <w:rPr>
          <w:spacing w:val="-27"/>
        </w:rPr>
        <w:t xml:space="preserve"> </w:t>
      </w:r>
      <w:r w:rsidRPr="00DA0F01">
        <w:rPr>
          <w:spacing w:val="3"/>
        </w:rPr>
        <w:t xml:space="preserve">celle </w:t>
      </w:r>
      <w:r w:rsidRPr="00DA0F01">
        <w:t>retenue</w:t>
      </w:r>
      <w:r w:rsidRPr="00DA0F01">
        <w:rPr>
          <w:spacing w:val="6"/>
        </w:rPr>
        <w:t xml:space="preserve"> </w:t>
      </w:r>
      <w:r w:rsidRPr="00DA0F01">
        <w:t>dans</w:t>
      </w:r>
      <w:r w:rsidRPr="00DA0F01">
        <w:rPr>
          <w:spacing w:val="6"/>
        </w:rPr>
        <w:t xml:space="preserve"> </w:t>
      </w:r>
      <w:r w:rsidRPr="00DA0F01">
        <w:t>le</w:t>
      </w:r>
      <w:r w:rsidRPr="00DA0F01">
        <w:rPr>
          <w:spacing w:val="6"/>
        </w:rPr>
        <w:t xml:space="preserve"> </w:t>
      </w:r>
      <w:r w:rsidRPr="00DA0F01">
        <w:t>RPAO.</w:t>
      </w:r>
    </w:p>
    <w:p w:rsidR="008901F2" w:rsidRPr="00DA0F01" w:rsidRDefault="008901F2" w:rsidP="008901F2">
      <w:pPr>
        <w:widowControl w:val="0"/>
        <w:autoSpaceDE w:val="0"/>
        <w:jc w:val="both"/>
      </w:pPr>
      <w:r w:rsidRPr="00DA0F01">
        <w:t>15.2. Option A : le montant de la soumission est libellé</w:t>
      </w:r>
      <w:r w:rsidRPr="00DA0F01">
        <w:rPr>
          <w:spacing w:val="6"/>
        </w:rPr>
        <w:t xml:space="preserve"> </w:t>
      </w:r>
      <w:r w:rsidRPr="00DA0F01">
        <w:t>entièrement</w:t>
      </w:r>
      <w:r w:rsidRPr="00DA0F01">
        <w:rPr>
          <w:spacing w:val="6"/>
        </w:rPr>
        <w:t xml:space="preserve"> </w:t>
      </w:r>
      <w:r w:rsidRPr="00DA0F01">
        <w:t>en</w:t>
      </w:r>
      <w:r w:rsidRPr="00DA0F01">
        <w:rPr>
          <w:spacing w:val="6"/>
        </w:rPr>
        <w:t xml:space="preserve"> </w:t>
      </w:r>
      <w:r w:rsidRPr="00DA0F01">
        <w:t>monnaie</w:t>
      </w:r>
      <w:r w:rsidRPr="00DA0F01">
        <w:rPr>
          <w:spacing w:val="6"/>
        </w:rPr>
        <w:t xml:space="preserve"> </w:t>
      </w:r>
      <w:r w:rsidRPr="00DA0F01">
        <w:t>nationale</w:t>
      </w:r>
    </w:p>
    <w:p w:rsidR="008901F2" w:rsidRPr="00DA0F01" w:rsidRDefault="008901F2" w:rsidP="008901F2">
      <w:pPr>
        <w:widowControl w:val="0"/>
        <w:autoSpaceDE w:val="0"/>
        <w:jc w:val="both"/>
      </w:pPr>
      <w:r w:rsidRPr="00DA0F01">
        <w:t>Le montant de la soumission, les prix unitaires du bordereau</w:t>
      </w:r>
      <w:r w:rsidRPr="00DA0F01">
        <w:rPr>
          <w:spacing w:val="11"/>
        </w:rPr>
        <w:t xml:space="preserve"> </w:t>
      </w:r>
      <w:r w:rsidRPr="00DA0F01">
        <w:t>des</w:t>
      </w:r>
      <w:r w:rsidRPr="00DA0F01">
        <w:rPr>
          <w:spacing w:val="11"/>
        </w:rPr>
        <w:t xml:space="preserve"> </w:t>
      </w:r>
      <w:r w:rsidRPr="00DA0F01">
        <w:t>prix</w:t>
      </w:r>
      <w:r w:rsidRPr="00DA0F01">
        <w:rPr>
          <w:spacing w:val="11"/>
        </w:rPr>
        <w:t xml:space="preserve"> </w:t>
      </w:r>
      <w:r w:rsidRPr="00DA0F01">
        <w:t>et</w:t>
      </w:r>
      <w:r w:rsidRPr="00DA0F01">
        <w:rPr>
          <w:spacing w:val="11"/>
        </w:rPr>
        <w:t xml:space="preserve"> </w:t>
      </w:r>
      <w:r w:rsidRPr="00DA0F01">
        <w:t>les</w:t>
      </w:r>
      <w:r w:rsidRPr="00DA0F01">
        <w:rPr>
          <w:spacing w:val="11"/>
        </w:rPr>
        <w:t xml:space="preserve"> </w:t>
      </w:r>
      <w:r w:rsidRPr="00DA0F01">
        <w:t>prix</w:t>
      </w:r>
      <w:r w:rsidRPr="00DA0F01">
        <w:rPr>
          <w:spacing w:val="11"/>
        </w:rPr>
        <w:t xml:space="preserve"> </w:t>
      </w:r>
      <w:r w:rsidRPr="00DA0F01">
        <w:t>du</w:t>
      </w:r>
      <w:r w:rsidRPr="00DA0F01">
        <w:rPr>
          <w:spacing w:val="11"/>
        </w:rPr>
        <w:t xml:space="preserve"> </w:t>
      </w:r>
      <w:r w:rsidRPr="00DA0F01">
        <w:t>détail</w:t>
      </w:r>
      <w:r w:rsidRPr="00DA0F01">
        <w:rPr>
          <w:spacing w:val="11"/>
        </w:rPr>
        <w:t xml:space="preserve"> </w:t>
      </w:r>
      <w:r w:rsidRPr="00DA0F01">
        <w:t>quantitatif</w:t>
      </w:r>
      <w:r w:rsidRPr="00DA0F01">
        <w:rPr>
          <w:spacing w:val="11"/>
        </w:rPr>
        <w:t xml:space="preserve"> </w:t>
      </w:r>
      <w:r w:rsidRPr="00DA0F01">
        <w:t>et estimatif</w:t>
      </w:r>
      <w:r w:rsidRPr="00DA0F01">
        <w:rPr>
          <w:spacing w:val="8"/>
        </w:rPr>
        <w:t xml:space="preserve"> </w:t>
      </w:r>
      <w:r w:rsidRPr="00DA0F01">
        <w:t>sont</w:t>
      </w:r>
      <w:r w:rsidRPr="00DA0F01">
        <w:rPr>
          <w:spacing w:val="8"/>
        </w:rPr>
        <w:t xml:space="preserve"> </w:t>
      </w:r>
      <w:r w:rsidRPr="00DA0F01">
        <w:t>libellés</w:t>
      </w:r>
      <w:r w:rsidRPr="00DA0F01">
        <w:rPr>
          <w:spacing w:val="8"/>
        </w:rPr>
        <w:t xml:space="preserve"> </w:t>
      </w:r>
      <w:r w:rsidRPr="00DA0F01">
        <w:t>entièrement</w:t>
      </w:r>
      <w:r w:rsidRPr="00DA0F01">
        <w:rPr>
          <w:spacing w:val="8"/>
        </w:rPr>
        <w:t xml:space="preserve"> e</w:t>
      </w:r>
      <w:r w:rsidRPr="00DA0F01">
        <w:t>n</w:t>
      </w:r>
      <w:r w:rsidRPr="00DA0F01">
        <w:rPr>
          <w:spacing w:val="8"/>
        </w:rPr>
        <w:t xml:space="preserve"> </w:t>
      </w:r>
      <w:r w:rsidRPr="00DA0F01">
        <w:t>francs</w:t>
      </w:r>
      <w:r w:rsidRPr="00DA0F01">
        <w:rPr>
          <w:spacing w:val="8"/>
        </w:rPr>
        <w:t xml:space="preserve"> </w:t>
      </w:r>
      <w:r w:rsidRPr="00DA0F01">
        <w:t>CFA de</w:t>
      </w:r>
      <w:r w:rsidRPr="00DA0F01">
        <w:rPr>
          <w:spacing w:val="6"/>
        </w:rPr>
        <w:t xml:space="preserve"> </w:t>
      </w:r>
      <w:r w:rsidRPr="00DA0F01">
        <w:t>la</w:t>
      </w:r>
      <w:r w:rsidRPr="00DA0F01">
        <w:rPr>
          <w:spacing w:val="6"/>
        </w:rPr>
        <w:t xml:space="preserve"> </w:t>
      </w:r>
      <w:r w:rsidRPr="00DA0F01">
        <w:t>manière</w:t>
      </w:r>
      <w:r w:rsidRPr="00DA0F01">
        <w:rPr>
          <w:spacing w:val="6"/>
        </w:rPr>
        <w:t xml:space="preserve"> </w:t>
      </w:r>
      <w:r w:rsidRPr="00DA0F01">
        <w:t>suivante</w:t>
      </w:r>
      <w:r w:rsidRPr="00DA0F01">
        <w:rPr>
          <w:spacing w:val="6"/>
        </w:rPr>
        <w:t xml:space="preserve"> </w:t>
      </w:r>
      <w:r w:rsidRPr="00DA0F01">
        <w:t>:</w:t>
      </w:r>
    </w:p>
    <w:p w:rsidR="008901F2" w:rsidRPr="00DA0F01" w:rsidRDefault="008901F2" w:rsidP="008901F2">
      <w:pPr>
        <w:widowControl w:val="0"/>
        <w:autoSpaceDE w:val="0"/>
        <w:jc w:val="both"/>
      </w:pPr>
      <w:r w:rsidRPr="00DA0F01">
        <w:t xml:space="preserve">a. </w:t>
      </w:r>
      <w:r w:rsidRPr="00DA0F01">
        <w:rPr>
          <w:spacing w:val="2"/>
        </w:rPr>
        <w:t>Le</w:t>
      </w:r>
      <w:r w:rsidRPr="00DA0F01">
        <w:t xml:space="preserve">s </w:t>
      </w:r>
      <w:r w:rsidRPr="00DA0F01">
        <w:rPr>
          <w:spacing w:val="-28"/>
        </w:rPr>
        <w:t xml:space="preserve"> </w:t>
      </w:r>
      <w:r w:rsidRPr="00DA0F01">
        <w:rPr>
          <w:spacing w:val="2"/>
        </w:rPr>
        <w:t>pri</w:t>
      </w:r>
      <w:r w:rsidRPr="00DA0F01">
        <w:t xml:space="preserve">x </w:t>
      </w:r>
      <w:r w:rsidRPr="00DA0F01">
        <w:rPr>
          <w:spacing w:val="-28"/>
        </w:rPr>
        <w:t xml:space="preserve"> </w:t>
      </w:r>
      <w:r w:rsidRPr="00DA0F01">
        <w:rPr>
          <w:spacing w:val="2"/>
        </w:rPr>
        <w:t>seron</w:t>
      </w:r>
      <w:r w:rsidRPr="00DA0F01">
        <w:t xml:space="preserve">t </w:t>
      </w:r>
      <w:r w:rsidRPr="00DA0F01">
        <w:rPr>
          <w:spacing w:val="2"/>
        </w:rPr>
        <w:t>entièremen</w:t>
      </w:r>
      <w:r w:rsidRPr="00DA0F01">
        <w:t xml:space="preserve">t </w:t>
      </w:r>
      <w:r w:rsidRPr="00DA0F01">
        <w:rPr>
          <w:spacing w:val="2"/>
        </w:rPr>
        <w:t>libellé</w:t>
      </w:r>
      <w:r w:rsidRPr="00DA0F01">
        <w:t xml:space="preserve">s </w:t>
      </w:r>
      <w:r w:rsidRPr="00DA0F01">
        <w:rPr>
          <w:spacing w:val="-28"/>
        </w:rPr>
        <w:t xml:space="preserve"> </w:t>
      </w:r>
      <w:r w:rsidRPr="00DA0F01">
        <w:rPr>
          <w:spacing w:val="2"/>
        </w:rPr>
        <w:t>dan</w:t>
      </w:r>
      <w:r w:rsidRPr="00DA0F01">
        <w:t xml:space="preserve">s </w:t>
      </w:r>
      <w:r w:rsidRPr="00DA0F01">
        <w:rPr>
          <w:spacing w:val="-28"/>
        </w:rPr>
        <w:t xml:space="preserve"> </w:t>
      </w:r>
      <w:r w:rsidRPr="00DA0F01">
        <w:rPr>
          <w:spacing w:val="2"/>
        </w:rPr>
        <w:t xml:space="preserve">la </w:t>
      </w:r>
      <w:r w:rsidRPr="00DA0F01">
        <w:rPr>
          <w:spacing w:val="5"/>
        </w:rPr>
        <w:t>monnai</w:t>
      </w:r>
      <w:r w:rsidRPr="00DA0F01">
        <w:t xml:space="preserve">e </w:t>
      </w:r>
      <w:r w:rsidRPr="00DA0F01">
        <w:rPr>
          <w:spacing w:val="-4"/>
        </w:rPr>
        <w:t xml:space="preserve"> </w:t>
      </w:r>
      <w:r w:rsidRPr="00DA0F01">
        <w:rPr>
          <w:spacing w:val="5"/>
        </w:rPr>
        <w:t>nationale</w:t>
      </w:r>
      <w:r w:rsidRPr="00DA0F01">
        <w:t xml:space="preserve">. </w:t>
      </w:r>
      <w:r w:rsidRPr="00DA0F01">
        <w:rPr>
          <w:spacing w:val="-4"/>
        </w:rPr>
        <w:t xml:space="preserve"> </w:t>
      </w:r>
      <w:r w:rsidRPr="00DA0F01">
        <w:rPr>
          <w:spacing w:val="5"/>
        </w:rPr>
        <w:t>L</w:t>
      </w:r>
      <w:r w:rsidRPr="00DA0F01">
        <w:t xml:space="preserve">e </w:t>
      </w:r>
      <w:r w:rsidRPr="00DA0F01">
        <w:rPr>
          <w:spacing w:val="5"/>
        </w:rPr>
        <w:t>soumissionnair</w:t>
      </w:r>
      <w:r w:rsidRPr="00DA0F01">
        <w:t xml:space="preserve">e </w:t>
      </w:r>
      <w:r w:rsidRPr="00DA0F01">
        <w:rPr>
          <w:spacing w:val="-4"/>
        </w:rPr>
        <w:t xml:space="preserve"> </w:t>
      </w:r>
      <w:r w:rsidRPr="00DA0F01">
        <w:rPr>
          <w:spacing w:val="5"/>
        </w:rPr>
        <w:t xml:space="preserve">qui </w:t>
      </w:r>
      <w:r w:rsidRPr="00DA0F01">
        <w:t>compte engager des dépenses dans d’autres monnaies pour la réalisation des Travaux, indiquera en annexe à la soumission le ou les pourcentages du montant de l’offre nécessaires pour</w:t>
      </w:r>
      <w:r w:rsidRPr="00DA0F01">
        <w:rPr>
          <w:spacing w:val="-3"/>
        </w:rPr>
        <w:t xml:space="preserve"> </w:t>
      </w:r>
      <w:r w:rsidRPr="00DA0F01">
        <w:t>couvrir</w:t>
      </w:r>
      <w:r w:rsidRPr="00DA0F01">
        <w:rPr>
          <w:spacing w:val="-3"/>
        </w:rPr>
        <w:t xml:space="preserve"> </w:t>
      </w:r>
      <w:r w:rsidRPr="00DA0F01">
        <w:t>les</w:t>
      </w:r>
      <w:r w:rsidRPr="00DA0F01">
        <w:rPr>
          <w:spacing w:val="-3"/>
        </w:rPr>
        <w:t xml:space="preserve"> </w:t>
      </w:r>
      <w:r w:rsidRPr="00DA0F01">
        <w:t>besoins</w:t>
      </w:r>
      <w:r w:rsidRPr="00DA0F01">
        <w:rPr>
          <w:spacing w:val="-3"/>
        </w:rPr>
        <w:t xml:space="preserve"> </w:t>
      </w:r>
      <w:r w:rsidRPr="00DA0F01">
        <w:t>en</w:t>
      </w:r>
      <w:r w:rsidRPr="00DA0F01">
        <w:rPr>
          <w:spacing w:val="-3"/>
        </w:rPr>
        <w:t xml:space="preserve"> </w:t>
      </w:r>
      <w:r w:rsidRPr="00DA0F01">
        <w:t>monnaies</w:t>
      </w:r>
      <w:r w:rsidRPr="00DA0F01">
        <w:rPr>
          <w:spacing w:val="-3"/>
        </w:rPr>
        <w:t xml:space="preserve"> </w:t>
      </w:r>
      <w:r w:rsidRPr="00DA0F01">
        <w:t>étrangères, sans</w:t>
      </w:r>
      <w:r w:rsidRPr="00DA0F01">
        <w:rPr>
          <w:spacing w:val="10"/>
        </w:rPr>
        <w:t xml:space="preserve"> </w:t>
      </w:r>
      <w:r w:rsidRPr="00DA0F01">
        <w:t>excéder</w:t>
      </w:r>
      <w:r w:rsidRPr="00DA0F01">
        <w:rPr>
          <w:spacing w:val="10"/>
        </w:rPr>
        <w:t xml:space="preserve"> </w:t>
      </w:r>
      <w:r w:rsidRPr="00DA0F01">
        <w:t>un</w:t>
      </w:r>
      <w:r w:rsidRPr="00DA0F01">
        <w:rPr>
          <w:spacing w:val="10"/>
        </w:rPr>
        <w:t xml:space="preserve"> </w:t>
      </w:r>
      <w:r w:rsidRPr="00DA0F01">
        <w:t>maximum</w:t>
      </w:r>
      <w:r w:rsidRPr="00DA0F01">
        <w:rPr>
          <w:spacing w:val="10"/>
        </w:rPr>
        <w:t xml:space="preserve"> </w:t>
      </w:r>
      <w:r w:rsidRPr="00DA0F01">
        <w:t>de</w:t>
      </w:r>
      <w:r w:rsidRPr="00DA0F01">
        <w:rPr>
          <w:spacing w:val="10"/>
        </w:rPr>
        <w:t xml:space="preserve"> </w:t>
      </w:r>
      <w:r w:rsidRPr="00DA0F01">
        <w:t>trois</w:t>
      </w:r>
      <w:r w:rsidRPr="00DA0F01">
        <w:rPr>
          <w:spacing w:val="10"/>
        </w:rPr>
        <w:t xml:space="preserve"> </w:t>
      </w:r>
      <w:r w:rsidRPr="00DA0F01">
        <w:t>monnaies</w:t>
      </w:r>
      <w:r w:rsidRPr="00DA0F01">
        <w:rPr>
          <w:spacing w:val="10"/>
        </w:rPr>
        <w:t xml:space="preserve"> </w:t>
      </w:r>
      <w:r w:rsidRPr="00DA0F01">
        <w:t>de pays</w:t>
      </w:r>
      <w:r w:rsidRPr="00DA0F01">
        <w:rPr>
          <w:spacing w:val="15"/>
        </w:rPr>
        <w:t xml:space="preserve"> </w:t>
      </w:r>
      <w:r w:rsidRPr="00DA0F01">
        <w:t>membres</w:t>
      </w:r>
      <w:r w:rsidRPr="00DA0F01">
        <w:rPr>
          <w:spacing w:val="15"/>
        </w:rPr>
        <w:t xml:space="preserve"> </w:t>
      </w:r>
      <w:r w:rsidRPr="00DA0F01">
        <w:t>de</w:t>
      </w:r>
      <w:r w:rsidRPr="00DA0F01">
        <w:rPr>
          <w:spacing w:val="15"/>
        </w:rPr>
        <w:t xml:space="preserve"> </w:t>
      </w:r>
      <w:r w:rsidRPr="00DA0F01">
        <w:t>l’institution</w:t>
      </w:r>
      <w:r w:rsidRPr="00DA0F01">
        <w:rPr>
          <w:spacing w:val="15"/>
        </w:rPr>
        <w:t xml:space="preserve"> </w:t>
      </w:r>
      <w:r w:rsidRPr="00DA0F01">
        <w:t>de</w:t>
      </w:r>
      <w:r w:rsidRPr="00DA0F01">
        <w:rPr>
          <w:spacing w:val="15"/>
        </w:rPr>
        <w:t xml:space="preserve"> </w:t>
      </w:r>
      <w:r w:rsidRPr="00DA0F01">
        <w:t>financement</w:t>
      </w:r>
      <w:r w:rsidRPr="00DA0F01">
        <w:rPr>
          <w:spacing w:val="15"/>
        </w:rPr>
        <w:t xml:space="preserve"> </w:t>
      </w:r>
      <w:r w:rsidRPr="00DA0F01">
        <w:t>du marché.</w:t>
      </w:r>
    </w:p>
    <w:p w:rsidR="008901F2" w:rsidRPr="00DA0F01" w:rsidRDefault="008901F2" w:rsidP="008901F2">
      <w:pPr>
        <w:widowControl w:val="0"/>
        <w:tabs>
          <w:tab w:val="left" w:pos="940"/>
          <w:tab w:val="left" w:pos="1660"/>
          <w:tab w:val="left" w:pos="2220"/>
          <w:tab w:val="left" w:pos="3260"/>
          <w:tab w:val="left" w:pos="4260"/>
          <w:tab w:val="left" w:pos="4900"/>
        </w:tabs>
        <w:autoSpaceDE w:val="0"/>
        <w:jc w:val="both"/>
      </w:pPr>
      <w:r w:rsidRPr="00DA0F01">
        <w:t xml:space="preserve">b. </w:t>
      </w:r>
      <w:r w:rsidRPr="00DA0F01">
        <w:rPr>
          <w:spacing w:val="5"/>
        </w:rPr>
        <w:t>Le</w:t>
      </w:r>
      <w:r w:rsidRPr="00DA0F01">
        <w:t>s</w:t>
      </w:r>
      <w:r w:rsidRPr="00DA0F01">
        <w:rPr>
          <w:b/>
          <w:i/>
        </w:rPr>
        <w:t xml:space="preserve"> </w:t>
      </w:r>
      <w:r w:rsidRPr="00DA0F01">
        <w:rPr>
          <w:spacing w:val="5"/>
        </w:rPr>
        <w:t>tau</w:t>
      </w:r>
      <w:r w:rsidRPr="00DA0F01">
        <w:t>x</w:t>
      </w:r>
      <w:r w:rsidRPr="00DA0F01">
        <w:rPr>
          <w:b/>
          <w:i/>
        </w:rPr>
        <w:t xml:space="preserve"> </w:t>
      </w:r>
      <w:r w:rsidRPr="00DA0F01">
        <w:rPr>
          <w:spacing w:val="5"/>
        </w:rPr>
        <w:t>d</w:t>
      </w:r>
      <w:r w:rsidRPr="00DA0F01">
        <w:t>e</w:t>
      </w:r>
      <w:r w:rsidRPr="00DA0F01">
        <w:rPr>
          <w:b/>
          <w:i/>
        </w:rPr>
        <w:t xml:space="preserve"> </w:t>
      </w:r>
      <w:r w:rsidRPr="00DA0F01">
        <w:rPr>
          <w:spacing w:val="5"/>
        </w:rPr>
        <w:t>chang</w:t>
      </w:r>
      <w:r w:rsidRPr="00DA0F01">
        <w:t>e</w:t>
      </w:r>
      <w:r w:rsidRPr="00DA0F01">
        <w:rPr>
          <w:b/>
          <w:i/>
        </w:rPr>
        <w:t xml:space="preserve"> </w:t>
      </w:r>
      <w:r w:rsidRPr="00DA0F01">
        <w:rPr>
          <w:spacing w:val="5"/>
        </w:rPr>
        <w:t>utilisé</w:t>
      </w:r>
      <w:r w:rsidRPr="00DA0F01">
        <w:t>s</w:t>
      </w:r>
      <w:r w:rsidRPr="00DA0F01">
        <w:rPr>
          <w:b/>
          <w:i/>
        </w:rPr>
        <w:t xml:space="preserve"> </w:t>
      </w:r>
      <w:r w:rsidRPr="00DA0F01">
        <w:rPr>
          <w:spacing w:val="5"/>
        </w:rPr>
        <w:t>pa</w:t>
      </w:r>
      <w:r w:rsidRPr="00DA0F01">
        <w:t>r</w:t>
      </w:r>
      <w:r w:rsidRPr="00DA0F01">
        <w:rPr>
          <w:b/>
          <w:i/>
        </w:rPr>
        <w:t xml:space="preserve"> </w:t>
      </w:r>
      <w:r w:rsidRPr="00DA0F01">
        <w:rPr>
          <w:spacing w:val="5"/>
        </w:rPr>
        <w:t xml:space="preserve">le </w:t>
      </w:r>
      <w:r w:rsidRPr="00DA0F01">
        <w:rPr>
          <w:spacing w:val="2"/>
        </w:rPr>
        <w:t>Soumissionnair</w:t>
      </w:r>
      <w:r w:rsidRPr="00DA0F01">
        <w:t xml:space="preserve">e </w:t>
      </w:r>
      <w:r w:rsidRPr="00DA0F01">
        <w:rPr>
          <w:spacing w:val="2"/>
        </w:rPr>
        <w:t>pou</w:t>
      </w:r>
      <w:r w:rsidRPr="00DA0F01">
        <w:t xml:space="preserve">r </w:t>
      </w:r>
      <w:r w:rsidRPr="00DA0F01">
        <w:rPr>
          <w:spacing w:val="2"/>
        </w:rPr>
        <w:t>converti</w:t>
      </w:r>
      <w:r w:rsidRPr="00DA0F01">
        <w:t xml:space="preserve">r </w:t>
      </w:r>
      <w:r w:rsidRPr="00DA0F01">
        <w:rPr>
          <w:spacing w:val="-28"/>
        </w:rPr>
        <w:t xml:space="preserve"> </w:t>
      </w:r>
      <w:r w:rsidRPr="00DA0F01">
        <w:rPr>
          <w:spacing w:val="2"/>
        </w:rPr>
        <w:t>so</w:t>
      </w:r>
      <w:r w:rsidRPr="00DA0F01">
        <w:t xml:space="preserve">n </w:t>
      </w:r>
      <w:r w:rsidRPr="00DA0F01">
        <w:rPr>
          <w:spacing w:val="-28"/>
        </w:rPr>
        <w:t xml:space="preserve"> </w:t>
      </w:r>
      <w:r w:rsidRPr="00DA0F01">
        <w:rPr>
          <w:spacing w:val="2"/>
        </w:rPr>
        <w:t>offr</w:t>
      </w:r>
      <w:r w:rsidRPr="00DA0F01">
        <w:t xml:space="preserve">e </w:t>
      </w:r>
      <w:r w:rsidRPr="00DA0F01">
        <w:rPr>
          <w:spacing w:val="-28"/>
        </w:rPr>
        <w:t xml:space="preserve"> </w:t>
      </w:r>
      <w:r w:rsidRPr="00DA0F01">
        <w:rPr>
          <w:spacing w:val="2"/>
        </w:rPr>
        <w:t xml:space="preserve">en </w:t>
      </w:r>
      <w:r w:rsidRPr="00DA0F01">
        <w:t>monnaie</w:t>
      </w:r>
      <w:r w:rsidRPr="00DA0F01">
        <w:rPr>
          <w:spacing w:val="-5"/>
        </w:rPr>
        <w:t xml:space="preserve"> </w:t>
      </w:r>
      <w:r w:rsidRPr="00DA0F01">
        <w:t>nationale</w:t>
      </w:r>
      <w:r w:rsidRPr="00DA0F01">
        <w:rPr>
          <w:spacing w:val="-5"/>
        </w:rPr>
        <w:t xml:space="preserve"> </w:t>
      </w:r>
      <w:r w:rsidRPr="00DA0F01">
        <w:t>seront</w:t>
      </w:r>
      <w:r w:rsidRPr="00DA0F01">
        <w:rPr>
          <w:spacing w:val="-5"/>
        </w:rPr>
        <w:t xml:space="preserve"> </w:t>
      </w:r>
      <w:r w:rsidRPr="00DA0F01">
        <w:t>spécifiés</w:t>
      </w:r>
      <w:r w:rsidRPr="00DA0F01">
        <w:rPr>
          <w:spacing w:val="-5"/>
        </w:rPr>
        <w:t xml:space="preserve"> </w:t>
      </w:r>
      <w:r w:rsidRPr="00DA0F01">
        <w:t>par</w:t>
      </w:r>
      <w:r w:rsidRPr="00DA0F01">
        <w:rPr>
          <w:spacing w:val="-5"/>
        </w:rPr>
        <w:t xml:space="preserve"> </w:t>
      </w:r>
      <w:r w:rsidRPr="00DA0F01">
        <w:t>le</w:t>
      </w:r>
      <w:r w:rsidRPr="00DA0F01">
        <w:rPr>
          <w:spacing w:val="-5"/>
        </w:rPr>
        <w:t xml:space="preserve"> </w:t>
      </w:r>
      <w:r w:rsidRPr="00DA0F01">
        <w:t>soumissionnaire</w:t>
      </w:r>
      <w:r w:rsidRPr="00DA0F01">
        <w:rPr>
          <w:spacing w:val="21"/>
        </w:rPr>
        <w:t xml:space="preserve"> </w:t>
      </w:r>
      <w:r w:rsidRPr="00DA0F01">
        <w:t>en</w:t>
      </w:r>
      <w:r w:rsidRPr="00DA0F01">
        <w:rPr>
          <w:spacing w:val="21"/>
        </w:rPr>
        <w:t xml:space="preserve"> </w:t>
      </w:r>
      <w:r w:rsidRPr="00DA0F01">
        <w:t>annexe</w:t>
      </w:r>
      <w:r w:rsidRPr="00DA0F01">
        <w:rPr>
          <w:spacing w:val="21"/>
        </w:rPr>
        <w:t xml:space="preserve"> </w:t>
      </w:r>
      <w:r w:rsidRPr="00DA0F01">
        <w:t>à</w:t>
      </w:r>
      <w:r w:rsidRPr="00DA0F01">
        <w:rPr>
          <w:spacing w:val="21"/>
        </w:rPr>
        <w:t xml:space="preserve"> </w:t>
      </w:r>
      <w:r w:rsidRPr="00DA0F01">
        <w:t>la</w:t>
      </w:r>
      <w:r w:rsidRPr="00DA0F01">
        <w:rPr>
          <w:spacing w:val="21"/>
        </w:rPr>
        <w:t xml:space="preserve"> </w:t>
      </w:r>
      <w:r w:rsidRPr="00DA0F01">
        <w:t>soumission conformément aux précisions du RPAO. Ils</w:t>
      </w:r>
      <w:r w:rsidRPr="00DA0F01">
        <w:rPr>
          <w:spacing w:val="21"/>
        </w:rPr>
        <w:t xml:space="preserve"> </w:t>
      </w:r>
      <w:r w:rsidRPr="00DA0F01">
        <w:t>seront appliqués</w:t>
      </w:r>
      <w:r w:rsidRPr="00DA0F01">
        <w:rPr>
          <w:spacing w:val="10"/>
        </w:rPr>
        <w:t xml:space="preserve"> </w:t>
      </w:r>
      <w:r w:rsidRPr="00DA0F01">
        <w:t>pour</w:t>
      </w:r>
      <w:r w:rsidRPr="00DA0F01">
        <w:rPr>
          <w:spacing w:val="10"/>
        </w:rPr>
        <w:t xml:space="preserve"> </w:t>
      </w:r>
      <w:r w:rsidRPr="00DA0F01">
        <w:t>tout</w:t>
      </w:r>
      <w:r w:rsidRPr="00DA0F01">
        <w:rPr>
          <w:spacing w:val="10"/>
        </w:rPr>
        <w:t xml:space="preserve"> </w:t>
      </w:r>
      <w:r w:rsidRPr="00DA0F01">
        <w:t>paiement</w:t>
      </w:r>
      <w:r w:rsidRPr="00DA0F01">
        <w:rPr>
          <w:spacing w:val="10"/>
        </w:rPr>
        <w:t xml:space="preserve"> </w:t>
      </w:r>
      <w:r w:rsidRPr="00DA0F01">
        <w:t>au</w:t>
      </w:r>
      <w:r w:rsidRPr="00DA0F01">
        <w:rPr>
          <w:spacing w:val="10"/>
        </w:rPr>
        <w:t xml:space="preserve"> </w:t>
      </w:r>
      <w:r w:rsidRPr="00DA0F01">
        <w:t>titre</w:t>
      </w:r>
      <w:r w:rsidRPr="00DA0F01">
        <w:rPr>
          <w:spacing w:val="10"/>
        </w:rPr>
        <w:t xml:space="preserve"> </w:t>
      </w:r>
      <w:r w:rsidRPr="00DA0F01">
        <w:t>du</w:t>
      </w:r>
      <w:r w:rsidRPr="00DA0F01">
        <w:rPr>
          <w:spacing w:val="10"/>
        </w:rPr>
        <w:t xml:space="preserve"> </w:t>
      </w:r>
      <w:r w:rsidRPr="00DA0F01">
        <w:t>Marché, pour</w:t>
      </w:r>
      <w:r w:rsidRPr="00DA0F01">
        <w:rPr>
          <w:spacing w:val="4"/>
        </w:rPr>
        <w:t xml:space="preserve"> </w:t>
      </w:r>
      <w:r w:rsidRPr="00DA0F01">
        <w:t>qu’aucun</w:t>
      </w:r>
      <w:r w:rsidRPr="00DA0F01">
        <w:rPr>
          <w:spacing w:val="4"/>
        </w:rPr>
        <w:t xml:space="preserve"> </w:t>
      </w:r>
      <w:r w:rsidRPr="00DA0F01">
        <w:t>risque</w:t>
      </w:r>
      <w:r w:rsidRPr="00DA0F01">
        <w:rPr>
          <w:spacing w:val="4"/>
        </w:rPr>
        <w:t xml:space="preserve"> </w:t>
      </w:r>
      <w:r w:rsidRPr="00DA0F01">
        <w:t>de</w:t>
      </w:r>
      <w:r w:rsidRPr="00DA0F01">
        <w:rPr>
          <w:spacing w:val="4"/>
        </w:rPr>
        <w:t xml:space="preserve"> </w:t>
      </w:r>
      <w:r w:rsidRPr="00DA0F01">
        <w:t>change</w:t>
      </w:r>
      <w:r w:rsidRPr="00DA0F01">
        <w:rPr>
          <w:spacing w:val="4"/>
        </w:rPr>
        <w:t xml:space="preserve"> </w:t>
      </w:r>
      <w:r w:rsidRPr="00DA0F01">
        <w:t>ne</w:t>
      </w:r>
      <w:r w:rsidRPr="00DA0F01">
        <w:rPr>
          <w:spacing w:val="4"/>
        </w:rPr>
        <w:t xml:space="preserve"> </w:t>
      </w:r>
      <w:r w:rsidRPr="00DA0F01">
        <w:t>soit</w:t>
      </w:r>
      <w:r w:rsidRPr="00DA0F01">
        <w:rPr>
          <w:spacing w:val="4"/>
        </w:rPr>
        <w:t xml:space="preserve"> </w:t>
      </w:r>
      <w:r w:rsidRPr="00DA0F01">
        <w:t>supporté par</w:t>
      </w:r>
      <w:r w:rsidRPr="00DA0F01">
        <w:rPr>
          <w:spacing w:val="6"/>
        </w:rPr>
        <w:t xml:space="preserve"> </w:t>
      </w:r>
      <w:r w:rsidRPr="00DA0F01">
        <w:t>le</w:t>
      </w:r>
      <w:r w:rsidRPr="00DA0F01">
        <w:rPr>
          <w:spacing w:val="6"/>
        </w:rPr>
        <w:t xml:space="preserve"> </w:t>
      </w:r>
      <w:r w:rsidRPr="00DA0F01">
        <w:t>Soumissionnaire</w:t>
      </w:r>
      <w:r w:rsidRPr="00DA0F01">
        <w:rPr>
          <w:spacing w:val="6"/>
        </w:rPr>
        <w:t xml:space="preserve"> </w:t>
      </w:r>
      <w:r w:rsidRPr="00DA0F01">
        <w:t>retenu.</w:t>
      </w:r>
    </w:p>
    <w:p w:rsidR="008901F2" w:rsidRPr="00DA0F01" w:rsidRDefault="008901F2" w:rsidP="008901F2">
      <w:pPr>
        <w:widowControl w:val="0"/>
        <w:autoSpaceDE w:val="0"/>
        <w:jc w:val="both"/>
      </w:pPr>
      <w:r w:rsidRPr="00DA0F01">
        <w:t>15.3. Option B : Le montant de la soumission est directement libellé en monnaie nationale et étrangère</w:t>
      </w:r>
      <w:r w:rsidRPr="00DA0F01">
        <w:rPr>
          <w:spacing w:val="6"/>
        </w:rPr>
        <w:t xml:space="preserve"> </w:t>
      </w:r>
      <w:r w:rsidRPr="00DA0F01">
        <w:t>aux</w:t>
      </w:r>
      <w:r w:rsidRPr="00DA0F01">
        <w:rPr>
          <w:spacing w:val="6"/>
        </w:rPr>
        <w:t xml:space="preserve"> </w:t>
      </w:r>
      <w:r w:rsidRPr="00DA0F01">
        <w:t>taux</w:t>
      </w:r>
      <w:r w:rsidRPr="00DA0F01">
        <w:rPr>
          <w:spacing w:val="6"/>
        </w:rPr>
        <w:t xml:space="preserve"> </w:t>
      </w:r>
      <w:r w:rsidRPr="00DA0F01">
        <w:t>fixés</w:t>
      </w:r>
      <w:r w:rsidRPr="00DA0F01">
        <w:rPr>
          <w:spacing w:val="6"/>
        </w:rPr>
        <w:t xml:space="preserve"> </w:t>
      </w:r>
      <w:r w:rsidRPr="00DA0F01">
        <w:t>dans</w:t>
      </w:r>
      <w:r w:rsidRPr="00DA0F01">
        <w:rPr>
          <w:spacing w:val="6"/>
        </w:rPr>
        <w:t xml:space="preserve"> </w:t>
      </w:r>
      <w:r w:rsidRPr="00DA0F01">
        <w:t>le</w:t>
      </w:r>
      <w:r w:rsidRPr="00DA0F01">
        <w:rPr>
          <w:spacing w:val="6"/>
        </w:rPr>
        <w:t xml:space="preserve"> </w:t>
      </w:r>
      <w:r w:rsidRPr="00DA0F01">
        <w:t>RPAO.</w:t>
      </w:r>
    </w:p>
    <w:p w:rsidR="008901F2" w:rsidRPr="00DA0F01" w:rsidRDefault="008901F2" w:rsidP="008901F2">
      <w:pPr>
        <w:widowControl w:val="0"/>
        <w:autoSpaceDE w:val="0"/>
        <w:jc w:val="both"/>
      </w:pPr>
      <w:r w:rsidRPr="00DA0F01">
        <w:t>Le soumissionnaire libellera les prix unitaires du bordereau</w:t>
      </w:r>
      <w:r w:rsidRPr="00DA0F01">
        <w:rPr>
          <w:spacing w:val="6"/>
        </w:rPr>
        <w:t xml:space="preserve"> </w:t>
      </w:r>
      <w:r w:rsidRPr="00DA0F01">
        <w:t>des</w:t>
      </w:r>
      <w:r w:rsidRPr="00DA0F01">
        <w:rPr>
          <w:spacing w:val="6"/>
        </w:rPr>
        <w:t xml:space="preserve"> </w:t>
      </w:r>
      <w:r w:rsidRPr="00DA0F01">
        <w:t>prix</w:t>
      </w:r>
      <w:r w:rsidRPr="00DA0F01">
        <w:rPr>
          <w:spacing w:val="6"/>
        </w:rPr>
        <w:t xml:space="preserve"> </w:t>
      </w:r>
      <w:r w:rsidRPr="00DA0F01">
        <w:t>et</w:t>
      </w:r>
      <w:r w:rsidRPr="00DA0F01">
        <w:rPr>
          <w:spacing w:val="6"/>
        </w:rPr>
        <w:t xml:space="preserve"> </w:t>
      </w:r>
      <w:r w:rsidRPr="00DA0F01">
        <w:t>les</w:t>
      </w:r>
      <w:r w:rsidRPr="00DA0F01">
        <w:rPr>
          <w:spacing w:val="6"/>
        </w:rPr>
        <w:t xml:space="preserve"> </w:t>
      </w:r>
      <w:r w:rsidRPr="00DA0F01">
        <w:t>prix</w:t>
      </w:r>
      <w:r w:rsidRPr="00DA0F01">
        <w:rPr>
          <w:spacing w:val="6"/>
        </w:rPr>
        <w:t xml:space="preserve"> </w:t>
      </w:r>
      <w:r w:rsidRPr="00DA0F01">
        <w:t>du</w:t>
      </w:r>
      <w:r w:rsidRPr="00DA0F01">
        <w:rPr>
          <w:spacing w:val="6"/>
        </w:rPr>
        <w:t xml:space="preserve"> </w:t>
      </w:r>
      <w:r w:rsidRPr="00DA0F01">
        <w:t>Détail</w:t>
      </w:r>
      <w:r w:rsidRPr="00DA0F01">
        <w:rPr>
          <w:spacing w:val="6"/>
        </w:rPr>
        <w:t xml:space="preserve"> </w:t>
      </w:r>
      <w:r w:rsidRPr="00DA0F01">
        <w:t>quantitatif</w:t>
      </w:r>
      <w:r w:rsidRPr="00DA0F01">
        <w:rPr>
          <w:spacing w:val="6"/>
        </w:rPr>
        <w:t xml:space="preserve"> </w:t>
      </w:r>
      <w:r w:rsidRPr="00DA0F01">
        <w:t>et estimatif</w:t>
      </w:r>
      <w:r w:rsidRPr="00DA0F01">
        <w:rPr>
          <w:spacing w:val="6"/>
        </w:rPr>
        <w:t xml:space="preserve"> </w:t>
      </w:r>
      <w:r w:rsidRPr="00DA0F01">
        <w:t>de</w:t>
      </w:r>
      <w:r w:rsidRPr="00DA0F01">
        <w:rPr>
          <w:spacing w:val="6"/>
        </w:rPr>
        <w:t xml:space="preserve"> </w:t>
      </w:r>
      <w:r w:rsidRPr="00DA0F01">
        <w:t>la</w:t>
      </w:r>
      <w:r w:rsidRPr="00DA0F01">
        <w:rPr>
          <w:spacing w:val="6"/>
        </w:rPr>
        <w:t xml:space="preserve"> </w:t>
      </w:r>
      <w:r w:rsidRPr="00DA0F01">
        <w:t>manière</w:t>
      </w:r>
      <w:r w:rsidRPr="00DA0F01">
        <w:rPr>
          <w:spacing w:val="6"/>
        </w:rPr>
        <w:t xml:space="preserve"> </w:t>
      </w:r>
      <w:r w:rsidRPr="00DA0F01">
        <w:t>suivante</w:t>
      </w:r>
      <w:r w:rsidRPr="00DA0F01">
        <w:rPr>
          <w:spacing w:val="6"/>
        </w:rPr>
        <w:t xml:space="preserve"> </w:t>
      </w:r>
      <w:r w:rsidRPr="00DA0F01">
        <w:t>:</w:t>
      </w:r>
    </w:p>
    <w:p w:rsidR="008901F2" w:rsidRPr="00DA0F01" w:rsidRDefault="008901F2" w:rsidP="008901F2">
      <w:pPr>
        <w:widowControl w:val="0"/>
        <w:autoSpaceDE w:val="0"/>
        <w:jc w:val="both"/>
      </w:pPr>
      <w:r w:rsidRPr="00DA0F01">
        <w:rPr>
          <w:w w:val="99"/>
        </w:rPr>
        <w:t>a.</w:t>
      </w:r>
      <w:r w:rsidRPr="00DA0F01">
        <w:t xml:space="preserve"> Les prix des intrants nécessaires aux Travaux que le Soumissionnaire compte se procurer dans le pays de l’Autorité Contractante seront libellés dans la monnaie du pays de l’Autorité Contractante spécifiée aux RPAO et dénommée “monnaie nationale”.</w:t>
      </w:r>
    </w:p>
    <w:p w:rsidR="008901F2" w:rsidRPr="00DA0F01" w:rsidRDefault="008901F2" w:rsidP="008901F2">
      <w:pPr>
        <w:widowControl w:val="0"/>
        <w:autoSpaceDE w:val="0"/>
        <w:jc w:val="both"/>
      </w:pPr>
      <w:r w:rsidRPr="00DA0F01">
        <w:t>b. Les prix des intrants nécessaires aux Travaux que le soumissionnaire compte se procurer en dehors du pays de l’Autorité Contractante seront libellés dans la monnaie du pays du soumissionnaire ou de celle d’un pays membre éligible largement utilisée dans le commerce international.</w:t>
      </w:r>
    </w:p>
    <w:p w:rsidR="008901F2" w:rsidRPr="00DA0F01" w:rsidRDefault="008901F2" w:rsidP="008901F2">
      <w:pPr>
        <w:widowControl w:val="0"/>
        <w:autoSpaceDE w:val="0"/>
        <w:jc w:val="both"/>
      </w:pPr>
      <w:r w:rsidRPr="00DA0F01">
        <w:t>15.4. L’Autorité Contractante peut demander aux soumissionnaires d’exprimer leurs besoins en monnaies nationale et étrangère et de justifier que les montants inclus dans les prix unitaires et totaux, et indiqués en annexe à la soumission, sont raisonnables; à cette fin, un état détaillé de ses besoins en monnaies étrangères sera fourni par le soumissionnaire.</w:t>
      </w:r>
    </w:p>
    <w:p w:rsidR="008901F2" w:rsidRPr="00DA0F01" w:rsidRDefault="008901F2" w:rsidP="008901F2">
      <w:pPr>
        <w:widowControl w:val="0"/>
        <w:autoSpaceDE w:val="0"/>
        <w:jc w:val="both"/>
      </w:pPr>
      <w:r w:rsidRPr="00DA0F01">
        <w:t>15.5. Durant</w:t>
      </w:r>
      <w:r w:rsidRPr="00DA0F01">
        <w:rPr>
          <w:spacing w:val="10"/>
        </w:rPr>
        <w:t xml:space="preserve"> </w:t>
      </w:r>
      <w:r w:rsidRPr="00DA0F01">
        <w:t>l’exécution</w:t>
      </w:r>
      <w:r w:rsidRPr="00DA0F01">
        <w:rPr>
          <w:spacing w:val="10"/>
        </w:rPr>
        <w:t xml:space="preserve"> </w:t>
      </w:r>
      <w:r w:rsidRPr="00DA0F01">
        <w:t>des</w:t>
      </w:r>
      <w:r w:rsidRPr="00DA0F01">
        <w:rPr>
          <w:spacing w:val="10"/>
        </w:rPr>
        <w:t xml:space="preserve"> </w:t>
      </w:r>
      <w:r w:rsidRPr="00DA0F01">
        <w:t>travaux,</w:t>
      </w:r>
      <w:r w:rsidRPr="00DA0F01">
        <w:rPr>
          <w:spacing w:val="10"/>
        </w:rPr>
        <w:t xml:space="preserve"> </w:t>
      </w:r>
      <w:r w:rsidRPr="00DA0F01">
        <w:t>la</w:t>
      </w:r>
      <w:r w:rsidRPr="00DA0F01">
        <w:rPr>
          <w:spacing w:val="10"/>
        </w:rPr>
        <w:t xml:space="preserve"> </w:t>
      </w:r>
      <w:r w:rsidRPr="00DA0F01">
        <w:t>plupart</w:t>
      </w:r>
      <w:r w:rsidRPr="00DA0F01">
        <w:rPr>
          <w:spacing w:val="10"/>
        </w:rPr>
        <w:t xml:space="preserve"> </w:t>
      </w:r>
      <w:r w:rsidRPr="00DA0F01">
        <w:t>des monnaies étrangères restant à payer sur le montant du marché peut être révisée d’un commun accord par l’Autorité Contractante et l’entrepreneur de façon à tenir compte de toute</w:t>
      </w:r>
      <w:r w:rsidRPr="00DA0F01">
        <w:rPr>
          <w:spacing w:val="14"/>
        </w:rPr>
        <w:t xml:space="preserve"> </w:t>
      </w:r>
      <w:r w:rsidRPr="00DA0F01">
        <w:t>modification</w:t>
      </w:r>
      <w:r w:rsidRPr="00DA0F01">
        <w:rPr>
          <w:spacing w:val="14"/>
        </w:rPr>
        <w:t xml:space="preserve"> </w:t>
      </w:r>
      <w:r w:rsidRPr="00DA0F01">
        <w:t>survenue</w:t>
      </w:r>
      <w:r w:rsidRPr="00DA0F01">
        <w:rPr>
          <w:spacing w:val="14"/>
        </w:rPr>
        <w:t xml:space="preserve"> </w:t>
      </w:r>
      <w:r w:rsidRPr="00DA0F01">
        <w:t>dans</w:t>
      </w:r>
      <w:r w:rsidRPr="00DA0F01">
        <w:rPr>
          <w:spacing w:val="14"/>
        </w:rPr>
        <w:t xml:space="preserve"> </w:t>
      </w:r>
      <w:r w:rsidRPr="00DA0F01">
        <w:t>les</w:t>
      </w:r>
      <w:r w:rsidRPr="00DA0F01">
        <w:rPr>
          <w:spacing w:val="14"/>
        </w:rPr>
        <w:t xml:space="preserve"> </w:t>
      </w:r>
      <w:r w:rsidRPr="00DA0F01">
        <w:t>besoins en</w:t>
      </w:r>
      <w:r w:rsidRPr="00DA0F01">
        <w:rPr>
          <w:spacing w:val="6"/>
        </w:rPr>
        <w:t xml:space="preserve"> </w:t>
      </w:r>
      <w:r w:rsidRPr="00DA0F01">
        <w:t>devises</w:t>
      </w:r>
      <w:r w:rsidRPr="00DA0F01">
        <w:rPr>
          <w:spacing w:val="6"/>
        </w:rPr>
        <w:t xml:space="preserve"> </w:t>
      </w:r>
      <w:r w:rsidRPr="00DA0F01">
        <w:t>au</w:t>
      </w:r>
      <w:r w:rsidRPr="00DA0F01">
        <w:rPr>
          <w:spacing w:val="6"/>
        </w:rPr>
        <w:t xml:space="preserve"> </w:t>
      </w:r>
      <w:r w:rsidRPr="00DA0F01">
        <w:t>titre</w:t>
      </w:r>
      <w:r w:rsidRPr="00DA0F01">
        <w:rPr>
          <w:spacing w:val="6"/>
        </w:rPr>
        <w:t xml:space="preserve"> </w:t>
      </w:r>
      <w:r w:rsidRPr="00DA0F01">
        <w:t>du</w:t>
      </w:r>
      <w:r w:rsidRPr="00DA0F01">
        <w:rPr>
          <w:spacing w:val="6"/>
        </w:rPr>
        <w:t xml:space="preserve"> </w:t>
      </w:r>
      <w:r w:rsidRPr="00DA0F01">
        <w:t>marché.</w:t>
      </w:r>
    </w:p>
    <w:p w:rsidR="008901F2" w:rsidRPr="00DA0F01" w:rsidRDefault="008901F2" w:rsidP="008901F2">
      <w:pPr>
        <w:widowControl w:val="0"/>
        <w:autoSpaceDE w:val="0"/>
        <w:jc w:val="both"/>
      </w:pPr>
      <w:r w:rsidRPr="00DA0F01">
        <w:rPr>
          <w:b/>
          <w:bCs/>
        </w:rPr>
        <w:t>Article</w:t>
      </w:r>
      <w:r w:rsidRPr="00DA0F01">
        <w:rPr>
          <w:b/>
          <w:bCs/>
          <w:spacing w:val="6"/>
        </w:rPr>
        <w:t xml:space="preserve"> </w:t>
      </w:r>
      <w:r w:rsidRPr="00DA0F01">
        <w:rPr>
          <w:b/>
          <w:bCs/>
        </w:rPr>
        <w:t>16</w:t>
      </w:r>
      <w:r w:rsidRPr="00DA0F01">
        <w:rPr>
          <w:b/>
          <w:bCs/>
          <w:spacing w:val="6"/>
        </w:rPr>
        <w:t xml:space="preserve"> </w:t>
      </w:r>
      <w:r w:rsidRPr="00DA0F01">
        <w:rPr>
          <w:b/>
          <w:bCs/>
        </w:rPr>
        <w:t>:</w:t>
      </w:r>
      <w:r w:rsidRPr="00DA0F01">
        <w:rPr>
          <w:b/>
          <w:bCs/>
          <w:spacing w:val="6"/>
        </w:rPr>
        <w:t xml:space="preserve"> </w:t>
      </w:r>
      <w:r w:rsidRPr="00DA0F01">
        <w:rPr>
          <w:b/>
          <w:bCs/>
        </w:rPr>
        <w:t>Validité</w:t>
      </w:r>
      <w:r w:rsidRPr="00DA0F01">
        <w:rPr>
          <w:b/>
          <w:bCs/>
          <w:spacing w:val="6"/>
        </w:rPr>
        <w:t xml:space="preserve"> </w:t>
      </w:r>
      <w:r w:rsidRPr="00DA0F01">
        <w:rPr>
          <w:b/>
          <w:bCs/>
        </w:rPr>
        <w:t>des</w:t>
      </w:r>
      <w:r w:rsidRPr="00DA0F01">
        <w:rPr>
          <w:b/>
          <w:bCs/>
          <w:spacing w:val="6"/>
        </w:rPr>
        <w:t xml:space="preserve"> </w:t>
      </w:r>
      <w:r w:rsidRPr="00DA0F01">
        <w:rPr>
          <w:b/>
          <w:bCs/>
        </w:rPr>
        <w:t>offres</w:t>
      </w:r>
    </w:p>
    <w:p w:rsidR="008901F2" w:rsidRPr="00DA0F01" w:rsidRDefault="008901F2" w:rsidP="008901F2">
      <w:pPr>
        <w:widowControl w:val="0"/>
        <w:autoSpaceDE w:val="0"/>
        <w:jc w:val="both"/>
      </w:pPr>
      <w:r w:rsidRPr="00DA0F01">
        <w:t>16.1. Les</w:t>
      </w:r>
      <w:r w:rsidRPr="00DA0F01">
        <w:rPr>
          <w:spacing w:val="-1"/>
        </w:rPr>
        <w:t xml:space="preserve"> </w:t>
      </w:r>
      <w:r w:rsidRPr="00DA0F01">
        <w:t>offres</w:t>
      </w:r>
      <w:r w:rsidRPr="00DA0F01">
        <w:rPr>
          <w:spacing w:val="-1"/>
        </w:rPr>
        <w:t xml:space="preserve"> </w:t>
      </w:r>
      <w:r w:rsidRPr="00DA0F01">
        <w:t>doivent</w:t>
      </w:r>
      <w:r w:rsidRPr="00DA0F01">
        <w:rPr>
          <w:spacing w:val="-1"/>
        </w:rPr>
        <w:t xml:space="preserve"> </w:t>
      </w:r>
      <w:r w:rsidRPr="00DA0F01">
        <w:t>demeurer</w:t>
      </w:r>
      <w:r w:rsidRPr="00DA0F01">
        <w:rPr>
          <w:spacing w:val="-1"/>
        </w:rPr>
        <w:t xml:space="preserve"> </w:t>
      </w:r>
      <w:r w:rsidRPr="00DA0F01">
        <w:t>valables</w:t>
      </w:r>
      <w:r w:rsidRPr="00DA0F01">
        <w:rPr>
          <w:spacing w:val="-1"/>
        </w:rPr>
        <w:t xml:space="preserve"> </w:t>
      </w:r>
      <w:r w:rsidRPr="00DA0F01">
        <w:t xml:space="preserve">pendant </w:t>
      </w:r>
      <w:r w:rsidRPr="00DA0F01">
        <w:rPr>
          <w:spacing w:val="5"/>
        </w:rPr>
        <w:t>l</w:t>
      </w:r>
      <w:r w:rsidRPr="00DA0F01">
        <w:t xml:space="preserve">a </w:t>
      </w:r>
      <w:r w:rsidRPr="00DA0F01">
        <w:rPr>
          <w:spacing w:val="5"/>
        </w:rPr>
        <w:t>périod</w:t>
      </w:r>
      <w:r w:rsidRPr="00DA0F01">
        <w:t xml:space="preserve">e </w:t>
      </w:r>
      <w:r w:rsidRPr="00DA0F01">
        <w:rPr>
          <w:spacing w:val="5"/>
        </w:rPr>
        <w:t>spécifié</w:t>
      </w:r>
      <w:r w:rsidRPr="00DA0F01">
        <w:t xml:space="preserve">e </w:t>
      </w:r>
      <w:r w:rsidRPr="00DA0F01">
        <w:rPr>
          <w:spacing w:val="5"/>
        </w:rPr>
        <w:t>dan</w:t>
      </w:r>
      <w:r w:rsidRPr="00DA0F01">
        <w:t xml:space="preserve">s </w:t>
      </w:r>
      <w:r w:rsidRPr="00DA0F01">
        <w:rPr>
          <w:spacing w:val="5"/>
        </w:rPr>
        <w:t>l</w:t>
      </w:r>
      <w:r w:rsidRPr="00DA0F01">
        <w:t xml:space="preserve">e </w:t>
      </w:r>
      <w:r w:rsidRPr="00DA0F01">
        <w:rPr>
          <w:spacing w:val="-15"/>
        </w:rPr>
        <w:t xml:space="preserve"> </w:t>
      </w:r>
      <w:r w:rsidRPr="00DA0F01">
        <w:rPr>
          <w:spacing w:val="5"/>
        </w:rPr>
        <w:t xml:space="preserve">Règlement </w:t>
      </w:r>
      <w:r w:rsidRPr="00DA0F01">
        <w:t>Particulier</w:t>
      </w:r>
      <w:r w:rsidRPr="00DA0F01">
        <w:rPr>
          <w:spacing w:val="9"/>
        </w:rPr>
        <w:t xml:space="preserve"> </w:t>
      </w:r>
      <w:r w:rsidRPr="00DA0F01">
        <w:t>de</w:t>
      </w:r>
      <w:r w:rsidRPr="00DA0F01">
        <w:rPr>
          <w:spacing w:val="9"/>
        </w:rPr>
        <w:t xml:space="preserve"> </w:t>
      </w:r>
      <w:r w:rsidRPr="00DA0F01">
        <w:t>l'Appel</w:t>
      </w:r>
      <w:r w:rsidRPr="00DA0F01">
        <w:rPr>
          <w:spacing w:val="9"/>
        </w:rPr>
        <w:t xml:space="preserve"> </w:t>
      </w:r>
      <w:r w:rsidRPr="00DA0F01">
        <w:t>d'Offres</w:t>
      </w:r>
      <w:r w:rsidRPr="00DA0F01">
        <w:rPr>
          <w:spacing w:val="9"/>
        </w:rPr>
        <w:t xml:space="preserve"> </w:t>
      </w:r>
      <w:r w:rsidRPr="00DA0F01">
        <w:t>à</w:t>
      </w:r>
      <w:r w:rsidRPr="00DA0F01">
        <w:rPr>
          <w:spacing w:val="9"/>
        </w:rPr>
        <w:t xml:space="preserve"> </w:t>
      </w:r>
      <w:r w:rsidRPr="00DA0F01">
        <w:t>compter</w:t>
      </w:r>
      <w:r w:rsidRPr="00DA0F01">
        <w:rPr>
          <w:spacing w:val="9"/>
        </w:rPr>
        <w:t xml:space="preserve"> </w:t>
      </w:r>
      <w:r w:rsidRPr="00DA0F01">
        <w:t>de</w:t>
      </w:r>
      <w:r w:rsidRPr="00DA0F01">
        <w:rPr>
          <w:spacing w:val="9"/>
        </w:rPr>
        <w:t xml:space="preserve"> </w:t>
      </w:r>
      <w:r w:rsidRPr="00DA0F01">
        <w:t>la date</w:t>
      </w:r>
      <w:r w:rsidRPr="00DA0F01">
        <w:rPr>
          <w:spacing w:val="20"/>
        </w:rPr>
        <w:t xml:space="preserve"> </w:t>
      </w:r>
      <w:r w:rsidRPr="00DA0F01">
        <w:t>de</w:t>
      </w:r>
      <w:r w:rsidRPr="00DA0F01">
        <w:rPr>
          <w:spacing w:val="20"/>
        </w:rPr>
        <w:t xml:space="preserve"> </w:t>
      </w:r>
      <w:r w:rsidRPr="00DA0F01">
        <w:t>remise</w:t>
      </w:r>
      <w:r w:rsidRPr="00DA0F01">
        <w:rPr>
          <w:spacing w:val="20"/>
        </w:rPr>
        <w:t xml:space="preserve"> </w:t>
      </w:r>
      <w:r w:rsidRPr="00DA0F01">
        <w:t>des</w:t>
      </w:r>
      <w:r w:rsidRPr="00DA0F01">
        <w:rPr>
          <w:spacing w:val="20"/>
        </w:rPr>
        <w:t xml:space="preserve"> </w:t>
      </w:r>
      <w:r w:rsidRPr="00DA0F01">
        <w:t>offres</w:t>
      </w:r>
      <w:r w:rsidRPr="00DA0F01">
        <w:rPr>
          <w:spacing w:val="20"/>
        </w:rPr>
        <w:t xml:space="preserve"> </w:t>
      </w:r>
      <w:r w:rsidRPr="00DA0F01">
        <w:t>fixée</w:t>
      </w:r>
      <w:r w:rsidRPr="00DA0F01">
        <w:rPr>
          <w:spacing w:val="20"/>
        </w:rPr>
        <w:t xml:space="preserve"> </w:t>
      </w:r>
      <w:r w:rsidRPr="00DA0F01">
        <w:t>par</w:t>
      </w:r>
      <w:r w:rsidRPr="00DA0F01">
        <w:rPr>
          <w:spacing w:val="20"/>
        </w:rPr>
        <w:t xml:space="preserve"> </w:t>
      </w:r>
      <w:r w:rsidRPr="00DA0F01">
        <w:t xml:space="preserve">l’Autorité Contractante, en application de l'article 22 du RGAO. Une offre valable pour une période </w:t>
      </w:r>
      <w:r w:rsidRPr="00DA0F01">
        <w:rPr>
          <w:spacing w:val="5"/>
        </w:rPr>
        <w:t>plu</w:t>
      </w:r>
      <w:r w:rsidRPr="00DA0F01">
        <w:t xml:space="preserve">s </w:t>
      </w:r>
      <w:r w:rsidRPr="00DA0F01">
        <w:rPr>
          <w:spacing w:val="5"/>
        </w:rPr>
        <w:t>court</w:t>
      </w:r>
      <w:r w:rsidRPr="00DA0F01">
        <w:t xml:space="preserve">e </w:t>
      </w:r>
      <w:r w:rsidRPr="00DA0F01">
        <w:rPr>
          <w:spacing w:val="5"/>
        </w:rPr>
        <w:t>ser</w:t>
      </w:r>
      <w:r w:rsidRPr="00DA0F01">
        <w:t xml:space="preserve">a </w:t>
      </w:r>
      <w:r w:rsidRPr="00DA0F01">
        <w:rPr>
          <w:spacing w:val="2"/>
        </w:rPr>
        <w:t xml:space="preserve"> </w:t>
      </w:r>
      <w:r w:rsidRPr="00DA0F01">
        <w:rPr>
          <w:spacing w:val="5"/>
        </w:rPr>
        <w:t>rejeté</w:t>
      </w:r>
      <w:r w:rsidRPr="00DA0F01">
        <w:t xml:space="preserve">e </w:t>
      </w:r>
      <w:r w:rsidRPr="00DA0F01">
        <w:rPr>
          <w:spacing w:val="5"/>
        </w:rPr>
        <w:t>pa</w:t>
      </w:r>
      <w:r w:rsidRPr="00DA0F01">
        <w:t xml:space="preserve">r </w:t>
      </w:r>
      <w:r w:rsidRPr="00DA0F01">
        <w:rPr>
          <w:spacing w:val="5"/>
        </w:rPr>
        <w:t>l’Autorité Contractante</w:t>
      </w:r>
      <w:r w:rsidRPr="00DA0F01">
        <w:t xml:space="preserve"> comme</w:t>
      </w:r>
      <w:r w:rsidRPr="00DA0F01">
        <w:rPr>
          <w:spacing w:val="6"/>
        </w:rPr>
        <w:t xml:space="preserve"> </w:t>
      </w:r>
      <w:r w:rsidRPr="00DA0F01">
        <w:t>non</w:t>
      </w:r>
      <w:r w:rsidRPr="00DA0F01">
        <w:rPr>
          <w:spacing w:val="6"/>
        </w:rPr>
        <w:t xml:space="preserve"> </w:t>
      </w:r>
      <w:r w:rsidRPr="00DA0F01">
        <w:t>conforme.</w:t>
      </w:r>
    </w:p>
    <w:p w:rsidR="008901F2" w:rsidRPr="00DA0F01" w:rsidRDefault="008901F2" w:rsidP="008901F2">
      <w:pPr>
        <w:widowControl w:val="0"/>
        <w:autoSpaceDE w:val="0"/>
        <w:jc w:val="both"/>
      </w:pPr>
      <w:r w:rsidRPr="00DA0F01">
        <w:lastRenderedPageBreak/>
        <w:t xml:space="preserve">16.2. </w:t>
      </w:r>
      <w:r w:rsidRPr="00DA0F01">
        <w:rPr>
          <w:spacing w:val="5"/>
        </w:rPr>
        <w:t>Dan</w:t>
      </w:r>
      <w:r w:rsidRPr="00DA0F01">
        <w:t xml:space="preserve">s </w:t>
      </w:r>
      <w:r w:rsidRPr="00DA0F01">
        <w:rPr>
          <w:spacing w:val="-12"/>
        </w:rPr>
        <w:t xml:space="preserve"> </w:t>
      </w:r>
      <w:r w:rsidRPr="00DA0F01">
        <w:rPr>
          <w:spacing w:val="5"/>
        </w:rPr>
        <w:t>de</w:t>
      </w:r>
      <w:r w:rsidRPr="00DA0F01">
        <w:t xml:space="preserve">s </w:t>
      </w:r>
      <w:r w:rsidRPr="00DA0F01">
        <w:rPr>
          <w:spacing w:val="-12"/>
        </w:rPr>
        <w:t xml:space="preserve"> </w:t>
      </w:r>
      <w:r w:rsidRPr="00DA0F01">
        <w:rPr>
          <w:spacing w:val="5"/>
        </w:rPr>
        <w:t>circonstance</w:t>
      </w:r>
      <w:r w:rsidRPr="00DA0F01">
        <w:t xml:space="preserve">s </w:t>
      </w:r>
      <w:r w:rsidRPr="00DA0F01">
        <w:rPr>
          <w:spacing w:val="-12"/>
        </w:rPr>
        <w:t xml:space="preserve"> </w:t>
      </w:r>
      <w:r w:rsidRPr="00DA0F01">
        <w:rPr>
          <w:spacing w:val="5"/>
        </w:rPr>
        <w:t xml:space="preserve">exceptionnelles,  </w:t>
      </w:r>
      <w:r w:rsidRPr="00DA0F01">
        <w:t>l’Autorité Contractante</w:t>
      </w:r>
      <w:r w:rsidRPr="00DA0F01">
        <w:rPr>
          <w:spacing w:val="19"/>
        </w:rPr>
        <w:t xml:space="preserve"> </w:t>
      </w:r>
      <w:r w:rsidRPr="00DA0F01">
        <w:t>peut</w:t>
      </w:r>
      <w:r w:rsidRPr="00DA0F01">
        <w:rPr>
          <w:spacing w:val="19"/>
        </w:rPr>
        <w:t xml:space="preserve"> </w:t>
      </w:r>
      <w:r w:rsidRPr="00DA0F01">
        <w:t>solliciter</w:t>
      </w:r>
      <w:r w:rsidRPr="00DA0F01">
        <w:rPr>
          <w:spacing w:val="19"/>
        </w:rPr>
        <w:t xml:space="preserve"> </w:t>
      </w:r>
      <w:r w:rsidRPr="00DA0F01">
        <w:t>le</w:t>
      </w:r>
      <w:r w:rsidRPr="00DA0F01">
        <w:rPr>
          <w:spacing w:val="19"/>
        </w:rPr>
        <w:t xml:space="preserve"> </w:t>
      </w:r>
      <w:r w:rsidRPr="00DA0F01">
        <w:t xml:space="preserve">consentement </w:t>
      </w:r>
      <w:r w:rsidRPr="00DA0F01">
        <w:rPr>
          <w:spacing w:val="-30"/>
        </w:rPr>
        <w:t xml:space="preserve"> </w:t>
      </w:r>
      <w:r w:rsidRPr="00DA0F01">
        <w:t xml:space="preserve">du </w:t>
      </w:r>
      <w:r w:rsidRPr="00DA0F01">
        <w:rPr>
          <w:spacing w:val="-30"/>
        </w:rPr>
        <w:t xml:space="preserve"> </w:t>
      </w:r>
      <w:r w:rsidRPr="00DA0F01">
        <w:t xml:space="preserve">soumissionnaire </w:t>
      </w:r>
      <w:r w:rsidRPr="00DA0F01">
        <w:rPr>
          <w:spacing w:val="-30"/>
        </w:rPr>
        <w:t xml:space="preserve"> </w:t>
      </w:r>
      <w:r w:rsidRPr="00DA0F01">
        <w:t xml:space="preserve">à </w:t>
      </w:r>
      <w:r w:rsidRPr="00DA0F01">
        <w:rPr>
          <w:spacing w:val="-30"/>
        </w:rPr>
        <w:t xml:space="preserve"> </w:t>
      </w:r>
      <w:r w:rsidRPr="00DA0F01">
        <w:t xml:space="preserve">une </w:t>
      </w:r>
      <w:r w:rsidRPr="00DA0F01">
        <w:rPr>
          <w:spacing w:val="-30"/>
        </w:rPr>
        <w:t xml:space="preserve"> </w:t>
      </w:r>
      <w:r w:rsidRPr="00DA0F01">
        <w:t>prolongation</w:t>
      </w:r>
      <w:r w:rsidRPr="00DA0F01">
        <w:rPr>
          <w:spacing w:val="6"/>
        </w:rPr>
        <w:t xml:space="preserve"> </w:t>
      </w:r>
      <w:r w:rsidRPr="00DA0F01">
        <w:t>du</w:t>
      </w:r>
      <w:r w:rsidRPr="00DA0F01">
        <w:rPr>
          <w:spacing w:val="6"/>
        </w:rPr>
        <w:t xml:space="preserve"> </w:t>
      </w:r>
      <w:r w:rsidRPr="00DA0F01">
        <w:t>délai</w:t>
      </w:r>
      <w:r w:rsidRPr="00DA0F01">
        <w:rPr>
          <w:spacing w:val="6"/>
        </w:rPr>
        <w:t xml:space="preserve"> </w:t>
      </w:r>
      <w:r w:rsidRPr="00DA0F01">
        <w:t>de</w:t>
      </w:r>
      <w:r w:rsidRPr="00DA0F01">
        <w:rPr>
          <w:spacing w:val="6"/>
        </w:rPr>
        <w:t xml:space="preserve"> </w:t>
      </w:r>
      <w:r w:rsidRPr="00DA0F01">
        <w:t>validité.</w:t>
      </w:r>
      <w:r w:rsidRPr="00DA0F01">
        <w:rPr>
          <w:spacing w:val="6"/>
        </w:rPr>
        <w:t xml:space="preserve"> </w:t>
      </w:r>
      <w:r w:rsidRPr="00DA0F01">
        <w:t>La</w:t>
      </w:r>
      <w:r w:rsidRPr="00DA0F01">
        <w:rPr>
          <w:spacing w:val="6"/>
        </w:rPr>
        <w:t xml:space="preserve"> </w:t>
      </w:r>
      <w:r w:rsidRPr="00DA0F01">
        <w:t>demande</w:t>
      </w:r>
      <w:r w:rsidRPr="00DA0F01">
        <w:rPr>
          <w:spacing w:val="6"/>
        </w:rPr>
        <w:t xml:space="preserve"> </w:t>
      </w:r>
      <w:r w:rsidRPr="00DA0F01">
        <w:t>et</w:t>
      </w:r>
      <w:r w:rsidRPr="00DA0F01">
        <w:rPr>
          <w:spacing w:val="6"/>
        </w:rPr>
        <w:t xml:space="preserve"> </w:t>
      </w:r>
      <w:r w:rsidRPr="00DA0F01">
        <w:t>les réponses qui lui seront faites le seront par écrit (ou par télécopie). La validité de la caution</w:t>
      </w:r>
      <w:r w:rsidRPr="00DA0F01">
        <w:rPr>
          <w:spacing w:val="2"/>
        </w:rPr>
        <w:t xml:space="preserve"> </w:t>
      </w:r>
      <w:r w:rsidRPr="00DA0F01">
        <w:t>de</w:t>
      </w:r>
      <w:r w:rsidRPr="00DA0F01">
        <w:rPr>
          <w:spacing w:val="2"/>
        </w:rPr>
        <w:t xml:space="preserve"> </w:t>
      </w:r>
      <w:r w:rsidRPr="00DA0F01">
        <w:t>soumission</w:t>
      </w:r>
      <w:r w:rsidRPr="00DA0F01">
        <w:rPr>
          <w:spacing w:val="2"/>
        </w:rPr>
        <w:t xml:space="preserve"> </w:t>
      </w:r>
      <w:r w:rsidRPr="00DA0F01">
        <w:t>prévue</w:t>
      </w:r>
      <w:r w:rsidRPr="00DA0F01">
        <w:rPr>
          <w:spacing w:val="2"/>
        </w:rPr>
        <w:t xml:space="preserve"> </w:t>
      </w:r>
      <w:r w:rsidRPr="00DA0F01">
        <w:t>à</w:t>
      </w:r>
      <w:r w:rsidRPr="00DA0F01">
        <w:rPr>
          <w:spacing w:val="2"/>
        </w:rPr>
        <w:t xml:space="preserve"> </w:t>
      </w:r>
      <w:r w:rsidRPr="00DA0F01">
        <w:t>l'article</w:t>
      </w:r>
      <w:r w:rsidRPr="00DA0F01">
        <w:rPr>
          <w:spacing w:val="2"/>
        </w:rPr>
        <w:t xml:space="preserve"> </w:t>
      </w:r>
      <w:r w:rsidRPr="00DA0F01">
        <w:t>17</w:t>
      </w:r>
      <w:r w:rsidRPr="00DA0F01">
        <w:rPr>
          <w:spacing w:val="2"/>
        </w:rPr>
        <w:t xml:space="preserve"> </w:t>
      </w:r>
      <w:r w:rsidRPr="00DA0F01">
        <w:t xml:space="preserve">du RGAO sera de même prolongée pour une durée correspondante. Un Soumissionnaire peut refuser de prolonger la validité de son offre sans perdre sa caution de soumission. </w:t>
      </w:r>
      <w:r w:rsidRPr="00DA0F01">
        <w:rPr>
          <w:spacing w:val="5"/>
        </w:rPr>
        <w:t>U</w:t>
      </w:r>
      <w:r w:rsidRPr="00DA0F01">
        <w:t xml:space="preserve">n  </w:t>
      </w:r>
      <w:r w:rsidRPr="00DA0F01">
        <w:rPr>
          <w:spacing w:val="5"/>
        </w:rPr>
        <w:t>soumissionnair</w:t>
      </w:r>
      <w:r w:rsidRPr="00DA0F01">
        <w:t xml:space="preserve">e  </w:t>
      </w:r>
      <w:r w:rsidRPr="00DA0F01">
        <w:rPr>
          <w:spacing w:val="5"/>
        </w:rPr>
        <w:t>qu</w:t>
      </w:r>
      <w:r w:rsidRPr="00DA0F01">
        <w:t xml:space="preserve">i  </w:t>
      </w:r>
      <w:r w:rsidRPr="00DA0F01">
        <w:rPr>
          <w:spacing w:val="5"/>
        </w:rPr>
        <w:t>consen</w:t>
      </w:r>
      <w:r w:rsidRPr="00DA0F01">
        <w:t xml:space="preserve">t  à  </w:t>
      </w:r>
      <w:r w:rsidRPr="00DA0F01">
        <w:rPr>
          <w:spacing w:val="5"/>
        </w:rPr>
        <w:t xml:space="preserve">une </w:t>
      </w:r>
      <w:r w:rsidRPr="00DA0F01">
        <w:t>prolongation ne se verra pas demander de modifier son offre, ni ne sera autorisé à le faire.</w:t>
      </w:r>
    </w:p>
    <w:p w:rsidR="008901F2" w:rsidRPr="00DA0F01" w:rsidRDefault="008901F2" w:rsidP="008901F2">
      <w:pPr>
        <w:widowControl w:val="0"/>
        <w:tabs>
          <w:tab w:val="left" w:pos="800"/>
          <w:tab w:val="left" w:pos="2000"/>
          <w:tab w:val="left" w:pos="3220"/>
          <w:tab w:val="left" w:pos="3960"/>
        </w:tabs>
        <w:autoSpaceDE w:val="0"/>
        <w:jc w:val="both"/>
      </w:pPr>
      <w:r w:rsidRPr="00DA0F01">
        <w:t xml:space="preserve">16.3. </w:t>
      </w:r>
      <w:r w:rsidRPr="00DA0F01">
        <w:rPr>
          <w:b/>
          <w:i/>
        </w:rPr>
        <w:t xml:space="preserve"> </w:t>
      </w:r>
      <w:r w:rsidRPr="00DA0F01">
        <w:t>Lorsque</w:t>
      </w:r>
      <w:r w:rsidRPr="00DA0F01">
        <w:rPr>
          <w:spacing w:val="8"/>
        </w:rPr>
        <w:t xml:space="preserve"> </w:t>
      </w:r>
      <w:r w:rsidRPr="00DA0F01">
        <w:t>le</w:t>
      </w:r>
      <w:r w:rsidRPr="00DA0F01">
        <w:rPr>
          <w:spacing w:val="8"/>
        </w:rPr>
        <w:t xml:space="preserve"> </w:t>
      </w:r>
      <w:r w:rsidRPr="00DA0F01">
        <w:t>marché</w:t>
      </w:r>
      <w:r w:rsidRPr="00DA0F01">
        <w:rPr>
          <w:spacing w:val="8"/>
        </w:rPr>
        <w:t xml:space="preserve"> </w:t>
      </w:r>
      <w:r w:rsidRPr="00DA0F01">
        <w:t>ne</w:t>
      </w:r>
      <w:r w:rsidRPr="00DA0F01">
        <w:rPr>
          <w:spacing w:val="8"/>
        </w:rPr>
        <w:t xml:space="preserve"> </w:t>
      </w:r>
      <w:r w:rsidRPr="00DA0F01">
        <w:t>comporte</w:t>
      </w:r>
      <w:r w:rsidRPr="00DA0F01">
        <w:rPr>
          <w:spacing w:val="8"/>
        </w:rPr>
        <w:t xml:space="preserve"> </w:t>
      </w:r>
      <w:r w:rsidRPr="00DA0F01">
        <w:t>pas</w:t>
      </w:r>
      <w:r w:rsidRPr="00DA0F01">
        <w:rPr>
          <w:spacing w:val="8"/>
        </w:rPr>
        <w:t xml:space="preserve"> </w:t>
      </w:r>
      <w:r w:rsidRPr="00DA0F01">
        <w:t>d’article de révision de prix et que la période de validité des offres est prorogée de plus de soixante</w:t>
      </w:r>
      <w:r w:rsidRPr="00DA0F01">
        <w:rPr>
          <w:spacing w:val="6"/>
        </w:rPr>
        <w:t xml:space="preserve"> </w:t>
      </w:r>
      <w:r w:rsidRPr="00DA0F01">
        <w:t>(60)</w:t>
      </w:r>
      <w:r w:rsidRPr="00DA0F01">
        <w:rPr>
          <w:spacing w:val="6"/>
        </w:rPr>
        <w:t xml:space="preserve"> </w:t>
      </w:r>
      <w:r w:rsidRPr="00DA0F01">
        <w:t>jours,</w:t>
      </w:r>
      <w:r w:rsidRPr="00DA0F01">
        <w:rPr>
          <w:spacing w:val="6"/>
        </w:rPr>
        <w:t xml:space="preserve"> </w:t>
      </w:r>
      <w:r w:rsidRPr="00DA0F01">
        <w:t>les</w:t>
      </w:r>
      <w:r w:rsidRPr="00DA0F01">
        <w:rPr>
          <w:spacing w:val="6"/>
        </w:rPr>
        <w:t xml:space="preserve"> </w:t>
      </w:r>
      <w:r w:rsidRPr="00DA0F01">
        <w:t>montants</w:t>
      </w:r>
      <w:r w:rsidRPr="00DA0F01">
        <w:rPr>
          <w:spacing w:val="6"/>
        </w:rPr>
        <w:t xml:space="preserve"> </w:t>
      </w:r>
      <w:r w:rsidRPr="00DA0F01">
        <w:t>payables</w:t>
      </w:r>
      <w:r w:rsidRPr="00DA0F01">
        <w:rPr>
          <w:spacing w:val="6"/>
        </w:rPr>
        <w:t xml:space="preserve"> </w:t>
      </w:r>
      <w:r w:rsidRPr="00DA0F01">
        <w:t>au soumissionnaire</w:t>
      </w:r>
      <w:r w:rsidRPr="00DA0F01">
        <w:rPr>
          <w:spacing w:val="8"/>
        </w:rPr>
        <w:t xml:space="preserve"> </w:t>
      </w:r>
      <w:r w:rsidRPr="00DA0F01">
        <w:t>retenu,</w:t>
      </w:r>
      <w:r w:rsidRPr="00DA0F01">
        <w:rPr>
          <w:spacing w:val="8"/>
        </w:rPr>
        <w:t xml:space="preserve"> </w:t>
      </w:r>
      <w:r w:rsidRPr="00DA0F01">
        <w:t>seront</w:t>
      </w:r>
      <w:r w:rsidRPr="00DA0F01">
        <w:rPr>
          <w:spacing w:val="8"/>
        </w:rPr>
        <w:t xml:space="preserve"> </w:t>
      </w:r>
      <w:r w:rsidRPr="00DA0F01">
        <w:t>actualisés</w:t>
      </w:r>
      <w:r w:rsidRPr="00DA0F01">
        <w:rPr>
          <w:spacing w:val="8"/>
        </w:rPr>
        <w:t xml:space="preserve"> </w:t>
      </w:r>
      <w:r w:rsidRPr="00DA0F01">
        <w:t>par application</w:t>
      </w:r>
      <w:r w:rsidRPr="00DA0F01">
        <w:rPr>
          <w:spacing w:val="22"/>
        </w:rPr>
        <w:t xml:space="preserve"> </w:t>
      </w:r>
      <w:r w:rsidRPr="00DA0F01">
        <w:t>de</w:t>
      </w:r>
      <w:r w:rsidRPr="00DA0F01">
        <w:rPr>
          <w:spacing w:val="22"/>
        </w:rPr>
        <w:t xml:space="preserve"> </w:t>
      </w:r>
      <w:r w:rsidRPr="00DA0F01">
        <w:t>la</w:t>
      </w:r>
      <w:r w:rsidRPr="00DA0F01">
        <w:rPr>
          <w:spacing w:val="22"/>
        </w:rPr>
        <w:t xml:space="preserve"> </w:t>
      </w:r>
      <w:r w:rsidRPr="00DA0F01">
        <w:t>formule</w:t>
      </w:r>
      <w:r w:rsidRPr="00DA0F01">
        <w:rPr>
          <w:spacing w:val="22"/>
        </w:rPr>
        <w:t xml:space="preserve"> </w:t>
      </w:r>
      <w:r w:rsidRPr="00DA0F01">
        <w:t>y</w:t>
      </w:r>
      <w:r w:rsidRPr="00DA0F01">
        <w:rPr>
          <w:spacing w:val="22"/>
        </w:rPr>
        <w:t xml:space="preserve"> </w:t>
      </w:r>
      <w:r w:rsidRPr="00DA0F01">
        <w:t>relative</w:t>
      </w:r>
      <w:r w:rsidRPr="00DA0F01">
        <w:rPr>
          <w:spacing w:val="22"/>
        </w:rPr>
        <w:t xml:space="preserve"> </w:t>
      </w:r>
      <w:r w:rsidRPr="00DA0F01">
        <w:t>figurant</w:t>
      </w:r>
      <w:r w:rsidRPr="00DA0F01">
        <w:rPr>
          <w:spacing w:val="22"/>
        </w:rPr>
        <w:t xml:space="preserve"> </w:t>
      </w:r>
      <w:r w:rsidRPr="00DA0F01">
        <w:t>à la demande de prorogation que l’Autorité Contractante</w:t>
      </w:r>
      <w:r w:rsidRPr="00DA0F01">
        <w:rPr>
          <w:b/>
          <w:i/>
        </w:rPr>
        <w:t xml:space="preserve"> </w:t>
      </w:r>
      <w:r w:rsidRPr="00DA0F01">
        <w:rPr>
          <w:spacing w:val="5"/>
        </w:rPr>
        <w:t>adresser</w:t>
      </w:r>
      <w:r w:rsidRPr="00DA0F01">
        <w:t>a</w:t>
      </w:r>
      <w:r w:rsidRPr="00DA0F01">
        <w:rPr>
          <w:b/>
          <w:i/>
        </w:rPr>
        <w:t xml:space="preserve"> </w:t>
      </w:r>
      <w:r w:rsidRPr="00DA0F01">
        <w:rPr>
          <w:spacing w:val="5"/>
        </w:rPr>
        <w:t>au(x</w:t>
      </w:r>
      <w:r w:rsidRPr="00DA0F01">
        <w:t>)</w:t>
      </w:r>
      <w:r w:rsidRPr="00DA0F01">
        <w:rPr>
          <w:b/>
          <w:i/>
        </w:rPr>
        <w:t xml:space="preserve"> </w:t>
      </w:r>
      <w:r w:rsidRPr="00DA0F01">
        <w:rPr>
          <w:spacing w:val="5"/>
        </w:rPr>
        <w:t>soumission</w:t>
      </w:r>
      <w:r w:rsidRPr="00DA0F01">
        <w:t>naire(s).</w:t>
      </w:r>
    </w:p>
    <w:p w:rsidR="008901F2" w:rsidRPr="00DA0F01" w:rsidRDefault="008901F2" w:rsidP="008901F2">
      <w:pPr>
        <w:widowControl w:val="0"/>
        <w:tabs>
          <w:tab w:val="left" w:pos="800"/>
          <w:tab w:val="left" w:pos="2000"/>
          <w:tab w:val="left" w:pos="3220"/>
          <w:tab w:val="left" w:pos="3960"/>
        </w:tabs>
        <w:autoSpaceDE w:val="0"/>
        <w:jc w:val="both"/>
      </w:pPr>
      <w:r w:rsidRPr="00DA0F01">
        <w:t>La période d’actualisation ira de la date</w:t>
      </w:r>
      <w:r w:rsidRPr="00DA0F01">
        <w:rPr>
          <w:spacing w:val="10"/>
        </w:rPr>
        <w:t xml:space="preserve"> </w:t>
      </w:r>
      <w:r w:rsidRPr="00DA0F01">
        <w:t>de</w:t>
      </w:r>
      <w:r w:rsidRPr="00DA0F01">
        <w:rPr>
          <w:spacing w:val="10"/>
        </w:rPr>
        <w:t xml:space="preserve"> </w:t>
      </w:r>
      <w:r w:rsidRPr="00DA0F01">
        <w:t>dépassement</w:t>
      </w:r>
      <w:r w:rsidRPr="00DA0F01">
        <w:rPr>
          <w:spacing w:val="10"/>
        </w:rPr>
        <w:t xml:space="preserve"> </w:t>
      </w:r>
      <w:r w:rsidRPr="00DA0F01">
        <w:t>des</w:t>
      </w:r>
      <w:r w:rsidRPr="00DA0F01">
        <w:rPr>
          <w:spacing w:val="10"/>
        </w:rPr>
        <w:t xml:space="preserve"> </w:t>
      </w:r>
      <w:r w:rsidRPr="00DA0F01">
        <w:t>soixante</w:t>
      </w:r>
      <w:r w:rsidRPr="00DA0F01">
        <w:rPr>
          <w:spacing w:val="10"/>
        </w:rPr>
        <w:t xml:space="preserve"> </w:t>
      </w:r>
      <w:r w:rsidRPr="00DA0F01">
        <w:t>(60)</w:t>
      </w:r>
      <w:r w:rsidRPr="00DA0F01">
        <w:rPr>
          <w:spacing w:val="10"/>
        </w:rPr>
        <w:t xml:space="preserve"> </w:t>
      </w:r>
      <w:r w:rsidRPr="00DA0F01">
        <w:t>jours à la date de notification du marché ou de l’ordre</w:t>
      </w:r>
      <w:r w:rsidRPr="00DA0F01">
        <w:rPr>
          <w:spacing w:val="26"/>
        </w:rPr>
        <w:t xml:space="preserve"> </w:t>
      </w:r>
      <w:r w:rsidRPr="00DA0F01">
        <w:t>de</w:t>
      </w:r>
      <w:r w:rsidRPr="00DA0F01">
        <w:rPr>
          <w:spacing w:val="26"/>
        </w:rPr>
        <w:t xml:space="preserve"> </w:t>
      </w:r>
      <w:r w:rsidRPr="00DA0F01">
        <w:t>service</w:t>
      </w:r>
      <w:r w:rsidRPr="00DA0F01">
        <w:rPr>
          <w:spacing w:val="26"/>
        </w:rPr>
        <w:t xml:space="preserve"> </w:t>
      </w:r>
      <w:r w:rsidRPr="00DA0F01">
        <w:t>de</w:t>
      </w:r>
      <w:r w:rsidRPr="00DA0F01">
        <w:rPr>
          <w:spacing w:val="26"/>
        </w:rPr>
        <w:t xml:space="preserve"> </w:t>
      </w:r>
      <w:r w:rsidRPr="00DA0F01">
        <w:t>démarrage</w:t>
      </w:r>
      <w:r w:rsidRPr="00DA0F01">
        <w:rPr>
          <w:spacing w:val="26"/>
        </w:rPr>
        <w:t xml:space="preserve"> </w:t>
      </w:r>
      <w:r w:rsidRPr="00DA0F01">
        <w:t>des</w:t>
      </w:r>
      <w:r w:rsidRPr="00DA0F01">
        <w:rPr>
          <w:spacing w:val="26"/>
        </w:rPr>
        <w:t xml:space="preserve"> </w:t>
      </w:r>
      <w:r w:rsidRPr="00DA0F01">
        <w:t>travaux au</w:t>
      </w:r>
      <w:r w:rsidRPr="00DA0F01">
        <w:rPr>
          <w:spacing w:val="18"/>
        </w:rPr>
        <w:t xml:space="preserve"> </w:t>
      </w:r>
      <w:r w:rsidRPr="00DA0F01">
        <w:t>soumissionnaire</w:t>
      </w:r>
      <w:r w:rsidRPr="00DA0F01">
        <w:rPr>
          <w:spacing w:val="18"/>
        </w:rPr>
        <w:t xml:space="preserve"> </w:t>
      </w:r>
      <w:r w:rsidRPr="00DA0F01">
        <w:t>retenu,</w:t>
      </w:r>
      <w:r w:rsidRPr="00DA0F01">
        <w:rPr>
          <w:spacing w:val="18"/>
        </w:rPr>
        <w:t xml:space="preserve"> </w:t>
      </w:r>
      <w:r w:rsidRPr="00DA0F01">
        <w:t>tel</w:t>
      </w:r>
      <w:r w:rsidRPr="00DA0F01">
        <w:rPr>
          <w:spacing w:val="18"/>
        </w:rPr>
        <w:t xml:space="preserve"> </w:t>
      </w:r>
      <w:r w:rsidRPr="00DA0F01">
        <w:t>que</w:t>
      </w:r>
      <w:r w:rsidRPr="00DA0F01">
        <w:rPr>
          <w:spacing w:val="18"/>
        </w:rPr>
        <w:t xml:space="preserve"> </w:t>
      </w:r>
      <w:r w:rsidRPr="00DA0F01">
        <w:t>prévu</w:t>
      </w:r>
      <w:r w:rsidRPr="00DA0F01">
        <w:rPr>
          <w:spacing w:val="18"/>
        </w:rPr>
        <w:t xml:space="preserve"> </w:t>
      </w:r>
      <w:r w:rsidRPr="00DA0F01">
        <w:t>par le CCAP. L’effet de l’actualisation n’est pas pris</w:t>
      </w:r>
      <w:r w:rsidRPr="00DA0F01">
        <w:rPr>
          <w:spacing w:val="6"/>
        </w:rPr>
        <w:t xml:space="preserve"> </w:t>
      </w:r>
      <w:r w:rsidRPr="00DA0F01">
        <w:t>en</w:t>
      </w:r>
      <w:r w:rsidRPr="00DA0F01">
        <w:rPr>
          <w:spacing w:val="6"/>
        </w:rPr>
        <w:t xml:space="preserve"> </w:t>
      </w:r>
      <w:r w:rsidRPr="00DA0F01">
        <w:t>considération</w:t>
      </w:r>
      <w:r w:rsidRPr="00DA0F01">
        <w:rPr>
          <w:spacing w:val="6"/>
        </w:rPr>
        <w:t xml:space="preserve"> </w:t>
      </w:r>
      <w:r w:rsidRPr="00DA0F01">
        <w:t>aux</w:t>
      </w:r>
      <w:r w:rsidRPr="00DA0F01">
        <w:rPr>
          <w:spacing w:val="6"/>
        </w:rPr>
        <w:t xml:space="preserve"> </w:t>
      </w:r>
      <w:r w:rsidRPr="00DA0F01">
        <w:t>fins</w:t>
      </w:r>
      <w:r w:rsidRPr="00DA0F01">
        <w:rPr>
          <w:spacing w:val="6"/>
        </w:rPr>
        <w:t xml:space="preserve"> </w:t>
      </w:r>
      <w:r w:rsidRPr="00DA0F01">
        <w:t>de</w:t>
      </w:r>
      <w:r w:rsidRPr="00DA0F01">
        <w:rPr>
          <w:spacing w:val="6"/>
        </w:rPr>
        <w:t xml:space="preserve"> </w:t>
      </w:r>
      <w:r w:rsidRPr="00DA0F01">
        <w:t>l’évaluation des offres.</w:t>
      </w:r>
    </w:p>
    <w:p w:rsidR="008901F2" w:rsidRPr="00DA0F01" w:rsidRDefault="008901F2" w:rsidP="008901F2">
      <w:pPr>
        <w:widowControl w:val="0"/>
        <w:autoSpaceDE w:val="0"/>
        <w:jc w:val="both"/>
      </w:pPr>
      <w:r w:rsidRPr="00DA0F01">
        <w:rPr>
          <w:b/>
          <w:bCs/>
        </w:rPr>
        <w:t>Article</w:t>
      </w:r>
      <w:r w:rsidRPr="00DA0F01">
        <w:rPr>
          <w:b/>
          <w:bCs/>
          <w:spacing w:val="6"/>
        </w:rPr>
        <w:t xml:space="preserve"> </w:t>
      </w:r>
      <w:r w:rsidRPr="00DA0F01">
        <w:rPr>
          <w:b/>
          <w:bCs/>
        </w:rPr>
        <w:t>17</w:t>
      </w:r>
      <w:r w:rsidRPr="00DA0F01">
        <w:rPr>
          <w:b/>
          <w:bCs/>
          <w:spacing w:val="6"/>
        </w:rPr>
        <w:t xml:space="preserve"> </w:t>
      </w:r>
      <w:r w:rsidRPr="00DA0F01">
        <w:rPr>
          <w:b/>
          <w:bCs/>
        </w:rPr>
        <w:t>:</w:t>
      </w:r>
      <w:r w:rsidRPr="00DA0F01">
        <w:rPr>
          <w:b/>
          <w:bCs/>
          <w:spacing w:val="6"/>
        </w:rPr>
        <w:t xml:space="preserve"> </w:t>
      </w:r>
      <w:r w:rsidRPr="00DA0F01">
        <w:rPr>
          <w:b/>
          <w:bCs/>
        </w:rPr>
        <w:t>Caution</w:t>
      </w:r>
      <w:r w:rsidRPr="00DA0F01">
        <w:rPr>
          <w:b/>
          <w:bCs/>
          <w:spacing w:val="6"/>
        </w:rPr>
        <w:t xml:space="preserve"> </w:t>
      </w:r>
      <w:r w:rsidRPr="00DA0F01">
        <w:rPr>
          <w:b/>
          <w:bCs/>
        </w:rPr>
        <w:t>de</w:t>
      </w:r>
      <w:r w:rsidRPr="00DA0F01">
        <w:rPr>
          <w:b/>
          <w:bCs/>
          <w:spacing w:val="6"/>
        </w:rPr>
        <w:t xml:space="preserve"> </w:t>
      </w:r>
      <w:r w:rsidRPr="00DA0F01">
        <w:rPr>
          <w:b/>
          <w:bCs/>
        </w:rPr>
        <w:t>soumission</w:t>
      </w:r>
    </w:p>
    <w:p w:rsidR="008901F2" w:rsidRPr="00DA0F01" w:rsidRDefault="008901F2" w:rsidP="008901F2">
      <w:pPr>
        <w:widowControl w:val="0"/>
        <w:autoSpaceDE w:val="0"/>
        <w:jc w:val="both"/>
      </w:pPr>
      <w:r w:rsidRPr="00DA0F01">
        <w:t xml:space="preserve">17.1. </w:t>
      </w:r>
      <w:r w:rsidRPr="00DA0F01">
        <w:rPr>
          <w:spacing w:val="3"/>
        </w:rPr>
        <w:t>E</w:t>
      </w:r>
      <w:r w:rsidRPr="00DA0F01">
        <w:t xml:space="preserve">n </w:t>
      </w:r>
      <w:r w:rsidRPr="00DA0F01">
        <w:rPr>
          <w:spacing w:val="-27"/>
        </w:rPr>
        <w:t xml:space="preserve"> </w:t>
      </w:r>
      <w:r w:rsidRPr="00DA0F01">
        <w:rPr>
          <w:spacing w:val="3"/>
        </w:rPr>
        <w:t>applicatio</w:t>
      </w:r>
      <w:r w:rsidRPr="00DA0F01">
        <w:t xml:space="preserve">n </w:t>
      </w:r>
      <w:r w:rsidRPr="00DA0F01">
        <w:rPr>
          <w:spacing w:val="-27"/>
        </w:rPr>
        <w:t xml:space="preserve"> </w:t>
      </w:r>
      <w:r w:rsidRPr="00DA0F01">
        <w:rPr>
          <w:spacing w:val="3"/>
        </w:rPr>
        <w:t>d</w:t>
      </w:r>
      <w:r w:rsidRPr="00DA0F01">
        <w:t xml:space="preserve">e </w:t>
      </w:r>
      <w:r w:rsidRPr="00DA0F01">
        <w:rPr>
          <w:spacing w:val="-27"/>
        </w:rPr>
        <w:t xml:space="preserve"> </w:t>
      </w:r>
      <w:r w:rsidRPr="00DA0F01">
        <w:rPr>
          <w:spacing w:val="3"/>
        </w:rPr>
        <w:t>l'articl</w:t>
      </w:r>
      <w:r w:rsidRPr="00DA0F01">
        <w:t xml:space="preserve">e </w:t>
      </w:r>
      <w:r w:rsidRPr="00DA0F01">
        <w:rPr>
          <w:spacing w:val="-27"/>
        </w:rPr>
        <w:t xml:space="preserve"> </w:t>
      </w:r>
      <w:r w:rsidRPr="00DA0F01">
        <w:rPr>
          <w:spacing w:val="3"/>
        </w:rPr>
        <w:t>1</w:t>
      </w:r>
      <w:r w:rsidRPr="00DA0F01">
        <w:t xml:space="preserve">3 </w:t>
      </w:r>
      <w:r w:rsidRPr="00DA0F01">
        <w:rPr>
          <w:spacing w:val="-27"/>
        </w:rPr>
        <w:t xml:space="preserve"> </w:t>
      </w:r>
      <w:r w:rsidRPr="00DA0F01">
        <w:rPr>
          <w:spacing w:val="3"/>
        </w:rPr>
        <w:t>d</w:t>
      </w:r>
      <w:r w:rsidRPr="00DA0F01">
        <w:t xml:space="preserve">u </w:t>
      </w:r>
      <w:r w:rsidRPr="00DA0F01">
        <w:rPr>
          <w:spacing w:val="-27"/>
        </w:rPr>
        <w:t xml:space="preserve"> </w:t>
      </w:r>
      <w:r w:rsidRPr="00DA0F01">
        <w:rPr>
          <w:spacing w:val="3"/>
        </w:rPr>
        <w:t xml:space="preserve">RGAO, </w:t>
      </w:r>
      <w:r w:rsidRPr="00DA0F01">
        <w:t xml:space="preserve">le soumissionnaire fournira une caution de </w:t>
      </w:r>
      <w:r w:rsidRPr="00DA0F01">
        <w:rPr>
          <w:spacing w:val="5"/>
        </w:rPr>
        <w:t>soumissio</w:t>
      </w:r>
      <w:r w:rsidRPr="00DA0F01">
        <w:t xml:space="preserve">n </w:t>
      </w:r>
      <w:r w:rsidRPr="00DA0F01">
        <w:rPr>
          <w:spacing w:val="-24"/>
        </w:rPr>
        <w:t xml:space="preserve"> </w:t>
      </w:r>
      <w:r w:rsidRPr="00DA0F01">
        <w:rPr>
          <w:spacing w:val="5"/>
        </w:rPr>
        <w:t>d</w:t>
      </w:r>
      <w:r w:rsidRPr="00DA0F01">
        <w:t xml:space="preserve">u </w:t>
      </w:r>
      <w:r w:rsidRPr="00DA0F01">
        <w:rPr>
          <w:spacing w:val="-24"/>
        </w:rPr>
        <w:t xml:space="preserve"> </w:t>
      </w:r>
      <w:r w:rsidRPr="00DA0F01">
        <w:rPr>
          <w:spacing w:val="5"/>
        </w:rPr>
        <w:t>montan</w:t>
      </w:r>
      <w:r w:rsidRPr="00DA0F01">
        <w:t xml:space="preserve">t </w:t>
      </w:r>
      <w:r w:rsidRPr="00DA0F01">
        <w:rPr>
          <w:spacing w:val="-24"/>
        </w:rPr>
        <w:t xml:space="preserve"> </w:t>
      </w:r>
      <w:r w:rsidRPr="00DA0F01">
        <w:rPr>
          <w:spacing w:val="5"/>
        </w:rPr>
        <w:t>spécifi</w:t>
      </w:r>
      <w:r w:rsidRPr="00DA0F01">
        <w:t xml:space="preserve">é </w:t>
      </w:r>
      <w:r w:rsidRPr="00DA0F01">
        <w:rPr>
          <w:spacing w:val="-24"/>
        </w:rPr>
        <w:t xml:space="preserve"> </w:t>
      </w:r>
      <w:r w:rsidRPr="00DA0F01">
        <w:rPr>
          <w:spacing w:val="5"/>
        </w:rPr>
        <w:t>dan</w:t>
      </w:r>
      <w:r w:rsidRPr="00DA0F01">
        <w:t xml:space="preserve">s </w:t>
      </w:r>
      <w:r w:rsidRPr="00DA0F01">
        <w:rPr>
          <w:spacing w:val="-24"/>
        </w:rPr>
        <w:t xml:space="preserve"> </w:t>
      </w:r>
      <w:r w:rsidRPr="00DA0F01">
        <w:rPr>
          <w:spacing w:val="5"/>
        </w:rPr>
        <w:t xml:space="preserve">le </w:t>
      </w:r>
      <w:r w:rsidRPr="00DA0F01">
        <w:rPr>
          <w:spacing w:val="2"/>
        </w:rPr>
        <w:t>Règlemen</w:t>
      </w:r>
      <w:r w:rsidRPr="00DA0F01">
        <w:t xml:space="preserve">t </w:t>
      </w:r>
      <w:r w:rsidRPr="00DA0F01">
        <w:rPr>
          <w:spacing w:val="-28"/>
        </w:rPr>
        <w:t xml:space="preserve"> </w:t>
      </w:r>
      <w:r w:rsidRPr="00DA0F01">
        <w:rPr>
          <w:spacing w:val="2"/>
        </w:rPr>
        <w:t>Particulie</w:t>
      </w:r>
      <w:r w:rsidRPr="00DA0F01">
        <w:t xml:space="preserve">r </w:t>
      </w:r>
      <w:r w:rsidRPr="00DA0F01">
        <w:rPr>
          <w:spacing w:val="-28"/>
        </w:rPr>
        <w:t xml:space="preserve"> </w:t>
      </w:r>
      <w:r w:rsidRPr="00DA0F01">
        <w:rPr>
          <w:spacing w:val="2"/>
        </w:rPr>
        <w:t>d</w:t>
      </w:r>
      <w:r w:rsidRPr="00DA0F01">
        <w:t xml:space="preserve">e </w:t>
      </w:r>
      <w:r w:rsidRPr="00DA0F01">
        <w:rPr>
          <w:spacing w:val="-28"/>
        </w:rPr>
        <w:t xml:space="preserve"> </w:t>
      </w:r>
      <w:r w:rsidRPr="00DA0F01">
        <w:rPr>
          <w:spacing w:val="2"/>
        </w:rPr>
        <w:t>l'Appe</w:t>
      </w:r>
      <w:r w:rsidRPr="00DA0F01">
        <w:t xml:space="preserve">l </w:t>
      </w:r>
      <w:r w:rsidRPr="00DA0F01">
        <w:rPr>
          <w:spacing w:val="-28"/>
        </w:rPr>
        <w:t xml:space="preserve"> </w:t>
      </w:r>
      <w:r w:rsidRPr="00DA0F01">
        <w:rPr>
          <w:spacing w:val="2"/>
        </w:rPr>
        <w:t xml:space="preserve">d'Offres, </w:t>
      </w:r>
      <w:r w:rsidRPr="00DA0F01">
        <w:t>laquelle</w:t>
      </w:r>
      <w:r w:rsidRPr="00DA0F01">
        <w:rPr>
          <w:spacing w:val="6"/>
        </w:rPr>
        <w:t xml:space="preserve"> </w:t>
      </w:r>
      <w:r w:rsidRPr="00DA0F01">
        <w:t>fera</w:t>
      </w:r>
      <w:r w:rsidRPr="00DA0F01">
        <w:rPr>
          <w:spacing w:val="6"/>
        </w:rPr>
        <w:t xml:space="preserve"> </w:t>
      </w:r>
      <w:r w:rsidRPr="00DA0F01">
        <w:t>partie</w:t>
      </w:r>
      <w:r w:rsidRPr="00DA0F01">
        <w:rPr>
          <w:spacing w:val="6"/>
        </w:rPr>
        <w:t xml:space="preserve"> </w:t>
      </w:r>
      <w:r w:rsidRPr="00DA0F01">
        <w:t>intégrante</w:t>
      </w:r>
      <w:r w:rsidRPr="00DA0F01">
        <w:rPr>
          <w:spacing w:val="6"/>
        </w:rPr>
        <w:t xml:space="preserve"> </w:t>
      </w:r>
      <w:r w:rsidRPr="00DA0F01">
        <w:t>de</w:t>
      </w:r>
      <w:r w:rsidRPr="00DA0F01">
        <w:rPr>
          <w:spacing w:val="6"/>
        </w:rPr>
        <w:t xml:space="preserve"> </w:t>
      </w:r>
      <w:r w:rsidRPr="00DA0F01">
        <w:t>son</w:t>
      </w:r>
      <w:r w:rsidRPr="00DA0F01">
        <w:rPr>
          <w:spacing w:val="6"/>
        </w:rPr>
        <w:t xml:space="preserve"> </w:t>
      </w:r>
      <w:r w:rsidRPr="00DA0F01">
        <w:t>offre.</w:t>
      </w:r>
    </w:p>
    <w:p w:rsidR="008901F2" w:rsidRPr="00DA0F01" w:rsidRDefault="008901F2" w:rsidP="008901F2">
      <w:pPr>
        <w:widowControl w:val="0"/>
        <w:autoSpaceDE w:val="0"/>
        <w:jc w:val="both"/>
      </w:pPr>
      <w:r w:rsidRPr="00DA0F01">
        <w:t>17.2. La caution de soumission sera conforme au modèle présenté dans le Dossier d’Appel d’Offres;</w:t>
      </w:r>
      <w:r w:rsidRPr="00DA0F01">
        <w:rPr>
          <w:spacing w:val="9"/>
        </w:rPr>
        <w:t xml:space="preserve"> </w:t>
      </w:r>
      <w:r w:rsidRPr="00DA0F01">
        <w:t>d’autres</w:t>
      </w:r>
      <w:r w:rsidRPr="00DA0F01">
        <w:rPr>
          <w:spacing w:val="9"/>
        </w:rPr>
        <w:t xml:space="preserve"> </w:t>
      </w:r>
      <w:r w:rsidRPr="00DA0F01">
        <w:t>modèles</w:t>
      </w:r>
      <w:r w:rsidRPr="00DA0F01">
        <w:rPr>
          <w:spacing w:val="9"/>
        </w:rPr>
        <w:t xml:space="preserve"> </w:t>
      </w:r>
      <w:r w:rsidRPr="00DA0F01">
        <w:t>peuvent</w:t>
      </w:r>
      <w:r w:rsidRPr="00DA0F01">
        <w:rPr>
          <w:spacing w:val="9"/>
        </w:rPr>
        <w:t xml:space="preserve"> </w:t>
      </w:r>
      <w:r w:rsidRPr="00DA0F01">
        <w:t>être</w:t>
      </w:r>
      <w:r w:rsidRPr="00DA0F01">
        <w:rPr>
          <w:spacing w:val="9"/>
        </w:rPr>
        <w:t xml:space="preserve"> </w:t>
      </w:r>
      <w:r w:rsidRPr="00DA0F01">
        <w:t>autorisés,</w:t>
      </w:r>
      <w:r w:rsidRPr="00DA0F01">
        <w:rPr>
          <w:spacing w:val="4"/>
        </w:rPr>
        <w:t xml:space="preserve"> </w:t>
      </w:r>
      <w:r w:rsidRPr="00DA0F01">
        <w:t>sous</w:t>
      </w:r>
      <w:r w:rsidRPr="00DA0F01">
        <w:rPr>
          <w:spacing w:val="4"/>
        </w:rPr>
        <w:t xml:space="preserve"> </w:t>
      </w:r>
      <w:r w:rsidRPr="00DA0F01">
        <w:t>réserve</w:t>
      </w:r>
      <w:r w:rsidRPr="00DA0F01">
        <w:rPr>
          <w:spacing w:val="4"/>
        </w:rPr>
        <w:t xml:space="preserve"> </w:t>
      </w:r>
      <w:r w:rsidRPr="00DA0F01">
        <w:t>de</w:t>
      </w:r>
      <w:r w:rsidRPr="00DA0F01">
        <w:rPr>
          <w:spacing w:val="4"/>
        </w:rPr>
        <w:t xml:space="preserve"> </w:t>
      </w:r>
      <w:r w:rsidRPr="00DA0F01">
        <w:t>l’approbation</w:t>
      </w:r>
      <w:r w:rsidRPr="00DA0F01">
        <w:rPr>
          <w:spacing w:val="4"/>
        </w:rPr>
        <w:t xml:space="preserve"> </w:t>
      </w:r>
      <w:r w:rsidRPr="00DA0F01">
        <w:t xml:space="preserve">préalable de </w:t>
      </w:r>
      <w:r w:rsidRPr="00DA0F01">
        <w:rPr>
          <w:spacing w:val="5"/>
        </w:rPr>
        <w:t>l’Autorité Contractante</w:t>
      </w:r>
      <w:r w:rsidRPr="00DA0F01">
        <w:t>.</w:t>
      </w:r>
      <w:r w:rsidRPr="00DA0F01">
        <w:rPr>
          <w:b/>
          <w:i/>
        </w:rPr>
        <w:t xml:space="preserve"> </w:t>
      </w:r>
      <w:r w:rsidRPr="00DA0F01">
        <w:rPr>
          <w:spacing w:val="5"/>
        </w:rPr>
        <w:t>L</w:t>
      </w:r>
      <w:r w:rsidRPr="00DA0F01">
        <w:t>a</w:t>
      </w:r>
      <w:r w:rsidRPr="00DA0F01">
        <w:rPr>
          <w:b/>
          <w:i/>
        </w:rPr>
        <w:t xml:space="preserve"> </w:t>
      </w:r>
      <w:r w:rsidRPr="00DA0F01">
        <w:rPr>
          <w:spacing w:val="5"/>
        </w:rPr>
        <w:t>Cautio</w:t>
      </w:r>
      <w:r w:rsidRPr="00DA0F01">
        <w:t>n</w:t>
      </w:r>
      <w:r w:rsidRPr="00DA0F01">
        <w:rPr>
          <w:b/>
          <w:i/>
        </w:rPr>
        <w:t xml:space="preserve"> </w:t>
      </w:r>
      <w:r w:rsidRPr="00DA0F01">
        <w:rPr>
          <w:spacing w:val="5"/>
        </w:rPr>
        <w:t xml:space="preserve">de </w:t>
      </w:r>
      <w:r w:rsidRPr="00DA0F01">
        <w:t>soumission</w:t>
      </w:r>
      <w:r w:rsidRPr="00DA0F01">
        <w:rPr>
          <w:spacing w:val="30"/>
        </w:rPr>
        <w:t xml:space="preserve"> </w:t>
      </w:r>
      <w:r w:rsidRPr="00DA0F01">
        <w:t>demeurera</w:t>
      </w:r>
      <w:r w:rsidRPr="00DA0F01">
        <w:rPr>
          <w:spacing w:val="30"/>
        </w:rPr>
        <w:t xml:space="preserve"> </w:t>
      </w:r>
      <w:r w:rsidRPr="00DA0F01">
        <w:t>valide</w:t>
      </w:r>
      <w:r w:rsidRPr="00DA0F01">
        <w:rPr>
          <w:spacing w:val="30"/>
        </w:rPr>
        <w:t xml:space="preserve"> </w:t>
      </w:r>
      <w:r w:rsidRPr="00DA0F01">
        <w:t>pendant</w:t>
      </w:r>
      <w:r w:rsidRPr="00DA0F01">
        <w:rPr>
          <w:spacing w:val="30"/>
        </w:rPr>
        <w:t xml:space="preserve"> </w:t>
      </w:r>
      <w:r w:rsidRPr="00DA0F01">
        <w:t>trente (30)</w:t>
      </w:r>
      <w:r w:rsidRPr="00DA0F01">
        <w:rPr>
          <w:spacing w:val="-8"/>
        </w:rPr>
        <w:t xml:space="preserve"> </w:t>
      </w:r>
      <w:r w:rsidRPr="00DA0F01">
        <w:t>jours</w:t>
      </w:r>
      <w:r w:rsidRPr="00DA0F01">
        <w:rPr>
          <w:spacing w:val="-8"/>
        </w:rPr>
        <w:t xml:space="preserve"> </w:t>
      </w:r>
      <w:r w:rsidRPr="00DA0F01">
        <w:t>au-delà</w:t>
      </w:r>
      <w:r w:rsidRPr="00DA0F01">
        <w:rPr>
          <w:spacing w:val="-8"/>
        </w:rPr>
        <w:t xml:space="preserve"> </w:t>
      </w:r>
      <w:r w:rsidRPr="00DA0F01">
        <w:t>de</w:t>
      </w:r>
      <w:r w:rsidRPr="00DA0F01">
        <w:rPr>
          <w:spacing w:val="-8"/>
        </w:rPr>
        <w:t xml:space="preserve"> </w:t>
      </w:r>
      <w:r w:rsidRPr="00DA0F01">
        <w:t>la</w:t>
      </w:r>
      <w:r w:rsidRPr="00DA0F01">
        <w:rPr>
          <w:spacing w:val="-8"/>
        </w:rPr>
        <w:t xml:space="preserve"> </w:t>
      </w:r>
      <w:r w:rsidRPr="00DA0F01">
        <w:t>date</w:t>
      </w:r>
      <w:r w:rsidRPr="00DA0F01">
        <w:rPr>
          <w:spacing w:val="-8"/>
        </w:rPr>
        <w:t xml:space="preserve"> </w:t>
      </w:r>
      <w:r w:rsidRPr="00DA0F01">
        <w:t>limite</w:t>
      </w:r>
      <w:r w:rsidRPr="00DA0F01">
        <w:rPr>
          <w:spacing w:val="-8"/>
        </w:rPr>
        <w:t xml:space="preserve"> initiale </w:t>
      </w:r>
      <w:r w:rsidRPr="00DA0F01">
        <w:t>de validité</w:t>
      </w:r>
      <w:r w:rsidRPr="00DA0F01">
        <w:rPr>
          <w:spacing w:val="22"/>
        </w:rPr>
        <w:t xml:space="preserve"> </w:t>
      </w:r>
      <w:r w:rsidRPr="00DA0F01">
        <w:t>des</w:t>
      </w:r>
      <w:r w:rsidRPr="00DA0F01">
        <w:rPr>
          <w:spacing w:val="22"/>
        </w:rPr>
        <w:t xml:space="preserve"> </w:t>
      </w:r>
      <w:r w:rsidRPr="00DA0F01">
        <w:t>offres,</w:t>
      </w:r>
      <w:r w:rsidRPr="00DA0F01">
        <w:rPr>
          <w:spacing w:val="22"/>
        </w:rPr>
        <w:t xml:space="preserve"> </w:t>
      </w:r>
      <w:r w:rsidRPr="00DA0F01">
        <w:t>ou</w:t>
      </w:r>
      <w:r w:rsidRPr="00DA0F01">
        <w:rPr>
          <w:spacing w:val="22"/>
        </w:rPr>
        <w:t xml:space="preserve"> </w:t>
      </w:r>
      <w:r w:rsidRPr="00DA0F01">
        <w:t>de</w:t>
      </w:r>
      <w:r w:rsidRPr="00DA0F01">
        <w:rPr>
          <w:spacing w:val="22"/>
        </w:rPr>
        <w:t xml:space="preserve"> </w:t>
      </w:r>
      <w:r w:rsidRPr="00DA0F01">
        <w:t>toute</w:t>
      </w:r>
      <w:r w:rsidRPr="00DA0F01">
        <w:rPr>
          <w:spacing w:val="22"/>
        </w:rPr>
        <w:t xml:space="preserve"> </w:t>
      </w:r>
      <w:r w:rsidRPr="00DA0F01">
        <w:t>nouvelle</w:t>
      </w:r>
      <w:r w:rsidRPr="00DA0F01">
        <w:rPr>
          <w:spacing w:val="22"/>
        </w:rPr>
        <w:t xml:space="preserve"> </w:t>
      </w:r>
      <w:r w:rsidRPr="00DA0F01">
        <w:t>date limite de validité demandée par l’Autorité Contractante et acceptée par le soumission</w:t>
      </w:r>
      <w:r w:rsidRPr="00DA0F01">
        <w:rPr>
          <w:spacing w:val="4"/>
        </w:rPr>
        <w:t>naire</w:t>
      </w:r>
      <w:r w:rsidRPr="00DA0F01">
        <w:t>,</w:t>
      </w:r>
      <w:r w:rsidRPr="00DA0F01">
        <w:rPr>
          <w:spacing w:val="-26"/>
        </w:rPr>
        <w:t xml:space="preserve"> </w:t>
      </w:r>
      <w:r w:rsidRPr="00DA0F01">
        <w:rPr>
          <w:spacing w:val="4"/>
        </w:rPr>
        <w:t>conformémen</w:t>
      </w:r>
      <w:r w:rsidRPr="00DA0F01">
        <w:t xml:space="preserve">t </w:t>
      </w:r>
      <w:r w:rsidRPr="00DA0F01">
        <w:rPr>
          <w:spacing w:val="-26"/>
        </w:rPr>
        <w:t xml:space="preserve"> </w:t>
      </w:r>
      <w:r w:rsidRPr="00DA0F01">
        <w:rPr>
          <w:spacing w:val="4"/>
        </w:rPr>
        <w:t>au</w:t>
      </w:r>
      <w:r w:rsidRPr="00DA0F01">
        <w:t xml:space="preserve">x </w:t>
      </w:r>
      <w:r w:rsidRPr="00DA0F01">
        <w:rPr>
          <w:spacing w:val="-26"/>
        </w:rPr>
        <w:t xml:space="preserve"> </w:t>
      </w:r>
      <w:r w:rsidRPr="00DA0F01">
        <w:rPr>
          <w:spacing w:val="4"/>
        </w:rPr>
        <w:t>disposition</w:t>
      </w:r>
      <w:r w:rsidRPr="00DA0F01">
        <w:t xml:space="preserve">s </w:t>
      </w:r>
      <w:r w:rsidRPr="00DA0F01">
        <w:rPr>
          <w:spacing w:val="-26"/>
        </w:rPr>
        <w:t xml:space="preserve"> </w:t>
      </w:r>
      <w:r w:rsidRPr="00DA0F01">
        <w:rPr>
          <w:spacing w:val="4"/>
        </w:rPr>
        <w:t xml:space="preserve">de </w:t>
      </w:r>
      <w:r w:rsidRPr="00DA0F01">
        <w:t>l’Article</w:t>
      </w:r>
      <w:r w:rsidRPr="00DA0F01">
        <w:rPr>
          <w:spacing w:val="6"/>
        </w:rPr>
        <w:t xml:space="preserve"> </w:t>
      </w:r>
      <w:r w:rsidRPr="00DA0F01">
        <w:t>16.2</w:t>
      </w:r>
      <w:r w:rsidRPr="00DA0F01">
        <w:rPr>
          <w:spacing w:val="6"/>
        </w:rPr>
        <w:t xml:space="preserve"> </w:t>
      </w:r>
      <w:r w:rsidRPr="00DA0F01">
        <w:t>du</w:t>
      </w:r>
      <w:r w:rsidRPr="00DA0F01">
        <w:rPr>
          <w:spacing w:val="6"/>
        </w:rPr>
        <w:t xml:space="preserve"> </w:t>
      </w:r>
      <w:r w:rsidRPr="00DA0F01">
        <w:t>RGAO.</w:t>
      </w:r>
    </w:p>
    <w:p w:rsidR="008901F2" w:rsidRPr="00DA0F01" w:rsidRDefault="008901F2" w:rsidP="008901F2">
      <w:pPr>
        <w:widowControl w:val="0"/>
        <w:tabs>
          <w:tab w:val="left" w:pos="1560"/>
          <w:tab w:val="left" w:pos="2140"/>
          <w:tab w:val="left" w:pos="3380"/>
          <w:tab w:val="left" w:pos="3820"/>
          <w:tab w:val="left" w:pos="4820"/>
        </w:tabs>
        <w:autoSpaceDE w:val="0"/>
        <w:jc w:val="both"/>
      </w:pPr>
      <w:r w:rsidRPr="00DA0F01">
        <w:t>17.3. Toute</w:t>
      </w:r>
      <w:r w:rsidRPr="00DA0F01">
        <w:rPr>
          <w:spacing w:val="21"/>
        </w:rPr>
        <w:t xml:space="preserve"> </w:t>
      </w:r>
      <w:r w:rsidRPr="00DA0F01">
        <w:t>offre</w:t>
      </w:r>
      <w:r w:rsidRPr="00DA0F01">
        <w:rPr>
          <w:spacing w:val="21"/>
        </w:rPr>
        <w:t xml:space="preserve"> </w:t>
      </w:r>
      <w:r w:rsidRPr="00DA0F01">
        <w:t>non</w:t>
      </w:r>
      <w:r w:rsidRPr="00DA0F01">
        <w:rPr>
          <w:spacing w:val="21"/>
        </w:rPr>
        <w:t xml:space="preserve"> </w:t>
      </w:r>
      <w:r w:rsidRPr="00DA0F01">
        <w:t>accompagnée</w:t>
      </w:r>
      <w:r w:rsidRPr="00DA0F01">
        <w:rPr>
          <w:spacing w:val="21"/>
        </w:rPr>
        <w:t xml:space="preserve"> </w:t>
      </w:r>
      <w:r w:rsidRPr="00DA0F01">
        <w:t>d’une</w:t>
      </w:r>
      <w:r w:rsidRPr="00DA0F01">
        <w:rPr>
          <w:spacing w:val="21"/>
        </w:rPr>
        <w:t xml:space="preserve"> </w:t>
      </w:r>
      <w:r w:rsidRPr="00DA0F01">
        <w:t>Caution de</w:t>
      </w:r>
      <w:r w:rsidRPr="00DA0F01">
        <w:rPr>
          <w:spacing w:val="10"/>
        </w:rPr>
        <w:t xml:space="preserve"> </w:t>
      </w:r>
      <w:r w:rsidRPr="00DA0F01">
        <w:t>Soumission</w:t>
      </w:r>
      <w:r w:rsidRPr="00DA0F01">
        <w:rPr>
          <w:spacing w:val="10"/>
        </w:rPr>
        <w:t xml:space="preserve"> </w:t>
      </w:r>
      <w:r w:rsidRPr="00DA0F01">
        <w:t>acceptable</w:t>
      </w:r>
      <w:r w:rsidRPr="00DA0F01">
        <w:rPr>
          <w:spacing w:val="10"/>
        </w:rPr>
        <w:t xml:space="preserve"> </w:t>
      </w:r>
      <w:r w:rsidRPr="00DA0F01">
        <w:t>sera</w:t>
      </w:r>
      <w:r w:rsidRPr="00DA0F01">
        <w:rPr>
          <w:spacing w:val="10"/>
        </w:rPr>
        <w:t xml:space="preserve"> </w:t>
      </w:r>
      <w:r w:rsidRPr="00DA0F01">
        <w:t>rejetée</w:t>
      </w:r>
      <w:r w:rsidRPr="00DA0F01">
        <w:rPr>
          <w:spacing w:val="10"/>
        </w:rPr>
        <w:t xml:space="preserve"> </w:t>
      </w:r>
      <w:r w:rsidRPr="00DA0F01">
        <w:t>par</w:t>
      </w:r>
      <w:r w:rsidRPr="00DA0F01">
        <w:rPr>
          <w:spacing w:val="10"/>
        </w:rPr>
        <w:t xml:space="preserve"> </w:t>
      </w:r>
      <w:r w:rsidRPr="00DA0F01">
        <w:t xml:space="preserve">la </w:t>
      </w:r>
      <w:r w:rsidRPr="00DA0F01">
        <w:rPr>
          <w:spacing w:val="5"/>
        </w:rPr>
        <w:t>Commissio</w:t>
      </w:r>
      <w:r w:rsidRPr="00DA0F01">
        <w:t xml:space="preserve">n </w:t>
      </w:r>
      <w:r w:rsidRPr="00DA0F01">
        <w:rPr>
          <w:spacing w:val="5"/>
        </w:rPr>
        <w:t>d</w:t>
      </w:r>
      <w:r w:rsidRPr="00DA0F01">
        <w:t>e</w:t>
      </w:r>
      <w:r w:rsidRPr="00DA0F01">
        <w:rPr>
          <w:spacing w:val="-5"/>
        </w:rPr>
        <w:t xml:space="preserve"> </w:t>
      </w:r>
      <w:r w:rsidRPr="00DA0F01">
        <w:rPr>
          <w:spacing w:val="5"/>
        </w:rPr>
        <w:t>Passatio</w:t>
      </w:r>
      <w:r w:rsidRPr="00DA0F01">
        <w:t>n</w:t>
      </w:r>
      <w:r w:rsidRPr="00DA0F01">
        <w:rPr>
          <w:spacing w:val="-5"/>
        </w:rPr>
        <w:t xml:space="preserve"> </w:t>
      </w:r>
      <w:r w:rsidRPr="00DA0F01">
        <w:rPr>
          <w:spacing w:val="5"/>
        </w:rPr>
        <w:t>de</w:t>
      </w:r>
      <w:r w:rsidRPr="00DA0F01">
        <w:t xml:space="preserve">s </w:t>
      </w:r>
      <w:r w:rsidRPr="00DA0F01">
        <w:rPr>
          <w:spacing w:val="5"/>
        </w:rPr>
        <w:t>Marchés comm</w:t>
      </w:r>
      <w:r w:rsidRPr="00DA0F01">
        <w:t>e</w:t>
      </w:r>
      <w:r w:rsidRPr="00DA0F01">
        <w:rPr>
          <w:i/>
        </w:rPr>
        <w:t xml:space="preserve"> </w:t>
      </w:r>
      <w:r w:rsidRPr="00DA0F01">
        <w:rPr>
          <w:spacing w:val="5"/>
        </w:rPr>
        <w:t>no</w:t>
      </w:r>
      <w:r w:rsidRPr="00DA0F01">
        <w:t>n</w:t>
      </w:r>
      <w:r w:rsidRPr="00DA0F01">
        <w:rPr>
          <w:i/>
        </w:rPr>
        <w:t xml:space="preserve"> </w:t>
      </w:r>
      <w:r w:rsidRPr="00DA0F01">
        <w:rPr>
          <w:spacing w:val="5"/>
        </w:rPr>
        <w:t>conforme</w:t>
      </w:r>
      <w:r w:rsidRPr="00DA0F01">
        <w:t>.</w:t>
      </w:r>
      <w:r w:rsidRPr="00DA0F01">
        <w:rPr>
          <w:i/>
        </w:rPr>
        <w:t xml:space="preserve"> </w:t>
      </w:r>
      <w:r w:rsidRPr="00DA0F01">
        <w:rPr>
          <w:spacing w:val="5"/>
        </w:rPr>
        <w:t>L</w:t>
      </w:r>
      <w:r w:rsidRPr="00DA0F01">
        <w:t>a</w:t>
      </w:r>
      <w:r w:rsidRPr="00DA0F01">
        <w:rPr>
          <w:i/>
        </w:rPr>
        <w:t xml:space="preserve"> </w:t>
      </w:r>
      <w:r w:rsidRPr="00DA0F01">
        <w:rPr>
          <w:spacing w:val="5"/>
        </w:rPr>
        <w:t>Cautio</w:t>
      </w:r>
      <w:r w:rsidRPr="00DA0F01">
        <w:t>n</w:t>
      </w:r>
      <w:r w:rsidRPr="00DA0F01">
        <w:rPr>
          <w:i/>
        </w:rPr>
        <w:t xml:space="preserve"> </w:t>
      </w:r>
      <w:r w:rsidRPr="00DA0F01">
        <w:rPr>
          <w:spacing w:val="5"/>
        </w:rPr>
        <w:t xml:space="preserve">de </w:t>
      </w:r>
      <w:r w:rsidRPr="00DA0F01">
        <w:rPr>
          <w:spacing w:val="1"/>
        </w:rPr>
        <w:t>soumissio</w:t>
      </w:r>
      <w:r w:rsidRPr="00DA0F01">
        <w:t xml:space="preserve">n </w:t>
      </w:r>
      <w:r w:rsidRPr="00DA0F01">
        <w:rPr>
          <w:spacing w:val="-29"/>
        </w:rPr>
        <w:t xml:space="preserve"> </w:t>
      </w:r>
      <w:r w:rsidRPr="00DA0F01">
        <w:rPr>
          <w:spacing w:val="1"/>
        </w:rPr>
        <w:t>d’u</w:t>
      </w:r>
      <w:r w:rsidRPr="00DA0F01">
        <w:t xml:space="preserve">n </w:t>
      </w:r>
      <w:r w:rsidRPr="00DA0F01">
        <w:rPr>
          <w:spacing w:val="-29"/>
        </w:rPr>
        <w:t xml:space="preserve"> </w:t>
      </w:r>
      <w:r w:rsidRPr="00DA0F01">
        <w:rPr>
          <w:spacing w:val="1"/>
        </w:rPr>
        <w:t>groupemen</w:t>
      </w:r>
      <w:r w:rsidRPr="00DA0F01">
        <w:t xml:space="preserve">t </w:t>
      </w:r>
      <w:r w:rsidRPr="00DA0F01">
        <w:rPr>
          <w:spacing w:val="-29"/>
        </w:rPr>
        <w:t xml:space="preserve"> </w:t>
      </w:r>
      <w:r w:rsidRPr="00DA0F01">
        <w:rPr>
          <w:spacing w:val="1"/>
        </w:rPr>
        <w:t xml:space="preserve">d’entreprises </w:t>
      </w:r>
      <w:r w:rsidRPr="00DA0F01">
        <w:rPr>
          <w:spacing w:val="5"/>
        </w:rPr>
        <w:t>doi</w:t>
      </w:r>
      <w:r w:rsidRPr="00DA0F01">
        <w:t xml:space="preserve">t </w:t>
      </w:r>
      <w:r w:rsidRPr="00DA0F01">
        <w:rPr>
          <w:spacing w:val="-25"/>
        </w:rPr>
        <w:t xml:space="preserve"> </w:t>
      </w:r>
      <w:r w:rsidRPr="00DA0F01">
        <w:rPr>
          <w:spacing w:val="5"/>
        </w:rPr>
        <w:t>êtr</w:t>
      </w:r>
      <w:r w:rsidRPr="00DA0F01">
        <w:t xml:space="preserve">e </w:t>
      </w:r>
      <w:r w:rsidRPr="00DA0F01">
        <w:rPr>
          <w:spacing w:val="-25"/>
        </w:rPr>
        <w:t xml:space="preserve"> </w:t>
      </w:r>
      <w:r w:rsidRPr="00DA0F01">
        <w:rPr>
          <w:spacing w:val="5"/>
        </w:rPr>
        <w:t>établi</w:t>
      </w:r>
      <w:r w:rsidRPr="00DA0F01">
        <w:t xml:space="preserve">e </w:t>
      </w:r>
      <w:r w:rsidRPr="00DA0F01">
        <w:rPr>
          <w:spacing w:val="-25"/>
        </w:rPr>
        <w:t xml:space="preserve"> </w:t>
      </w:r>
      <w:r w:rsidRPr="00DA0F01">
        <w:rPr>
          <w:spacing w:val="5"/>
        </w:rPr>
        <w:t>a</w:t>
      </w:r>
      <w:r w:rsidRPr="00DA0F01">
        <w:t xml:space="preserve">u </w:t>
      </w:r>
      <w:r w:rsidRPr="00DA0F01">
        <w:rPr>
          <w:spacing w:val="-25"/>
        </w:rPr>
        <w:t xml:space="preserve"> </w:t>
      </w:r>
      <w:r w:rsidRPr="00DA0F01">
        <w:rPr>
          <w:spacing w:val="5"/>
        </w:rPr>
        <w:t>no</w:t>
      </w:r>
      <w:r w:rsidRPr="00DA0F01">
        <w:t xml:space="preserve">m </w:t>
      </w:r>
      <w:r w:rsidRPr="00DA0F01">
        <w:rPr>
          <w:spacing w:val="-25"/>
        </w:rPr>
        <w:t xml:space="preserve"> </w:t>
      </w:r>
      <w:r w:rsidRPr="00DA0F01">
        <w:rPr>
          <w:spacing w:val="5"/>
        </w:rPr>
        <w:t>d</w:t>
      </w:r>
      <w:r w:rsidRPr="00DA0F01">
        <w:t xml:space="preserve">u </w:t>
      </w:r>
      <w:r w:rsidRPr="00DA0F01">
        <w:rPr>
          <w:spacing w:val="-25"/>
        </w:rPr>
        <w:t xml:space="preserve"> </w:t>
      </w:r>
      <w:r w:rsidRPr="00DA0F01">
        <w:rPr>
          <w:spacing w:val="5"/>
        </w:rPr>
        <w:t xml:space="preserve">mandataire </w:t>
      </w:r>
      <w:r w:rsidRPr="00DA0F01">
        <w:t>soumettant l’offre et mentionner chacun des membres</w:t>
      </w:r>
      <w:r w:rsidRPr="00DA0F01">
        <w:rPr>
          <w:spacing w:val="6"/>
        </w:rPr>
        <w:t xml:space="preserve"> </w:t>
      </w:r>
      <w:r w:rsidRPr="00DA0F01">
        <w:t>du</w:t>
      </w:r>
      <w:r w:rsidRPr="00DA0F01">
        <w:rPr>
          <w:spacing w:val="6"/>
        </w:rPr>
        <w:t xml:space="preserve"> </w:t>
      </w:r>
      <w:r w:rsidRPr="00DA0F01">
        <w:t>groupement.</w:t>
      </w:r>
    </w:p>
    <w:p w:rsidR="008901F2" w:rsidRPr="00DA0F01" w:rsidRDefault="008901F2" w:rsidP="008901F2">
      <w:pPr>
        <w:widowControl w:val="0"/>
        <w:tabs>
          <w:tab w:val="left" w:pos="1560"/>
          <w:tab w:val="left" w:pos="2140"/>
          <w:tab w:val="left" w:pos="3380"/>
          <w:tab w:val="left" w:pos="3820"/>
          <w:tab w:val="left" w:pos="4820"/>
        </w:tabs>
        <w:autoSpaceDE w:val="0"/>
        <w:jc w:val="both"/>
      </w:pPr>
      <w:r w:rsidRPr="00DA0F01">
        <w:t>17.4. Les  cautions de soumission et  les  offres des soumissionnaires non retenus seront restituées dans un délai de quinze (15) jours à compter de la date de publication des résultats.</w:t>
      </w:r>
    </w:p>
    <w:p w:rsidR="008901F2" w:rsidRPr="00DA0F01" w:rsidRDefault="008901F2" w:rsidP="008901F2">
      <w:pPr>
        <w:widowControl w:val="0"/>
        <w:autoSpaceDE w:val="0"/>
        <w:jc w:val="both"/>
      </w:pPr>
      <w:r w:rsidRPr="00DA0F01">
        <w:t>17.5. La</w:t>
      </w:r>
      <w:r w:rsidRPr="00DA0F01">
        <w:rPr>
          <w:spacing w:val="28"/>
        </w:rPr>
        <w:t xml:space="preserve"> </w:t>
      </w:r>
      <w:r w:rsidRPr="00DA0F01">
        <w:t>caution</w:t>
      </w:r>
      <w:r w:rsidRPr="00DA0F01">
        <w:rPr>
          <w:spacing w:val="28"/>
        </w:rPr>
        <w:t xml:space="preserve"> </w:t>
      </w:r>
      <w:r w:rsidRPr="00DA0F01">
        <w:t>de</w:t>
      </w:r>
      <w:r w:rsidRPr="00DA0F01">
        <w:rPr>
          <w:spacing w:val="28"/>
        </w:rPr>
        <w:t xml:space="preserve"> </w:t>
      </w:r>
      <w:r w:rsidRPr="00DA0F01">
        <w:t>soumission</w:t>
      </w:r>
      <w:r w:rsidRPr="00DA0F01">
        <w:rPr>
          <w:spacing w:val="28"/>
        </w:rPr>
        <w:t xml:space="preserve"> </w:t>
      </w:r>
      <w:r w:rsidRPr="00DA0F01">
        <w:t>de</w:t>
      </w:r>
      <w:r w:rsidRPr="00DA0F01">
        <w:rPr>
          <w:spacing w:val="28"/>
        </w:rPr>
        <w:t xml:space="preserve"> </w:t>
      </w:r>
      <w:r w:rsidRPr="00DA0F01">
        <w:t>l’attributaire</w:t>
      </w:r>
      <w:r w:rsidRPr="00DA0F01">
        <w:rPr>
          <w:spacing w:val="28"/>
        </w:rPr>
        <w:t xml:space="preserve"> </w:t>
      </w:r>
      <w:r w:rsidRPr="00DA0F01">
        <w:t>du Marché</w:t>
      </w:r>
      <w:r w:rsidRPr="00DA0F01">
        <w:rPr>
          <w:spacing w:val="19"/>
        </w:rPr>
        <w:t xml:space="preserve"> </w:t>
      </w:r>
      <w:r w:rsidRPr="00DA0F01">
        <w:t>sera</w:t>
      </w:r>
      <w:r w:rsidRPr="00DA0F01">
        <w:rPr>
          <w:spacing w:val="19"/>
        </w:rPr>
        <w:t xml:space="preserve"> </w:t>
      </w:r>
      <w:r w:rsidRPr="00DA0F01">
        <w:t>libérée</w:t>
      </w:r>
      <w:r w:rsidRPr="00DA0F01">
        <w:rPr>
          <w:spacing w:val="19"/>
        </w:rPr>
        <w:t xml:space="preserve"> </w:t>
      </w:r>
      <w:r w:rsidRPr="00DA0F01">
        <w:t>dès</w:t>
      </w:r>
      <w:r w:rsidRPr="00DA0F01">
        <w:rPr>
          <w:spacing w:val="19"/>
        </w:rPr>
        <w:t xml:space="preserve"> </w:t>
      </w:r>
      <w:r w:rsidRPr="00DA0F01">
        <w:t>que</w:t>
      </w:r>
      <w:r w:rsidRPr="00DA0F01">
        <w:rPr>
          <w:spacing w:val="19"/>
        </w:rPr>
        <w:t xml:space="preserve"> </w:t>
      </w:r>
      <w:r w:rsidRPr="00DA0F01">
        <w:t>ce</w:t>
      </w:r>
      <w:r w:rsidRPr="00DA0F01">
        <w:rPr>
          <w:spacing w:val="19"/>
        </w:rPr>
        <w:t xml:space="preserve"> </w:t>
      </w:r>
      <w:r w:rsidRPr="00DA0F01">
        <w:t>dernier</w:t>
      </w:r>
      <w:r w:rsidRPr="00DA0F01">
        <w:rPr>
          <w:spacing w:val="19"/>
        </w:rPr>
        <w:t xml:space="preserve"> </w:t>
      </w:r>
      <w:r w:rsidRPr="00DA0F01">
        <w:t>aura signé le marché et fourni le Cautionnement définitif</w:t>
      </w:r>
      <w:r w:rsidRPr="00DA0F01">
        <w:rPr>
          <w:spacing w:val="6"/>
        </w:rPr>
        <w:t xml:space="preserve"> </w:t>
      </w:r>
      <w:r w:rsidRPr="00DA0F01">
        <w:t>requis.</w:t>
      </w:r>
    </w:p>
    <w:p w:rsidR="008901F2" w:rsidRPr="00DA0F01" w:rsidRDefault="008901F2" w:rsidP="008901F2">
      <w:pPr>
        <w:widowControl w:val="0"/>
        <w:autoSpaceDE w:val="0"/>
        <w:jc w:val="both"/>
      </w:pPr>
      <w:r w:rsidRPr="00DA0F01">
        <w:t>17.6. La</w:t>
      </w:r>
      <w:r w:rsidRPr="00DA0F01">
        <w:rPr>
          <w:spacing w:val="6"/>
        </w:rPr>
        <w:t xml:space="preserve"> </w:t>
      </w:r>
      <w:r w:rsidRPr="00DA0F01">
        <w:t>caution</w:t>
      </w:r>
      <w:r w:rsidRPr="00DA0F01">
        <w:rPr>
          <w:spacing w:val="6"/>
        </w:rPr>
        <w:t xml:space="preserve"> </w:t>
      </w:r>
      <w:r w:rsidRPr="00DA0F01">
        <w:t>de</w:t>
      </w:r>
      <w:r w:rsidRPr="00DA0F01">
        <w:rPr>
          <w:spacing w:val="6"/>
        </w:rPr>
        <w:t xml:space="preserve"> </w:t>
      </w:r>
      <w:r w:rsidRPr="00DA0F01">
        <w:t>soumission</w:t>
      </w:r>
      <w:r w:rsidRPr="00DA0F01">
        <w:rPr>
          <w:spacing w:val="6"/>
        </w:rPr>
        <w:t xml:space="preserve"> </w:t>
      </w:r>
      <w:r w:rsidRPr="00DA0F01">
        <w:t>peut</w:t>
      </w:r>
      <w:r w:rsidRPr="00DA0F01">
        <w:rPr>
          <w:spacing w:val="6"/>
        </w:rPr>
        <w:t xml:space="preserve"> </w:t>
      </w:r>
      <w:r w:rsidRPr="00DA0F01">
        <w:t>être</w:t>
      </w:r>
      <w:r w:rsidRPr="00DA0F01">
        <w:rPr>
          <w:spacing w:val="6"/>
        </w:rPr>
        <w:t xml:space="preserve"> </w:t>
      </w:r>
      <w:r w:rsidRPr="00DA0F01">
        <w:t>saisie</w:t>
      </w:r>
      <w:r w:rsidRPr="00DA0F01">
        <w:rPr>
          <w:spacing w:val="6"/>
        </w:rPr>
        <w:t xml:space="preserve"> </w:t>
      </w:r>
      <w:r w:rsidRPr="00DA0F01">
        <w:t>:</w:t>
      </w:r>
    </w:p>
    <w:p w:rsidR="008901F2" w:rsidRPr="00DA0F01" w:rsidRDefault="008901F2" w:rsidP="008901F2">
      <w:pPr>
        <w:widowControl w:val="0"/>
        <w:autoSpaceDE w:val="0"/>
        <w:jc w:val="both"/>
      </w:pPr>
      <w:r w:rsidRPr="00DA0F01">
        <w:t>a. Si le soumissionnaire retire son offre durant la période</w:t>
      </w:r>
      <w:r w:rsidRPr="00DA0F01">
        <w:rPr>
          <w:spacing w:val="6"/>
        </w:rPr>
        <w:t xml:space="preserve"> </w:t>
      </w:r>
      <w:r w:rsidRPr="00DA0F01">
        <w:t>de</w:t>
      </w:r>
      <w:r w:rsidRPr="00DA0F01">
        <w:rPr>
          <w:spacing w:val="6"/>
        </w:rPr>
        <w:t xml:space="preserve"> </w:t>
      </w:r>
      <w:r w:rsidRPr="00DA0F01">
        <w:t>validité</w:t>
      </w:r>
      <w:r w:rsidRPr="00DA0F01">
        <w:rPr>
          <w:spacing w:val="6"/>
        </w:rPr>
        <w:t xml:space="preserve"> </w:t>
      </w:r>
      <w:r w:rsidRPr="00DA0F01">
        <w:t>;</w:t>
      </w:r>
    </w:p>
    <w:p w:rsidR="008901F2" w:rsidRPr="00DA0F01" w:rsidRDefault="008901F2" w:rsidP="008901F2">
      <w:pPr>
        <w:widowControl w:val="0"/>
        <w:autoSpaceDE w:val="0"/>
        <w:jc w:val="both"/>
      </w:pPr>
      <w:r w:rsidRPr="00DA0F01">
        <w:t>b. Si,</w:t>
      </w:r>
      <w:r w:rsidRPr="00DA0F01">
        <w:rPr>
          <w:spacing w:val="6"/>
        </w:rPr>
        <w:t xml:space="preserve"> </w:t>
      </w:r>
      <w:r w:rsidRPr="00DA0F01">
        <w:t>le</w:t>
      </w:r>
      <w:r w:rsidRPr="00DA0F01">
        <w:rPr>
          <w:spacing w:val="6"/>
        </w:rPr>
        <w:t xml:space="preserve"> </w:t>
      </w:r>
      <w:r w:rsidRPr="00DA0F01">
        <w:t>soumissionnaire</w:t>
      </w:r>
      <w:r w:rsidRPr="00DA0F01">
        <w:rPr>
          <w:spacing w:val="6"/>
        </w:rPr>
        <w:t xml:space="preserve"> </w:t>
      </w:r>
      <w:r w:rsidRPr="00DA0F01">
        <w:t>retenu</w:t>
      </w:r>
      <w:r w:rsidRPr="00DA0F01">
        <w:rPr>
          <w:spacing w:val="6"/>
        </w:rPr>
        <w:t xml:space="preserve"> </w:t>
      </w:r>
      <w:r w:rsidRPr="00DA0F01">
        <w:t>:</w:t>
      </w:r>
    </w:p>
    <w:p w:rsidR="008901F2" w:rsidRPr="00DA0F01" w:rsidRDefault="008901F2" w:rsidP="008901F2">
      <w:pPr>
        <w:widowControl w:val="0"/>
        <w:autoSpaceDE w:val="0"/>
        <w:ind w:left="567" w:hanging="283"/>
        <w:jc w:val="both"/>
      </w:pPr>
      <w:r w:rsidRPr="00DA0F01">
        <w:t xml:space="preserve">i. </w:t>
      </w:r>
      <w:r w:rsidRPr="00DA0F01">
        <w:rPr>
          <w:spacing w:val="-9"/>
        </w:rPr>
        <w:t xml:space="preserve"> </w:t>
      </w:r>
      <w:r w:rsidRPr="00DA0F01">
        <w:t>Manque</w:t>
      </w:r>
      <w:r w:rsidRPr="00DA0F01">
        <w:rPr>
          <w:spacing w:val="17"/>
        </w:rPr>
        <w:t xml:space="preserve"> </w:t>
      </w:r>
      <w:r w:rsidRPr="00DA0F01">
        <w:t>à</w:t>
      </w:r>
      <w:r w:rsidRPr="00DA0F01">
        <w:rPr>
          <w:spacing w:val="17"/>
        </w:rPr>
        <w:t xml:space="preserve"> </w:t>
      </w:r>
      <w:r w:rsidRPr="00DA0F01">
        <w:t>son</w:t>
      </w:r>
      <w:r w:rsidRPr="00DA0F01">
        <w:rPr>
          <w:spacing w:val="17"/>
        </w:rPr>
        <w:t xml:space="preserve"> </w:t>
      </w:r>
      <w:r w:rsidRPr="00DA0F01">
        <w:t>obligation</w:t>
      </w:r>
      <w:r w:rsidRPr="00DA0F01">
        <w:rPr>
          <w:spacing w:val="17"/>
        </w:rPr>
        <w:t xml:space="preserve"> </w:t>
      </w:r>
      <w:r w:rsidRPr="00DA0F01">
        <w:t>de</w:t>
      </w:r>
      <w:r w:rsidRPr="00DA0F01">
        <w:rPr>
          <w:spacing w:val="17"/>
        </w:rPr>
        <w:t xml:space="preserve"> </w:t>
      </w:r>
      <w:r w:rsidRPr="00DA0F01">
        <w:t>souscrire</w:t>
      </w:r>
      <w:r w:rsidRPr="00DA0F01">
        <w:rPr>
          <w:spacing w:val="17"/>
        </w:rPr>
        <w:t xml:space="preserve"> </w:t>
      </w:r>
      <w:r w:rsidRPr="00DA0F01">
        <w:t>le</w:t>
      </w:r>
      <w:r w:rsidRPr="00DA0F01">
        <w:rPr>
          <w:spacing w:val="17"/>
        </w:rPr>
        <w:t xml:space="preserve"> </w:t>
      </w:r>
      <w:r w:rsidRPr="00DA0F01">
        <w:t>marché en</w:t>
      </w:r>
      <w:r w:rsidRPr="00DA0F01">
        <w:rPr>
          <w:spacing w:val="6"/>
        </w:rPr>
        <w:t xml:space="preserve"> </w:t>
      </w:r>
      <w:r w:rsidRPr="00DA0F01">
        <w:t>application</w:t>
      </w:r>
      <w:r w:rsidRPr="00DA0F01">
        <w:rPr>
          <w:spacing w:val="6"/>
        </w:rPr>
        <w:t xml:space="preserve"> </w:t>
      </w:r>
      <w:r w:rsidRPr="00DA0F01">
        <w:t>de</w:t>
      </w:r>
      <w:r w:rsidRPr="00DA0F01">
        <w:rPr>
          <w:spacing w:val="6"/>
        </w:rPr>
        <w:t xml:space="preserve"> </w:t>
      </w:r>
      <w:r w:rsidRPr="00DA0F01">
        <w:t xml:space="preserve">l’article 38 </w:t>
      </w:r>
      <w:r w:rsidRPr="00DA0F01">
        <w:rPr>
          <w:spacing w:val="6"/>
        </w:rPr>
        <w:t xml:space="preserve"> </w:t>
      </w:r>
      <w:r w:rsidRPr="00DA0F01">
        <w:t>du</w:t>
      </w:r>
      <w:r w:rsidRPr="00DA0F01">
        <w:rPr>
          <w:spacing w:val="6"/>
        </w:rPr>
        <w:t xml:space="preserve"> </w:t>
      </w:r>
      <w:r w:rsidRPr="00DA0F01">
        <w:t>RGAO,</w:t>
      </w:r>
      <w:r w:rsidRPr="00DA0F01">
        <w:rPr>
          <w:spacing w:val="6"/>
        </w:rPr>
        <w:t xml:space="preserve"> </w:t>
      </w:r>
      <w:r w:rsidRPr="00DA0F01">
        <w:t>ou</w:t>
      </w:r>
    </w:p>
    <w:p w:rsidR="008901F2" w:rsidRPr="00DA0F01" w:rsidRDefault="008901F2" w:rsidP="008901F2">
      <w:pPr>
        <w:widowControl w:val="0"/>
        <w:autoSpaceDE w:val="0"/>
        <w:ind w:left="567" w:hanging="283"/>
        <w:jc w:val="both"/>
      </w:pPr>
      <w:r w:rsidRPr="00DA0F01">
        <w:t>ii. Manque à son obligation de fournir le cautionnement définitif en application de l’article 39 du RGAO.</w:t>
      </w:r>
    </w:p>
    <w:p w:rsidR="008901F2" w:rsidRPr="00DA0F01" w:rsidRDefault="008901F2" w:rsidP="008901F2">
      <w:pPr>
        <w:widowControl w:val="0"/>
        <w:autoSpaceDE w:val="0"/>
        <w:ind w:left="567" w:hanging="283"/>
        <w:jc w:val="both"/>
      </w:pPr>
      <w:r w:rsidRPr="00DA0F01">
        <w:t xml:space="preserve">iii.  Refuse de recevoir notification du marché </w:t>
      </w:r>
      <w:r w:rsidRPr="00DA0F01">
        <w:rPr>
          <w:shd w:val="clear" w:color="auto" w:fill="FFFFFF"/>
        </w:rPr>
        <w:t>ou de l’ordre de service de démarrage des prestations.</w:t>
      </w:r>
    </w:p>
    <w:p w:rsidR="008901F2" w:rsidRPr="00DA0F01" w:rsidRDefault="008901F2" w:rsidP="008901F2">
      <w:pPr>
        <w:widowControl w:val="0"/>
        <w:autoSpaceDE w:val="0"/>
        <w:jc w:val="both"/>
      </w:pPr>
      <w:r w:rsidRPr="00DA0F01">
        <w:rPr>
          <w:b/>
          <w:bCs/>
        </w:rPr>
        <w:t>Article</w:t>
      </w:r>
      <w:r w:rsidRPr="00DA0F01">
        <w:rPr>
          <w:b/>
          <w:bCs/>
          <w:spacing w:val="6"/>
        </w:rPr>
        <w:t xml:space="preserve"> </w:t>
      </w:r>
      <w:r w:rsidRPr="00DA0F01">
        <w:rPr>
          <w:b/>
          <w:bCs/>
        </w:rPr>
        <w:t>18</w:t>
      </w:r>
      <w:r w:rsidRPr="00DA0F01">
        <w:rPr>
          <w:b/>
          <w:bCs/>
          <w:spacing w:val="6"/>
        </w:rPr>
        <w:t xml:space="preserve"> </w:t>
      </w:r>
      <w:r w:rsidRPr="00DA0F01">
        <w:rPr>
          <w:b/>
          <w:bCs/>
        </w:rPr>
        <w:t>: Propositions</w:t>
      </w:r>
      <w:r w:rsidRPr="00DA0F01">
        <w:rPr>
          <w:b/>
          <w:bCs/>
          <w:spacing w:val="6"/>
        </w:rPr>
        <w:t xml:space="preserve"> </w:t>
      </w:r>
      <w:r w:rsidRPr="00DA0F01">
        <w:rPr>
          <w:b/>
          <w:bCs/>
        </w:rPr>
        <w:t>variantes</w:t>
      </w:r>
      <w:r w:rsidRPr="00DA0F01">
        <w:rPr>
          <w:b/>
          <w:bCs/>
          <w:spacing w:val="6"/>
        </w:rPr>
        <w:t xml:space="preserve"> </w:t>
      </w:r>
      <w:r w:rsidRPr="00DA0F01">
        <w:rPr>
          <w:b/>
          <w:bCs/>
        </w:rPr>
        <w:t>des soumissionnaires</w:t>
      </w:r>
    </w:p>
    <w:p w:rsidR="008901F2" w:rsidRPr="00DA0F01" w:rsidRDefault="008901F2" w:rsidP="008901F2">
      <w:pPr>
        <w:widowControl w:val="0"/>
        <w:autoSpaceDE w:val="0"/>
        <w:jc w:val="both"/>
      </w:pPr>
      <w:r w:rsidRPr="00DA0F01">
        <w:t xml:space="preserve">18.1. Lorsque les travaux peuvent être exécutés </w:t>
      </w:r>
      <w:r w:rsidRPr="00DA0F01">
        <w:rPr>
          <w:spacing w:val="2"/>
        </w:rPr>
        <w:t>dan</w:t>
      </w:r>
      <w:r w:rsidRPr="00DA0F01">
        <w:t xml:space="preserve">s </w:t>
      </w:r>
      <w:r w:rsidRPr="00DA0F01">
        <w:rPr>
          <w:spacing w:val="-28"/>
        </w:rPr>
        <w:t xml:space="preserve"> </w:t>
      </w:r>
      <w:r w:rsidRPr="00DA0F01">
        <w:rPr>
          <w:spacing w:val="2"/>
        </w:rPr>
        <w:t>de</w:t>
      </w:r>
      <w:r w:rsidRPr="00DA0F01">
        <w:t xml:space="preserve">s </w:t>
      </w:r>
      <w:r w:rsidRPr="00DA0F01">
        <w:rPr>
          <w:spacing w:val="-28"/>
        </w:rPr>
        <w:t xml:space="preserve"> </w:t>
      </w:r>
      <w:r w:rsidRPr="00DA0F01">
        <w:rPr>
          <w:spacing w:val="2"/>
        </w:rPr>
        <w:t>délai</w:t>
      </w:r>
      <w:r w:rsidRPr="00DA0F01">
        <w:t xml:space="preserve">s </w:t>
      </w:r>
      <w:r w:rsidRPr="00DA0F01">
        <w:rPr>
          <w:spacing w:val="-28"/>
        </w:rPr>
        <w:t xml:space="preserve"> </w:t>
      </w:r>
      <w:r w:rsidRPr="00DA0F01">
        <w:rPr>
          <w:spacing w:val="2"/>
        </w:rPr>
        <w:t>d’exécutio</w:t>
      </w:r>
      <w:r w:rsidRPr="00DA0F01">
        <w:t xml:space="preserve">n </w:t>
      </w:r>
      <w:r w:rsidRPr="00DA0F01">
        <w:rPr>
          <w:spacing w:val="-28"/>
        </w:rPr>
        <w:t xml:space="preserve"> </w:t>
      </w:r>
      <w:r w:rsidRPr="00DA0F01">
        <w:rPr>
          <w:spacing w:val="2"/>
        </w:rPr>
        <w:t>variables</w:t>
      </w:r>
      <w:r w:rsidRPr="00DA0F01">
        <w:t xml:space="preserve">, </w:t>
      </w:r>
      <w:r w:rsidRPr="00DA0F01">
        <w:rPr>
          <w:spacing w:val="-28"/>
        </w:rPr>
        <w:t xml:space="preserve"> </w:t>
      </w:r>
      <w:r w:rsidRPr="00DA0F01">
        <w:rPr>
          <w:spacing w:val="2"/>
        </w:rPr>
        <w:t xml:space="preserve">le </w:t>
      </w:r>
      <w:r w:rsidRPr="00DA0F01">
        <w:t>RPAO précisera ces délais, et indiquera la méthode retenue pour l’évaluation du délai d’achèvement</w:t>
      </w:r>
      <w:r w:rsidRPr="00DA0F01">
        <w:rPr>
          <w:spacing w:val="-7"/>
        </w:rPr>
        <w:t xml:space="preserve"> </w:t>
      </w:r>
      <w:r w:rsidRPr="00DA0F01">
        <w:t>proposé</w:t>
      </w:r>
      <w:r w:rsidRPr="00DA0F01">
        <w:rPr>
          <w:spacing w:val="-7"/>
        </w:rPr>
        <w:t xml:space="preserve"> </w:t>
      </w:r>
      <w:r w:rsidRPr="00DA0F01">
        <w:t>par</w:t>
      </w:r>
      <w:r w:rsidRPr="00DA0F01">
        <w:rPr>
          <w:spacing w:val="-7"/>
        </w:rPr>
        <w:t xml:space="preserve"> </w:t>
      </w:r>
      <w:r w:rsidRPr="00DA0F01">
        <w:t>le</w:t>
      </w:r>
      <w:r w:rsidRPr="00DA0F01">
        <w:rPr>
          <w:spacing w:val="-7"/>
        </w:rPr>
        <w:t xml:space="preserve"> </w:t>
      </w:r>
      <w:r w:rsidRPr="00DA0F01">
        <w:t xml:space="preserve">soumissionnaire à l’intérieur des délais spécifiés. </w:t>
      </w:r>
      <w:r w:rsidRPr="00DA0F01">
        <w:rPr>
          <w:spacing w:val="15"/>
        </w:rPr>
        <w:t xml:space="preserve"> </w:t>
      </w:r>
      <w:r w:rsidRPr="00DA0F01">
        <w:t xml:space="preserve">Les offres </w:t>
      </w:r>
      <w:r w:rsidRPr="00DA0F01">
        <w:rPr>
          <w:spacing w:val="5"/>
        </w:rPr>
        <w:t>proposan</w:t>
      </w:r>
      <w:r w:rsidRPr="00DA0F01">
        <w:t xml:space="preserve">t </w:t>
      </w:r>
      <w:r w:rsidRPr="00DA0F01">
        <w:rPr>
          <w:spacing w:val="14"/>
        </w:rPr>
        <w:t xml:space="preserve"> </w:t>
      </w:r>
      <w:r w:rsidRPr="00DA0F01">
        <w:rPr>
          <w:spacing w:val="5"/>
        </w:rPr>
        <w:t>de</w:t>
      </w:r>
      <w:r w:rsidRPr="00DA0F01">
        <w:t xml:space="preserve">s </w:t>
      </w:r>
      <w:r w:rsidRPr="00DA0F01">
        <w:rPr>
          <w:spacing w:val="14"/>
        </w:rPr>
        <w:t xml:space="preserve"> </w:t>
      </w:r>
      <w:r w:rsidRPr="00DA0F01">
        <w:rPr>
          <w:spacing w:val="5"/>
        </w:rPr>
        <w:t>délai</w:t>
      </w:r>
      <w:r w:rsidRPr="00DA0F01">
        <w:t xml:space="preserve">s </w:t>
      </w:r>
      <w:r w:rsidRPr="00DA0F01">
        <w:rPr>
          <w:spacing w:val="14"/>
        </w:rPr>
        <w:t xml:space="preserve"> </w:t>
      </w:r>
      <w:r w:rsidRPr="00DA0F01">
        <w:rPr>
          <w:spacing w:val="5"/>
        </w:rPr>
        <w:t>au-del</w:t>
      </w:r>
      <w:r w:rsidRPr="00DA0F01">
        <w:t xml:space="preserve">à </w:t>
      </w:r>
      <w:r w:rsidRPr="00DA0F01">
        <w:rPr>
          <w:spacing w:val="14"/>
        </w:rPr>
        <w:t xml:space="preserve"> </w:t>
      </w:r>
      <w:r w:rsidRPr="00DA0F01">
        <w:rPr>
          <w:spacing w:val="5"/>
        </w:rPr>
        <w:t>d</w:t>
      </w:r>
      <w:r w:rsidRPr="00DA0F01">
        <w:t xml:space="preserve">e </w:t>
      </w:r>
      <w:r w:rsidRPr="00DA0F01">
        <w:rPr>
          <w:spacing w:val="14"/>
        </w:rPr>
        <w:t xml:space="preserve"> </w:t>
      </w:r>
      <w:r w:rsidRPr="00DA0F01">
        <w:rPr>
          <w:spacing w:val="5"/>
        </w:rPr>
        <w:t xml:space="preserve">ceux </w:t>
      </w:r>
      <w:r w:rsidRPr="00DA0F01">
        <w:rPr>
          <w:spacing w:val="3"/>
        </w:rPr>
        <w:t>spécifié</w:t>
      </w:r>
      <w:r w:rsidRPr="00DA0F01">
        <w:t xml:space="preserve">s </w:t>
      </w:r>
      <w:r w:rsidRPr="00DA0F01">
        <w:rPr>
          <w:spacing w:val="-27"/>
        </w:rPr>
        <w:t xml:space="preserve"> </w:t>
      </w:r>
      <w:r w:rsidRPr="00DA0F01">
        <w:rPr>
          <w:spacing w:val="3"/>
        </w:rPr>
        <w:t>seron</w:t>
      </w:r>
      <w:r w:rsidRPr="00DA0F01">
        <w:t xml:space="preserve">t </w:t>
      </w:r>
      <w:r w:rsidRPr="00DA0F01">
        <w:rPr>
          <w:spacing w:val="-27"/>
        </w:rPr>
        <w:t xml:space="preserve"> </w:t>
      </w:r>
      <w:r w:rsidRPr="00DA0F01">
        <w:rPr>
          <w:spacing w:val="3"/>
        </w:rPr>
        <w:t>considérée</w:t>
      </w:r>
      <w:r w:rsidRPr="00DA0F01">
        <w:t xml:space="preserve">s </w:t>
      </w:r>
      <w:r w:rsidRPr="00DA0F01">
        <w:rPr>
          <w:spacing w:val="-27"/>
        </w:rPr>
        <w:t xml:space="preserve"> </w:t>
      </w:r>
      <w:r w:rsidRPr="00DA0F01">
        <w:rPr>
          <w:spacing w:val="3"/>
        </w:rPr>
        <w:t>comm</w:t>
      </w:r>
      <w:r w:rsidRPr="00DA0F01">
        <w:t xml:space="preserve">e </w:t>
      </w:r>
      <w:r w:rsidRPr="00DA0F01">
        <w:rPr>
          <w:spacing w:val="-27"/>
        </w:rPr>
        <w:t xml:space="preserve"> </w:t>
      </w:r>
      <w:r w:rsidRPr="00DA0F01">
        <w:rPr>
          <w:spacing w:val="3"/>
        </w:rPr>
        <w:t xml:space="preserve">non </w:t>
      </w:r>
      <w:r w:rsidRPr="00DA0F01">
        <w:t>conformes.</w:t>
      </w:r>
    </w:p>
    <w:p w:rsidR="008901F2" w:rsidRPr="00DA0F01" w:rsidRDefault="008901F2" w:rsidP="008901F2">
      <w:pPr>
        <w:widowControl w:val="0"/>
        <w:autoSpaceDE w:val="0"/>
        <w:jc w:val="both"/>
      </w:pPr>
      <w:r w:rsidRPr="00DA0F01">
        <w:t xml:space="preserve">18.2. Excepté dans le cas mentionné à l’Article 18.3 ci-dessous, les soumissionnaires souhaitant offrir des variantes techniques doivent d’abord chiffrer  la  solution  de  base    de l’Autorité Contractante telle que décrite dans le Dossier d’Appel d’Offres,  et fournir  en  outre  tous les renseignements dont l’Autorité Contractante a besoin pour procéder à l’évaluation complète de la variante proposée, y compris les plans, notes  de  calcul,  spécifications techniques, sous-détails de prix et méthodes de construction proposées, et tous autres détails utiles. L’Autorité Contractante n’examinera que les variantes techniques, le cas échéant, du soumissionnaire  dont l’offre conforme à la solution de base a été évaluée la moins </w:t>
      </w:r>
      <w:proofErr w:type="spellStart"/>
      <w:r w:rsidRPr="00DA0F01">
        <w:t>disante</w:t>
      </w:r>
      <w:proofErr w:type="spellEnd"/>
      <w:r w:rsidRPr="00DA0F01">
        <w:t>.</w:t>
      </w:r>
    </w:p>
    <w:p w:rsidR="008901F2" w:rsidRPr="00DA0F01" w:rsidRDefault="008901F2" w:rsidP="008901F2">
      <w:pPr>
        <w:widowControl w:val="0"/>
        <w:autoSpaceDE w:val="0"/>
        <w:jc w:val="both"/>
      </w:pPr>
      <w:r w:rsidRPr="00DA0F01">
        <w:t>18.3. Quand les soumissionnaires sont autorisés, suivant le RPAO, à soumettre directement des variantes techniques pour certaines parties des travaux, ces parties de travaux doivent  être  décrites  dans  les  Spécifications techniques. De telles variantes seront évaluées suivant leur mérite propre en accord avec les dispositions de l’Article 32.2(g) du RGAO.</w:t>
      </w:r>
    </w:p>
    <w:p w:rsidR="008901F2" w:rsidRPr="00DA0F01" w:rsidRDefault="008901F2" w:rsidP="008901F2">
      <w:pPr>
        <w:widowControl w:val="0"/>
        <w:autoSpaceDE w:val="0"/>
        <w:jc w:val="both"/>
        <w:rPr>
          <w:b/>
        </w:rPr>
      </w:pPr>
      <w:r w:rsidRPr="00DA0F01">
        <w:rPr>
          <w:b/>
        </w:rPr>
        <w:t>Article 19 : Réunion préparatoire à l’établissement des offres</w:t>
      </w:r>
    </w:p>
    <w:p w:rsidR="008901F2" w:rsidRPr="00DA0F01" w:rsidRDefault="008901F2" w:rsidP="008901F2">
      <w:pPr>
        <w:widowControl w:val="0"/>
        <w:autoSpaceDE w:val="0"/>
        <w:jc w:val="both"/>
      </w:pPr>
      <w:r w:rsidRPr="00DA0F01">
        <w:t>19.1. A moins que le RPAO n’en dispose autrement, le Soumissionnaire peut être invité à assister à une réunion préparatoire qui se tiendra au lieu et date indiqués dans le RPAO.</w:t>
      </w:r>
    </w:p>
    <w:p w:rsidR="008901F2" w:rsidRPr="00DA0F01" w:rsidRDefault="008901F2" w:rsidP="008901F2">
      <w:pPr>
        <w:widowControl w:val="0"/>
        <w:autoSpaceDE w:val="0"/>
        <w:jc w:val="both"/>
      </w:pPr>
      <w:r w:rsidRPr="00DA0F01">
        <w:t>19.2. La réunion préparatoire aura pour objet de fournir des éclaircissements et réponses à toute question qui pourrait être soulevée à ce stade.</w:t>
      </w:r>
    </w:p>
    <w:p w:rsidR="008901F2" w:rsidRPr="00DA0F01" w:rsidRDefault="008901F2" w:rsidP="008901F2">
      <w:pPr>
        <w:widowControl w:val="0"/>
        <w:autoSpaceDE w:val="0"/>
        <w:jc w:val="both"/>
      </w:pPr>
      <w:r w:rsidRPr="00DA0F01">
        <w:t>19.3. Il est demandé au Soumissionnaire, autant que possible, de soumettre toute question par écrit de façon qu’elle parvienne à l’Autorité Contractante au moins  une  semaine avant la réunion préparatoire. Il se peut que le Maître  d’Ouvrage ne puisse  répondre  au cours de la réunion aux questions reçues trop tard. Dans ce cas, les questions et réponses seront  transmises  selon  les modalités  de l’Article 19.4 ci-dessous.</w:t>
      </w:r>
    </w:p>
    <w:p w:rsidR="008901F2" w:rsidRPr="00DA0F01" w:rsidRDefault="008901F2" w:rsidP="008901F2">
      <w:pPr>
        <w:widowControl w:val="0"/>
        <w:autoSpaceDE w:val="0"/>
        <w:jc w:val="both"/>
      </w:pPr>
      <w:r w:rsidRPr="00DA0F01">
        <w:t>19.4. Le procès-verbal de la réunion, incluant le texte des questions posées et des réponses données, y compris les réponses préparées après la réunion, sera transmis sans délai à tous ceux qui ont acheté le Dossier d’Appel d’Offres. Toute modification des documents d’appel d’offres énumérés à l’Article 8 du RGAO qui pourrait s’avérer nécessaire à l’issue de la réunion préparatoire sera faite par l’Autorité Contractante en publiant un additif conformément aux dispositions de l’Article 10 du RGAO, le procès-verbal de la réunion préparatoire ne pouvant en tenir lieu.</w:t>
      </w:r>
    </w:p>
    <w:p w:rsidR="008901F2" w:rsidRPr="00DA0F01" w:rsidRDefault="008901F2" w:rsidP="008901F2">
      <w:pPr>
        <w:widowControl w:val="0"/>
        <w:autoSpaceDE w:val="0"/>
        <w:jc w:val="both"/>
      </w:pPr>
      <w:r w:rsidRPr="00DA0F01">
        <w:t>19.5. Le</w:t>
      </w:r>
      <w:r w:rsidRPr="00DA0F01">
        <w:rPr>
          <w:spacing w:val="16"/>
        </w:rPr>
        <w:t xml:space="preserve"> </w:t>
      </w:r>
      <w:r w:rsidRPr="00DA0F01">
        <w:t>fait</w:t>
      </w:r>
      <w:r w:rsidRPr="00DA0F01">
        <w:rPr>
          <w:spacing w:val="16"/>
        </w:rPr>
        <w:t xml:space="preserve"> </w:t>
      </w:r>
      <w:r w:rsidRPr="00DA0F01">
        <w:t>qu’un</w:t>
      </w:r>
      <w:r w:rsidRPr="00DA0F01">
        <w:rPr>
          <w:spacing w:val="16"/>
        </w:rPr>
        <w:t xml:space="preserve"> </w:t>
      </w:r>
      <w:r w:rsidRPr="00DA0F01">
        <w:t>soumissionnaire</w:t>
      </w:r>
      <w:r w:rsidRPr="00DA0F01">
        <w:rPr>
          <w:spacing w:val="16"/>
        </w:rPr>
        <w:t xml:space="preserve"> </w:t>
      </w:r>
      <w:r w:rsidRPr="00DA0F01">
        <w:t>n’assiste</w:t>
      </w:r>
      <w:r w:rsidRPr="00DA0F01">
        <w:rPr>
          <w:spacing w:val="16"/>
        </w:rPr>
        <w:t xml:space="preserve"> </w:t>
      </w:r>
      <w:r w:rsidRPr="00DA0F01">
        <w:t>pas</w:t>
      </w:r>
      <w:r w:rsidRPr="00DA0F01">
        <w:rPr>
          <w:spacing w:val="16"/>
        </w:rPr>
        <w:t xml:space="preserve"> </w:t>
      </w:r>
      <w:r w:rsidRPr="00DA0F01">
        <w:t>à la</w:t>
      </w:r>
      <w:r w:rsidRPr="00DA0F01">
        <w:rPr>
          <w:spacing w:val="26"/>
        </w:rPr>
        <w:t xml:space="preserve"> </w:t>
      </w:r>
      <w:r w:rsidRPr="00DA0F01">
        <w:t>réunion</w:t>
      </w:r>
      <w:r w:rsidRPr="00DA0F01">
        <w:rPr>
          <w:spacing w:val="26"/>
        </w:rPr>
        <w:t xml:space="preserve"> </w:t>
      </w:r>
      <w:r w:rsidRPr="00DA0F01">
        <w:t>préparatoire</w:t>
      </w:r>
      <w:r w:rsidRPr="00DA0F01">
        <w:rPr>
          <w:spacing w:val="26"/>
        </w:rPr>
        <w:t xml:space="preserve"> </w:t>
      </w:r>
      <w:r w:rsidRPr="00DA0F01">
        <w:t>à</w:t>
      </w:r>
      <w:r w:rsidRPr="00DA0F01">
        <w:rPr>
          <w:spacing w:val="26"/>
        </w:rPr>
        <w:t xml:space="preserve"> </w:t>
      </w:r>
      <w:r w:rsidRPr="00DA0F01">
        <w:t>l’établissement</w:t>
      </w:r>
      <w:r w:rsidRPr="00DA0F01">
        <w:rPr>
          <w:spacing w:val="26"/>
        </w:rPr>
        <w:t xml:space="preserve"> </w:t>
      </w:r>
      <w:r w:rsidRPr="00DA0F01">
        <w:t>des offres</w:t>
      </w:r>
      <w:r w:rsidRPr="00DA0F01">
        <w:rPr>
          <w:spacing w:val="-2"/>
        </w:rPr>
        <w:t xml:space="preserve"> </w:t>
      </w:r>
      <w:r w:rsidRPr="00DA0F01">
        <w:t>ne</w:t>
      </w:r>
      <w:r w:rsidRPr="00DA0F01">
        <w:rPr>
          <w:spacing w:val="-2"/>
        </w:rPr>
        <w:t xml:space="preserve"> </w:t>
      </w:r>
      <w:r w:rsidRPr="00DA0F01">
        <w:t>sera</w:t>
      </w:r>
      <w:r w:rsidRPr="00DA0F01">
        <w:rPr>
          <w:spacing w:val="-2"/>
        </w:rPr>
        <w:t xml:space="preserve"> </w:t>
      </w:r>
      <w:r w:rsidRPr="00DA0F01">
        <w:t>pas</w:t>
      </w:r>
      <w:r w:rsidRPr="00DA0F01">
        <w:rPr>
          <w:spacing w:val="-2"/>
        </w:rPr>
        <w:t xml:space="preserve"> </w:t>
      </w:r>
      <w:r w:rsidRPr="00DA0F01">
        <w:lastRenderedPageBreak/>
        <w:t>un</w:t>
      </w:r>
      <w:r w:rsidRPr="00DA0F01">
        <w:rPr>
          <w:spacing w:val="-2"/>
        </w:rPr>
        <w:t xml:space="preserve"> </w:t>
      </w:r>
      <w:r w:rsidRPr="00DA0F01">
        <w:t>motif</w:t>
      </w:r>
      <w:r w:rsidRPr="00DA0F01">
        <w:rPr>
          <w:spacing w:val="-2"/>
        </w:rPr>
        <w:t xml:space="preserve"> </w:t>
      </w:r>
      <w:r w:rsidRPr="00DA0F01">
        <w:t>de</w:t>
      </w:r>
      <w:r w:rsidRPr="00DA0F01">
        <w:rPr>
          <w:spacing w:val="-2"/>
        </w:rPr>
        <w:t xml:space="preserve"> </w:t>
      </w:r>
      <w:r w:rsidRPr="00DA0F01">
        <w:t>disqualification.</w:t>
      </w:r>
    </w:p>
    <w:p w:rsidR="008901F2" w:rsidRPr="00DA0F01" w:rsidRDefault="008901F2" w:rsidP="008901F2">
      <w:pPr>
        <w:widowControl w:val="0"/>
        <w:autoSpaceDE w:val="0"/>
        <w:jc w:val="both"/>
      </w:pPr>
      <w:r w:rsidRPr="00DA0F01">
        <w:rPr>
          <w:b/>
          <w:bCs/>
        </w:rPr>
        <w:t>Article</w:t>
      </w:r>
      <w:r w:rsidRPr="00DA0F01">
        <w:rPr>
          <w:b/>
          <w:bCs/>
          <w:spacing w:val="6"/>
        </w:rPr>
        <w:t xml:space="preserve"> </w:t>
      </w:r>
      <w:r w:rsidRPr="00DA0F01">
        <w:rPr>
          <w:b/>
          <w:bCs/>
        </w:rPr>
        <w:t>20</w:t>
      </w:r>
      <w:r w:rsidRPr="00DA0F01">
        <w:rPr>
          <w:b/>
          <w:bCs/>
          <w:spacing w:val="6"/>
        </w:rPr>
        <w:t xml:space="preserve"> </w:t>
      </w:r>
      <w:r w:rsidRPr="00DA0F01">
        <w:rPr>
          <w:b/>
          <w:bCs/>
        </w:rPr>
        <w:t>:</w:t>
      </w:r>
      <w:r w:rsidRPr="00DA0F01">
        <w:rPr>
          <w:b/>
          <w:bCs/>
          <w:spacing w:val="6"/>
        </w:rPr>
        <w:t xml:space="preserve"> </w:t>
      </w:r>
      <w:r w:rsidRPr="00DA0F01">
        <w:rPr>
          <w:b/>
          <w:bCs/>
        </w:rPr>
        <w:t>Forme</w:t>
      </w:r>
      <w:r w:rsidRPr="00DA0F01">
        <w:rPr>
          <w:b/>
          <w:bCs/>
          <w:spacing w:val="6"/>
        </w:rPr>
        <w:t xml:space="preserve"> </w:t>
      </w:r>
      <w:r w:rsidRPr="00DA0F01">
        <w:rPr>
          <w:b/>
          <w:bCs/>
        </w:rPr>
        <w:t>et</w:t>
      </w:r>
      <w:r w:rsidRPr="00DA0F01">
        <w:rPr>
          <w:b/>
          <w:bCs/>
          <w:spacing w:val="6"/>
        </w:rPr>
        <w:t xml:space="preserve"> </w:t>
      </w:r>
      <w:r w:rsidRPr="00DA0F01">
        <w:rPr>
          <w:b/>
          <w:bCs/>
        </w:rPr>
        <w:t>signature</w:t>
      </w:r>
      <w:r w:rsidRPr="00DA0F01">
        <w:rPr>
          <w:b/>
          <w:bCs/>
          <w:spacing w:val="6"/>
        </w:rPr>
        <w:t xml:space="preserve"> </w:t>
      </w:r>
      <w:r w:rsidRPr="00DA0F01">
        <w:rPr>
          <w:b/>
          <w:bCs/>
        </w:rPr>
        <w:t>de</w:t>
      </w:r>
      <w:r w:rsidRPr="00DA0F01">
        <w:rPr>
          <w:b/>
          <w:bCs/>
          <w:spacing w:val="6"/>
        </w:rPr>
        <w:t xml:space="preserve"> </w:t>
      </w:r>
      <w:r w:rsidRPr="00DA0F01">
        <w:rPr>
          <w:b/>
          <w:bCs/>
        </w:rPr>
        <w:t>l’offre</w:t>
      </w:r>
    </w:p>
    <w:p w:rsidR="008901F2" w:rsidRPr="00DA0F01" w:rsidRDefault="008901F2" w:rsidP="008901F2">
      <w:pPr>
        <w:widowControl w:val="0"/>
        <w:autoSpaceDE w:val="0"/>
        <w:jc w:val="both"/>
      </w:pPr>
      <w:r w:rsidRPr="00DA0F01">
        <w:t>20.1. Le</w:t>
      </w:r>
      <w:r w:rsidRPr="00DA0F01">
        <w:rPr>
          <w:spacing w:val="4"/>
        </w:rPr>
        <w:t xml:space="preserve"> </w:t>
      </w:r>
      <w:r w:rsidRPr="00DA0F01">
        <w:t>Soumissionnaire</w:t>
      </w:r>
      <w:r w:rsidRPr="00DA0F01">
        <w:rPr>
          <w:spacing w:val="4"/>
        </w:rPr>
        <w:t xml:space="preserve"> </w:t>
      </w:r>
      <w:r w:rsidRPr="00DA0F01">
        <w:t>préparera</w:t>
      </w:r>
      <w:r w:rsidRPr="00DA0F01">
        <w:rPr>
          <w:spacing w:val="4"/>
        </w:rPr>
        <w:t xml:space="preserve"> </w:t>
      </w:r>
      <w:r w:rsidRPr="00DA0F01">
        <w:t>un</w:t>
      </w:r>
      <w:r w:rsidRPr="00DA0F01">
        <w:rPr>
          <w:spacing w:val="4"/>
        </w:rPr>
        <w:t xml:space="preserve"> </w:t>
      </w:r>
      <w:r w:rsidRPr="00DA0F01">
        <w:t>original</w:t>
      </w:r>
      <w:r w:rsidRPr="00DA0F01">
        <w:rPr>
          <w:spacing w:val="4"/>
        </w:rPr>
        <w:t xml:space="preserve"> </w:t>
      </w:r>
      <w:r w:rsidRPr="00DA0F01">
        <w:t xml:space="preserve">des </w:t>
      </w:r>
      <w:r w:rsidRPr="00DA0F01">
        <w:rPr>
          <w:spacing w:val="1"/>
        </w:rPr>
        <w:t>document</w:t>
      </w:r>
      <w:r w:rsidRPr="00DA0F01">
        <w:t xml:space="preserve">s </w:t>
      </w:r>
      <w:r w:rsidRPr="00DA0F01">
        <w:rPr>
          <w:spacing w:val="-29"/>
        </w:rPr>
        <w:t xml:space="preserve"> </w:t>
      </w:r>
      <w:r w:rsidRPr="00DA0F01">
        <w:rPr>
          <w:spacing w:val="1"/>
        </w:rPr>
        <w:t>constitutif</w:t>
      </w:r>
      <w:r w:rsidRPr="00DA0F01">
        <w:t xml:space="preserve">s </w:t>
      </w:r>
      <w:r w:rsidRPr="00DA0F01">
        <w:rPr>
          <w:spacing w:val="-29"/>
        </w:rPr>
        <w:t xml:space="preserve"> </w:t>
      </w:r>
      <w:r w:rsidRPr="00DA0F01">
        <w:rPr>
          <w:spacing w:val="1"/>
        </w:rPr>
        <w:t>d</w:t>
      </w:r>
      <w:r w:rsidRPr="00DA0F01">
        <w:t xml:space="preserve">e </w:t>
      </w:r>
      <w:r w:rsidRPr="00DA0F01">
        <w:rPr>
          <w:spacing w:val="-29"/>
        </w:rPr>
        <w:t xml:space="preserve"> </w:t>
      </w:r>
      <w:r w:rsidRPr="00DA0F01">
        <w:rPr>
          <w:spacing w:val="1"/>
        </w:rPr>
        <w:t>l’offr</w:t>
      </w:r>
      <w:r w:rsidRPr="00DA0F01">
        <w:t xml:space="preserve">e </w:t>
      </w:r>
      <w:r w:rsidRPr="00DA0F01">
        <w:rPr>
          <w:spacing w:val="-29"/>
        </w:rPr>
        <w:t xml:space="preserve"> </w:t>
      </w:r>
      <w:r w:rsidRPr="00DA0F01">
        <w:rPr>
          <w:spacing w:val="1"/>
        </w:rPr>
        <w:t>décrit</w:t>
      </w:r>
      <w:r w:rsidRPr="00DA0F01">
        <w:t xml:space="preserve">s </w:t>
      </w:r>
      <w:r w:rsidRPr="00DA0F01">
        <w:rPr>
          <w:spacing w:val="-29"/>
        </w:rPr>
        <w:t xml:space="preserve"> </w:t>
      </w:r>
      <w:r w:rsidRPr="00DA0F01">
        <w:rPr>
          <w:spacing w:val="1"/>
        </w:rPr>
        <w:t xml:space="preserve">à </w:t>
      </w:r>
      <w:r w:rsidRPr="00DA0F01">
        <w:t>l’Article 13 du RGAO, en un volume portant clairement l’indication “ORIGINAL”. De plus, le Soumissionnaire soumettra le nombre de copies</w:t>
      </w:r>
      <w:r w:rsidRPr="00DA0F01">
        <w:rPr>
          <w:spacing w:val="-3"/>
        </w:rPr>
        <w:t xml:space="preserve"> </w:t>
      </w:r>
      <w:r w:rsidRPr="00DA0F01">
        <w:t>requis</w:t>
      </w:r>
      <w:r w:rsidRPr="00DA0F01">
        <w:rPr>
          <w:spacing w:val="-3"/>
        </w:rPr>
        <w:t xml:space="preserve"> </w:t>
      </w:r>
      <w:r w:rsidRPr="00DA0F01">
        <w:t>dans</w:t>
      </w:r>
      <w:r w:rsidRPr="00DA0F01">
        <w:rPr>
          <w:spacing w:val="-3"/>
        </w:rPr>
        <w:t xml:space="preserve"> </w:t>
      </w:r>
      <w:r w:rsidRPr="00DA0F01">
        <w:t>les</w:t>
      </w:r>
      <w:r w:rsidRPr="00DA0F01">
        <w:rPr>
          <w:spacing w:val="-3"/>
        </w:rPr>
        <w:t xml:space="preserve"> </w:t>
      </w:r>
      <w:r w:rsidRPr="00DA0F01">
        <w:t>RPAO,</w:t>
      </w:r>
      <w:r w:rsidRPr="00DA0F01">
        <w:rPr>
          <w:spacing w:val="-3"/>
        </w:rPr>
        <w:t xml:space="preserve"> </w:t>
      </w:r>
      <w:r w:rsidRPr="00DA0F01">
        <w:t>portant</w:t>
      </w:r>
      <w:r w:rsidRPr="00DA0F01">
        <w:rPr>
          <w:spacing w:val="-3"/>
        </w:rPr>
        <w:t xml:space="preserve"> </w:t>
      </w:r>
      <w:r w:rsidRPr="00DA0F01">
        <w:t>l’indication</w:t>
      </w:r>
      <w:r w:rsidRPr="00DA0F01">
        <w:rPr>
          <w:spacing w:val="8"/>
        </w:rPr>
        <w:t xml:space="preserve"> </w:t>
      </w:r>
      <w:r w:rsidRPr="00DA0F01">
        <w:t>“COPIE”.</w:t>
      </w:r>
      <w:r w:rsidRPr="00DA0F01">
        <w:rPr>
          <w:spacing w:val="8"/>
        </w:rPr>
        <w:t xml:space="preserve"> </w:t>
      </w:r>
      <w:r w:rsidRPr="00DA0F01">
        <w:t>En</w:t>
      </w:r>
      <w:r w:rsidRPr="00DA0F01">
        <w:rPr>
          <w:spacing w:val="8"/>
        </w:rPr>
        <w:t xml:space="preserve"> </w:t>
      </w:r>
      <w:r w:rsidRPr="00DA0F01">
        <w:t>cas</w:t>
      </w:r>
      <w:r w:rsidRPr="00DA0F01">
        <w:rPr>
          <w:spacing w:val="8"/>
        </w:rPr>
        <w:t xml:space="preserve"> </w:t>
      </w:r>
      <w:r w:rsidRPr="00DA0F01">
        <w:t>de</w:t>
      </w:r>
      <w:r w:rsidRPr="00DA0F01">
        <w:rPr>
          <w:spacing w:val="8"/>
        </w:rPr>
        <w:t xml:space="preserve"> </w:t>
      </w:r>
      <w:r w:rsidRPr="00DA0F01">
        <w:t>divergence</w:t>
      </w:r>
      <w:r w:rsidRPr="00DA0F01">
        <w:rPr>
          <w:spacing w:val="8"/>
        </w:rPr>
        <w:t xml:space="preserve"> </w:t>
      </w:r>
      <w:r w:rsidRPr="00DA0F01">
        <w:t>entre</w:t>
      </w:r>
      <w:r w:rsidRPr="00DA0F01">
        <w:rPr>
          <w:spacing w:val="8"/>
        </w:rPr>
        <w:t xml:space="preserve"> </w:t>
      </w:r>
      <w:r w:rsidRPr="00DA0F01">
        <w:t>l’original</w:t>
      </w:r>
      <w:r w:rsidRPr="00DA0F01">
        <w:rPr>
          <w:spacing w:val="6"/>
        </w:rPr>
        <w:t xml:space="preserve"> </w:t>
      </w:r>
      <w:r w:rsidRPr="00DA0F01">
        <w:t>et</w:t>
      </w:r>
      <w:r w:rsidRPr="00DA0F01">
        <w:rPr>
          <w:spacing w:val="6"/>
        </w:rPr>
        <w:t xml:space="preserve"> </w:t>
      </w:r>
      <w:r w:rsidRPr="00DA0F01">
        <w:t>les</w:t>
      </w:r>
      <w:r w:rsidRPr="00DA0F01">
        <w:rPr>
          <w:spacing w:val="6"/>
        </w:rPr>
        <w:t xml:space="preserve"> </w:t>
      </w:r>
      <w:r w:rsidRPr="00DA0F01">
        <w:t>copies,</w:t>
      </w:r>
      <w:r w:rsidRPr="00DA0F01">
        <w:rPr>
          <w:spacing w:val="6"/>
        </w:rPr>
        <w:t xml:space="preserve"> </w:t>
      </w:r>
      <w:r w:rsidRPr="00DA0F01">
        <w:t>l’original</w:t>
      </w:r>
      <w:r w:rsidRPr="00DA0F01">
        <w:rPr>
          <w:spacing w:val="6"/>
        </w:rPr>
        <w:t xml:space="preserve"> </w:t>
      </w:r>
      <w:r w:rsidRPr="00DA0F01">
        <w:t>fera</w:t>
      </w:r>
      <w:r w:rsidRPr="00DA0F01">
        <w:rPr>
          <w:spacing w:val="6"/>
        </w:rPr>
        <w:t xml:space="preserve"> </w:t>
      </w:r>
      <w:r w:rsidRPr="00DA0F01">
        <w:t>foi.</w:t>
      </w:r>
    </w:p>
    <w:p w:rsidR="008901F2" w:rsidRPr="00DA0F01" w:rsidRDefault="008901F2" w:rsidP="008901F2">
      <w:pPr>
        <w:widowControl w:val="0"/>
        <w:tabs>
          <w:tab w:val="left" w:pos="1940"/>
          <w:tab w:val="left" w:pos="2440"/>
          <w:tab w:val="left" w:pos="3420"/>
          <w:tab w:val="left" w:pos="4020"/>
          <w:tab w:val="left" w:pos="4820"/>
        </w:tabs>
        <w:autoSpaceDE w:val="0"/>
        <w:jc w:val="both"/>
      </w:pPr>
      <w:r w:rsidRPr="00DA0F01">
        <w:t xml:space="preserve">20.2. </w:t>
      </w:r>
      <w:r w:rsidRPr="00DA0F01">
        <w:rPr>
          <w:spacing w:val="5"/>
        </w:rPr>
        <w:t>L’origina</w:t>
      </w:r>
      <w:r w:rsidRPr="00DA0F01">
        <w:t xml:space="preserve">l </w:t>
      </w:r>
      <w:r w:rsidRPr="00DA0F01">
        <w:rPr>
          <w:spacing w:val="-24"/>
        </w:rPr>
        <w:t xml:space="preserve"> </w:t>
      </w:r>
      <w:r w:rsidRPr="00DA0F01">
        <w:rPr>
          <w:spacing w:val="5"/>
        </w:rPr>
        <w:t>e</w:t>
      </w:r>
      <w:r w:rsidRPr="00DA0F01">
        <w:t xml:space="preserve">t </w:t>
      </w:r>
      <w:r w:rsidRPr="00DA0F01">
        <w:rPr>
          <w:spacing w:val="-24"/>
        </w:rPr>
        <w:t xml:space="preserve"> </w:t>
      </w:r>
      <w:r w:rsidRPr="00DA0F01">
        <w:rPr>
          <w:spacing w:val="5"/>
        </w:rPr>
        <w:t>toute</w:t>
      </w:r>
      <w:r w:rsidRPr="00DA0F01">
        <w:t xml:space="preserve">s </w:t>
      </w:r>
      <w:r w:rsidRPr="00DA0F01">
        <w:rPr>
          <w:spacing w:val="-24"/>
        </w:rPr>
        <w:t xml:space="preserve"> </w:t>
      </w:r>
      <w:r w:rsidRPr="00DA0F01">
        <w:rPr>
          <w:spacing w:val="5"/>
        </w:rPr>
        <w:t>le</w:t>
      </w:r>
      <w:r w:rsidRPr="00DA0F01">
        <w:t xml:space="preserve">s </w:t>
      </w:r>
      <w:r w:rsidRPr="00DA0F01">
        <w:rPr>
          <w:spacing w:val="-24"/>
        </w:rPr>
        <w:t xml:space="preserve"> </w:t>
      </w:r>
      <w:r w:rsidRPr="00DA0F01">
        <w:rPr>
          <w:spacing w:val="5"/>
        </w:rPr>
        <w:t>copie</w:t>
      </w:r>
      <w:r w:rsidRPr="00DA0F01">
        <w:t xml:space="preserve">s </w:t>
      </w:r>
      <w:r w:rsidRPr="00DA0F01">
        <w:rPr>
          <w:spacing w:val="-24"/>
        </w:rPr>
        <w:t xml:space="preserve"> </w:t>
      </w:r>
      <w:r w:rsidRPr="00DA0F01">
        <w:rPr>
          <w:spacing w:val="5"/>
        </w:rPr>
        <w:t>d</w:t>
      </w:r>
      <w:r w:rsidRPr="00DA0F01">
        <w:t xml:space="preserve">e </w:t>
      </w:r>
      <w:r w:rsidRPr="00DA0F01">
        <w:rPr>
          <w:spacing w:val="-24"/>
        </w:rPr>
        <w:t xml:space="preserve"> </w:t>
      </w:r>
      <w:r w:rsidRPr="00DA0F01">
        <w:rPr>
          <w:spacing w:val="5"/>
        </w:rPr>
        <w:t xml:space="preserve">l’offre </w:t>
      </w:r>
      <w:r w:rsidRPr="00DA0F01">
        <w:t>devront</w:t>
      </w:r>
      <w:r w:rsidRPr="00DA0F01">
        <w:rPr>
          <w:spacing w:val="4"/>
        </w:rPr>
        <w:t xml:space="preserve"> </w:t>
      </w:r>
      <w:r w:rsidRPr="00DA0F01">
        <w:t>être</w:t>
      </w:r>
      <w:r w:rsidRPr="00DA0F01">
        <w:rPr>
          <w:spacing w:val="4"/>
        </w:rPr>
        <w:t xml:space="preserve"> </w:t>
      </w:r>
      <w:r w:rsidRPr="00DA0F01">
        <w:t>dactylographiés</w:t>
      </w:r>
      <w:r w:rsidRPr="00DA0F01">
        <w:rPr>
          <w:spacing w:val="4"/>
        </w:rPr>
        <w:t xml:space="preserve"> </w:t>
      </w:r>
      <w:r w:rsidRPr="00DA0F01">
        <w:t>ou</w:t>
      </w:r>
      <w:r w:rsidRPr="00DA0F01">
        <w:rPr>
          <w:spacing w:val="4"/>
        </w:rPr>
        <w:t xml:space="preserve"> </w:t>
      </w:r>
      <w:r w:rsidRPr="00DA0F01">
        <w:t>écrits</w:t>
      </w:r>
      <w:r w:rsidRPr="00DA0F01">
        <w:rPr>
          <w:spacing w:val="4"/>
        </w:rPr>
        <w:t xml:space="preserve"> </w:t>
      </w:r>
      <w:r w:rsidRPr="00DA0F01">
        <w:t>à</w:t>
      </w:r>
      <w:r w:rsidRPr="00DA0F01">
        <w:rPr>
          <w:spacing w:val="4"/>
        </w:rPr>
        <w:t xml:space="preserve"> </w:t>
      </w:r>
      <w:r w:rsidRPr="00DA0F01">
        <w:t>l’encre indélébile (dans le cas des copies, des photocopies sont également acceptables) et seront</w:t>
      </w:r>
      <w:r w:rsidRPr="00DA0F01">
        <w:rPr>
          <w:spacing w:val="1"/>
        </w:rPr>
        <w:t xml:space="preserve"> </w:t>
      </w:r>
      <w:r w:rsidRPr="00DA0F01">
        <w:t>signés</w:t>
      </w:r>
      <w:r w:rsidRPr="00DA0F01">
        <w:rPr>
          <w:spacing w:val="1"/>
        </w:rPr>
        <w:t xml:space="preserve"> </w:t>
      </w:r>
      <w:r w:rsidRPr="00DA0F01">
        <w:t>par</w:t>
      </w:r>
      <w:r w:rsidRPr="00DA0F01">
        <w:rPr>
          <w:spacing w:val="1"/>
        </w:rPr>
        <w:t xml:space="preserve"> </w:t>
      </w:r>
      <w:r w:rsidRPr="00DA0F01">
        <w:t>la</w:t>
      </w:r>
      <w:r w:rsidRPr="00DA0F01">
        <w:rPr>
          <w:spacing w:val="1"/>
        </w:rPr>
        <w:t xml:space="preserve"> </w:t>
      </w:r>
      <w:r w:rsidRPr="00DA0F01">
        <w:t>ou</w:t>
      </w:r>
      <w:r w:rsidRPr="00DA0F01">
        <w:rPr>
          <w:spacing w:val="1"/>
        </w:rPr>
        <w:t xml:space="preserve"> </w:t>
      </w:r>
      <w:r w:rsidRPr="00DA0F01">
        <w:t>les</w:t>
      </w:r>
      <w:r w:rsidRPr="00DA0F01">
        <w:rPr>
          <w:spacing w:val="1"/>
        </w:rPr>
        <w:t xml:space="preserve"> </w:t>
      </w:r>
      <w:r w:rsidRPr="00DA0F01">
        <w:t>personnes</w:t>
      </w:r>
      <w:r w:rsidRPr="00DA0F01">
        <w:rPr>
          <w:spacing w:val="1"/>
        </w:rPr>
        <w:t xml:space="preserve"> </w:t>
      </w:r>
      <w:r w:rsidRPr="00DA0F01">
        <w:t xml:space="preserve">dûment </w:t>
      </w:r>
      <w:r w:rsidRPr="00DA0F01">
        <w:rPr>
          <w:spacing w:val="5"/>
        </w:rPr>
        <w:t>habilitée</w:t>
      </w:r>
      <w:r w:rsidRPr="00DA0F01">
        <w:t>s</w:t>
      </w:r>
      <w:r w:rsidRPr="00DA0F01">
        <w:rPr>
          <w:b/>
          <w:i/>
        </w:rPr>
        <w:t xml:space="preserve"> </w:t>
      </w:r>
      <w:r w:rsidRPr="00DA0F01">
        <w:t>à</w:t>
      </w:r>
      <w:r w:rsidRPr="00DA0F01">
        <w:rPr>
          <w:b/>
          <w:i/>
        </w:rPr>
        <w:t xml:space="preserve"> </w:t>
      </w:r>
      <w:r w:rsidRPr="00DA0F01">
        <w:rPr>
          <w:spacing w:val="5"/>
        </w:rPr>
        <w:t>signe</w:t>
      </w:r>
      <w:r w:rsidRPr="00DA0F01">
        <w:t>r</w:t>
      </w:r>
      <w:r w:rsidRPr="00DA0F01">
        <w:rPr>
          <w:b/>
          <w:i/>
        </w:rPr>
        <w:t xml:space="preserve"> </w:t>
      </w:r>
      <w:r w:rsidRPr="00DA0F01">
        <w:rPr>
          <w:spacing w:val="5"/>
        </w:rPr>
        <w:t>a</w:t>
      </w:r>
      <w:r w:rsidRPr="00DA0F01">
        <w:t>u</w:t>
      </w:r>
      <w:r w:rsidRPr="00DA0F01">
        <w:rPr>
          <w:b/>
          <w:i/>
        </w:rPr>
        <w:t xml:space="preserve"> </w:t>
      </w:r>
      <w:r w:rsidRPr="00DA0F01">
        <w:rPr>
          <w:spacing w:val="5"/>
        </w:rPr>
        <w:t>no</w:t>
      </w:r>
      <w:r w:rsidRPr="00DA0F01">
        <w:t>m</w:t>
      </w:r>
      <w:r w:rsidRPr="00DA0F01">
        <w:rPr>
          <w:b/>
          <w:i/>
        </w:rPr>
        <w:t xml:space="preserve"> </w:t>
      </w:r>
      <w:r w:rsidRPr="00DA0F01">
        <w:rPr>
          <w:spacing w:val="5"/>
        </w:rPr>
        <w:t xml:space="preserve">du </w:t>
      </w:r>
      <w:r w:rsidRPr="00DA0F01">
        <w:t>Soumissionnaire,</w:t>
      </w:r>
      <w:r w:rsidRPr="00DA0F01">
        <w:rPr>
          <w:spacing w:val="-4"/>
        </w:rPr>
        <w:t xml:space="preserve"> </w:t>
      </w:r>
      <w:r w:rsidRPr="00DA0F01">
        <w:t>conformément</w:t>
      </w:r>
      <w:r w:rsidRPr="00DA0F01">
        <w:rPr>
          <w:spacing w:val="-4"/>
        </w:rPr>
        <w:t xml:space="preserve"> </w:t>
      </w:r>
      <w:r w:rsidRPr="00DA0F01">
        <w:t>à</w:t>
      </w:r>
      <w:r w:rsidRPr="00DA0F01">
        <w:rPr>
          <w:spacing w:val="-4"/>
        </w:rPr>
        <w:t xml:space="preserve"> </w:t>
      </w:r>
      <w:r w:rsidRPr="00DA0F01">
        <w:t>l’Article</w:t>
      </w:r>
      <w:r w:rsidRPr="00DA0F01">
        <w:rPr>
          <w:spacing w:val="-4"/>
        </w:rPr>
        <w:t xml:space="preserve"> </w:t>
      </w:r>
      <w:r w:rsidRPr="00DA0F01">
        <w:t>6.1</w:t>
      </w:r>
    </w:p>
    <w:p w:rsidR="008901F2" w:rsidRPr="00DA0F01" w:rsidRDefault="008901F2" w:rsidP="008901F2">
      <w:pPr>
        <w:widowControl w:val="0"/>
        <w:autoSpaceDE w:val="0"/>
        <w:jc w:val="both"/>
      </w:pPr>
      <w:r w:rsidRPr="00DA0F01">
        <w:t>(a)</w:t>
      </w:r>
      <w:r w:rsidRPr="00DA0F01">
        <w:rPr>
          <w:spacing w:val="5"/>
        </w:rPr>
        <w:t xml:space="preserve"> </w:t>
      </w:r>
      <w:r w:rsidRPr="00DA0F01">
        <w:t>ou</w:t>
      </w:r>
      <w:r w:rsidRPr="00DA0F01">
        <w:rPr>
          <w:spacing w:val="5"/>
        </w:rPr>
        <w:t xml:space="preserve"> </w:t>
      </w:r>
      <w:r w:rsidRPr="00DA0F01">
        <w:t>6.2</w:t>
      </w:r>
      <w:r w:rsidRPr="00DA0F01">
        <w:rPr>
          <w:spacing w:val="5"/>
        </w:rPr>
        <w:t xml:space="preserve"> </w:t>
      </w:r>
      <w:r w:rsidRPr="00DA0F01">
        <w:t>(c)</w:t>
      </w:r>
      <w:r w:rsidRPr="00DA0F01">
        <w:rPr>
          <w:spacing w:val="5"/>
        </w:rPr>
        <w:t xml:space="preserve"> </w:t>
      </w:r>
      <w:r w:rsidRPr="00DA0F01">
        <w:t>du</w:t>
      </w:r>
      <w:r w:rsidRPr="00DA0F01">
        <w:rPr>
          <w:spacing w:val="5"/>
        </w:rPr>
        <w:t xml:space="preserve"> </w:t>
      </w:r>
      <w:r w:rsidRPr="00DA0F01">
        <w:t>RGAO,</w:t>
      </w:r>
      <w:r w:rsidRPr="00DA0F01">
        <w:rPr>
          <w:spacing w:val="5"/>
        </w:rPr>
        <w:t xml:space="preserve"> </w:t>
      </w:r>
      <w:r w:rsidRPr="00DA0F01">
        <w:t>selon</w:t>
      </w:r>
      <w:r w:rsidRPr="00DA0F01">
        <w:rPr>
          <w:spacing w:val="5"/>
        </w:rPr>
        <w:t xml:space="preserve"> </w:t>
      </w:r>
      <w:r w:rsidRPr="00DA0F01">
        <w:t>le</w:t>
      </w:r>
      <w:r w:rsidRPr="00DA0F01">
        <w:rPr>
          <w:spacing w:val="5"/>
        </w:rPr>
        <w:t xml:space="preserve"> </w:t>
      </w:r>
      <w:r w:rsidRPr="00DA0F01">
        <w:t>cas. Toutes les</w:t>
      </w:r>
      <w:r w:rsidRPr="00DA0F01">
        <w:rPr>
          <w:spacing w:val="18"/>
        </w:rPr>
        <w:t xml:space="preserve"> </w:t>
      </w:r>
      <w:r w:rsidRPr="00DA0F01">
        <w:t>pages</w:t>
      </w:r>
      <w:r w:rsidRPr="00DA0F01">
        <w:rPr>
          <w:spacing w:val="18"/>
        </w:rPr>
        <w:t xml:space="preserve"> </w:t>
      </w:r>
      <w:r w:rsidRPr="00DA0F01">
        <w:t>de</w:t>
      </w:r>
      <w:r w:rsidRPr="00DA0F01">
        <w:rPr>
          <w:spacing w:val="18"/>
        </w:rPr>
        <w:t xml:space="preserve"> </w:t>
      </w:r>
      <w:r w:rsidRPr="00DA0F01">
        <w:t>l’offre</w:t>
      </w:r>
      <w:r w:rsidRPr="00DA0F01">
        <w:rPr>
          <w:spacing w:val="18"/>
        </w:rPr>
        <w:t xml:space="preserve"> </w:t>
      </w:r>
      <w:r w:rsidRPr="00DA0F01">
        <w:t>comprenant</w:t>
      </w:r>
      <w:r w:rsidRPr="00DA0F01">
        <w:rPr>
          <w:spacing w:val="18"/>
        </w:rPr>
        <w:t xml:space="preserve"> </w:t>
      </w:r>
      <w:r w:rsidRPr="00DA0F01">
        <w:t>des surcharges ou des changements seront paraphées par</w:t>
      </w:r>
      <w:r w:rsidRPr="00DA0F01">
        <w:rPr>
          <w:spacing w:val="6"/>
        </w:rPr>
        <w:t xml:space="preserve"> </w:t>
      </w:r>
      <w:r w:rsidRPr="00DA0F01">
        <w:t>le</w:t>
      </w:r>
      <w:r w:rsidRPr="00DA0F01">
        <w:rPr>
          <w:spacing w:val="6"/>
        </w:rPr>
        <w:t xml:space="preserve"> </w:t>
      </w:r>
      <w:r w:rsidRPr="00DA0F01">
        <w:t>ou</w:t>
      </w:r>
      <w:r w:rsidRPr="00DA0F01">
        <w:rPr>
          <w:spacing w:val="6"/>
        </w:rPr>
        <w:t xml:space="preserve"> </w:t>
      </w:r>
      <w:r w:rsidRPr="00DA0F01">
        <w:t>les</w:t>
      </w:r>
      <w:r w:rsidRPr="00DA0F01">
        <w:rPr>
          <w:spacing w:val="6"/>
        </w:rPr>
        <w:t xml:space="preserve"> </w:t>
      </w:r>
      <w:r w:rsidRPr="00DA0F01">
        <w:t>signataires</w:t>
      </w:r>
      <w:r w:rsidRPr="00DA0F01">
        <w:rPr>
          <w:spacing w:val="6"/>
        </w:rPr>
        <w:t xml:space="preserve"> </w:t>
      </w:r>
      <w:r w:rsidRPr="00DA0F01">
        <w:t>de</w:t>
      </w:r>
      <w:r w:rsidRPr="00DA0F01">
        <w:rPr>
          <w:spacing w:val="6"/>
        </w:rPr>
        <w:t xml:space="preserve"> </w:t>
      </w:r>
      <w:r w:rsidRPr="00DA0F01">
        <w:t>l’offre.</w:t>
      </w:r>
    </w:p>
    <w:p w:rsidR="008901F2" w:rsidRPr="00DA0F01" w:rsidRDefault="008901F2" w:rsidP="008901F2">
      <w:pPr>
        <w:widowControl w:val="0"/>
        <w:autoSpaceDE w:val="0"/>
        <w:jc w:val="both"/>
      </w:pPr>
      <w:r w:rsidRPr="00DA0F01">
        <w:t>20.3. L’offre</w:t>
      </w:r>
      <w:r w:rsidRPr="00DA0F01">
        <w:rPr>
          <w:spacing w:val="-1"/>
        </w:rPr>
        <w:t xml:space="preserve"> </w:t>
      </w:r>
      <w:r w:rsidRPr="00DA0F01">
        <w:t>ne</w:t>
      </w:r>
      <w:r w:rsidRPr="00DA0F01">
        <w:rPr>
          <w:spacing w:val="-1"/>
        </w:rPr>
        <w:t xml:space="preserve"> </w:t>
      </w:r>
      <w:r w:rsidRPr="00DA0F01">
        <w:t>doit</w:t>
      </w:r>
      <w:r w:rsidRPr="00DA0F01">
        <w:rPr>
          <w:spacing w:val="-1"/>
        </w:rPr>
        <w:t xml:space="preserve"> </w:t>
      </w:r>
      <w:r w:rsidRPr="00DA0F01">
        <w:t>comporter</w:t>
      </w:r>
      <w:r w:rsidRPr="00DA0F01">
        <w:rPr>
          <w:spacing w:val="-1"/>
        </w:rPr>
        <w:t xml:space="preserve"> </w:t>
      </w:r>
      <w:r w:rsidRPr="00DA0F01">
        <w:t>aucune</w:t>
      </w:r>
      <w:r w:rsidRPr="00DA0F01">
        <w:rPr>
          <w:spacing w:val="-1"/>
        </w:rPr>
        <w:t xml:space="preserve"> </w:t>
      </w:r>
      <w:r w:rsidRPr="00DA0F01">
        <w:t>modification, suppression ni surcharge, à moins que de telles</w:t>
      </w:r>
      <w:r w:rsidRPr="00DA0F01">
        <w:rPr>
          <w:spacing w:val="24"/>
        </w:rPr>
        <w:t xml:space="preserve"> </w:t>
      </w:r>
      <w:r w:rsidRPr="00DA0F01">
        <w:t>corrections</w:t>
      </w:r>
      <w:r w:rsidRPr="00DA0F01">
        <w:rPr>
          <w:spacing w:val="24"/>
        </w:rPr>
        <w:t xml:space="preserve"> </w:t>
      </w:r>
      <w:r w:rsidRPr="00DA0F01">
        <w:t>ne</w:t>
      </w:r>
      <w:r w:rsidRPr="00DA0F01">
        <w:rPr>
          <w:spacing w:val="24"/>
        </w:rPr>
        <w:t xml:space="preserve"> </w:t>
      </w:r>
      <w:r w:rsidRPr="00DA0F01">
        <w:t>soient</w:t>
      </w:r>
      <w:r w:rsidRPr="00DA0F01">
        <w:rPr>
          <w:spacing w:val="24"/>
        </w:rPr>
        <w:t xml:space="preserve"> </w:t>
      </w:r>
      <w:r w:rsidRPr="00DA0F01">
        <w:t>paraphées</w:t>
      </w:r>
      <w:r w:rsidRPr="00DA0F01">
        <w:rPr>
          <w:spacing w:val="24"/>
        </w:rPr>
        <w:t xml:space="preserve"> </w:t>
      </w:r>
      <w:r w:rsidRPr="00DA0F01">
        <w:t>par</w:t>
      </w:r>
      <w:r w:rsidRPr="00DA0F01">
        <w:rPr>
          <w:spacing w:val="24"/>
        </w:rPr>
        <w:t xml:space="preserve"> </w:t>
      </w:r>
      <w:r w:rsidRPr="00DA0F01">
        <w:t>le ou</w:t>
      </w:r>
      <w:r w:rsidRPr="00DA0F01">
        <w:rPr>
          <w:spacing w:val="6"/>
        </w:rPr>
        <w:t xml:space="preserve"> </w:t>
      </w:r>
      <w:r w:rsidRPr="00DA0F01">
        <w:t>les</w:t>
      </w:r>
      <w:r w:rsidRPr="00DA0F01">
        <w:rPr>
          <w:spacing w:val="6"/>
        </w:rPr>
        <w:t xml:space="preserve"> </w:t>
      </w:r>
      <w:r w:rsidRPr="00DA0F01">
        <w:t>signataires</w:t>
      </w:r>
      <w:r w:rsidRPr="00DA0F01">
        <w:rPr>
          <w:spacing w:val="6"/>
        </w:rPr>
        <w:t xml:space="preserve"> </w:t>
      </w:r>
      <w:r w:rsidRPr="00DA0F01">
        <w:t>de</w:t>
      </w:r>
      <w:r w:rsidRPr="00DA0F01">
        <w:rPr>
          <w:spacing w:val="6"/>
        </w:rPr>
        <w:t xml:space="preserve"> </w:t>
      </w:r>
      <w:r w:rsidRPr="00DA0F01">
        <w:t>la</w:t>
      </w:r>
      <w:r w:rsidRPr="00DA0F01">
        <w:rPr>
          <w:spacing w:val="6"/>
        </w:rPr>
        <w:t xml:space="preserve"> </w:t>
      </w:r>
      <w:r w:rsidRPr="00DA0F01">
        <w:t>soumission.</w:t>
      </w:r>
    </w:p>
    <w:p w:rsidR="008901F2" w:rsidRPr="00DA0F01" w:rsidRDefault="008901F2" w:rsidP="008901F2">
      <w:pPr>
        <w:widowControl w:val="0"/>
        <w:autoSpaceDE w:val="0"/>
        <w:jc w:val="both"/>
      </w:pPr>
    </w:p>
    <w:p w:rsidR="008901F2" w:rsidRPr="00DA0F01" w:rsidRDefault="008901F2" w:rsidP="008901F2">
      <w:pPr>
        <w:widowControl w:val="0"/>
        <w:autoSpaceDE w:val="0"/>
        <w:jc w:val="center"/>
      </w:pPr>
      <w:r w:rsidRPr="00DA0F01">
        <w:rPr>
          <w:b/>
          <w:bCs/>
        </w:rPr>
        <w:t>D.</w:t>
      </w:r>
      <w:r w:rsidRPr="00DA0F01">
        <w:rPr>
          <w:b/>
          <w:bCs/>
          <w:spacing w:val="9"/>
        </w:rPr>
        <w:t xml:space="preserve"> </w:t>
      </w:r>
      <w:r w:rsidRPr="00DA0F01">
        <w:rPr>
          <w:b/>
          <w:bCs/>
        </w:rPr>
        <w:t>Dépôt</w:t>
      </w:r>
      <w:r w:rsidRPr="00DA0F01">
        <w:rPr>
          <w:b/>
          <w:bCs/>
          <w:spacing w:val="9"/>
        </w:rPr>
        <w:t xml:space="preserve"> </w:t>
      </w:r>
      <w:r w:rsidRPr="00DA0F01">
        <w:rPr>
          <w:b/>
          <w:bCs/>
        </w:rPr>
        <w:t>des</w:t>
      </w:r>
      <w:r w:rsidRPr="00DA0F01">
        <w:rPr>
          <w:b/>
          <w:bCs/>
          <w:spacing w:val="9"/>
        </w:rPr>
        <w:t xml:space="preserve"> </w:t>
      </w:r>
      <w:r w:rsidRPr="00DA0F01">
        <w:rPr>
          <w:b/>
          <w:bCs/>
        </w:rPr>
        <w:t>offres</w:t>
      </w:r>
    </w:p>
    <w:p w:rsidR="008901F2" w:rsidRPr="00DA0F01" w:rsidRDefault="008901F2" w:rsidP="008901F2">
      <w:pPr>
        <w:widowControl w:val="0"/>
        <w:autoSpaceDE w:val="0"/>
        <w:jc w:val="both"/>
      </w:pPr>
      <w:r w:rsidRPr="00DA0F01">
        <w:rPr>
          <w:b/>
          <w:bCs/>
        </w:rPr>
        <w:t>Article</w:t>
      </w:r>
      <w:r w:rsidRPr="00DA0F01">
        <w:rPr>
          <w:b/>
          <w:bCs/>
          <w:spacing w:val="6"/>
        </w:rPr>
        <w:t xml:space="preserve"> </w:t>
      </w:r>
      <w:r w:rsidRPr="00DA0F01">
        <w:rPr>
          <w:b/>
          <w:bCs/>
        </w:rPr>
        <w:t>21</w:t>
      </w:r>
      <w:r w:rsidRPr="00DA0F01">
        <w:rPr>
          <w:b/>
          <w:bCs/>
          <w:spacing w:val="6"/>
        </w:rPr>
        <w:t xml:space="preserve"> </w:t>
      </w:r>
      <w:r w:rsidRPr="00DA0F01">
        <w:rPr>
          <w:b/>
          <w:bCs/>
        </w:rPr>
        <w:t>:</w:t>
      </w:r>
      <w:r w:rsidRPr="00DA0F01">
        <w:rPr>
          <w:b/>
          <w:bCs/>
          <w:spacing w:val="6"/>
        </w:rPr>
        <w:t xml:space="preserve"> </w:t>
      </w:r>
      <w:r w:rsidRPr="00DA0F01">
        <w:rPr>
          <w:b/>
          <w:bCs/>
        </w:rPr>
        <w:t>Cachetage</w:t>
      </w:r>
      <w:r w:rsidRPr="00DA0F01">
        <w:rPr>
          <w:b/>
          <w:bCs/>
          <w:spacing w:val="6"/>
        </w:rPr>
        <w:t xml:space="preserve"> </w:t>
      </w:r>
      <w:r w:rsidRPr="00DA0F01">
        <w:rPr>
          <w:b/>
          <w:bCs/>
        </w:rPr>
        <w:t>et</w:t>
      </w:r>
      <w:r w:rsidRPr="00DA0F01">
        <w:rPr>
          <w:b/>
          <w:bCs/>
          <w:spacing w:val="6"/>
        </w:rPr>
        <w:t xml:space="preserve"> </w:t>
      </w:r>
      <w:r w:rsidRPr="00DA0F01">
        <w:rPr>
          <w:b/>
          <w:bCs/>
        </w:rPr>
        <w:t>marquage</w:t>
      </w:r>
      <w:r w:rsidRPr="00DA0F01">
        <w:rPr>
          <w:b/>
          <w:bCs/>
          <w:spacing w:val="6"/>
        </w:rPr>
        <w:t xml:space="preserve"> </w:t>
      </w:r>
      <w:r w:rsidRPr="00DA0F01">
        <w:rPr>
          <w:b/>
          <w:bCs/>
        </w:rPr>
        <w:t>des</w:t>
      </w:r>
      <w:r w:rsidRPr="00DA0F01">
        <w:rPr>
          <w:b/>
          <w:bCs/>
          <w:spacing w:val="6"/>
        </w:rPr>
        <w:t xml:space="preserve"> </w:t>
      </w:r>
      <w:r w:rsidRPr="00DA0F01">
        <w:rPr>
          <w:b/>
          <w:bCs/>
        </w:rPr>
        <w:t>offres</w:t>
      </w:r>
    </w:p>
    <w:p w:rsidR="008901F2" w:rsidRPr="00DA0F01" w:rsidRDefault="008901F2" w:rsidP="008901F2">
      <w:pPr>
        <w:widowControl w:val="0"/>
        <w:autoSpaceDE w:val="0"/>
        <w:jc w:val="both"/>
      </w:pPr>
      <w:r w:rsidRPr="00DA0F01">
        <w:t>21.1. Le Soumissionnaire placera l’original et les copies des documents constitutifs de l’offre dans deux enveloppes séparées et scellées portant</w:t>
      </w:r>
      <w:r w:rsidRPr="00DA0F01">
        <w:rPr>
          <w:spacing w:val="9"/>
        </w:rPr>
        <w:t xml:space="preserve"> </w:t>
      </w:r>
      <w:r w:rsidRPr="00DA0F01">
        <w:t>la</w:t>
      </w:r>
      <w:r w:rsidRPr="00DA0F01">
        <w:rPr>
          <w:spacing w:val="9"/>
        </w:rPr>
        <w:t xml:space="preserve"> </w:t>
      </w:r>
      <w:r w:rsidRPr="00DA0F01">
        <w:t>mention</w:t>
      </w:r>
      <w:r w:rsidRPr="00DA0F01">
        <w:rPr>
          <w:spacing w:val="9"/>
        </w:rPr>
        <w:t xml:space="preserve"> </w:t>
      </w:r>
      <w:r w:rsidRPr="00DA0F01">
        <w:t>«ORIGINAL»</w:t>
      </w:r>
      <w:r w:rsidRPr="00DA0F01">
        <w:rPr>
          <w:spacing w:val="9"/>
        </w:rPr>
        <w:t xml:space="preserve"> </w:t>
      </w:r>
      <w:r w:rsidRPr="00DA0F01">
        <w:t>et</w:t>
      </w:r>
      <w:r w:rsidRPr="00DA0F01">
        <w:rPr>
          <w:spacing w:val="9"/>
        </w:rPr>
        <w:t xml:space="preserve"> </w:t>
      </w:r>
      <w:r w:rsidRPr="00DA0F01">
        <w:t>«COPIE», selon</w:t>
      </w:r>
      <w:r w:rsidRPr="00DA0F01">
        <w:rPr>
          <w:spacing w:val="26"/>
        </w:rPr>
        <w:t xml:space="preserve"> </w:t>
      </w:r>
      <w:r w:rsidRPr="00DA0F01">
        <w:t>le</w:t>
      </w:r>
      <w:r w:rsidRPr="00DA0F01">
        <w:rPr>
          <w:spacing w:val="26"/>
        </w:rPr>
        <w:t xml:space="preserve"> </w:t>
      </w:r>
      <w:r w:rsidRPr="00DA0F01">
        <w:t>cas.</w:t>
      </w:r>
      <w:r w:rsidRPr="00DA0F01">
        <w:rPr>
          <w:spacing w:val="26"/>
        </w:rPr>
        <w:t xml:space="preserve"> </w:t>
      </w:r>
      <w:r w:rsidRPr="00DA0F01">
        <w:t>Ces</w:t>
      </w:r>
      <w:r w:rsidRPr="00DA0F01">
        <w:rPr>
          <w:spacing w:val="26"/>
        </w:rPr>
        <w:t xml:space="preserve"> </w:t>
      </w:r>
      <w:r w:rsidRPr="00DA0F01">
        <w:t>enveloppes</w:t>
      </w:r>
      <w:r w:rsidRPr="00DA0F01">
        <w:rPr>
          <w:spacing w:val="26"/>
        </w:rPr>
        <w:t xml:space="preserve"> </w:t>
      </w:r>
      <w:r w:rsidRPr="00DA0F01">
        <w:t>seront</w:t>
      </w:r>
      <w:r w:rsidRPr="00DA0F01">
        <w:rPr>
          <w:spacing w:val="26"/>
        </w:rPr>
        <w:t xml:space="preserve"> </w:t>
      </w:r>
      <w:r w:rsidRPr="00DA0F01">
        <w:t>ensuite placées dans une enveloppe extérieure qui devra également être scellée, mais qui ne devra donner aucune indication sur l’identité du</w:t>
      </w:r>
      <w:r w:rsidRPr="00DA0F01">
        <w:rPr>
          <w:spacing w:val="6"/>
        </w:rPr>
        <w:t xml:space="preserve"> </w:t>
      </w:r>
      <w:r w:rsidRPr="00DA0F01">
        <w:t>Soumissionnaire.</w:t>
      </w:r>
    </w:p>
    <w:p w:rsidR="008901F2" w:rsidRPr="00DA0F01" w:rsidRDefault="008901F2" w:rsidP="008901F2">
      <w:pPr>
        <w:widowControl w:val="0"/>
        <w:autoSpaceDE w:val="0"/>
        <w:jc w:val="both"/>
      </w:pPr>
      <w:r w:rsidRPr="00DA0F01">
        <w:t>21.2. Les</w:t>
      </w:r>
      <w:r w:rsidRPr="00DA0F01">
        <w:rPr>
          <w:spacing w:val="6"/>
        </w:rPr>
        <w:t xml:space="preserve"> </w:t>
      </w:r>
      <w:r w:rsidRPr="00DA0F01">
        <w:t>enveloppes</w:t>
      </w:r>
      <w:r w:rsidRPr="00DA0F01">
        <w:rPr>
          <w:spacing w:val="6"/>
        </w:rPr>
        <w:t xml:space="preserve"> </w:t>
      </w:r>
      <w:r w:rsidRPr="00DA0F01">
        <w:t>intérieures</w:t>
      </w:r>
      <w:r w:rsidRPr="00DA0F01">
        <w:rPr>
          <w:spacing w:val="6"/>
        </w:rPr>
        <w:t xml:space="preserve"> </w:t>
      </w:r>
      <w:r w:rsidRPr="00DA0F01">
        <w:t>et</w:t>
      </w:r>
      <w:r w:rsidRPr="00DA0F01">
        <w:rPr>
          <w:spacing w:val="6"/>
        </w:rPr>
        <w:t xml:space="preserve"> </w:t>
      </w:r>
      <w:r w:rsidRPr="00DA0F01">
        <w:t>extérieures</w:t>
      </w:r>
      <w:r w:rsidRPr="00DA0F01">
        <w:rPr>
          <w:spacing w:val="6"/>
        </w:rPr>
        <w:t xml:space="preserve"> </w:t>
      </w:r>
      <w:r w:rsidRPr="00DA0F01">
        <w:t>:</w:t>
      </w:r>
    </w:p>
    <w:p w:rsidR="008901F2" w:rsidRPr="00DA0F01" w:rsidRDefault="008901F2" w:rsidP="008901F2">
      <w:pPr>
        <w:widowControl w:val="0"/>
        <w:autoSpaceDE w:val="0"/>
        <w:jc w:val="both"/>
      </w:pPr>
      <w:r w:rsidRPr="00DA0F01">
        <w:t xml:space="preserve">a. </w:t>
      </w:r>
      <w:r w:rsidRPr="00DA0F01">
        <w:rPr>
          <w:spacing w:val="-26"/>
        </w:rPr>
        <w:t xml:space="preserve"> </w:t>
      </w:r>
      <w:r w:rsidRPr="00DA0F01">
        <w:rPr>
          <w:spacing w:val="5"/>
        </w:rPr>
        <w:t>Seron</w:t>
      </w:r>
      <w:r w:rsidRPr="00DA0F01">
        <w:t xml:space="preserve">t </w:t>
      </w:r>
      <w:r w:rsidRPr="00DA0F01">
        <w:rPr>
          <w:spacing w:val="7"/>
        </w:rPr>
        <w:t xml:space="preserve"> </w:t>
      </w:r>
      <w:r w:rsidRPr="00DA0F01">
        <w:rPr>
          <w:spacing w:val="5"/>
        </w:rPr>
        <w:t>adressée</w:t>
      </w:r>
      <w:r w:rsidRPr="00DA0F01">
        <w:t xml:space="preserve">s </w:t>
      </w:r>
      <w:r w:rsidRPr="00DA0F01">
        <w:rPr>
          <w:spacing w:val="7"/>
        </w:rPr>
        <w:t xml:space="preserve"> à l’Autorité Contractante </w:t>
      </w:r>
      <w:r w:rsidRPr="00DA0F01">
        <w:rPr>
          <w:spacing w:val="5"/>
        </w:rPr>
        <w:t xml:space="preserve">à </w:t>
      </w:r>
      <w:r w:rsidRPr="00DA0F01">
        <w:t>l’adresse</w:t>
      </w:r>
      <w:r w:rsidRPr="00DA0F01">
        <w:rPr>
          <w:spacing w:val="7"/>
        </w:rPr>
        <w:t xml:space="preserve"> </w:t>
      </w:r>
      <w:r w:rsidRPr="00DA0F01">
        <w:t>indiquée</w:t>
      </w:r>
      <w:r w:rsidRPr="00DA0F01">
        <w:rPr>
          <w:spacing w:val="7"/>
        </w:rPr>
        <w:t xml:space="preserve"> </w:t>
      </w:r>
      <w:r w:rsidRPr="00DA0F01">
        <w:t>dans</w:t>
      </w:r>
      <w:r w:rsidRPr="00DA0F01">
        <w:rPr>
          <w:spacing w:val="7"/>
        </w:rPr>
        <w:t xml:space="preserve"> </w:t>
      </w:r>
      <w:r w:rsidRPr="00DA0F01">
        <w:t>le</w:t>
      </w:r>
      <w:r w:rsidRPr="00DA0F01">
        <w:rPr>
          <w:spacing w:val="7"/>
        </w:rPr>
        <w:t xml:space="preserve"> </w:t>
      </w:r>
      <w:r w:rsidRPr="00DA0F01">
        <w:t>Règlement</w:t>
      </w:r>
      <w:r w:rsidRPr="00DA0F01">
        <w:rPr>
          <w:spacing w:val="7"/>
        </w:rPr>
        <w:t xml:space="preserve"> </w:t>
      </w:r>
      <w:r w:rsidRPr="00DA0F01">
        <w:t>Particulier de</w:t>
      </w:r>
      <w:r w:rsidRPr="00DA0F01">
        <w:rPr>
          <w:spacing w:val="6"/>
        </w:rPr>
        <w:t xml:space="preserve"> </w:t>
      </w:r>
      <w:r w:rsidRPr="00DA0F01">
        <w:t>l'Appel</w:t>
      </w:r>
      <w:r w:rsidRPr="00DA0F01">
        <w:rPr>
          <w:spacing w:val="6"/>
        </w:rPr>
        <w:t xml:space="preserve"> </w:t>
      </w:r>
      <w:r w:rsidRPr="00DA0F01">
        <w:t>d'Offres</w:t>
      </w:r>
      <w:r w:rsidRPr="00DA0F01">
        <w:rPr>
          <w:spacing w:val="6"/>
        </w:rPr>
        <w:t xml:space="preserve"> </w:t>
      </w:r>
      <w:r w:rsidRPr="00DA0F01">
        <w:t>;</w:t>
      </w:r>
    </w:p>
    <w:p w:rsidR="008901F2" w:rsidRPr="00DA0F01" w:rsidRDefault="008901F2" w:rsidP="008901F2">
      <w:pPr>
        <w:widowControl w:val="0"/>
        <w:autoSpaceDE w:val="0"/>
        <w:jc w:val="both"/>
      </w:pPr>
      <w:r w:rsidRPr="00DA0F01">
        <w:t xml:space="preserve">b. </w:t>
      </w:r>
      <w:r w:rsidRPr="00DA0F01">
        <w:rPr>
          <w:spacing w:val="-26"/>
        </w:rPr>
        <w:t xml:space="preserve"> </w:t>
      </w:r>
      <w:r w:rsidRPr="00DA0F01">
        <w:t>Porteront</w:t>
      </w:r>
      <w:r w:rsidRPr="00DA0F01">
        <w:rPr>
          <w:spacing w:val="16"/>
        </w:rPr>
        <w:t xml:space="preserve"> </w:t>
      </w:r>
      <w:r w:rsidRPr="00DA0F01">
        <w:t>le</w:t>
      </w:r>
      <w:r w:rsidRPr="00DA0F01">
        <w:rPr>
          <w:spacing w:val="16"/>
        </w:rPr>
        <w:t xml:space="preserve"> </w:t>
      </w:r>
      <w:r w:rsidRPr="00DA0F01">
        <w:t>nom</w:t>
      </w:r>
      <w:r w:rsidRPr="00DA0F01">
        <w:rPr>
          <w:spacing w:val="16"/>
        </w:rPr>
        <w:t xml:space="preserve"> </w:t>
      </w:r>
      <w:r w:rsidRPr="00DA0F01">
        <w:t>du</w:t>
      </w:r>
      <w:r w:rsidRPr="00DA0F01">
        <w:rPr>
          <w:spacing w:val="16"/>
        </w:rPr>
        <w:t xml:space="preserve"> </w:t>
      </w:r>
      <w:r w:rsidRPr="00DA0F01">
        <w:t>projet</w:t>
      </w:r>
      <w:r w:rsidRPr="00DA0F01">
        <w:rPr>
          <w:spacing w:val="16"/>
        </w:rPr>
        <w:t xml:space="preserve"> </w:t>
      </w:r>
      <w:r w:rsidRPr="00DA0F01">
        <w:t>ainsi</w:t>
      </w:r>
      <w:r w:rsidRPr="00DA0F01">
        <w:rPr>
          <w:spacing w:val="16"/>
        </w:rPr>
        <w:t xml:space="preserve"> </w:t>
      </w:r>
      <w:r w:rsidRPr="00DA0F01">
        <w:t>que</w:t>
      </w:r>
      <w:r w:rsidRPr="00DA0F01">
        <w:rPr>
          <w:spacing w:val="16"/>
        </w:rPr>
        <w:t xml:space="preserve"> </w:t>
      </w:r>
      <w:r w:rsidRPr="00DA0F01">
        <w:t>l’objet</w:t>
      </w:r>
      <w:r w:rsidRPr="00DA0F01">
        <w:rPr>
          <w:spacing w:val="16"/>
        </w:rPr>
        <w:t xml:space="preserve"> </w:t>
      </w:r>
      <w:r w:rsidRPr="00DA0F01">
        <w:t>et</w:t>
      </w:r>
      <w:r w:rsidRPr="00DA0F01">
        <w:rPr>
          <w:spacing w:val="16"/>
        </w:rPr>
        <w:t xml:space="preserve"> </w:t>
      </w:r>
      <w:r w:rsidRPr="00DA0F01">
        <w:t>le numéro</w:t>
      </w:r>
      <w:r w:rsidRPr="00DA0F01">
        <w:rPr>
          <w:spacing w:val="12"/>
        </w:rPr>
        <w:t xml:space="preserve"> </w:t>
      </w:r>
      <w:r w:rsidRPr="00DA0F01">
        <w:t>de</w:t>
      </w:r>
      <w:r w:rsidRPr="00DA0F01">
        <w:rPr>
          <w:spacing w:val="12"/>
        </w:rPr>
        <w:t xml:space="preserve"> </w:t>
      </w:r>
      <w:r w:rsidRPr="00DA0F01">
        <w:t>l’Avis</w:t>
      </w:r>
      <w:r w:rsidRPr="00DA0F01">
        <w:rPr>
          <w:spacing w:val="12"/>
        </w:rPr>
        <w:t xml:space="preserve"> </w:t>
      </w:r>
      <w:r w:rsidRPr="00DA0F01">
        <w:t>d’Appel</w:t>
      </w:r>
      <w:r w:rsidRPr="00DA0F01">
        <w:rPr>
          <w:spacing w:val="12"/>
        </w:rPr>
        <w:t xml:space="preserve"> </w:t>
      </w:r>
      <w:r w:rsidRPr="00DA0F01">
        <w:t>d’Offres</w:t>
      </w:r>
      <w:r w:rsidRPr="00DA0F01">
        <w:rPr>
          <w:spacing w:val="12"/>
        </w:rPr>
        <w:t xml:space="preserve"> </w:t>
      </w:r>
      <w:r w:rsidRPr="00DA0F01">
        <w:t>indiqués</w:t>
      </w:r>
      <w:r w:rsidRPr="00DA0F01">
        <w:rPr>
          <w:spacing w:val="12"/>
        </w:rPr>
        <w:t xml:space="preserve"> </w:t>
      </w:r>
      <w:r w:rsidRPr="00DA0F01">
        <w:t>dans le RPAO, et la mention “A N'OUVRIR QU'EN SEANCE</w:t>
      </w:r>
      <w:r w:rsidRPr="00DA0F01">
        <w:rPr>
          <w:spacing w:val="6"/>
        </w:rPr>
        <w:t xml:space="preserve"> </w:t>
      </w:r>
      <w:r w:rsidRPr="00DA0F01">
        <w:t>DE</w:t>
      </w:r>
      <w:r w:rsidRPr="00DA0F01">
        <w:rPr>
          <w:spacing w:val="6"/>
        </w:rPr>
        <w:t xml:space="preserve"> </w:t>
      </w:r>
      <w:r w:rsidRPr="00DA0F01">
        <w:t>DEPOUILLEMENT”.</w:t>
      </w:r>
    </w:p>
    <w:p w:rsidR="008901F2" w:rsidRPr="00DA0F01" w:rsidRDefault="008901F2" w:rsidP="008901F2">
      <w:pPr>
        <w:widowControl w:val="0"/>
        <w:tabs>
          <w:tab w:val="left" w:pos="1780"/>
          <w:tab w:val="left" w:pos="2300"/>
          <w:tab w:val="left" w:pos="3100"/>
          <w:tab w:val="left" w:pos="3660"/>
          <w:tab w:val="left" w:pos="4940"/>
        </w:tabs>
        <w:autoSpaceDE w:val="0"/>
        <w:jc w:val="both"/>
      </w:pPr>
      <w:r w:rsidRPr="00DA0F01">
        <w:t>21.3. Les enveloppes</w:t>
      </w:r>
      <w:r w:rsidRPr="00DA0F01">
        <w:rPr>
          <w:spacing w:val="-30"/>
        </w:rPr>
        <w:t xml:space="preserve"> </w:t>
      </w:r>
      <w:r w:rsidRPr="00DA0F01">
        <w:t>intérieures porteront</w:t>
      </w:r>
      <w:r w:rsidRPr="00DA0F01">
        <w:rPr>
          <w:spacing w:val="-30"/>
        </w:rPr>
        <w:t xml:space="preserve"> </w:t>
      </w:r>
      <w:r w:rsidRPr="00DA0F01">
        <w:t>éga</w:t>
      </w:r>
      <w:r w:rsidRPr="00DA0F01">
        <w:rPr>
          <w:spacing w:val="5"/>
        </w:rPr>
        <w:t>lemen</w:t>
      </w:r>
      <w:r w:rsidRPr="00DA0F01">
        <w:t>t</w:t>
      </w:r>
      <w:r w:rsidRPr="00DA0F01">
        <w:rPr>
          <w:b/>
          <w:i/>
        </w:rPr>
        <w:t xml:space="preserve"> </w:t>
      </w:r>
      <w:r w:rsidRPr="00DA0F01">
        <w:rPr>
          <w:spacing w:val="5"/>
        </w:rPr>
        <w:t>l</w:t>
      </w:r>
      <w:r w:rsidRPr="00DA0F01">
        <w:t>e</w:t>
      </w:r>
      <w:r w:rsidRPr="00DA0F01">
        <w:rPr>
          <w:b/>
          <w:i/>
        </w:rPr>
        <w:t xml:space="preserve"> </w:t>
      </w:r>
      <w:r w:rsidRPr="00DA0F01">
        <w:rPr>
          <w:spacing w:val="5"/>
        </w:rPr>
        <w:t>no</w:t>
      </w:r>
      <w:r w:rsidRPr="00DA0F01">
        <w:t>m</w:t>
      </w:r>
      <w:r w:rsidRPr="00DA0F01">
        <w:rPr>
          <w:b/>
          <w:i/>
        </w:rPr>
        <w:t xml:space="preserve"> </w:t>
      </w:r>
      <w:r w:rsidRPr="00DA0F01">
        <w:rPr>
          <w:spacing w:val="5"/>
        </w:rPr>
        <w:t>e</w:t>
      </w:r>
      <w:r w:rsidRPr="00DA0F01">
        <w:t>t</w:t>
      </w:r>
      <w:r w:rsidRPr="00DA0F01">
        <w:rPr>
          <w:b/>
          <w:i/>
        </w:rPr>
        <w:t xml:space="preserve"> </w:t>
      </w:r>
      <w:r w:rsidRPr="00DA0F01">
        <w:rPr>
          <w:spacing w:val="5"/>
        </w:rPr>
        <w:t>l’adress</w:t>
      </w:r>
      <w:r w:rsidRPr="00DA0F01">
        <w:t>e</w:t>
      </w:r>
      <w:r w:rsidRPr="00DA0F01">
        <w:rPr>
          <w:b/>
          <w:i/>
        </w:rPr>
        <w:t xml:space="preserve"> </w:t>
      </w:r>
      <w:r w:rsidRPr="00DA0F01">
        <w:rPr>
          <w:spacing w:val="5"/>
        </w:rPr>
        <w:t xml:space="preserve">du </w:t>
      </w:r>
      <w:r w:rsidRPr="00DA0F01">
        <w:t>Soumissionnaire de façon à permettre à  l’Autorité Contractante</w:t>
      </w:r>
      <w:r w:rsidRPr="00DA0F01">
        <w:rPr>
          <w:spacing w:val="-3"/>
        </w:rPr>
        <w:t xml:space="preserve"> </w:t>
      </w:r>
      <w:r w:rsidRPr="00DA0F01">
        <w:t>de</w:t>
      </w:r>
      <w:r w:rsidRPr="00DA0F01">
        <w:rPr>
          <w:spacing w:val="-3"/>
        </w:rPr>
        <w:t xml:space="preserve"> </w:t>
      </w:r>
      <w:r w:rsidRPr="00DA0F01">
        <w:t>renvoyer</w:t>
      </w:r>
      <w:r w:rsidRPr="00DA0F01">
        <w:rPr>
          <w:spacing w:val="-3"/>
        </w:rPr>
        <w:t xml:space="preserve"> </w:t>
      </w:r>
      <w:r w:rsidRPr="00DA0F01">
        <w:t>l’offre</w:t>
      </w:r>
      <w:r w:rsidRPr="00DA0F01">
        <w:rPr>
          <w:spacing w:val="-3"/>
        </w:rPr>
        <w:t xml:space="preserve"> </w:t>
      </w:r>
      <w:r w:rsidRPr="00DA0F01">
        <w:t>scellée</w:t>
      </w:r>
      <w:r w:rsidRPr="00DA0F01">
        <w:rPr>
          <w:spacing w:val="-3"/>
        </w:rPr>
        <w:t xml:space="preserve"> </w:t>
      </w:r>
      <w:r w:rsidRPr="00DA0F01">
        <w:t>si elle</w:t>
      </w:r>
      <w:r w:rsidRPr="00DA0F01">
        <w:rPr>
          <w:spacing w:val="30"/>
        </w:rPr>
        <w:t xml:space="preserve"> </w:t>
      </w:r>
      <w:r w:rsidRPr="00DA0F01">
        <w:t>a</w:t>
      </w:r>
      <w:r w:rsidRPr="00DA0F01">
        <w:rPr>
          <w:spacing w:val="30"/>
        </w:rPr>
        <w:t xml:space="preserve"> </w:t>
      </w:r>
      <w:r w:rsidRPr="00DA0F01">
        <w:t>été</w:t>
      </w:r>
      <w:r w:rsidRPr="00DA0F01">
        <w:rPr>
          <w:spacing w:val="30"/>
        </w:rPr>
        <w:t xml:space="preserve"> </w:t>
      </w:r>
      <w:r w:rsidRPr="00DA0F01">
        <w:t>déclarée</w:t>
      </w:r>
      <w:r w:rsidRPr="00DA0F01">
        <w:rPr>
          <w:spacing w:val="30"/>
        </w:rPr>
        <w:t xml:space="preserve"> </w:t>
      </w:r>
      <w:r w:rsidRPr="00DA0F01">
        <w:t>hors</w:t>
      </w:r>
      <w:r w:rsidRPr="00DA0F01">
        <w:rPr>
          <w:spacing w:val="30"/>
        </w:rPr>
        <w:t xml:space="preserve"> </w:t>
      </w:r>
      <w:r w:rsidRPr="00DA0F01">
        <w:t>délai</w:t>
      </w:r>
      <w:r w:rsidRPr="00DA0F01">
        <w:rPr>
          <w:spacing w:val="30"/>
        </w:rPr>
        <w:t xml:space="preserve"> </w:t>
      </w:r>
      <w:r w:rsidRPr="00DA0F01">
        <w:t>conformément aux dispositions des articles 23 et 24 du RGAO.</w:t>
      </w:r>
    </w:p>
    <w:p w:rsidR="008901F2" w:rsidRPr="00DA0F01" w:rsidRDefault="008901F2" w:rsidP="008901F2">
      <w:pPr>
        <w:widowControl w:val="0"/>
        <w:autoSpaceDE w:val="0"/>
        <w:jc w:val="both"/>
      </w:pPr>
      <w:r w:rsidRPr="00DA0F01">
        <w:t>21.4. Si</w:t>
      </w:r>
      <w:r w:rsidRPr="00DA0F01">
        <w:rPr>
          <w:spacing w:val="20"/>
        </w:rPr>
        <w:t xml:space="preserve"> </w:t>
      </w:r>
      <w:r w:rsidRPr="00DA0F01">
        <w:t>l’enveloppe</w:t>
      </w:r>
      <w:r w:rsidRPr="00DA0F01">
        <w:rPr>
          <w:spacing w:val="20"/>
        </w:rPr>
        <w:t xml:space="preserve"> </w:t>
      </w:r>
      <w:r w:rsidRPr="00DA0F01">
        <w:t>extérieure</w:t>
      </w:r>
      <w:r w:rsidRPr="00DA0F01">
        <w:rPr>
          <w:spacing w:val="20"/>
        </w:rPr>
        <w:t xml:space="preserve"> </w:t>
      </w:r>
      <w:r w:rsidRPr="00DA0F01">
        <w:t>n’est</w:t>
      </w:r>
      <w:r w:rsidRPr="00DA0F01">
        <w:rPr>
          <w:spacing w:val="20"/>
        </w:rPr>
        <w:t xml:space="preserve"> </w:t>
      </w:r>
      <w:r w:rsidRPr="00DA0F01">
        <w:t>pas</w:t>
      </w:r>
      <w:r w:rsidRPr="00DA0F01">
        <w:rPr>
          <w:spacing w:val="20"/>
        </w:rPr>
        <w:t xml:space="preserve"> </w:t>
      </w:r>
      <w:r w:rsidRPr="00DA0F01">
        <w:t>scellée</w:t>
      </w:r>
      <w:r w:rsidRPr="00DA0F01">
        <w:rPr>
          <w:spacing w:val="20"/>
        </w:rPr>
        <w:t xml:space="preserve"> </w:t>
      </w:r>
      <w:r w:rsidRPr="00DA0F01">
        <w:t>et marquée</w:t>
      </w:r>
      <w:r w:rsidRPr="00DA0F01">
        <w:rPr>
          <w:spacing w:val="22"/>
        </w:rPr>
        <w:t xml:space="preserve"> </w:t>
      </w:r>
      <w:r w:rsidRPr="00DA0F01">
        <w:t>comme</w:t>
      </w:r>
      <w:r w:rsidRPr="00DA0F01">
        <w:rPr>
          <w:spacing w:val="22"/>
        </w:rPr>
        <w:t xml:space="preserve"> </w:t>
      </w:r>
      <w:r w:rsidRPr="00DA0F01">
        <w:t>indiqué</w:t>
      </w:r>
      <w:r w:rsidRPr="00DA0F01">
        <w:rPr>
          <w:spacing w:val="22"/>
        </w:rPr>
        <w:t xml:space="preserve"> </w:t>
      </w:r>
      <w:r w:rsidRPr="00DA0F01">
        <w:t>aux</w:t>
      </w:r>
      <w:r w:rsidRPr="00DA0F01">
        <w:rPr>
          <w:spacing w:val="22"/>
        </w:rPr>
        <w:t xml:space="preserve"> </w:t>
      </w:r>
      <w:r w:rsidRPr="00DA0F01">
        <w:t>articles</w:t>
      </w:r>
      <w:r w:rsidRPr="00DA0F01">
        <w:rPr>
          <w:spacing w:val="22"/>
        </w:rPr>
        <w:t xml:space="preserve"> </w:t>
      </w:r>
      <w:r w:rsidRPr="00DA0F01">
        <w:t>21.1</w:t>
      </w:r>
      <w:r w:rsidRPr="00DA0F01">
        <w:rPr>
          <w:spacing w:val="22"/>
        </w:rPr>
        <w:t xml:space="preserve"> </w:t>
      </w:r>
      <w:r w:rsidRPr="00DA0F01">
        <w:t>et 21.2 Susvisés, l’Autorité Contractante ne sera nullement</w:t>
      </w:r>
      <w:r w:rsidRPr="00DA0F01">
        <w:rPr>
          <w:spacing w:val="3"/>
        </w:rPr>
        <w:t xml:space="preserve"> </w:t>
      </w:r>
      <w:r w:rsidRPr="00DA0F01">
        <w:t>responsable</w:t>
      </w:r>
      <w:r w:rsidRPr="00DA0F01">
        <w:rPr>
          <w:spacing w:val="3"/>
        </w:rPr>
        <w:t xml:space="preserve"> </w:t>
      </w:r>
      <w:r w:rsidRPr="00DA0F01">
        <w:t>si</w:t>
      </w:r>
      <w:r w:rsidRPr="00DA0F01">
        <w:rPr>
          <w:spacing w:val="3"/>
        </w:rPr>
        <w:t xml:space="preserve"> </w:t>
      </w:r>
      <w:r w:rsidRPr="00DA0F01">
        <w:t>l’offre</w:t>
      </w:r>
      <w:r w:rsidRPr="00DA0F01">
        <w:rPr>
          <w:spacing w:val="3"/>
        </w:rPr>
        <w:t xml:space="preserve"> </w:t>
      </w:r>
      <w:r w:rsidRPr="00DA0F01">
        <w:t>est</w:t>
      </w:r>
      <w:r w:rsidRPr="00DA0F01">
        <w:rPr>
          <w:spacing w:val="3"/>
        </w:rPr>
        <w:t xml:space="preserve"> </w:t>
      </w:r>
      <w:r w:rsidRPr="00DA0F01">
        <w:t>égarée</w:t>
      </w:r>
      <w:r w:rsidRPr="00DA0F01">
        <w:rPr>
          <w:spacing w:val="3"/>
        </w:rPr>
        <w:t xml:space="preserve"> </w:t>
      </w:r>
      <w:r w:rsidRPr="00DA0F01">
        <w:t>ou ouverte</w:t>
      </w:r>
      <w:r w:rsidRPr="00DA0F01">
        <w:rPr>
          <w:spacing w:val="6"/>
        </w:rPr>
        <w:t xml:space="preserve"> </w:t>
      </w:r>
      <w:r w:rsidRPr="00DA0F01">
        <w:t>prématurément.</w:t>
      </w:r>
    </w:p>
    <w:p w:rsidR="008901F2" w:rsidRPr="00DA0F01" w:rsidRDefault="008901F2" w:rsidP="008901F2">
      <w:pPr>
        <w:widowControl w:val="0"/>
        <w:autoSpaceDE w:val="0"/>
        <w:jc w:val="both"/>
      </w:pPr>
      <w:r w:rsidRPr="00DA0F01">
        <w:rPr>
          <w:b/>
          <w:bCs/>
          <w:w w:val="94"/>
        </w:rPr>
        <w:t>Article</w:t>
      </w:r>
      <w:r w:rsidRPr="00DA0F01">
        <w:rPr>
          <w:b/>
          <w:bCs/>
          <w:spacing w:val="-5"/>
        </w:rPr>
        <w:t xml:space="preserve"> </w:t>
      </w:r>
      <w:r w:rsidRPr="00DA0F01">
        <w:rPr>
          <w:b/>
          <w:bCs/>
          <w:w w:val="94"/>
        </w:rPr>
        <w:t>22</w:t>
      </w:r>
      <w:r w:rsidRPr="00DA0F01">
        <w:rPr>
          <w:b/>
          <w:bCs/>
          <w:spacing w:val="-5"/>
        </w:rPr>
        <w:t xml:space="preserve"> </w:t>
      </w:r>
      <w:r w:rsidRPr="00DA0F01">
        <w:rPr>
          <w:b/>
          <w:bCs/>
          <w:w w:val="94"/>
        </w:rPr>
        <w:t>:</w:t>
      </w:r>
      <w:r w:rsidRPr="00DA0F01">
        <w:rPr>
          <w:b/>
          <w:bCs/>
          <w:spacing w:val="-5"/>
        </w:rPr>
        <w:t xml:space="preserve"> </w:t>
      </w:r>
      <w:r w:rsidRPr="00DA0F01">
        <w:rPr>
          <w:b/>
          <w:bCs/>
          <w:w w:val="94"/>
        </w:rPr>
        <w:t>Date</w:t>
      </w:r>
      <w:r w:rsidRPr="00DA0F01">
        <w:rPr>
          <w:b/>
          <w:bCs/>
          <w:spacing w:val="-5"/>
        </w:rPr>
        <w:t xml:space="preserve"> </w:t>
      </w:r>
      <w:r w:rsidRPr="00DA0F01">
        <w:rPr>
          <w:b/>
          <w:bCs/>
          <w:w w:val="94"/>
        </w:rPr>
        <w:t>et</w:t>
      </w:r>
      <w:r w:rsidRPr="00DA0F01">
        <w:rPr>
          <w:b/>
          <w:bCs/>
          <w:spacing w:val="-5"/>
        </w:rPr>
        <w:t xml:space="preserve"> </w:t>
      </w:r>
      <w:r w:rsidRPr="00DA0F01">
        <w:rPr>
          <w:b/>
          <w:bCs/>
          <w:w w:val="94"/>
        </w:rPr>
        <w:t>heure</w:t>
      </w:r>
      <w:r w:rsidRPr="00DA0F01">
        <w:rPr>
          <w:b/>
          <w:bCs/>
          <w:spacing w:val="-5"/>
        </w:rPr>
        <w:t xml:space="preserve"> </w:t>
      </w:r>
      <w:r w:rsidRPr="00DA0F01">
        <w:rPr>
          <w:b/>
          <w:bCs/>
          <w:w w:val="94"/>
        </w:rPr>
        <w:t>limites</w:t>
      </w:r>
      <w:r w:rsidRPr="00DA0F01">
        <w:rPr>
          <w:b/>
          <w:bCs/>
          <w:spacing w:val="-5"/>
        </w:rPr>
        <w:t xml:space="preserve"> </w:t>
      </w:r>
      <w:r w:rsidRPr="00DA0F01">
        <w:rPr>
          <w:b/>
          <w:bCs/>
          <w:w w:val="94"/>
        </w:rPr>
        <w:t>de</w:t>
      </w:r>
      <w:r w:rsidRPr="00DA0F01">
        <w:rPr>
          <w:b/>
          <w:bCs/>
          <w:spacing w:val="-5"/>
        </w:rPr>
        <w:t xml:space="preserve"> </w:t>
      </w:r>
      <w:r w:rsidRPr="00DA0F01">
        <w:rPr>
          <w:b/>
          <w:bCs/>
          <w:w w:val="94"/>
        </w:rPr>
        <w:t>dépôt</w:t>
      </w:r>
      <w:r w:rsidRPr="00DA0F01">
        <w:rPr>
          <w:b/>
          <w:bCs/>
          <w:spacing w:val="-5"/>
        </w:rPr>
        <w:t xml:space="preserve"> </w:t>
      </w:r>
      <w:r w:rsidRPr="00DA0F01">
        <w:rPr>
          <w:b/>
          <w:bCs/>
          <w:w w:val="94"/>
        </w:rPr>
        <w:t>des</w:t>
      </w:r>
      <w:r w:rsidRPr="00DA0F01">
        <w:rPr>
          <w:b/>
          <w:bCs/>
          <w:spacing w:val="-5"/>
        </w:rPr>
        <w:t xml:space="preserve"> </w:t>
      </w:r>
      <w:r w:rsidRPr="00DA0F01">
        <w:rPr>
          <w:b/>
          <w:bCs/>
          <w:w w:val="94"/>
        </w:rPr>
        <w:t>offres</w:t>
      </w:r>
    </w:p>
    <w:p w:rsidR="008901F2" w:rsidRPr="00DA0F01" w:rsidRDefault="008901F2" w:rsidP="008901F2">
      <w:pPr>
        <w:widowControl w:val="0"/>
        <w:autoSpaceDE w:val="0"/>
        <w:jc w:val="both"/>
      </w:pPr>
      <w:r w:rsidRPr="00DA0F01">
        <w:t>22.1. Les offres doivent être reçues par l’Autorité Contractante</w:t>
      </w:r>
      <w:r w:rsidRPr="00DA0F01">
        <w:rPr>
          <w:spacing w:val="-2"/>
        </w:rPr>
        <w:t xml:space="preserve"> </w:t>
      </w:r>
      <w:r w:rsidRPr="00DA0F01">
        <w:t>à</w:t>
      </w:r>
      <w:r w:rsidRPr="00DA0F01">
        <w:rPr>
          <w:spacing w:val="-2"/>
        </w:rPr>
        <w:t xml:space="preserve"> </w:t>
      </w:r>
      <w:r w:rsidRPr="00DA0F01">
        <w:t>l’adresse</w:t>
      </w:r>
      <w:r w:rsidRPr="00DA0F01">
        <w:rPr>
          <w:spacing w:val="-2"/>
        </w:rPr>
        <w:t xml:space="preserve"> </w:t>
      </w:r>
      <w:r w:rsidRPr="00DA0F01">
        <w:t>spécifiée</w:t>
      </w:r>
      <w:r w:rsidRPr="00DA0F01">
        <w:rPr>
          <w:spacing w:val="-2"/>
        </w:rPr>
        <w:t xml:space="preserve"> </w:t>
      </w:r>
      <w:r w:rsidRPr="00DA0F01">
        <w:t>à</w:t>
      </w:r>
      <w:r w:rsidRPr="00DA0F01">
        <w:rPr>
          <w:spacing w:val="-2"/>
        </w:rPr>
        <w:t xml:space="preserve"> </w:t>
      </w:r>
      <w:r w:rsidRPr="00DA0F01">
        <w:t>l'article</w:t>
      </w:r>
      <w:r w:rsidRPr="00DA0F01">
        <w:rPr>
          <w:spacing w:val="-2"/>
        </w:rPr>
        <w:t xml:space="preserve"> </w:t>
      </w:r>
      <w:r w:rsidRPr="00DA0F01">
        <w:t>21.2 du</w:t>
      </w:r>
      <w:r w:rsidRPr="00DA0F01">
        <w:rPr>
          <w:spacing w:val="27"/>
        </w:rPr>
        <w:t xml:space="preserve"> </w:t>
      </w:r>
      <w:r w:rsidRPr="00DA0F01">
        <w:t>RPAO</w:t>
      </w:r>
      <w:r w:rsidRPr="00DA0F01">
        <w:rPr>
          <w:spacing w:val="27"/>
        </w:rPr>
        <w:t xml:space="preserve"> </w:t>
      </w:r>
      <w:r w:rsidRPr="00DA0F01">
        <w:t>au</w:t>
      </w:r>
      <w:r w:rsidRPr="00DA0F01">
        <w:rPr>
          <w:spacing w:val="27"/>
        </w:rPr>
        <w:t xml:space="preserve"> </w:t>
      </w:r>
      <w:r w:rsidRPr="00DA0F01">
        <w:t>plus</w:t>
      </w:r>
      <w:r w:rsidRPr="00DA0F01">
        <w:rPr>
          <w:spacing w:val="27"/>
        </w:rPr>
        <w:t xml:space="preserve"> </w:t>
      </w:r>
      <w:r w:rsidRPr="00DA0F01">
        <w:t>tard</w:t>
      </w:r>
      <w:r w:rsidRPr="00DA0F01">
        <w:rPr>
          <w:spacing w:val="27"/>
        </w:rPr>
        <w:t xml:space="preserve"> </w:t>
      </w:r>
      <w:r w:rsidRPr="00DA0F01">
        <w:t>à</w:t>
      </w:r>
      <w:r w:rsidRPr="00DA0F01">
        <w:rPr>
          <w:spacing w:val="27"/>
        </w:rPr>
        <w:t xml:space="preserve"> </w:t>
      </w:r>
      <w:r w:rsidRPr="00DA0F01">
        <w:t>la</w:t>
      </w:r>
      <w:r w:rsidRPr="00DA0F01">
        <w:rPr>
          <w:spacing w:val="27"/>
        </w:rPr>
        <w:t xml:space="preserve"> </w:t>
      </w:r>
      <w:r w:rsidRPr="00DA0F01">
        <w:t>date</w:t>
      </w:r>
      <w:r w:rsidRPr="00DA0F01">
        <w:rPr>
          <w:spacing w:val="27"/>
        </w:rPr>
        <w:t xml:space="preserve"> </w:t>
      </w:r>
      <w:r w:rsidRPr="00DA0F01">
        <w:t>et</w:t>
      </w:r>
      <w:r w:rsidRPr="00DA0F01">
        <w:rPr>
          <w:spacing w:val="27"/>
        </w:rPr>
        <w:t xml:space="preserve"> </w:t>
      </w:r>
      <w:r w:rsidRPr="00DA0F01">
        <w:t>à</w:t>
      </w:r>
      <w:r w:rsidRPr="00DA0F01">
        <w:rPr>
          <w:spacing w:val="27"/>
        </w:rPr>
        <w:t xml:space="preserve"> </w:t>
      </w:r>
      <w:r w:rsidRPr="00DA0F01">
        <w:t>l’heure spécifiées dans le Règlement Particulier de l'Appel</w:t>
      </w:r>
      <w:r w:rsidRPr="00DA0F01">
        <w:rPr>
          <w:spacing w:val="6"/>
        </w:rPr>
        <w:t xml:space="preserve"> </w:t>
      </w:r>
      <w:r w:rsidRPr="00DA0F01">
        <w:t>d'Offres.</w:t>
      </w:r>
    </w:p>
    <w:p w:rsidR="008901F2" w:rsidRPr="00DA0F01" w:rsidRDefault="008901F2" w:rsidP="008901F2">
      <w:pPr>
        <w:widowControl w:val="0"/>
        <w:autoSpaceDE w:val="0"/>
        <w:jc w:val="both"/>
      </w:pPr>
      <w:r w:rsidRPr="00DA0F01">
        <w:t>22.2. L’Autorité Contractante</w:t>
      </w:r>
      <w:r w:rsidRPr="00DA0F01">
        <w:rPr>
          <w:spacing w:val="6"/>
        </w:rPr>
        <w:t xml:space="preserve"> </w:t>
      </w:r>
      <w:r w:rsidRPr="00DA0F01">
        <w:t>peut,</w:t>
      </w:r>
      <w:r w:rsidRPr="00DA0F01">
        <w:rPr>
          <w:spacing w:val="6"/>
        </w:rPr>
        <w:t xml:space="preserve"> </w:t>
      </w:r>
      <w:r w:rsidRPr="00DA0F01">
        <w:t>à</w:t>
      </w:r>
      <w:r w:rsidRPr="00DA0F01">
        <w:rPr>
          <w:spacing w:val="6"/>
        </w:rPr>
        <w:t xml:space="preserve"> </w:t>
      </w:r>
      <w:r w:rsidRPr="00DA0F01">
        <w:t>son</w:t>
      </w:r>
      <w:r w:rsidRPr="00DA0F01">
        <w:rPr>
          <w:spacing w:val="6"/>
        </w:rPr>
        <w:t xml:space="preserve"> </w:t>
      </w:r>
      <w:r w:rsidRPr="00DA0F01">
        <w:t>gré,</w:t>
      </w:r>
      <w:r w:rsidRPr="00DA0F01">
        <w:rPr>
          <w:spacing w:val="6"/>
        </w:rPr>
        <w:t xml:space="preserve"> </w:t>
      </w:r>
      <w:r w:rsidRPr="00DA0F01">
        <w:t>reporter la</w:t>
      </w:r>
      <w:r w:rsidRPr="00DA0F01">
        <w:rPr>
          <w:spacing w:val="2"/>
        </w:rPr>
        <w:t xml:space="preserve"> </w:t>
      </w:r>
      <w:r w:rsidRPr="00DA0F01">
        <w:t>date</w:t>
      </w:r>
      <w:r w:rsidRPr="00DA0F01">
        <w:rPr>
          <w:spacing w:val="2"/>
        </w:rPr>
        <w:t xml:space="preserve"> </w:t>
      </w:r>
      <w:r w:rsidRPr="00DA0F01">
        <w:t>limite</w:t>
      </w:r>
      <w:r w:rsidRPr="00DA0F01">
        <w:rPr>
          <w:spacing w:val="2"/>
        </w:rPr>
        <w:t xml:space="preserve"> </w:t>
      </w:r>
      <w:r w:rsidRPr="00DA0F01">
        <w:t>fixée</w:t>
      </w:r>
      <w:r w:rsidRPr="00DA0F01">
        <w:rPr>
          <w:spacing w:val="2"/>
        </w:rPr>
        <w:t xml:space="preserve"> </w:t>
      </w:r>
      <w:r w:rsidRPr="00DA0F01">
        <w:t>pour</w:t>
      </w:r>
      <w:r w:rsidRPr="00DA0F01">
        <w:rPr>
          <w:spacing w:val="2"/>
        </w:rPr>
        <w:t xml:space="preserve"> </w:t>
      </w:r>
      <w:r w:rsidRPr="00DA0F01">
        <w:t>le</w:t>
      </w:r>
      <w:r w:rsidRPr="00DA0F01">
        <w:rPr>
          <w:spacing w:val="2"/>
        </w:rPr>
        <w:t xml:space="preserve"> </w:t>
      </w:r>
      <w:r w:rsidRPr="00DA0F01">
        <w:t>dépôt</w:t>
      </w:r>
      <w:r w:rsidRPr="00DA0F01">
        <w:rPr>
          <w:spacing w:val="2"/>
        </w:rPr>
        <w:t xml:space="preserve"> </w:t>
      </w:r>
      <w:r w:rsidRPr="00DA0F01">
        <w:t>des</w:t>
      </w:r>
      <w:r w:rsidRPr="00DA0F01">
        <w:rPr>
          <w:spacing w:val="2"/>
        </w:rPr>
        <w:t xml:space="preserve"> </w:t>
      </w:r>
      <w:r w:rsidRPr="00DA0F01">
        <w:t>offres</w:t>
      </w:r>
      <w:r w:rsidRPr="00DA0F01">
        <w:rPr>
          <w:spacing w:val="2"/>
        </w:rPr>
        <w:t xml:space="preserve"> </w:t>
      </w:r>
      <w:r w:rsidRPr="00DA0F01">
        <w:t>en publiant un additif conformément aux dispositions</w:t>
      </w:r>
      <w:r w:rsidRPr="00DA0F01">
        <w:rPr>
          <w:spacing w:val="10"/>
        </w:rPr>
        <w:t xml:space="preserve"> </w:t>
      </w:r>
      <w:r w:rsidRPr="00DA0F01">
        <w:t>de</w:t>
      </w:r>
      <w:r w:rsidRPr="00DA0F01">
        <w:rPr>
          <w:spacing w:val="10"/>
        </w:rPr>
        <w:t xml:space="preserve"> </w:t>
      </w:r>
      <w:r w:rsidRPr="00DA0F01">
        <w:t>l'article</w:t>
      </w:r>
      <w:r w:rsidRPr="00DA0F01">
        <w:rPr>
          <w:spacing w:val="10"/>
        </w:rPr>
        <w:t xml:space="preserve"> </w:t>
      </w:r>
      <w:r w:rsidRPr="00DA0F01">
        <w:t>10</w:t>
      </w:r>
      <w:r w:rsidRPr="00DA0F01">
        <w:rPr>
          <w:spacing w:val="10"/>
        </w:rPr>
        <w:t xml:space="preserve"> </w:t>
      </w:r>
      <w:r w:rsidRPr="00DA0F01">
        <w:t>du</w:t>
      </w:r>
      <w:r w:rsidRPr="00DA0F01">
        <w:rPr>
          <w:spacing w:val="10"/>
        </w:rPr>
        <w:t xml:space="preserve"> </w:t>
      </w:r>
      <w:r w:rsidRPr="00DA0F01">
        <w:t>RGAO.</w:t>
      </w:r>
      <w:r w:rsidRPr="00DA0F01">
        <w:rPr>
          <w:spacing w:val="10"/>
        </w:rPr>
        <w:t xml:space="preserve"> </w:t>
      </w:r>
      <w:r w:rsidRPr="00DA0F01">
        <w:t>Dans</w:t>
      </w:r>
      <w:r w:rsidRPr="00DA0F01">
        <w:rPr>
          <w:spacing w:val="10"/>
        </w:rPr>
        <w:t xml:space="preserve"> </w:t>
      </w:r>
      <w:r w:rsidRPr="00DA0F01">
        <w:t>ce</w:t>
      </w:r>
      <w:r w:rsidRPr="00DA0F01">
        <w:rPr>
          <w:spacing w:val="10"/>
        </w:rPr>
        <w:t xml:space="preserve"> </w:t>
      </w:r>
      <w:r w:rsidRPr="00DA0F01">
        <w:t xml:space="preserve">cas, </w:t>
      </w:r>
      <w:r w:rsidRPr="00DA0F01">
        <w:rPr>
          <w:spacing w:val="5"/>
        </w:rPr>
        <w:t>tou</w:t>
      </w:r>
      <w:r w:rsidRPr="00DA0F01">
        <w:t xml:space="preserve">s </w:t>
      </w:r>
      <w:r w:rsidRPr="00DA0F01">
        <w:rPr>
          <w:spacing w:val="5"/>
        </w:rPr>
        <w:t>le</w:t>
      </w:r>
      <w:r w:rsidRPr="00DA0F01">
        <w:t>s</w:t>
      </w:r>
      <w:r w:rsidRPr="00DA0F01">
        <w:rPr>
          <w:spacing w:val="-18"/>
        </w:rPr>
        <w:t xml:space="preserve"> </w:t>
      </w:r>
      <w:r w:rsidRPr="00DA0F01">
        <w:rPr>
          <w:spacing w:val="5"/>
        </w:rPr>
        <w:t>droit</w:t>
      </w:r>
      <w:r w:rsidRPr="00DA0F01">
        <w:t xml:space="preserve">s </w:t>
      </w:r>
      <w:r w:rsidRPr="00DA0F01">
        <w:rPr>
          <w:spacing w:val="5"/>
        </w:rPr>
        <w:t>e</w:t>
      </w:r>
      <w:r w:rsidRPr="00DA0F01">
        <w:t>t</w:t>
      </w:r>
      <w:r w:rsidRPr="00DA0F01">
        <w:rPr>
          <w:spacing w:val="-18"/>
        </w:rPr>
        <w:t xml:space="preserve"> </w:t>
      </w:r>
      <w:r w:rsidRPr="00DA0F01">
        <w:rPr>
          <w:spacing w:val="5"/>
        </w:rPr>
        <w:t>obligation</w:t>
      </w:r>
      <w:r w:rsidRPr="00DA0F01">
        <w:t>s</w:t>
      </w:r>
      <w:r w:rsidRPr="00DA0F01">
        <w:rPr>
          <w:spacing w:val="-18"/>
        </w:rPr>
        <w:t xml:space="preserve"> </w:t>
      </w:r>
      <w:r w:rsidRPr="00DA0F01">
        <w:rPr>
          <w:spacing w:val="5"/>
        </w:rPr>
        <w:t>de l’Autorité Contractante</w:t>
      </w:r>
      <w:r w:rsidRPr="00DA0F01">
        <w:t xml:space="preserve"> et des Soumissionnaires précédemment</w:t>
      </w:r>
      <w:r w:rsidRPr="00DA0F01">
        <w:rPr>
          <w:spacing w:val="-4"/>
        </w:rPr>
        <w:t xml:space="preserve"> </w:t>
      </w:r>
      <w:r w:rsidRPr="00DA0F01">
        <w:t>régis</w:t>
      </w:r>
      <w:r w:rsidRPr="00DA0F01">
        <w:rPr>
          <w:spacing w:val="-4"/>
        </w:rPr>
        <w:t xml:space="preserve"> </w:t>
      </w:r>
      <w:r w:rsidRPr="00DA0F01">
        <w:t>par</w:t>
      </w:r>
      <w:r w:rsidRPr="00DA0F01">
        <w:rPr>
          <w:spacing w:val="-4"/>
        </w:rPr>
        <w:t xml:space="preserve"> </w:t>
      </w:r>
      <w:r w:rsidRPr="00DA0F01">
        <w:t>la</w:t>
      </w:r>
      <w:r w:rsidRPr="00DA0F01">
        <w:rPr>
          <w:spacing w:val="-4"/>
        </w:rPr>
        <w:t xml:space="preserve"> </w:t>
      </w:r>
      <w:r w:rsidRPr="00DA0F01">
        <w:t>date</w:t>
      </w:r>
      <w:r w:rsidRPr="00DA0F01">
        <w:rPr>
          <w:spacing w:val="-4"/>
        </w:rPr>
        <w:t xml:space="preserve"> </w:t>
      </w:r>
      <w:r w:rsidRPr="00DA0F01">
        <w:t>limite</w:t>
      </w:r>
      <w:r w:rsidRPr="00DA0F01">
        <w:rPr>
          <w:spacing w:val="-4"/>
        </w:rPr>
        <w:t xml:space="preserve"> </w:t>
      </w:r>
      <w:r w:rsidRPr="00DA0F01">
        <w:t>initiale</w:t>
      </w:r>
      <w:r w:rsidRPr="00DA0F01">
        <w:rPr>
          <w:spacing w:val="-4"/>
        </w:rPr>
        <w:t xml:space="preserve"> </w:t>
      </w:r>
      <w:r w:rsidRPr="00DA0F01">
        <w:t>seront régis</w:t>
      </w:r>
      <w:r w:rsidRPr="00DA0F01">
        <w:rPr>
          <w:spacing w:val="6"/>
        </w:rPr>
        <w:t xml:space="preserve"> </w:t>
      </w:r>
      <w:r w:rsidRPr="00DA0F01">
        <w:t>par</w:t>
      </w:r>
      <w:r w:rsidRPr="00DA0F01">
        <w:rPr>
          <w:spacing w:val="6"/>
        </w:rPr>
        <w:t xml:space="preserve"> </w:t>
      </w:r>
      <w:r w:rsidRPr="00DA0F01">
        <w:t>la</w:t>
      </w:r>
      <w:r w:rsidRPr="00DA0F01">
        <w:rPr>
          <w:spacing w:val="6"/>
        </w:rPr>
        <w:t xml:space="preserve"> </w:t>
      </w:r>
      <w:r w:rsidRPr="00DA0F01">
        <w:t>nouvelle</w:t>
      </w:r>
      <w:r w:rsidRPr="00DA0F01">
        <w:rPr>
          <w:spacing w:val="6"/>
        </w:rPr>
        <w:t xml:space="preserve"> </w:t>
      </w:r>
      <w:r w:rsidRPr="00DA0F01">
        <w:t>date</w:t>
      </w:r>
      <w:r w:rsidRPr="00DA0F01">
        <w:rPr>
          <w:spacing w:val="6"/>
        </w:rPr>
        <w:t xml:space="preserve"> </w:t>
      </w:r>
      <w:r w:rsidRPr="00DA0F01">
        <w:t>limite.</w:t>
      </w:r>
    </w:p>
    <w:p w:rsidR="008901F2" w:rsidRPr="00DA0F01" w:rsidRDefault="008901F2" w:rsidP="008901F2">
      <w:pPr>
        <w:widowControl w:val="0"/>
        <w:autoSpaceDE w:val="0"/>
        <w:jc w:val="both"/>
      </w:pPr>
      <w:r w:rsidRPr="00DA0F01">
        <w:rPr>
          <w:b/>
          <w:bCs/>
        </w:rPr>
        <w:t>Article</w:t>
      </w:r>
      <w:r w:rsidRPr="00DA0F01">
        <w:rPr>
          <w:b/>
          <w:bCs/>
          <w:spacing w:val="6"/>
        </w:rPr>
        <w:t xml:space="preserve"> </w:t>
      </w:r>
      <w:r w:rsidRPr="00DA0F01">
        <w:rPr>
          <w:b/>
          <w:bCs/>
        </w:rPr>
        <w:t>23</w:t>
      </w:r>
      <w:r w:rsidRPr="00DA0F01">
        <w:rPr>
          <w:b/>
          <w:bCs/>
          <w:spacing w:val="6"/>
        </w:rPr>
        <w:t xml:space="preserve"> </w:t>
      </w:r>
      <w:r w:rsidRPr="00DA0F01">
        <w:rPr>
          <w:b/>
          <w:bCs/>
        </w:rPr>
        <w:t>:</w:t>
      </w:r>
      <w:r w:rsidRPr="00DA0F01">
        <w:rPr>
          <w:b/>
          <w:bCs/>
          <w:spacing w:val="6"/>
        </w:rPr>
        <w:t xml:space="preserve"> </w:t>
      </w:r>
      <w:r w:rsidRPr="00DA0F01">
        <w:rPr>
          <w:b/>
          <w:bCs/>
        </w:rPr>
        <w:t>Offres</w:t>
      </w:r>
      <w:r w:rsidRPr="00DA0F01">
        <w:rPr>
          <w:b/>
          <w:bCs/>
          <w:spacing w:val="6"/>
        </w:rPr>
        <w:t xml:space="preserve"> </w:t>
      </w:r>
      <w:r w:rsidRPr="00DA0F01">
        <w:rPr>
          <w:b/>
          <w:bCs/>
        </w:rPr>
        <w:t>hors</w:t>
      </w:r>
      <w:r w:rsidRPr="00DA0F01">
        <w:rPr>
          <w:b/>
          <w:bCs/>
          <w:spacing w:val="6"/>
        </w:rPr>
        <w:t xml:space="preserve"> </w:t>
      </w:r>
      <w:r w:rsidRPr="00DA0F01">
        <w:rPr>
          <w:b/>
          <w:bCs/>
        </w:rPr>
        <w:t>délai</w:t>
      </w:r>
    </w:p>
    <w:p w:rsidR="008901F2" w:rsidRPr="00DA0F01" w:rsidRDefault="008901F2" w:rsidP="008901F2">
      <w:pPr>
        <w:widowControl w:val="0"/>
        <w:autoSpaceDE w:val="0"/>
        <w:jc w:val="both"/>
      </w:pPr>
      <w:r w:rsidRPr="00DA0F01">
        <w:t>Toute</w:t>
      </w:r>
      <w:r w:rsidRPr="00DA0F01">
        <w:rPr>
          <w:spacing w:val="3"/>
        </w:rPr>
        <w:t xml:space="preserve"> </w:t>
      </w:r>
      <w:r w:rsidRPr="00DA0F01">
        <w:t>offre</w:t>
      </w:r>
      <w:r w:rsidRPr="00DA0F01">
        <w:rPr>
          <w:spacing w:val="3"/>
        </w:rPr>
        <w:t xml:space="preserve"> </w:t>
      </w:r>
      <w:r w:rsidRPr="00DA0F01">
        <w:t>parvenue</w:t>
      </w:r>
      <w:r w:rsidRPr="00DA0F01">
        <w:rPr>
          <w:spacing w:val="3"/>
        </w:rPr>
        <w:t xml:space="preserve"> à l’</w:t>
      </w:r>
      <w:r w:rsidRPr="00DA0F01">
        <w:t>Autorité Contractante</w:t>
      </w:r>
      <w:r w:rsidRPr="00DA0F01">
        <w:rPr>
          <w:spacing w:val="3"/>
        </w:rPr>
        <w:t xml:space="preserve"> </w:t>
      </w:r>
      <w:r w:rsidRPr="00DA0F01">
        <w:t>après</w:t>
      </w:r>
      <w:r w:rsidRPr="00DA0F01">
        <w:rPr>
          <w:spacing w:val="3"/>
        </w:rPr>
        <w:t xml:space="preserve"> </w:t>
      </w:r>
      <w:r w:rsidRPr="00DA0F01">
        <w:t>les dates</w:t>
      </w:r>
      <w:r w:rsidRPr="00DA0F01">
        <w:rPr>
          <w:spacing w:val="11"/>
        </w:rPr>
        <w:t xml:space="preserve"> </w:t>
      </w:r>
      <w:r w:rsidRPr="00DA0F01">
        <w:t>et</w:t>
      </w:r>
      <w:r w:rsidRPr="00DA0F01">
        <w:rPr>
          <w:spacing w:val="11"/>
        </w:rPr>
        <w:t xml:space="preserve"> </w:t>
      </w:r>
      <w:r w:rsidRPr="00DA0F01">
        <w:t>heure</w:t>
      </w:r>
      <w:r w:rsidRPr="00DA0F01">
        <w:rPr>
          <w:spacing w:val="11"/>
        </w:rPr>
        <w:t xml:space="preserve"> </w:t>
      </w:r>
      <w:r w:rsidRPr="00DA0F01">
        <w:t>limites</w:t>
      </w:r>
      <w:r w:rsidRPr="00DA0F01">
        <w:rPr>
          <w:spacing w:val="11"/>
        </w:rPr>
        <w:t xml:space="preserve"> </w:t>
      </w:r>
      <w:r w:rsidRPr="00DA0F01">
        <w:t>fixées</w:t>
      </w:r>
      <w:r w:rsidRPr="00DA0F01">
        <w:rPr>
          <w:spacing w:val="11"/>
        </w:rPr>
        <w:t xml:space="preserve"> </w:t>
      </w:r>
      <w:r w:rsidRPr="00DA0F01">
        <w:t>pour</w:t>
      </w:r>
      <w:r w:rsidRPr="00DA0F01">
        <w:rPr>
          <w:spacing w:val="11"/>
        </w:rPr>
        <w:t xml:space="preserve"> </w:t>
      </w:r>
      <w:r w:rsidRPr="00DA0F01">
        <w:t>le</w:t>
      </w:r>
      <w:r w:rsidRPr="00DA0F01">
        <w:rPr>
          <w:spacing w:val="11"/>
        </w:rPr>
        <w:t xml:space="preserve"> </w:t>
      </w:r>
      <w:r w:rsidRPr="00DA0F01">
        <w:t>dépôt</w:t>
      </w:r>
      <w:r w:rsidRPr="00DA0F01">
        <w:rPr>
          <w:spacing w:val="11"/>
        </w:rPr>
        <w:t xml:space="preserve"> </w:t>
      </w:r>
      <w:r w:rsidRPr="00DA0F01">
        <w:t>des</w:t>
      </w:r>
      <w:r w:rsidRPr="00DA0F01">
        <w:rPr>
          <w:spacing w:val="11"/>
        </w:rPr>
        <w:t xml:space="preserve"> </w:t>
      </w:r>
      <w:r w:rsidRPr="00DA0F01">
        <w:t>offres conformément</w:t>
      </w:r>
      <w:r w:rsidRPr="00DA0F01">
        <w:rPr>
          <w:spacing w:val="1"/>
        </w:rPr>
        <w:t xml:space="preserve"> </w:t>
      </w:r>
      <w:r w:rsidRPr="00DA0F01">
        <w:t>à</w:t>
      </w:r>
      <w:r w:rsidRPr="00DA0F01">
        <w:rPr>
          <w:spacing w:val="1"/>
        </w:rPr>
        <w:t xml:space="preserve"> </w:t>
      </w:r>
      <w:r w:rsidRPr="00DA0F01">
        <w:t>l’Article</w:t>
      </w:r>
      <w:r w:rsidRPr="00DA0F01">
        <w:rPr>
          <w:spacing w:val="1"/>
        </w:rPr>
        <w:t xml:space="preserve"> </w:t>
      </w:r>
      <w:r w:rsidRPr="00DA0F01">
        <w:t>22</w:t>
      </w:r>
      <w:r w:rsidRPr="00DA0F01">
        <w:rPr>
          <w:spacing w:val="1"/>
        </w:rPr>
        <w:t xml:space="preserve"> </w:t>
      </w:r>
      <w:r w:rsidRPr="00DA0F01">
        <w:t>du</w:t>
      </w:r>
      <w:r w:rsidRPr="00DA0F01">
        <w:rPr>
          <w:spacing w:val="1"/>
        </w:rPr>
        <w:t xml:space="preserve"> </w:t>
      </w:r>
      <w:r w:rsidRPr="00DA0F01">
        <w:t>RGAO</w:t>
      </w:r>
      <w:r w:rsidRPr="00DA0F01">
        <w:rPr>
          <w:spacing w:val="1"/>
        </w:rPr>
        <w:t xml:space="preserve"> </w:t>
      </w:r>
      <w:r w:rsidRPr="00DA0F01">
        <w:t>sera</w:t>
      </w:r>
      <w:r w:rsidRPr="00DA0F01">
        <w:rPr>
          <w:spacing w:val="1"/>
        </w:rPr>
        <w:t xml:space="preserve"> </w:t>
      </w:r>
      <w:r w:rsidRPr="00DA0F01">
        <w:t>déclarée hors</w:t>
      </w:r>
      <w:r w:rsidRPr="00DA0F01">
        <w:rPr>
          <w:spacing w:val="6"/>
        </w:rPr>
        <w:t xml:space="preserve"> </w:t>
      </w:r>
      <w:r w:rsidRPr="00DA0F01">
        <w:t>délai</w:t>
      </w:r>
      <w:r w:rsidRPr="00DA0F01">
        <w:rPr>
          <w:spacing w:val="6"/>
        </w:rPr>
        <w:t xml:space="preserve"> </w:t>
      </w:r>
      <w:r w:rsidRPr="00DA0F01">
        <w:t>et,</w:t>
      </w:r>
      <w:r w:rsidRPr="00DA0F01">
        <w:rPr>
          <w:spacing w:val="6"/>
        </w:rPr>
        <w:t xml:space="preserve"> </w:t>
      </w:r>
      <w:r w:rsidRPr="00DA0F01">
        <w:t>par</w:t>
      </w:r>
      <w:r w:rsidRPr="00DA0F01">
        <w:rPr>
          <w:spacing w:val="6"/>
        </w:rPr>
        <w:t xml:space="preserve"> </w:t>
      </w:r>
      <w:r w:rsidRPr="00DA0F01">
        <w:t>conséquent,</w:t>
      </w:r>
      <w:r w:rsidRPr="00DA0F01">
        <w:rPr>
          <w:spacing w:val="6"/>
        </w:rPr>
        <w:t xml:space="preserve"> </w:t>
      </w:r>
      <w:r w:rsidRPr="00DA0F01">
        <w:t>rejetée.</w:t>
      </w:r>
    </w:p>
    <w:p w:rsidR="008901F2" w:rsidRPr="00DA0F01" w:rsidRDefault="008901F2" w:rsidP="008901F2">
      <w:pPr>
        <w:widowControl w:val="0"/>
        <w:autoSpaceDE w:val="0"/>
        <w:jc w:val="both"/>
      </w:pPr>
      <w:r w:rsidRPr="00DA0F01">
        <w:rPr>
          <w:b/>
          <w:bCs/>
        </w:rPr>
        <w:t>Article</w:t>
      </w:r>
      <w:r w:rsidRPr="00DA0F01">
        <w:rPr>
          <w:b/>
          <w:bCs/>
          <w:spacing w:val="6"/>
        </w:rPr>
        <w:t xml:space="preserve"> </w:t>
      </w:r>
      <w:r w:rsidRPr="00DA0F01">
        <w:rPr>
          <w:b/>
          <w:bCs/>
        </w:rPr>
        <w:t>24</w:t>
      </w:r>
      <w:r w:rsidRPr="00DA0F01">
        <w:rPr>
          <w:b/>
          <w:bCs/>
          <w:spacing w:val="6"/>
        </w:rPr>
        <w:t xml:space="preserve"> </w:t>
      </w:r>
      <w:r w:rsidRPr="00DA0F01">
        <w:rPr>
          <w:b/>
          <w:bCs/>
        </w:rPr>
        <w:t>: Modification, substitution et retrait des</w:t>
      </w:r>
      <w:r w:rsidRPr="00DA0F01">
        <w:rPr>
          <w:b/>
          <w:bCs/>
          <w:spacing w:val="6"/>
        </w:rPr>
        <w:t xml:space="preserve"> </w:t>
      </w:r>
      <w:r w:rsidRPr="00DA0F01">
        <w:rPr>
          <w:b/>
          <w:bCs/>
        </w:rPr>
        <w:t>offres</w:t>
      </w:r>
    </w:p>
    <w:p w:rsidR="008901F2" w:rsidRPr="00DA0F01" w:rsidRDefault="008901F2" w:rsidP="008901F2">
      <w:pPr>
        <w:widowControl w:val="0"/>
        <w:autoSpaceDE w:val="0"/>
        <w:jc w:val="both"/>
      </w:pPr>
      <w:r w:rsidRPr="00DA0F01">
        <w:t>24.1. Un</w:t>
      </w:r>
      <w:r w:rsidRPr="00DA0F01">
        <w:rPr>
          <w:spacing w:val="24"/>
        </w:rPr>
        <w:t xml:space="preserve"> </w:t>
      </w:r>
      <w:r w:rsidRPr="00DA0F01">
        <w:t>Soumissionnaire</w:t>
      </w:r>
      <w:r w:rsidRPr="00DA0F01">
        <w:rPr>
          <w:spacing w:val="24"/>
        </w:rPr>
        <w:t xml:space="preserve"> </w:t>
      </w:r>
      <w:r w:rsidRPr="00DA0F01">
        <w:t>peut</w:t>
      </w:r>
      <w:r w:rsidRPr="00DA0F01">
        <w:rPr>
          <w:spacing w:val="24"/>
        </w:rPr>
        <w:t xml:space="preserve"> </w:t>
      </w:r>
      <w:r w:rsidRPr="00DA0F01">
        <w:t>modifier,</w:t>
      </w:r>
      <w:r w:rsidRPr="00DA0F01">
        <w:rPr>
          <w:spacing w:val="24"/>
        </w:rPr>
        <w:t xml:space="preserve"> </w:t>
      </w:r>
      <w:r w:rsidRPr="00DA0F01">
        <w:t>remplacer ou retirer son offre après l’avoir déposée, à condition</w:t>
      </w:r>
      <w:r w:rsidRPr="00DA0F01">
        <w:rPr>
          <w:spacing w:val="8"/>
        </w:rPr>
        <w:t xml:space="preserve"> </w:t>
      </w:r>
      <w:r w:rsidRPr="00DA0F01">
        <w:t>que</w:t>
      </w:r>
      <w:r w:rsidRPr="00DA0F01">
        <w:rPr>
          <w:spacing w:val="8"/>
        </w:rPr>
        <w:t xml:space="preserve"> </w:t>
      </w:r>
      <w:r w:rsidRPr="00DA0F01">
        <w:t>la</w:t>
      </w:r>
      <w:r w:rsidRPr="00DA0F01">
        <w:rPr>
          <w:spacing w:val="8"/>
        </w:rPr>
        <w:t xml:space="preserve"> </w:t>
      </w:r>
      <w:r w:rsidRPr="00DA0F01">
        <w:t>notification</w:t>
      </w:r>
      <w:r w:rsidRPr="00DA0F01">
        <w:rPr>
          <w:spacing w:val="8"/>
        </w:rPr>
        <w:t xml:space="preserve"> </w:t>
      </w:r>
      <w:r w:rsidRPr="00DA0F01">
        <w:t>écrite</w:t>
      </w:r>
      <w:r w:rsidRPr="00DA0F01">
        <w:rPr>
          <w:spacing w:val="8"/>
        </w:rPr>
        <w:t xml:space="preserve"> </w:t>
      </w:r>
      <w:r w:rsidRPr="00DA0F01">
        <w:t>de</w:t>
      </w:r>
      <w:r w:rsidRPr="00DA0F01">
        <w:rPr>
          <w:spacing w:val="8"/>
        </w:rPr>
        <w:t xml:space="preserve"> </w:t>
      </w:r>
      <w:r w:rsidRPr="00DA0F01">
        <w:t>la</w:t>
      </w:r>
      <w:r w:rsidRPr="00DA0F01">
        <w:rPr>
          <w:spacing w:val="8"/>
        </w:rPr>
        <w:t xml:space="preserve"> </w:t>
      </w:r>
      <w:r w:rsidRPr="00DA0F01">
        <w:t>modification</w:t>
      </w:r>
      <w:r w:rsidRPr="00DA0F01">
        <w:rPr>
          <w:spacing w:val="20"/>
        </w:rPr>
        <w:t xml:space="preserve"> </w:t>
      </w:r>
      <w:r w:rsidRPr="00DA0F01">
        <w:t>ou</w:t>
      </w:r>
      <w:r w:rsidRPr="00DA0F01">
        <w:rPr>
          <w:spacing w:val="20"/>
        </w:rPr>
        <w:t xml:space="preserve"> </w:t>
      </w:r>
      <w:r w:rsidRPr="00DA0F01">
        <w:t>du</w:t>
      </w:r>
      <w:r w:rsidRPr="00DA0F01">
        <w:rPr>
          <w:spacing w:val="20"/>
        </w:rPr>
        <w:t xml:space="preserve"> </w:t>
      </w:r>
      <w:r w:rsidRPr="00DA0F01">
        <w:t>retrait,</w:t>
      </w:r>
      <w:r w:rsidRPr="00DA0F01">
        <w:rPr>
          <w:spacing w:val="20"/>
        </w:rPr>
        <w:t xml:space="preserve"> </w:t>
      </w:r>
      <w:r w:rsidRPr="00DA0F01">
        <w:t>soit</w:t>
      </w:r>
      <w:r w:rsidRPr="00DA0F01">
        <w:rPr>
          <w:spacing w:val="20"/>
        </w:rPr>
        <w:t xml:space="preserve"> </w:t>
      </w:r>
      <w:r w:rsidRPr="00DA0F01">
        <w:t>reçue</w:t>
      </w:r>
      <w:r w:rsidRPr="00DA0F01">
        <w:rPr>
          <w:spacing w:val="20"/>
        </w:rPr>
        <w:t xml:space="preserve"> </w:t>
      </w:r>
      <w:r w:rsidRPr="00DA0F01">
        <w:t>par</w:t>
      </w:r>
      <w:r w:rsidRPr="00DA0F01">
        <w:rPr>
          <w:spacing w:val="20"/>
        </w:rPr>
        <w:t xml:space="preserve"> </w:t>
      </w:r>
      <w:r w:rsidRPr="00DA0F01">
        <w:t>l’Autorité Contractante</w:t>
      </w:r>
      <w:r w:rsidRPr="00DA0F01">
        <w:rPr>
          <w:spacing w:val="10"/>
        </w:rPr>
        <w:t xml:space="preserve"> </w:t>
      </w:r>
      <w:r w:rsidRPr="00DA0F01">
        <w:rPr>
          <w:spacing w:val="5"/>
        </w:rPr>
        <w:t>avan</w:t>
      </w:r>
      <w:r w:rsidRPr="00DA0F01">
        <w:t>t</w:t>
      </w:r>
      <w:r w:rsidRPr="00DA0F01">
        <w:rPr>
          <w:spacing w:val="10"/>
        </w:rPr>
        <w:t xml:space="preserve"> </w:t>
      </w:r>
      <w:r w:rsidRPr="00DA0F01">
        <w:rPr>
          <w:spacing w:val="5"/>
        </w:rPr>
        <w:t>l’achèvemen</w:t>
      </w:r>
      <w:r w:rsidRPr="00DA0F01">
        <w:t>t</w:t>
      </w:r>
      <w:r w:rsidRPr="00DA0F01">
        <w:rPr>
          <w:spacing w:val="10"/>
        </w:rPr>
        <w:t xml:space="preserve"> </w:t>
      </w:r>
      <w:r w:rsidRPr="00DA0F01">
        <w:rPr>
          <w:spacing w:val="5"/>
        </w:rPr>
        <w:t>d</w:t>
      </w:r>
      <w:r w:rsidRPr="00DA0F01">
        <w:t xml:space="preserve">u </w:t>
      </w:r>
      <w:r w:rsidRPr="00DA0F01">
        <w:rPr>
          <w:spacing w:val="5"/>
        </w:rPr>
        <w:t xml:space="preserve">délai </w:t>
      </w:r>
      <w:r w:rsidRPr="00DA0F01">
        <w:t>prescrit</w:t>
      </w:r>
      <w:r w:rsidRPr="00DA0F01">
        <w:rPr>
          <w:spacing w:val="7"/>
        </w:rPr>
        <w:t xml:space="preserve"> </w:t>
      </w:r>
      <w:r w:rsidRPr="00DA0F01">
        <w:t>pour</w:t>
      </w:r>
      <w:r w:rsidRPr="00DA0F01">
        <w:rPr>
          <w:spacing w:val="7"/>
        </w:rPr>
        <w:t xml:space="preserve"> </w:t>
      </w:r>
      <w:r w:rsidRPr="00DA0F01">
        <w:t>le</w:t>
      </w:r>
      <w:r w:rsidRPr="00DA0F01">
        <w:rPr>
          <w:spacing w:val="7"/>
        </w:rPr>
        <w:t xml:space="preserve"> </w:t>
      </w:r>
      <w:r w:rsidRPr="00DA0F01">
        <w:t>dépôt</w:t>
      </w:r>
      <w:r w:rsidRPr="00DA0F01">
        <w:rPr>
          <w:spacing w:val="7"/>
        </w:rPr>
        <w:t xml:space="preserve"> </w:t>
      </w:r>
      <w:r w:rsidRPr="00DA0F01">
        <w:t>des</w:t>
      </w:r>
      <w:r w:rsidRPr="00DA0F01">
        <w:rPr>
          <w:spacing w:val="7"/>
        </w:rPr>
        <w:t xml:space="preserve"> </w:t>
      </w:r>
      <w:r w:rsidRPr="00DA0F01">
        <w:t>offres.</w:t>
      </w:r>
      <w:r w:rsidRPr="00DA0F01">
        <w:rPr>
          <w:spacing w:val="7"/>
        </w:rPr>
        <w:t xml:space="preserve"> </w:t>
      </w:r>
      <w:r w:rsidRPr="00DA0F01">
        <w:t>Ladite</w:t>
      </w:r>
      <w:r w:rsidRPr="00DA0F01">
        <w:rPr>
          <w:spacing w:val="7"/>
        </w:rPr>
        <w:t xml:space="preserve"> </w:t>
      </w:r>
      <w:r w:rsidRPr="00DA0F01">
        <w:t xml:space="preserve">notification doit être signée par un représentant habilité en application de l’article 20.2 du RGAO. La modification ou l’offre de remplacement correspondante doit être jointe à la notification </w:t>
      </w:r>
      <w:r w:rsidRPr="00DA0F01">
        <w:rPr>
          <w:spacing w:val="-30"/>
        </w:rPr>
        <w:t xml:space="preserve"> </w:t>
      </w:r>
      <w:r w:rsidRPr="00DA0F01">
        <w:t xml:space="preserve">écrite. </w:t>
      </w:r>
      <w:r w:rsidRPr="00DA0F01">
        <w:rPr>
          <w:spacing w:val="-30"/>
        </w:rPr>
        <w:t xml:space="preserve"> </w:t>
      </w:r>
      <w:r w:rsidRPr="00DA0F01">
        <w:t xml:space="preserve">Les </w:t>
      </w:r>
      <w:r w:rsidRPr="00DA0F01">
        <w:rPr>
          <w:spacing w:val="-30"/>
        </w:rPr>
        <w:t xml:space="preserve"> </w:t>
      </w:r>
      <w:r w:rsidRPr="00DA0F01">
        <w:t xml:space="preserve">enveloppes </w:t>
      </w:r>
      <w:r w:rsidRPr="00DA0F01">
        <w:rPr>
          <w:spacing w:val="-30"/>
        </w:rPr>
        <w:t xml:space="preserve"> </w:t>
      </w:r>
      <w:r w:rsidRPr="00DA0F01">
        <w:t>doivent porter clairement selon le cas, la mention « RETRAIT » et « OFFRE DE REMPLACEMENT</w:t>
      </w:r>
      <w:r w:rsidRPr="00DA0F01">
        <w:rPr>
          <w:spacing w:val="6"/>
        </w:rPr>
        <w:t xml:space="preserve"> </w:t>
      </w:r>
      <w:r w:rsidRPr="00DA0F01">
        <w:t>»</w:t>
      </w:r>
      <w:r w:rsidRPr="00DA0F01">
        <w:rPr>
          <w:spacing w:val="6"/>
        </w:rPr>
        <w:t xml:space="preserve"> </w:t>
      </w:r>
      <w:r w:rsidRPr="00DA0F01">
        <w:t>ou</w:t>
      </w:r>
      <w:r w:rsidRPr="00DA0F01">
        <w:rPr>
          <w:spacing w:val="6"/>
        </w:rPr>
        <w:t xml:space="preserve"> </w:t>
      </w:r>
      <w:r w:rsidRPr="00DA0F01">
        <w:t>«</w:t>
      </w:r>
      <w:r w:rsidRPr="00DA0F01">
        <w:rPr>
          <w:spacing w:val="6"/>
        </w:rPr>
        <w:t xml:space="preserve"> </w:t>
      </w:r>
      <w:r w:rsidRPr="00DA0F01">
        <w:t>MODIFICATION</w:t>
      </w:r>
      <w:r w:rsidRPr="00DA0F01">
        <w:rPr>
          <w:spacing w:val="6"/>
        </w:rPr>
        <w:t xml:space="preserve"> </w:t>
      </w:r>
      <w:r w:rsidRPr="00DA0F01">
        <w:t>».</w:t>
      </w:r>
    </w:p>
    <w:p w:rsidR="008901F2" w:rsidRPr="00DA0F01" w:rsidRDefault="008901F2" w:rsidP="008901F2">
      <w:pPr>
        <w:widowControl w:val="0"/>
        <w:autoSpaceDE w:val="0"/>
        <w:jc w:val="both"/>
      </w:pPr>
      <w:r w:rsidRPr="00DA0F01">
        <w:t>24.2. La notification de modification, de rempla</w:t>
      </w:r>
      <w:r w:rsidRPr="00DA0F01">
        <w:rPr>
          <w:spacing w:val="5"/>
        </w:rPr>
        <w:t>cemen</w:t>
      </w:r>
      <w:r w:rsidRPr="00DA0F01">
        <w:t xml:space="preserve">t </w:t>
      </w:r>
      <w:r w:rsidRPr="00DA0F01">
        <w:rPr>
          <w:spacing w:val="5"/>
        </w:rPr>
        <w:t>o</w:t>
      </w:r>
      <w:r w:rsidRPr="00DA0F01">
        <w:t xml:space="preserve">u </w:t>
      </w:r>
      <w:r w:rsidRPr="00DA0F01">
        <w:rPr>
          <w:spacing w:val="3"/>
        </w:rPr>
        <w:t xml:space="preserve"> </w:t>
      </w:r>
      <w:r w:rsidRPr="00DA0F01">
        <w:rPr>
          <w:spacing w:val="5"/>
        </w:rPr>
        <w:t>d</w:t>
      </w:r>
      <w:r w:rsidRPr="00DA0F01">
        <w:t xml:space="preserve">e </w:t>
      </w:r>
      <w:r w:rsidRPr="00DA0F01">
        <w:rPr>
          <w:spacing w:val="5"/>
        </w:rPr>
        <w:t>retrai</w:t>
      </w:r>
      <w:r w:rsidRPr="00DA0F01">
        <w:t>t</w:t>
      </w:r>
      <w:r w:rsidRPr="00DA0F01">
        <w:rPr>
          <w:spacing w:val="3"/>
        </w:rPr>
        <w:t xml:space="preserve"> </w:t>
      </w:r>
      <w:r w:rsidRPr="00DA0F01">
        <w:rPr>
          <w:spacing w:val="5"/>
        </w:rPr>
        <w:t>d</w:t>
      </w:r>
      <w:r w:rsidRPr="00DA0F01">
        <w:t xml:space="preserve">e </w:t>
      </w:r>
      <w:r w:rsidRPr="00DA0F01">
        <w:rPr>
          <w:spacing w:val="5"/>
        </w:rPr>
        <w:t>l’offr</w:t>
      </w:r>
      <w:r w:rsidRPr="00DA0F01">
        <w:t xml:space="preserve">e </w:t>
      </w:r>
      <w:r w:rsidRPr="00DA0F01">
        <w:rPr>
          <w:spacing w:val="3"/>
        </w:rPr>
        <w:t xml:space="preserve"> </w:t>
      </w:r>
      <w:r w:rsidRPr="00DA0F01">
        <w:rPr>
          <w:spacing w:val="5"/>
        </w:rPr>
        <w:t>pa</w:t>
      </w:r>
      <w:r w:rsidRPr="00DA0F01">
        <w:t xml:space="preserve">r </w:t>
      </w:r>
      <w:r w:rsidRPr="00DA0F01">
        <w:rPr>
          <w:spacing w:val="3"/>
        </w:rPr>
        <w:t xml:space="preserve"> </w:t>
      </w:r>
      <w:r w:rsidRPr="00DA0F01">
        <w:rPr>
          <w:spacing w:val="5"/>
        </w:rPr>
        <w:t xml:space="preserve">le </w:t>
      </w:r>
      <w:r w:rsidRPr="00DA0F01">
        <w:rPr>
          <w:spacing w:val="1"/>
        </w:rPr>
        <w:t>Soumissionnair</w:t>
      </w:r>
      <w:r w:rsidRPr="00DA0F01">
        <w:t xml:space="preserve">e </w:t>
      </w:r>
      <w:r w:rsidRPr="00DA0F01">
        <w:rPr>
          <w:spacing w:val="1"/>
        </w:rPr>
        <w:t>ser</w:t>
      </w:r>
      <w:r w:rsidRPr="00DA0F01">
        <w:t xml:space="preserve">a </w:t>
      </w:r>
      <w:r w:rsidRPr="00DA0F01">
        <w:rPr>
          <w:spacing w:val="-29"/>
        </w:rPr>
        <w:t xml:space="preserve"> </w:t>
      </w:r>
      <w:r w:rsidRPr="00DA0F01">
        <w:rPr>
          <w:spacing w:val="1"/>
        </w:rPr>
        <w:t>préparée</w:t>
      </w:r>
      <w:r w:rsidRPr="00DA0F01">
        <w:t xml:space="preserve">, </w:t>
      </w:r>
      <w:r w:rsidRPr="00DA0F01">
        <w:rPr>
          <w:spacing w:val="1"/>
        </w:rPr>
        <w:t xml:space="preserve">cachetée, </w:t>
      </w:r>
      <w:r w:rsidRPr="00DA0F01">
        <w:rPr>
          <w:spacing w:val="5"/>
        </w:rPr>
        <w:t>marqué</w:t>
      </w:r>
      <w:r w:rsidRPr="00DA0F01">
        <w:t xml:space="preserve">e </w:t>
      </w:r>
      <w:r w:rsidRPr="00DA0F01">
        <w:rPr>
          <w:spacing w:val="-11"/>
        </w:rPr>
        <w:t xml:space="preserve"> </w:t>
      </w:r>
      <w:r w:rsidRPr="00DA0F01">
        <w:rPr>
          <w:spacing w:val="5"/>
        </w:rPr>
        <w:t>e</w:t>
      </w:r>
      <w:r w:rsidRPr="00DA0F01">
        <w:t xml:space="preserve">t </w:t>
      </w:r>
      <w:r w:rsidRPr="00DA0F01">
        <w:rPr>
          <w:spacing w:val="-11"/>
        </w:rPr>
        <w:t xml:space="preserve"> </w:t>
      </w:r>
      <w:r w:rsidRPr="00DA0F01">
        <w:rPr>
          <w:spacing w:val="5"/>
        </w:rPr>
        <w:t>envoyé</w:t>
      </w:r>
      <w:r w:rsidRPr="00DA0F01">
        <w:t xml:space="preserve">e </w:t>
      </w:r>
      <w:r w:rsidRPr="00DA0F01">
        <w:rPr>
          <w:spacing w:val="5"/>
        </w:rPr>
        <w:t>conformémen</w:t>
      </w:r>
      <w:r w:rsidRPr="00DA0F01">
        <w:t xml:space="preserve">t </w:t>
      </w:r>
      <w:r w:rsidRPr="00DA0F01">
        <w:rPr>
          <w:spacing w:val="-11"/>
        </w:rPr>
        <w:t xml:space="preserve"> </w:t>
      </w:r>
      <w:r w:rsidRPr="00DA0F01">
        <w:rPr>
          <w:spacing w:val="5"/>
        </w:rPr>
        <w:t xml:space="preserve">aux </w:t>
      </w:r>
      <w:r w:rsidRPr="00DA0F01">
        <w:t>dispositions</w:t>
      </w:r>
      <w:r w:rsidRPr="00DA0F01">
        <w:rPr>
          <w:spacing w:val="-6"/>
        </w:rPr>
        <w:t xml:space="preserve"> </w:t>
      </w:r>
      <w:r w:rsidRPr="00DA0F01">
        <w:t>de</w:t>
      </w:r>
      <w:r w:rsidRPr="00DA0F01">
        <w:rPr>
          <w:spacing w:val="-6"/>
        </w:rPr>
        <w:t xml:space="preserve"> </w:t>
      </w:r>
      <w:r w:rsidRPr="00DA0F01">
        <w:t>l'article</w:t>
      </w:r>
      <w:r w:rsidRPr="00DA0F01">
        <w:rPr>
          <w:spacing w:val="-6"/>
        </w:rPr>
        <w:t xml:space="preserve"> </w:t>
      </w:r>
      <w:r w:rsidRPr="00DA0F01">
        <w:t>21</w:t>
      </w:r>
      <w:r w:rsidRPr="00DA0F01">
        <w:rPr>
          <w:spacing w:val="-6"/>
        </w:rPr>
        <w:t xml:space="preserve"> </w:t>
      </w:r>
      <w:r w:rsidRPr="00DA0F01">
        <w:t>du</w:t>
      </w:r>
      <w:r w:rsidRPr="00DA0F01">
        <w:rPr>
          <w:spacing w:val="-6"/>
        </w:rPr>
        <w:t xml:space="preserve"> </w:t>
      </w:r>
      <w:r w:rsidRPr="00DA0F01">
        <w:t>RGAO.</w:t>
      </w:r>
      <w:r w:rsidRPr="00DA0F01">
        <w:rPr>
          <w:spacing w:val="-6"/>
        </w:rPr>
        <w:t xml:space="preserve"> </w:t>
      </w:r>
      <w:r w:rsidRPr="00DA0F01">
        <w:t>Le</w:t>
      </w:r>
      <w:r w:rsidRPr="00DA0F01">
        <w:rPr>
          <w:spacing w:val="-6"/>
        </w:rPr>
        <w:t xml:space="preserve"> </w:t>
      </w:r>
      <w:r w:rsidRPr="00DA0F01">
        <w:t>retrait peut</w:t>
      </w:r>
      <w:r w:rsidRPr="00DA0F01">
        <w:rPr>
          <w:spacing w:val="-9"/>
        </w:rPr>
        <w:t xml:space="preserve"> </w:t>
      </w:r>
      <w:r w:rsidRPr="00DA0F01">
        <w:t>également</w:t>
      </w:r>
      <w:r w:rsidRPr="00DA0F01">
        <w:rPr>
          <w:spacing w:val="-9"/>
        </w:rPr>
        <w:t xml:space="preserve"> </w:t>
      </w:r>
      <w:r w:rsidRPr="00DA0F01">
        <w:t>être</w:t>
      </w:r>
      <w:r w:rsidRPr="00DA0F01">
        <w:rPr>
          <w:spacing w:val="-9"/>
        </w:rPr>
        <w:t xml:space="preserve"> </w:t>
      </w:r>
      <w:r w:rsidRPr="00DA0F01">
        <w:t>notifié</w:t>
      </w:r>
      <w:r w:rsidRPr="00DA0F01">
        <w:rPr>
          <w:spacing w:val="-9"/>
        </w:rPr>
        <w:t xml:space="preserve"> </w:t>
      </w:r>
      <w:r w:rsidRPr="00DA0F01">
        <w:t>par</w:t>
      </w:r>
      <w:r w:rsidRPr="00DA0F01">
        <w:rPr>
          <w:spacing w:val="-9"/>
        </w:rPr>
        <w:t xml:space="preserve"> </w:t>
      </w:r>
      <w:r w:rsidRPr="00DA0F01">
        <w:t>télécopie,</w:t>
      </w:r>
      <w:r w:rsidRPr="00DA0F01">
        <w:rPr>
          <w:spacing w:val="-9"/>
        </w:rPr>
        <w:t xml:space="preserve"> </w:t>
      </w:r>
      <w:r w:rsidRPr="00DA0F01">
        <w:t>mais devra dans ce cas être confirmé par une notification écrite dûment signée, et dont la date,</w:t>
      </w:r>
      <w:r w:rsidRPr="00DA0F01">
        <w:rPr>
          <w:spacing w:val="13"/>
        </w:rPr>
        <w:t xml:space="preserve"> </w:t>
      </w:r>
      <w:r w:rsidRPr="00DA0F01">
        <w:t>le</w:t>
      </w:r>
      <w:r w:rsidRPr="00DA0F01">
        <w:rPr>
          <w:spacing w:val="13"/>
        </w:rPr>
        <w:t xml:space="preserve"> </w:t>
      </w:r>
      <w:r w:rsidRPr="00DA0F01">
        <w:t>cachet</w:t>
      </w:r>
      <w:r w:rsidRPr="00DA0F01">
        <w:rPr>
          <w:spacing w:val="13"/>
        </w:rPr>
        <w:t xml:space="preserve"> </w:t>
      </w:r>
      <w:r w:rsidRPr="00DA0F01">
        <w:t>postal</w:t>
      </w:r>
      <w:r w:rsidRPr="00DA0F01">
        <w:rPr>
          <w:spacing w:val="13"/>
        </w:rPr>
        <w:t xml:space="preserve"> </w:t>
      </w:r>
      <w:r w:rsidRPr="00DA0F01">
        <w:t>faisant</w:t>
      </w:r>
      <w:r w:rsidRPr="00DA0F01">
        <w:rPr>
          <w:spacing w:val="13"/>
        </w:rPr>
        <w:t xml:space="preserve"> </w:t>
      </w:r>
      <w:r w:rsidRPr="00DA0F01">
        <w:t>foi,</w:t>
      </w:r>
      <w:r w:rsidRPr="00DA0F01">
        <w:rPr>
          <w:spacing w:val="13"/>
        </w:rPr>
        <w:t xml:space="preserve"> </w:t>
      </w:r>
      <w:r w:rsidRPr="00DA0F01">
        <w:t>ne</w:t>
      </w:r>
      <w:r w:rsidRPr="00DA0F01">
        <w:rPr>
          <w:spacing w:val="13"/>
        </w:rPr>
        <w:t xml:space="preserve"> </w:t>
      </w:r>
      <w:r w:rsidRPr="00DA0F01">
        <w:t>sera</w:t>
      </w:r>
      <w:r w:rsidRPr="00DA0F01">
        <w:rPr>
          <w:spacing w:val="13"/>
        </w:rPr>
        <w:t xml:space="preserve"> </w:t>
      </w:r>
      <w:r w:rsidRPr="00DA0F01">
        <w:t>pas postérieure</w:t>
      </w:r>
      <w:r w:rsidRPr="00DA0F01">
        <w:rPr>
          <w:spacing w:val="1"/>
        </w:rPr>
        <w:t xml:space="preserve"> </w:t>
      </w:r>
      <w:r w:rsidRPr="00DA0F01">
        <w:t>à</w:t>
      </w:r>
      <w:r w:rsidRPr="00DA0F01">
        <w:rPr>
          <w:spacing w:val="1"/>
        </w:rPr>
        <w:t xml:space="preserve"> </w:t>
      </w:r>
      <w:r w:rsidRPr="00DA0F01">
        <w:t>la</w:t>
      </w:r>
      <w:r w:rsidRPr="00DA0F01">
        <w:rPr>
          <w:spacing w:val="1"/>
        </w:rPr>
        <w:t xml:space="preserve"> </w:t>
      </w:r>
      <w:r w:rsidRPr="00DA0F01">
        <w:t>date</w:t>
      </w:r>
      <w:r w:rsidRPr="00DA0F01">
        <w:rPr>
          <w:spacing w:val="1"/>
        </w:rPr>
        <w:t xml:space="preserve"> </w:t>
      </w:r>
      <w:r w:rsidRPr="00DA0F01">
        <w:t>limite</w:t>
      </w:r>
      <w:r w:rsidRPr="00DA0F01">
        <w:rPr>
          <w:spacing w:val="1"/>
        </w:rPr>
        <w:t xml:space="preserve"> </w:t>
      </w:r>
      <w:r w:rsidRPr="00DA0F01">
        <w:t>fixée</w:t>
      </w:r>
      <w:r w:rsidRPr="00DA0F01">
        <w:rPr>
          <w:spacing w:val="1"/>
        </w:rPr>
        <w:t xml:space="preserve"> </w:t>
      </w:r>
      <w:r w:rsidRPr="00DA0F01">
        <w:t>pour</w:t>
      </w:r>
      <w:r w:rsidRPr="00DA0F01">
        <w:rPr>
          <w:spacing w:val="1"/>
        </w:rPr>
        <w:t xml:space="preserve"> </w:t>
      </w:r>
      <w:r w:rsidRPr="00DA0F01">
        <w:t>le</w:t>
      </w:r>
      <w:r w:rsidRPr="00DA0F01">
        <w:rPr>
          <w:spacing w:val="1"/>
        </w:rPr>
        <w:t xml:space="preserve"> </w:t>
      </w:r>
      <w:r w:rsidRPr="00DA0F01">
        <w:t>dépôt des</w:t>
      </w:r>
      <w:r w:rsidRPr="00DA0F01">
        <w:rPr>
          <w:spacing w:val="6"/>
        </w:rPr>
        <w:t xml:space="preserve"> </w:t>
      </w:r>
      <w:r w:rsidRPr="00DA0F01">
        <w:t>offres.</w:t>
      </w:r>
    </w:p>
    <w:p w:rsidR="008901F2" w:rsidRPr="00DA0F01" w:rsidRDefault="008901F2" w:rsidP="008901F2">
      <w:pPr>
        <w:widowControl w:val="0"/>
        <w:tabs>
          <w:tab w:val="left" w:pos="1240"/>
          <w:tab w:val="left" w:pos="2060"/>
          <w:tab w:val="left" w:pos="2760"/>
          <w:tab w:val="left" w:pos="3300"/>
        </w:tabs>
        <w:autoSpaceDE w:val="0"/>
        <w:jc w:val="both"/>
      </w:pPr>
      <w:r w:rsidRPr="00DA0F01">
        <w:t xml:space="preserve">24.3. </w:t>
      </w:r>
      <w:r w:rsidRPr="00DA0F01">
        <w:rPr>
          <w:spacing w:val="5"/>
        </w:rPr>
        <w:t>Le</w:t>
      </w:r>
      <w:r w:rsidRPr="00DA0F01">
        <w:t>s</w:t>
      </w:r>
      <w:r w:rsidRPr="00DA0F01">
        <w:rPr>
          <w:b/>
          <w:i/>
        </w:rPr>
        <w:t xml:space="preserve"> </w:t>
      </w:r>
      <w:r w:rsidRPr="00DA0F01">
        <w:rPr>
          <w:spacing w:val="5"/>
        </w:rPr>
        <w:t>offre</w:t>
      </w:r>
      <w:r w:rsidRPr="00DA0F01">
        <w:t>s</w:t>
      </w:r>
      <w:r w:rsidRPr="00DA0F01">
        <w:rPr>
          <w:b/>
          <w:i/>
        </w:rPr>
        <w:t xml:space="preserve"> </w:t>
      </w:r>
      <w:r w:rsidRPr="00DA0F01">
        <w:rPr>
          <w:spacing w:val="5"/>
        </w:rPr>
        <w:t>don</w:t>
      </w:r>
      <w:r w:rsidRPr="00DA0F01">
        <w:t xml:space="preserve">t </w:t>
      </w:r>
      <w:r w:rsidRPr="00DA0F01">
        <w:rPr>
          <w:spacing w:val="5"/>
        </w:rPr>
        <w:t>le</w:t>
      </w:r>
      <w:r w:rsidRPr="00DA0F01">
        <w:t xml:space="preserve">s </w:t>
      </w:r>
      <w:r w:rsidRPr="00DA0F01">
        <w:rPr>
          <w:spacing w:val="5"/>
        </w:rPr>
        <w:t xml:space="preserve">Soumissionnaires </w:t>
      </w:r>
      <w:r w:rsidRPr="00DA0F01">
        <w:t>demandent</w:t>
      </w:r>
      <w:r w:rsidRPr="00DA0F01">
        <w:rPr>
          <w:spacing w:val="6"/>
        </w:rPr>
        <w:t xml:space="preserve"> </w:t>
      </w:r>
      <w:r w:rsidRPr="00DA0F01">
        <w:t>le</w:t>
      </w:r>
      <w:r w:rsidRPr="00DA0F01">
        <w:rPr>
          <w:spacing w:val="6"/>
        </w:rPr>
        <w:t xml:space="preserve"> </w:t>
      </w:r>
      <w:r w:rsidRPr="00DA0F01">
        <w:t>retrait</w:t>
      </w:r>
      <w:r w:rsidRPr="00DA0F01">
        <w:rPr>
          <w:spacing w:val="6"/>
        </w:rPr>
        <w:t xml:space="preserve"> </w:t>
      </w:r>
      <w:r w:rsidRPr="00DA0F01">
        <w:t>en</w:t>
      </w:r>
      <w:r w:rsidRPr="00DA0F01">
        <w:rPr>
          <w:spacing w:val="6"/>
        </w:rPr>
        <w:t xml:space="preserve"> </w:t>
      </w:r>
      <w:r w:rsidRPr="00DA0F01">
        <w:t>application</w:t>
      </w:r>
      <w:r w:rsidRPr="00DA0F01">
        <w:rPr>
          <w:spacing w:val="6"/>
        </w:rPr>
        <w:t xml:space="preserve"> </w:t>
      </w:r>
      <w:r w:rsidRPr="00DA0F01">
        <w:t>de</w:t>
      </w:r>
      <w:r w:rsidRPr="00DA0F01">
        <w:rPr>
          <w:spacing w:val="6"/>
        </w:rPr>
        <w:t xml:space="preserve"> </w:t>
      </w:r>
      <w:r w:rsidRPr="00DA0F01">
        <w:t>l’article</w:t>
      </w:r>
    </w:p>
    <w:p w:rsidR="008901F2" w:rsidRPr="00DA0F01" w:rsidRDefault="008901F2" w:rsidP="008901F2">
      <w:pPr>
        <w:widowControl w:val="0"/>
        <w:autoSpaceDE w:val="0"/>
        <w:jc w:val="both"/>
      </w:pPr>
      <w:r w:rsidRPr="00DA0F01">
        <w:t>24.1 leur seront retournées sans avoir été ouvertes.</w:t>
      </w:r>
    </w:p>
    <w:p w:rsidR="008901F2" w:rsidRPr="00DA0F01" w:rsidRDefault="008901F2" w:rsidP="008901F2">
      <w:pPr>
        <w:widowControl w:val="0"/>
        <w:autoSpaceDE w:val="0"/>
        <w:jc w:val="both"/>
      </w:pPr>
      <w:r w:rsidRPr="00DA0F01">
        <w:t xml:space="preserve">24.4. </w:t>
      </w:r>
      <w:r w:rsidRPr="00DA0F01">
        <w:rPr>
          <w:spacing w:val="5"/>
        </w:rPr>
        <w:t>Aucun</w:t>
      </w:r>
      <w:r w:rsidRPr="00DA0F01">
        <w:t xml:space="preserve">e </w:t>
      </w:r>
      <w:r w:rsidRPr="00DA0F01">
        <w:rPr>
          <w:spacing w:val="-17"/>
        </w:rPr>
        <w:t xml:space="preserve"> </w:t>
      </w:r>
      <w:r w:rsidRPr="00DA0F01">
        <w:rPr>
          <w:spacing w:val="5"/>
        </w:rPr>
        <w:t>offr</w:t>
      </w:r>
      <w:r w:rsidRPr="00DA0F01">
        <w:t xml:space="preserve">e </w:t>
      </w:r>
      <w:r w:rsidRPr="00DA0F01">
        <w:rPr>
          <w:spacing w:val="-17"/>
        </w:rPr>
        <w:t xml:space="preserve"> </w:t>
      </w:r>
      <w:r w:rsidRPr="00DA0F01">
        <w:rPr>
          <w:spacing w:val="5"/>
        </w:rPr>
        <w:t>n</w:t>
      </w:r>
      <w:r w:rsidRPr="00DA0F01">
        <w:t xml:space="preserve">e </w:t>
      </w:r>
      <w:r w:rsidRPr="00DA0F01">
        <w:rPr>
          <w:spacing w:val="-17"/>
        </w:rPr>
        <w:t xml:space="preserve"> </w:t>
      </w:r>
      <w:r w:rsidRPr="00DA0F01">
        <w:rPr>
          <w:spacing w:val="5"/>
        </w:rPr>
        <w:t>peu</w:t>
      </w:r>
      <w:r w:rsidRPr="00DA0F01">
        <w:t xml:space="preserve">t </w:t>
      </w:r>
      <w:r w:rsidRPr="00DA0F01">
        <w:rPr>
          <w:spacing w:val="-17"/>
        </w:rPr>
        <w:t xml:space="preserve"> </w:t>
      </w:r>
      <w:r w:rsidRPr="00DA0F01">
        <w:rPr>
          <w:spacing w:val="5"/>
        </w:rPr>
        <w:t>êtr</w:t>
      </w:r>
      <w:r w:rsidRPr="00DA0F01">
        <w:t xml:space="preserve">e </w:t>
      </w:r>
      <w:r w:rsidRPr="00DA0F01">
        <w:rPr>
          <w:spacing w:val="-17"/>
        </w:rPr>
        <w:t xml:space="preserve"> </w:t>
      </w:r>
      <w:r w:rsidRPr="00DA0F01">
        <w:rPr>
          <w:spacing w:val="5"/>
        </w:rPr>
        <w:t>retiré</w:t>
      </w:r>
      <w:r w:rsidRPr="00DA0F01">
        <w:t xml:space="preserve">e </w:t>
      </w:r>
      <w:r w:rsidRPr="00DA0F01">
        <w:rPr>
          <w:spacing w:val="-17"/>
        </w:rPr>
        <w:t xml:space="preserve"> </w:t>
      </w:r>
      <w:r w:rsidRPr="00DA0F01">
        <w:rPr>
          <w:spacing w:val="5"/>
        </w:rPr>
        <w:t xml:space="preserve">dans </w:t>
      </w:r>
      <w:r w:rsidRPr="00DA0F01">
        <w:t>l’intervalle compris entre la date limite de dépôt</w:t>
      </w:r>
      <w:r w:rsidRPr="00DA0F01">
        <w:rPr>
          <w:spacing w:val="27"/>
        </w:rPr>
        <w:t xml:space="preserve"> </w:t>
      </w:r>
      <w:r w:rsidRPr="00DA0F01">
        <w:t>des</w:t>
      </w:r>
      <w:r w:rsidRPr="00DA0F01">
        <w:rPr>
          <w:spacing w:val="27"/>
        </w:rPr>
        <w:t xml:space="preserve"> </w:t>
      </w:r>
      <w:r w:rsidRPr="00DA0F01">
        <w:t>offres</w:t>
      </w:r>
      <w:r w:rsidRPr="00DA0F01">
        <w:rPr>
          <w:spacing w:val="27"/>
        </w:rPr>
        <w:t xml:space="preserve"> </w:t>
      </w:r>
      <w:r w:rsidRPr="00DA0F01">
        <w:t>et</w:t>
      </w:r>
      <w:r w:rsidRPr="00DA0F01">
        <w:rPr>
          <w:spacing w:val="27"/>
        </w:rPr>
        <w:t xml:space="preserve"> </w:t>
      </w:r>
      <w:r w:rsidRPr="00DA0F01">
        <w:t>l’expiration</w:t>
      </w:r>
      <w:r w:rsidRPr="00DA0F01">
        <w:rPr>
          <w:spacing w:val="27"/>
        </w:rPr>
        <w:t xml:space="preserve"> </w:t>
      </w:r>
      <w:r w:rsidRPr="00DA0F01">
        <w:t>de</w:t>
      </w:r>
      <w:r w:rsidRPr="00DA0F01">
        <w:rPr>
          <w:spacing w:val="27"/>
        </w:rPr>
        <w:t xml:space="preserve"> </w:t>
      </w:r>
      <w:r w:rsidRPr="00DA0F01">
        <w:t>la</w:t>
      </w:r>
      <w:r w:rsidRPr="00DA0F01">
        <w:rPr>
          <w:spacing w:val="27"/>
        </w:rPr>
        <w:t xml:space="preserve"> </w:t>
      </w:r>
      <w:r w:rsidRPr="00DA0F01">
        <w:t>période de</w:t>
      </w:r>
      <w:r w:rsidRPr="00DA0F01">
        <w:rPr>
          <w:spacing w:val="-8"/>
        </w:rPr>
        <w:t xml:space="preserve"> </w:t>
      </w:r>
      <w:r w:rsidRPr="00DA0F01">
        <w:t>validité</w:t>
      </w:r>
      <w:r w:rsidRPr="00DA0F01">
        <w:rPr>
          <w:spacing w:val="-8"/>
        </w:rPr>
        <w:t xml:space="preserve"> </w:t>
      </w:r>
      <w:r w:rsidRPr="00DA0F01">
        <w:t>de</w:t>
      </w:r>
      <w:r w:rsidRPr="00DA0F01">
        <w:rPr>
          <w:spacing w:val="-8"/>
        </w:rPr>
        <w:t xml:space="preserve"> </w:t>
      </w:r>
      <w:r w:rsidRPr="00DA0F01">
        <w:t>l’offre</w:t>
      </w:r>
      <w:r w:rsidRPr="00DA0F01">
        <w:rPr>
          <w:spacing w:val="-8"/>
        </w:rPr>
        <w:t xml:space="preserve"> </w:t>
      </w:r>
      <w:r w:rsidRPr="00DA0F01">
        <w:t>spécifiée</w:t>
      </w:r>
      <w:r w:rsidRPr="00DA0F01">
        <w:rPr>
          <w:spacing w:val="-8"/>
        </w:rPr>
        <w:t xml:space="preserve"> </w:t>
      </w:r>
      <w:r w:rsidRPr="00DA0F01">
        <w:t>par</w:t>
      </w:r>
      <w:r w:rsidRPr="00DA0F01">
        <w:rPr>
          <w:spacing w:val="-8"/>
        </w:rPr>
        <w:t xml:space="preserve"> </w:t>
      </w:r>
      <w:r w:rsidRPr="00DA0F01">
        <w:t>le</w:t>
      </w:r>
      <w:r w:rsidRPr="00DA0F01">
        <w:rPr>
          <w:spacing w:val="-8"/>
        </w:rPr>
        <w:t xml:space="preserve"> </w:t>
      </w:r>
      <w:r w:rsidRPr="00DA0F01">
        <w:t>modèle</w:t>
      </w:r>
      <w:r w:rsidRPr="00DA0F01">
        <w:rPr>
          <w:spacing w:val="-8"/>
        </w:rPr>
        <w:t xml:space="preserve"> </w:t>
      </w:r>
      <w:r w:rsidRPr="00DA0F01">
        <w:t>de soumission. Tout retrait par un Soumissionnaire de son offre pendant cet intervalle entraine la confiscation de la caution de soumission conformément aux dispositions de</w:t>
      </w:r>
      <w:r w:rsidRPr="00DA0F01">
        <w:rPr>
          <w:spacing w:val="6"/>
        </w:rPr>
        <w:t xml:space="preserve"> </w:t>
      </w:r>
      <w:r w:rsidRPr="00DA0F01">
        <w:t>l'article</w:t>
      </w:r>
      <w:r w:rsidRPr="00DA0F01">
        <w:rPr>
          <w:spacing w:val="6"/>
        </w:rPr>
        <w:t xml:space="preserve"> </w:t>
      </w:r>
      <w:r w:rsidRPr="00DA0F01">
        <w:t>17.6</w:t>
      </w:r>
      <w:r w:rsidRPr="00DA0F01">
        <w:rPr>
          <w:spacing w:val="6"/>
        </w:rPr>
        <w:t xml:space="preserve"> </w:t>
      </w:r>
      <w:r w:rsidRPr="00DA0F01">
        <w:t>du</w:t>
      </w:r>
      <w:r w:rsidRPr="00DA0F01">
        <w:rPr>
          <w:spacing w:val="6"/>
        </w:rPr>
        <w:t xml:space="preserve"> </w:t>
      </w:r>
      <w:r w:rsidRPr="00DA0F01">
        <w:t>RGAO.</w:t>
      </w:r>
    </w:p>
    <w:p w:rsidR="008901F2" w:rsidRPr="00DA0F01" w:rsidRDefault="008901F2" w:rsidP="008901F2">
      <w:pPr>
        <w:widowControl w:val="0"/>
        <w:autoSpaceDE w:val="0"/>
        <w:ind w:left="720"/>
        <w:jc w:val="center"/>
      </w:pPr>
      <w:r w:rsidRPr="00DA0F01">
        <w:rPr>
          <w:b/>
          <w:bCs/>
          <w:color w:val="000000"/>
        </w:rPr>
        <w:t>E.</w:t>
      </w:r>
      <w:r w:rsidRPr="00DA0F01">
        <w:rPr>
          <w:b/>
          <w:bCs/>
          <w:color w:val="000000"/>
          <w:spacing w:val="9"/>
        </w:rPr>
        <w:t xml:space="preserve"> </w:t>
      </w:r>
      <w:r w:rsidRPr="00DA0F01">
        <w:rPr>
          <w:b/>
          <w:bCs/>
          <w:color w:val="000000"/>
        </w:rPr>
        <w:t>Ouverture</w:t>
      </w:r>
      <w:r w:rsidRPr="00DA0F01">
        <w:rPr>
          <w:b/>
          <w:bCs/>
          <w:color w:val="000000"/>
          <w:spacing w:val="9"/>
        </w:rPr>
        <w:t xml:space="preserve"> </w:t>
      </w:r>
      <w:r w:rsidRPr="00DA0F01">
        <w:rPr>
          <w:b/>
          <w:bCs/>
          <w:color w:val="000000"/>
        </w:rPr>
        <w:t>des</w:t>
      </w:r>
      <w:r w:rsidRPr="00DA0F01">
        <w:rPr>
          <w:b/>
          <w:bCs/>
          <w:color w:val="000000"/>
          <w:spacing w:val="9"/>
        </w:rPr>
        <w:t xml:space="preserve"> </w:t>
      </w:r>
      <w:r w:rsidRPr="00DA0F01">
        <w:rPr>
          <w:b/>
          <w:bCs/>
          <w:color w:val="000000"/>
        </w:rPr>
        <w:t>plis</w:t>
      </w:r>
      <w:r w:rsidRPr="00DA0F01">
        <w:rPr>
          <w:b/>
          <w:bCs/>
          <w:color w:val="000000"/>
          <w:spacing w:val="9"/>
        </w:rPr>
        <w:t xml:space="preserve"> </w:t>
      </w:r>
      <w:r w:rsidRPr="00DA0F01">
        <w:rPr>
          <w:b/>
          <w:bCs/>
          <w:color w:val="000000"/>
        </w:rPr>
        <w:t>et</w:t>
      </w:r>
      <w:r w:rsidRPr="00DA0F01">
        <w:rPr>
          <w:b/>
          <w:bCs/>
          <w:color w:val="000000"/>
          <w:spacing w:val="9"/>
        </w:rPr>
        <w:t xml:space="preserve"> </w:t>
      </w:r>
      <w:r w:rsidRPr="00DA0F01">
        <w:rPr>
          <w:b/>
          <w:bCs/>
          <w:color w:val="000000"/>
        </w:rPr>
        <w:t>évaluation</w:t>
      </w:r>
      <w:r w:rsidRPr="00DA0F01">
        <w:rPr>
          <w:b/>
          <w:bCs/>
          <w:color w:val="000000"/>
          <w:spacing w:val="9"/>
        </w:rPr>
        <w:t xml:space="preserve"> </w:t>
      </w:r>
      <w:r w:rsidRPr="00DA0F01">
        <w:rPr>
          <w:b/>
          <w:bCs/>
          <w:color w:val="000000"/>
        </w:rPr>
        <w:t>des</w:t>
      </w:r>
      <w:r w:rsidRPr="00DA0F01">
        <w:rPr>
          <w:b/>
          <w:bCs/>
          <w:color w:val="000000"/>
          <w:spacing w:val="9"/>
        </w:rPr>
        <w:t xml:space="preserve"> </w:t>
      </w:r>
      <w:r w:rsidRPr="00DA0F01">
        <w:rPr>
          <w:b/>
          <w:bCs/>
          <w:color w:val="000000"/>
        </w:rPr>
        <w:t>offres</w:t>
      </w:r>
    </w:p>
    <w:p w:rsidR="008901F2" w:rsidRPr="00DA0F01" w:rsidRDefault="008901F2" w:rsidP="008901F2">
      <w:pPr>
        <w:widowControl w:val="0"/>
        <w:autoSpaceDE w:val="0"/>
        <w:jc w:val="both"/>
      </w:pPr>
      <w:r w:rsidRPr="00DA0F01">
        <w:rPr>
          <w:b/>
          <w:bCs/>
        </w:rPr>
        <w:t>Article</w:t>
      </w:r>
      <w:r w:rsidRPr="00DA0F01">
        <w:rPr>
          <w:b/>
          <w:bCs/>
          <w:spacing w:val="6"/>
        </w:rPr>
        <w:t xml:space="preserve"> </w:t>
      </w:r>
      <w:r w:rsidRPr="00DA0F01">
        <w:rPr>
          <w:b/>
          <w:bCs/>
        </w:rPr>
        <w:t>25</w:t>
      </w:r>
      <w:r w:rsidRPr="00DA0F01">
        <w:rPr>
          <w:b/>
          <w:bCs/>
          <w:spacing w:val="6"/>
        </w:rPr>
        <w:t xml:space="preserve"> </w:t>
      </w:r>
      <w:r w:rsidRPr="00DA0F01">
        <w:rPr>
          <w:b/>
          <w:bCs/>
        </w:rPr>
        <w:t>:</w:t>
      </w:r>
      <w:r w:rsidRPr="00DA0F01">
        <w:rPr>
          <w:b/>
          <w:bCs/>
          <w:spacing w:val="6"/>
        </w:rPr>
        <w:t xml:space="preserve"> </w:t>
      </w:r>
      <w:r w:rsidRPr="00DA0F01">
        <w:rPr>
          <w:b/>
          <w:bCs/>
        </w:rPr>
        <w:t>Ouverture</w:t>
      </w:r>
      <w:r w:rsidRPr="00DA0F01">
        <w:rPr>
          <w:b/>
          <w:bCs/>
          <w:spacing w:val="6"/>
        </w:rPr>
        <w:t xml:space="preserve"> </w:t>
      </w:r>
      <w:r w:rsidRPr="00DA0F01">
        <w:rPr>
          <w:b/>
          <w:bCs/>
        </w:rPr>
        <w:t>des</w:t>
      </w:r>
      <w:r w:rsidRPr="00DA0F01">
        <w:rPr>
          <w:b/>
          <w:bCs/>
          <w:spacing w:val="6"/>
        </w:rPr>
        <w:t xml:space="preserve"> </w:t>
      </w:r>
      <w:r w:rsidRPr="00DA0F01">
        <w:rPr>
          <w:b/>
          <w:bCs/>
        </w:rPr>
        <w:t>plis</w:t>
      </w:r>
      <w:r w:rsidRPr="00DA0F01">
        <w:rPr>
          <w:b/>
          <w:bCs/>
          <w:spacing w:val="6"/>
        </w:rPr>
        <w:t xml:space="preserve"> </w:t>
      </w:r>
      <w:r w:rsidRPr="00DA0F01">
        <w:rPr>
          <w:b/>
          <w:bCs/>
        </w:rPr>
        <w:t>et</w:t>
      </w:r>
      <w:r w:rsidRPr="00DA0F01">
        <w:rPr>
          <w:b/>
          <w:bCs/>
          <w:spacing w:val="6"/>
        </w:rPr>
        <w:t xml:space="preserve"> </w:t>
      </w:r>
      <w:r w:rsidRPr="00DA0F01">
        <w:rPr>
          <w:b/>
          <w:bCs/>
        </w:rPr>
        <w:t>recours</w:t>
      </w:r>
    </w:p>
    <w:p w:rsidR="008901F2" w:rsidRPr="00DA0F01" w:rsidRDefault="008901F2" w:rsidP="008901F2">
      <w:pPr>
        <w:widowControl w:val="0"/>
        <w:tabs>
          <w:tab w:val="left" w:pos="2340"/>
          <w:tab w:val="left" w:pos="2920"/>
          <w:tab w:val="left" w:pos="4900"/>
        </w:tabs>
        <w:autoSpaceDE w:val="0"/>
        <w:jc w:val="both"/>
      </w:pPr>
      <w:r w:rsidRPr="00DA0F01">
        <w:t>25.1. L’ouverture de tous les plis se fait en un temps, toutefois pour les projets complexes notamment ceux ayant fait l’objet d’une procédure de pré qualification, l’ouverture peut se faire en deux temps.</w:t>
      </w:r>
    </w:p>
    <w:p w:rsidR="008901F2" w:rsidRPr="00DA0F01" w:rsidRDefault="008901F2" w:rsidP="008901F2">
      <w:pPr>
        <w:widowControl w:val="0"/>
        <w:tabs>
          <w:tab w:val="left" w:pos="2340"/>
          <w:tab w:val="left" w:pos="2920"/>
          <w:tab w:val="left" w:pos="4900"/>
        </w:tabs>
        <w:autoSpaceDE w:val="0"/>
        <w:jc w:val="both"/>
      </w:pPr>
      <w:r w:rsidRPr="00DA0F01">
        <w:t>La Commission de Passation des Marchés compétente procédera à l’ouverture des plis en un ou deux temps et en présence des représentants des soumissionnaires concernés qui souhaitent y assister, aux date, heure</w:t>
      </w:r>
      <w:r w:rsidRPr="00DA0F01">
        <w:rPr>
          <w:spacing w:val="11"/>
        </w:rPr>
        <w:t xml:space="preserve"> </w:t>
      </w:r>
      <w:r w:rsidRPr="00DA0F01">
        <w:t>et adresse</w:t>
      </w:r>
      <w:r w:rsidRPr="00DA0F01">
        <w:rPr>
          <w:spacing w:val="18"/>
        </w:rPr>
        <w:t xml:space="preserve"> </w:t>
      </w:r>
      <w:r w:rsidRPr="00DA0F01">
        <w:t>indiquées</w:t>
      </w:r>
      <w:r w:rsidRPr="00DA0F01">
        <w:rPr>
          <w:spacing w:val="18"/>
        </w:rPr>
        <w:t xml:space="preserve"> </w:t>
      </w:r>
      <w:r w:rsidRPr="00DA0F01">
        <w:t>dans</w:t>
      </w:r>
      <w:r w:rsidRPr="00DA0F01">
        <w:rPr>
          <w:spacing w:val="18"/>
        </w:rPr>
        <w:t xml:space="preserve"> </w:t>
      </w:r>
      <w:r w:rsidRPr="00DA0F01">
        <w:t>le</w:t>
      </w:r>
      <w:r w:rsidRPr="00DA0F01">
        <w:rPr>
          <w:spacing w:val="18"/>
        </w:rPr>
        <w:t xml:space="preserve"> </w:t>
      </w:r>
      <w:r w:rsidRPr="00DA0F01">
        <w:t>RPAO.</w:t>
      </w:r>
      <w:r w:rsidRPr="00DA0F01">
        <w:rPr>
          <w:spacing w:val="18"/>
        </w:rPr>
        <w:t xml:space="preserve"> </w:t>
      </w:r>
      <w:r w:rsidRPr="00DA0F01">
        <w:t>Les</w:t>
      </w:r>
      <w:r w:rsidRPr="00DA0F01">
        <w:rPr>
          <w:spacing w:val="18"/>
        </w:rPr>
        <w:t xml:space="preserve"> </w:t>
      </w:r>
      <w:r w:rsidRPr="00DA0F01">
        <w:t>repré</w:t>
      </w:r>
      <w:r w:rsidRPr="00DA0F01">
        <w:rPr>
          <w:spacing w:val="5"/>
        </w:rPr>
        <w:t>sentant</w:t>
      </w:r>
      <w:r w:rsidRPr="00DA0F01">
        <w:t xml:space="preserve">s </w:t>
      </w:r>
      <w:r w:rsidRPr="00DA0F01">
        <w:rPr>
          <w:spacing w:val="-2"/>
        </w:rPr>
        <w:t xml:space="preserve"> </w:t>
      </w:r>
      <w:r w:rsidRPr="00DA0F01">
        <w:rPr>
          <w:spacing w:val="5"/>
        </w:rPr>
        <w:t>de</w:t>
      </w:r>
      <w:r w:rsidRPr="00DA0F01">
        <w:t xml:space="preserve">s </w:t>
      </w:r>
      <w:r w:rsidRPr="00DA0F01">
        <w:rPr>
          <w:spacing w:val="-2"/>
        </w:rPr>
        <w:t xml:space="preserve"> </w:t>
      </w:r>
      <w:r w:rsidRPr="00DA0F01">
        <w:rPr>
          <w:spacing w:val="5"/>
        </w:rPr>
        <w:t>soumissionnaire</w:t>
      </w:r>
      <w:r w:rsidRPr="00DA0F01">
        <w:t xml:space="preserve">s </w:t>
      </w:r>
      <w:r w:rsidRPr="00DA0F01">
        <w:rPr>
          <w:spacing w:val="-2"/>
        </w:rPr>
        <w:t xml:space="preserve"> </w:t>
      </w:r>
      <w:r w:rsidRPr="00DA0F01">
        <w:rPr>
          <w:spacing w:val="5"/>
        </w:rPr>
        <w:t>qu</w:t>
      </w:r>
      <w:r w:rsidRPr="00DA0F01">
        <w:t xml:space="preserve">i </w:t>
      </w:r>
      <w:r w:rsidRPr="00DA0F01">
        <w:rPr>
          <w:spacing w:val="-2"/>
        </w:rPr>
        <w:t xml:space="preserve"> </w:t>
      </w:r>
      <w:r w:rsidRPr="00DA0F01">
        <w:rPr>
          <w:spacing w:val="5"/>
        </w:rPr>
        <w:t xml:space="preserve">sont </w:t>
      </w:r>
      <w:r w:rsidRPr="00DA0F01">
        <w:t>présents</w:t>
      </w:r>
      <w:r w:rsidRPr="00DA0F01">
        <w:rPr>
          <w:spacing w:val="30"/>
        </w:rPr>
        <w:t xml:space="preserve"> </w:t>
      </w:r>
      <w:r w:rsidRPr="00DA0F01">
        <w:t>signeront</w:t>
      </w:r>
      <w:r w:rsidRPr="00DA0F01">
        <w:rPr>
          <w:spacing w:val="30"/>
        </w:rPr>
        <w:t xml:space="preserve"> </w:t>
      </w:r>
      <w:r w:rsidRPr="00DA0F01">
        <w:t>un</w:t>
      </w:r>
      <w:r w:rsidRPr="00DA0F01">
        <w:rPr>
          <w:spacing w:val="30"/>
        </w:rPr>
        <w:t xml:space="preserve"> </w:t>
      </w:r>
      <w:r w:rsidRPr="00DA0F01">
        <w:t>registre</w:t>
      </w:r>
      <w:r w:rsidRPr="00DA0F01">
        <w:rPr>
          <w:spacing w:val="30"/>
        </w:rPr>
        <w:t xml:space="preserve"> </w:t>
      </w:r>
      <w:r w:rsidRPr="00DA0F01">
        <w:t>ou</w:t>
      </w:r>
      <w:r w:rsidRPr="00DA0F01">
        <w:rPr>
          <w:spacing w:val="30"/>
        </w:rPr>
        <w:t xml:space="preserve"> </w:t>
      </w:r>
      <w:r w:rsidRPr="00DA0F01">
        <w:t>une</w:t>
      </w:r>
      <w:r w:rsidRPr="00DA0F01">
        <w:rPr>
          <w:spacing w:val="30"/>
        </w:rPr>
        <w:t xml:space="preserve"> </w:t>
      </w:r>
      <w:r w:rsidRPr="00DA0F01">
        <w:t>feuille attestant</w:t>
      </w:r>
      <w:r w:rsidRPr="00DA0F01">
        <w:rPr>
          <w:spacing w:val="6"/>
        </w:rPr>
        <w:t xml:space="preserve"> </w:t>
      </w:r>
      <w:r w:rsidRPr="00DA0F01">
        <w:t>leur</w:t>
      </w:r>
      <w:r w:rsidRPr="00DA0F01">
        <w:rPr>
          <w:spacing w:val="6"/>
        </w:rPr>
        <w:t xml:space="preserve"> </w:t>
      </w:r>
      <w:r w:rsidRPr="00DA0F01">
        <w:t>présence.</w:t>
      </w:r>
    </w:p>
    <w:p w:rsidR="008901F2" w:rsidRPr="00DA0F01" w:rsidRDefault="008901F2" w:rsidP="008901F2">
      <w:pPr>
        <w:widowControl w:val="0"/>
        <w:tabs>
          <w:tab w:val="left" w:pos="2280"/>
          <w:tab w:val="left" w:pos="2920"/>
          <w:tab w:val="left" w:pos="3660"/>
          <w:tab w:val="left" w:pos="4940"/>
        </w:tabs>
        <w:autoSpaceDE w:val="0"/>
        <w:jc w:val="both"/>
      </w:pPr>
      <w:r w:rsidRPr="00DA0F01">
        <w:lastRenderedPageBreak/>
        <w:t xml:space="preserve">25.2. </w:t>
      </w:r>
      <w:r w:rsidRPr="00DA0F01">
        <w:rPr>
          <w:spacing w:val="4"/>
        </w:rPr>
        <w:t>Dan</w:t>
      </w:r>
      <w:r w:rsidRPr="00DA0F01">
        <w:t xml:space="preserve">s </w:t>
      </w:r>
      <w:r w:rsidRPr="00DA0F01">
        <w:rPr>
          <w:spacing w:val="-26"/>
        </w:rPr>
        <w:t xml:space="preserve"> </w:t>
      </w:r>
      <w:r w:rsidRPr="00DA0F01">
        <w:rPr>
          <w:spacing w:val="4"/>
        </w:rPr>
        <w:t>u</w:t>
      </w:r>
      <w:r w:rsidRPr="00DA0F01">
        <w:t xml:space="preserve">n </w:t>
      </w:r>
      <w:r w:rsidRPr="00DA0F01">
        <w:rPr>
          <w:spacing w:val="-26"/>
        </w:rPr>
        <w:t xml:space="preserve"> </w:t>
      </w:r>
      <w:r w:rsidRPr="00DA0F01">
        <w:rPr>
          <w:spacing w:val="4"/>
        </w:rPr>
        <w:t>premie</w:t>
      </w:r>
      <w:r w:rsidRPr="00DA0F01">
        <w:t xml:space="preserve">r </w:t>
      </w:r>
      <w:r w:rsidRPr="00DA0F01">
        <w:rPr>
          <w:spacing w:val="-26"/>
        </w:rPr>
        <w:t xml:space="preserve"> </w:t>
      </w:r>
      <w:r w:rsidRPr="00DA0F01">
        <w:rPr>
          <w:spacing w:val="4"/>
        </w:rPr>
        <w:t>temps</w:t>
      </w:r>
      <w:r w:rsidRPr="00DA0F01">
        <w:t xml:space="preserve">, </w:t>
      </w:r>
      <w:r w:rsidRPr="00DA0F01">
        <w:rPr>
          <w:spacing w:val="-26"/>
        </w:rPr>
        <w:t xml:space="preserve"> </w:t>
      </w:r>
      <w:r w:rsidRPr="00DA0F01">
        <w:rPr>
          <w:spacing w:val="4"/>
        </w:rPr>
        <w:t>le</w:t>
      </w:r>
      <w:r w:rsidRPr="00DA0F01">
        <w:t xml:space="preserve">s </w:t>
      </w:r>
      <w:r w:rsidRPr="00DA0F01">
        <w:rPr>
          <w:spacing w:val="-26"/>
        </w:rPr>
        <w:t xml:space="preserve"> </w:t>
      </w:r>
      <w:r w:rsidRPr="00DA0F01">
        <w:rPr>
          <w:spacing w:val="4"/>
        </w:rPr>
        <w:t xml:space="preserve">enveloppes </w:t>
      </w:r>
      <w:r w:rsidRPr="00DA0F01">
        <w:t>marquées</w:t>
      </w:r>
      <w:r w:rsidRPr="00DA0F01">
        <w:rPr>
          <w:spacing w:val="22"/>
        </w:rPr>
        <w:t xml:space="preserve"> </w:t>
      </w:r>
      <w:r w:rsidRPr="00DA0F01">
        <w:t>«</w:t>
      </w:r>
      <w:r w:rsidRPr="00DA0F01">
        <w:rPr>
          <w:spacing w:val="22"/>
        </w:rPr>
        <w:t xml:space="preserve"> </w:t>
      </w:r>
      <w:r w:rsidRPr="00DA0F01">
        <w:t>Retrait</w:t>
      </w:r>
      <w:r w:rsidRPr="00DA0F01">
        <w:rPr>
          <w:spacing w:val="22"/>
        </w:rPr>
        <w:t xml:space="preserve"> </w:t>
      </w:r>
      <w:r w:rsidRPr="00DA0F01">
        <w:t>»</w:t>
      </w:r>
      <w:r w:rsidRPr="00DA0F01">
        <w:rPr>
          <w:spacing w:val="22"/>
        </w:rPr>
        <w:t xml:space="preserve"> </w:t>
      </w:r>
      <w:r w:rsidRPr="00DA0F01">
        <w:t>seront</w:t>
      </w:r>
      <w:r w:rsidRPr="00DA0F01">
        <w:rPr>
          <w:spacing w:val="22"/>
        </w:rPr>
        <w:t xml:space="preserve"> </w:t>
      </w:r>
      <w:r w:rsidRPr="00DA0F01">
        <w:t>ouvertes</w:t>
      </w:r>
      <w:r w:rsidRPr="00DA0F01">
        <w:rPr>
          <w:spacing w:val="22"/>
        </w:rPr>
        <w:t xml:space="preserve"> </w:t>
      </w:r>
      <w:r w:rsidRPr="00DA0F01">
        <w:t>et</w:t>
      </w:r>
      <w:r w:rsidRPr="00DA0F01">
        <w:rPr>
          <w:spacing w:val="22"/>
        </w:rPr>
        <w:t xml:space="preserve"> </w:t>
      </w:r>
      <w:r w:rsidRPr="00DA0F01">
        <w:t>leur contenu annoncé à haute voix, tandis que l’enveloppe contenant l’offre correspondante sera</w:t>
      </w:r>
      <w:r w:rsidRPr="00DA0F01">
        <w:rPr>
          <w:spacing w:val="2"/>
        </w:rPr>
        <w:t xml:space="preserve"> </w:t>
      </w:r>
      <w:r w:rsidRPr="00DA0F01">
        <w:t>renvoyée</w:t>
      </w:r>
      <w:r w:rsidRPr="00DA0F01">
        <w:rPr>
          <w:spacing w:val="2"/>
        </w:rPr>
        <w:t xml:space="preserve"> </w:t>
      </w:r>
      <w:r w:rsidRPr="00DA0F01">
        <w:t>au</w:t>
      </w:r>
      <w:r w:rsidRPr="00DA0F01">
        <w:rPr>
          <w:spacing w:val="2"/>
        </w:rPr>
        <w:t xml:space="preserve"> </w:t>
      </w:r>
      <w:r w:rsidRPr="00DA0F01">
        <w:t>Soumissionnaire</w:t>
      </w:r>
      <w:r w:rsidRPr="00DA0F01">
        <w:rPr>
          <w:spacing w:val="2"/>
        </w:rPr>
        <w:t xml:space="preserve"> </w:t>
      </w:r>
      <w:r w:rsidRPr="00DA0F01">
        <w:t>sans</w:t>
      </w:r>
      <w:r w:rsidRPr="00DA0F01">
        <w:rPr>
          <w:spacing w:val="2"/>
        </w:rPr>
        <w:t xml:space="preserve"> </w:t>
      </w:r>
      <w:r w:rsidRPr="00DA0F01">
        <w:t>avoir été ouverte. Le retrait d’une offre ne sera autorisé</w:t>
      </w:r>
      <w:r w:rsidRPr="00DA0F01">
        <w:rPr>
          <w:spacing w:val="19"/>
        </w:rPr>
        <w:t xml:space="preserve"> </w:t>
      </w:r>
      <w:r w:rsidRPr="00DA0F01">
        <w:t>que</w:t>
      </w:r>
      <w:r w:rsidRPr="00DA0F01">
        <w:rPr>
          <w:spacing w:val="19"/>
        </w:rPr>
        <w:t xml:space="preserve"> </w:t>
      </w:r>
      <w:r w:rsidRPr="00DA0F01">
        <w:t>si</w:t>
      </w:r>
      <w:r w:rsidRPr="00DA0F01">
        <w:rPr>
          <w:spacing w:val="19"/>
        </w:rPr>
        <w:t xml:space="preserve"> </w:t>
      </w:r>
      <w:r w:rsidRPr="00DA0F01">
        <w:t>la</w:t>
      </w:r>
      <w:r w:rsidRPr="00DA0F01">
        <w:rPr>
          <w:spacing w:val="19"/>
        </w:rPr>
        <w:t xml:space="preserve"> </w:t>
      </w:r>
      <w:r w:rsidRPr="00DA0F01">
        <w:t>notification</w:t>
      </w:r>
      <w:r w:rsidRPr="00DA0F01">
        <w:rPr>
          <w:spacing w:val="19"/>
        </w:rPr>
        <w:t xml:space="preserve"> </w:t>
      </w:r>
      <w:r w:rsidRPr="00DA0F01">
        <w:t>correspondante contient</w:t>
      </w:r>
      <w:r w:rsidRPr="00DA0F01">
        <w:rPr>
          <w:spacing w:val="1"/>
        </w:rPr>
        <w:t xml:space="preserve"> </w:t>
      </w:r>
      <w:r w:rsidRPr="00DA0F01">
        <w:t>une</w:t>
      </w:r>
      <w:r w:rsidRPr="00DA0F01">
        <w:rPr>
          <w:spacing w:val="1"/>
        </w:rPr>
        <w:t xml:space="preserve"> </w:t>
      </w:r>
      <w:r w:rsidRPr="00DA0F01">
        <w:t>habilitation</w:t>
      </w:r>
      <w:r w:rsidRPr="00DA0F01">
        <w:rPr>
          <w:spacing w:val="1"/>
        </w:rPr>
        <w:t xml:space="preserve"> </w:t>
      </w:r>
      <w:r w:rsidRPr="00DA0F01">
        <w:t>valide</w:t>
      </w:r>
      <w:r w:rsidRPr="00DA0F01">
        <w:rPr>
          <w:spacing w:val="1"/>
        </w:rPr>
        <w:t xml:space="preserve"> </w:t>
      </w:r>
      <w:r w:rsidRPr="00DA0F01">
        <w:t>du</w:t>
      </w:r>
      <w:r w:rsidRPr="00DA0F01">
        <w:rPr>
          <w:spacing w:val="1"/>
        </w:rPr>
        <w:t xml:space="preserve"> </w:t>
      </w:r>
      <w:r w:rsidRPr="00DA0F01">
        <w:t>signataire</w:t>
      </w:r>
      <w:r w:rsidRPr="00DA0F01">
        <w:rPr>
          <w:spacing w:val="1"/>
        </w:rPr>
        <w:t xml:space="preserve"> </w:t>
      </w:r>
      <w:r w:rsidRPr="00DA0F01">
        <w:t>à demander</w:t>
      </w:r>
      <w:r w:rsidRPr="00DA0F01">
        <w:rPr>
          <w:spacing w:val="21"/>
        </w:rPr>
        <w:t xml:space="preserve"> </w:t>
      </w:r>
      <w:r w:rsidRPr="00DA0F01">
        <w:t>le</w:t>
      </w:r>
      <w:r w:rsidRPr="00DA0F01">
        <w:rPr>
          <w:spacing w:val="21"/>
        </w:rPr>
        <w:t xml:space="preserve"> </w:t>
      </w:r>
      <w:r w:rsidRPr="00DA0F01">
        <w:t>retrait</w:t>
      </w:r>
      <w:r w:rsidRPr="00DA0F01">
        <w:rPr>
          <w:spacing w:val="21"/>
        </w:rPr>
        <w:t xml:space="preserve"> </w:t>
      </w:r>
      <w:r w:rsidRPr="00DA0F01">
        <w:t>et</w:t>
      </w:r>
      <w:r w:rsidRPr="00DA0F01">
        <w:rPr>
          <w:spacing w:val="21"/>
        </w:rPr>
        <w:t xml:space="preserve"> </w:t>
      </w:r>
      <w:r w:rsidRPr="00DA0F01">
        <w:t>si</w:t>
      </w:r>
      <w:r w:rsidRPr="00DA0F01">
        <w:rPr>
          <w:spacing w:val="21"/>
        </w:rPr>
        <w:t xml:space="preserve"> </w:t>
      </w:r>
      <w:r w:rsidRPr="00DA0F01">
        <w:t>cette</w:t>
      </w:r>
      <w:r w:rsidRPr="00DA0F01">
        <w:rPr>
          <w:spacing w:val="21"/>
        </w:rPr>
        <w:t xml:space="preserve"> </w:t>
      </w:r>
      <w:r w:rsidRPr="00DA0F01">
        <w:t>notification</w:t>
      </w:r>
      <w:r w:rsidRPr="00DA0F01">
        <w:rPr>
          <w:spacing w:val="21"/>
        </w:rPr>
        <w:t xml:space="preserve"> </w:t>
      </w:r>
      <w:r w:rsidRPr="00DA0F01">
        <w:t>est lue</w:t>
      </w:r>
      <w:r w:rsidRPr="00DA0F01">
        <w:rPr>
          <w:spacing w:val="-6"/>
        </w:rPr>
        <w:t xml:space="preserve"> </w:t>
      </w:r>
      <w:r w:rsidRPr="00DA0F01">
        <w:t>à</w:t>
      </w:r>
      <w:r w:rsidRPr="00DA0F01">
        <w:rPr>
          <w:spacing w:val="-6"/>
        </w:rPr>
        <w:t xml:space="preserve"> </w:t>
      </w:r>
      <w:r w:rsidRPr="00DA0F01">
        <w:t>haute</w:t>
      </w:r>
      <w:r w:rsidRPr="00DA0F01">
        <w:rPr>
          <w:spacing w:val="-6"/>
        </w:rPr>
        <w:t xml:space="preserve"> </w:t>
      </w:r>
      <w:r w:rsidRPr="00DA0F01">
        <w:t>voix.</w:t>
      </w:r>
      <w:r w:rsidRPr="00DA0F01">
        <w:rPr>
          <w:spacing w:val="-6"/>
        </w:rPr>
        <w:t xml:space="preserve"> </w:t>
      </w:r>
      <w:r w:rsidRPr="00DA0F01">
        <w:t>Ensuite,</w:t>
      </w:r>
      <w:r w:rsidRPr="00DA0F01">
        <w:rPr>
          <w:spacing w:val="-6"/>
        </w:rPr>
        <w:t xml:space="preserve"> </w:t>
      </w:r>
      <w:r w:rsidRPr="00DA0F01">
        <w:t>les</w:t>
      </w:r>
      <w:r w:rsidRPr="00DA0F01">
        <w:rPr>
          <w:spacing w:val="-6"/>
        </w:rPr>
        <w:t xml:space="preserve"> </w:t>
      </w:r>
      <w:r w:rsidRPr="00DA0F01">
        <w:t>enveloppes</w:t>
      </w:r>
      <w:r w:rsidRPr="00DA0F01">
        <w:rPr>
          <w:spacing w:val="-6"/>
        </w:rPr>
        <w:t xml:space="preserve"> </w:t>
      </w:r>
      <w:r w:rsidRPr="00DA0F01">
        <w:t>marquées « Offre de Remplacement » seront ouvertes</w:t>
      </w:r>
      <w:r w:rsidRPr="00DA0F01">
        <w:rPr>
          <w:spacing w:val="1"/>
        </w:rPr>
        <w:t xml:space="preserve"> </w:t>
      </w:r>
      <w:r w:rsidRPr="00DA0F01">
        <w:t>et</w:t>
      </w:r>
      <w:r w:rsidRPr="00DA0F01">
        <w:rPr>
          <w:spacing w:val="1"/>
        </w:rPr>
        <w:t xml:space="preserve"> </w:t>
      </w:r>
      <w:r w:rsidRPr="00DA0F01">
        <w:t>annoncées</w:t>
      </w:r>
      <w:r w:rsidRPr="00DA0F01">
        <w:rPr>
          <w:spacing w:val="1"/>
        </w:rPr>
        <w:t xml:space="preserve"> </w:t>
      </w:r>
      <w:r w:rsidRPr="00DA0F01">
        <w:t>à</w:t>
      </w:r>
      <w:r w:rsidRPr="00DA0F01">
        <w:rPr>
          <w:spacing w:val="1"/>
        </w:rPr>
        <w:t xml:space="preserve"> </w:t>
      </w:r>
      <w:r w:rsidRPr="00DA0F01">
        <w:t>haute</w:t>
      </w:r>
      <w:r w:rsidRPr="00DA0F01">
        <w:rPr>
          <w:spacing w:val="1"/>
        </w:rPr>
        <w:t xml:space="preserve"> </w:t>
      </w:r>
      <w:r w:rsidRPr="00DA0F01">
        <w:t>voix</w:t>
      </w:r>
      <w:r w:rsidRPr="00DA0F01">
        <w:rPr>
          <w:spacing w:val="1"/>
        </w:rPr>
        <w:t xml:space="preserve"> </w:t>
      </w:r>
      <w:r w:rsidRPr="00DA0F01">
        <w:t>et</w:t>
      </w:r>
      <w:r w:rsidRPr="00DA0F01">
        <w:rPr>
          <w:spacing w:val="1"/>
        </w:rPr>
        <w:t xml:space="preserve"> </w:t>
      </w:r>
      <w:r w:rsidRPr="00DA0F01">
        <w:t>la</w:t>
      </w:r>
      <w:r w:rsidRPr="00DA0F01">
        <w:rPr>
          <w:spacing w:val="1"/>
        </w:rPr>
        <w:t xml:space="preserve"> </w:t>
      </w:r>
      <w:r w:rsidRPr="00DA0F01">
        <w:t xml:space="preserve">nouvelle offre correspondante substituée à la </w:t>
      </w:r>
      <w:r w:rsidRPr="00DA0F01">
        <w:rPr>
          <w:spacing w:val="5"/>
        </w:rPr>
        <w:t>précédente</w:t>
      </w:r>
      <w:r w:rsidRPr="00DA0F01">
        <w:t>,</w:t>
      </w:r>
      <w:r w:rsidRPr="00DA0F01">
        <w:rPr>
          <w:b/>
          <w:i/>
        </w:rPr>
        <w:t xml:space="preserve"> </w:t>
      </w:r>
      <w:r w:rsidRPr="00DA0F01">
        <w:rPr>
          <w:spacing w:val="5"/>
        </w:rPr>
        <w:t>qu</w:t>
      </w:r>
      <w:r w:rsidRPr="00DA0F01">
        <w:t>i</w:t>
      </w:r>
      <w:r w:rsidRPr="00DA0F01">
        <w:rPr>
          <w:b/>
          <w:i/>
        </w:rPr>
        <w:t xml:space="preserve"> </w:t>
      </w:r>
      <w:r w:rsidRPr="00DA0F01">
        <w:rPr>
          <w:spacing w:val="5"/>
        </w:rPr>
        <w:t>ser</w:t>
      </w:r>
      <w:r w:rsidRPr="00DA0F01">
        <w:t>a</w:t>
      </w:r>
      <w:r w:rsidRPr="00DA0F01">
        <w:rPr>
          <w:b/>
          <w:i/>
        </w:rPr>
        <w:t xml:space="preserve"> </w:t>
      </w:r>
      <w:r w:rsidRPr="00DA0F01">
        <w:rPr>
          <w:spacing w:val="5"/>
        </w:rPr>
        <w:t>renvoyé</w:t>
      </w:r>
      <w:r w:rsidRPr="00DA0F01">
        <w:t>e</w:t>
      </w:r>
      <w:r w:rsidRPr="00DA0F01">
        <w:rPr>
          <w:b/>
          <w:i/>
        </w:rPr>
        <w:t xml:space="preserve"> </w:t>
      </w:r>
      <w:r w:rsidRPr="00DA0F01">
        <w:rPr>
          <w:spacing w:val="5"/>
        </w:rPr>
        <w:t xml:space="preserve">au </w:t>
      </w:r>
      <w:r w:rsidRPr="00DA0F01">
        <w:rPr>
          <w:spacing w:val="2"/>
        </w:rPr>
        <w:t>Soumissionnair</w:t>
      </w:r>
      <w:r w:rsidRPr="00DA0F01">
        <w:t xml:space="preserve">e </w:t>
      </w:r>
      <w:r w:rsidRPr="00DA0F01">
        <w:rPr>
          <w:spacing w:val="-28"/>
        </w:rPr>
        <w:t xml:space="preserve"> </w:t>
      </w:r>
      <w:r w:rsidRPr="00DA0F01">
        <w:rPr>
          <w:spacing w:val="2"/>
        </w:rPr>
        <w:t>concern</w:t>
      </w:r>
      <w:r w:rsidRPr="00DA0F01">
        <w:t xml:space="preserve">é </w:t>
      </w:r>
      <w:r w:rsidRPr="00DA0F01">
        <w:rPr>
          <w:spacing w:val="-28"/>
        </w:rPr>
        <w:t xml:space="preserve"> </w:t>
      </w:r>
      <w:r w:rsidRPr="00DA0F01">
        <w:rPr>
          <w:spacing w:val="2"/>
        </w:rPr>
        <w:t>san</w:t>
      </w:r>
      <w:r w:rsidRPr="00DA0F01">
        <w:t xml:space="preserve">s </w:t>
      </w:r>
      <w:r w:rsidRPr="00DA0F01">
        <w:rPr>
          <w:spacing w:val="-28"/>
        </w:rPr>
        <w:t xml:space="preserve"> </w:t>
      </w:r>
      <w:r w:rsidRPr="00DA0F01">
        <w:rPr>
          <w:spacing w:val="2"/>
        </w:rPr>
        <w:t>avoi</w:t>
      </w:r>
      <w:r w:rsidRPr="00DA0F01">
        <w:t xml:space="preserve">r </w:t>
      </w:r>
      <w:r w:rsidRPr="00DA0F01">
        <w:rPr>
          <w:spacing w:val="-28"/>
        </w:rPr>
        <w:t xml:space="preserve"> </w:t>
      </w:r>
      <w:r w:rsidRPr="00DA0F01">
        <w:rPr>
          <w:spacing w:val="2"/>
        </w:rPr>
        <w:t xml:space="preserve">été </w:t>
      </w:r>
      <w:r w:rsidRPr="00DA0F01">
        <w:t>ouverte. Le remplacement d’offre ne sera autorisé</w:t>
      </w:r>
      <w:r w:rsidRPr="00DA0F01">
        <w:rPr>
          <w:spacing w:val="19"/>
        </w:rPr>
        <w:t xml:space="preserve"> </w:t>
      </w:r>
      <w:r w:rsidRPr="00DA0F01">
        <w:t>que</w:t>
      </w:r>
      <w:r w:rsidRPr="00DA0F01">
        <w:rPr>
          <w:spacing w:val="19"/>
        </w:rPr>
        <w:t xml:space="preserve"> </w:t>
      </w:r>
      <w:r w:rsidRPr="00DA0F01">
        <w:t>si</w:t>
      </w:r>
      <w:r w:rsidRPr="00DA0F01">
        <w:rPr>
          <w:spacing w:val="19"/>
        </w:rPr>
        <w:t xml:space="preserve"> </w:t>
      </w:r>
      <w:r w:rsidRPr="00DA0F01">
        <w:t>la</w:t>
      </w:r>
      <w:r w:rsidRPr="00DA0F01">
        <w:rPr>
          <w:spacing w:val="19"/>
        </w:rPr>
        <w:t xml:space="preserve"> </w:t>
      </w:r>
      <w:r w:rsidRPr="00DA0F01">
        <w:t>notification</w:t>
      </w:r>
      <w:r w:rsidRPr="00DA0F01">
        <w:rPr>
          <w:spacing w:val="19"/>
        </w:rPr>
        <w:t xml:space="preserve"> </w:t>
      </w:r>
      <w:r w:rsidRPr="00DA0F01">
        <w:t>correspondante contient une habilitation valide du signataire à demander le remplacement et est lue à haute voix. Enfin, les enveloppes marquées «</w:t>
      </w:r>
      <w:r w:rsidRPr="00DA0F01">
        <w:rPr>
          <w:spacing w:val="-26"/>
        </w:rPr>
        <w:t xml:space="preserve"> </w:t>
      </w:r>
      <w:r w:rsidRPr="00DA0F01">
        <w:rPr>
          <w:spacing w:val="4"/>
        </w:rPr>
        <w:t>modificatio</w:t>
      </w:r>
      <w:r w:rsidRPr="00DA0F01">
        <w:t xml:space="preserve">n » </w:t>
      </w:r>
      <w:r w:rsidRPr="00DA0F01">
        <w:rPr>
          <w:spacing w:val="4"/>
        </w:rPr>
        <w:t>seron</w:t>
      </w:r>
      <w:r w:rsidRPr="00DA0F01">
        <w:t xml:space="preserve">t </w:t>
      </w:r>
      <w:r w:rsidRPr="00DA0F01">
        <w:rPr>
          <w:spacing w:val="4"/>
        </w:rPr>
        <w:t>ouverte</w:t>
      </w:r>
      <w:r w:rsidRPr="00DA0F01">
        <w:t xml:space="preserve">s </w:t>
      </w:r>
      <w:r w:rsidRPr="00DA0F01">
        <w:rPr>
          <w:spacing w:val="4"/>
        </w:rPr>
        <w:t>e</w:t>
      </w:r>
      <w:r w:rsidRPr="00DA0F01">
        <w:t xml:space="preserve">t </w:t>
      </w:r>
      <w:r w:rsidRPr="00DA0F01">
        <w:rPr>
          <w:spacing w:val="4"/>
        </w:rPr>
        <w:t xml:space="preserve">leur </w:t>
      </w:r>
      <w:r w:rsidRPr="00DA0F01">
        <w:rPr>
          <w:spacing w:val="5"/>
        </w:rPr>
        <w:t>conten</w:t>
      </w:r>
      <w:r w:rsidRPr="00DA0F01">
        <w:t>u</w:t>
      </w:r>
      <w:r w:rsidRPr="00DA0F01">
        <w:rPr>
          <w:b/>
          <w:i/>
        </w:rPr>
        <w:t xml:space="preserve"> </w:t>
      </w:r>
      <w:r w:rsidRPr="00DA0F01">
        <w:rPr>
          <w:spacing w:val="5"/>
        </w:rPr>
        <w:t>l</w:t>
      </w:r>
      <w:r w:rsidRPr="00DA0F01">
        <w:t>u</w:t>
      </w:r>
      <w:r w:rsidRPr="00DA0F01">
        <w:rPr>
          <w:b/>
          <w:i/>
        </w:rPr>
        <w:t xml:space="preserve"> </w:t>
      </w:r>
      <w:r w:rsidRPr="00DA0F01">
        <w:t>à</w:t>
      </w:r>
      <w:r w:rsidRPr="00DA0F01">
        <w:rPr>
          <w:b/>
          <w:i/>
        </w:rPr>
        <w:t xml:space="preserve"> </w:t>
      </w:r>
      <w:r w:rsidRPr="00DA0F01">
        <w:rPr>
          <w:spacing w:val="5"/>
        </w:rPr>
        <w:t>haut</w:t>
      </w:r>
      <w:r w:rsidRPr="00DA0F01">
        <w:t>e</w:t>
      </w:r>
      <w:r w:rsidRPr="00DA0F01">
        <w:rPr>
          <w:b/>
          <w:i/>
        </w:rPr>
        <w:t xml:space="preserve"> </w:t>
      </w:r>
      <w:r w:rsidRPr="00DA0F01">
        <w:rPr>
          <w:spacing w:val="5"/>
        </w:rPr>
        <w:t>voi</w:t>
      </w:r>
      <w:r w:rsidRPr="00DA0F01">
        <w:t>x</w:t>
      </w:r>
      <w:r w:rsidRPr="00DA0F01">
        <w:rPr>
          <w:b/>
          <w:i/>
        </w:rPr>
        <w:t xml:space="preserve"> </w:t>
      </w:r>
      <w:r w:rsidRPr="00DA0F01">
        <w:rPr>
          <w:spacing w:val="5"/>
        </w:rPr>
        <w:t>ave</w:t>
      </w:r>
      <w:r w:rsidRPr="00DA0F01">
        <w:t>c</w:t>
      </w:r>
      <w:r w:rsidRPr="00DA0F01">
        <w:rPr>
          <w:b/>
          <w:i/>
        </w:rPr>
        <w:t xml:space="preserve"> </w:t>
      </w:r>
      <w:r w:rsidRPr="00DA0F01">
        <w:rPr>
          <w:spacing w:val="5"/>
        </w:rPr>
        <w:t xml:space="preserve">l’offre </w:t>
      </w:r>
      <w:r w:rsidRPr="00DA0F01">
        <w:t xml:space="preserve">correspondante. La modification d’offre ne </w:t>
      </w:r>
      <w:r w:rsidRPr="00DA0F01">
        <w:rPr>
          <w:spacing w:val="5"/>
        </w:rPr>
        <w:t>ser</w:t>
      </w:r>
      <w:r w:rsidRPr="00DA0F01">
        <w:t>a</w:t>
      </w:r>
      <w:r w:rsidRPr="00DA0F01">
        <w:rPr>
          <w:b/>
          <w:i/>
        </w:rPr>
        <w:t xml:space="preserve"> </w:t>
      </w:r>
      <w:r w:rsidRPr="00DA0F01">
        <w:rPr>
          <w:spacing w:val="5"/>
        </w:rPr>
        <w:t>autorisé</w:t>
      </w:r>
      <w:r w:rsidRPr="00DA0F01">
        <w:t>e</w:t>
      </w:r>
      <w:r w:rsidRPr="00DA0F01">
        <w:rPr>
          <w:b/>
          <w:i/>
        </w:rPr>
        <w:t xml:space="preserve"> </w:t>
      </w:r>
      <w:r w:rsidRPr="00DA0F01">
        <w:rPr>
          <w:spacing w:val="5"/>
        </w:rPr>
        <w:t>qu</w:t>
      </w:r>
      <w:r w:rsidRPr="00DA0F01">
        <w:t>e</w:t>
      </w:r>
      <w:r w:rsidRPr="00DA0F01">
        <w:rPr>
          <w:b/>
          <w:i/>
        </w:rPr>
        <w:t xml:space="preserve"> </w:t>
      </w:r>
      <w:r w:rsidRPr="00DA0F01">
        <w:rPr>
          <w:spacing w:val="5"/>
        </w:rPr>
        <w:t>s</w:t>
      </w:r>
      <w:r w:rsidRPr="00DA0F01">
        <w:t>i</w:t>
      </w:r>
      <w:r w:rsidRPr="00DA0F01">
        <w:rPr>
          <w:b/>
          <w:i/>
        </w:rPr>
        <w:t xml:space="preserve"> </w:t>
      </w:r>
      <w:r w:rsidRPr="00DA0F01">
        <w:rPr>
          <w:spacing w:val="5"/>
        </w:rPr>
        <w:t>l</w:t>
      </w:r>
      <w:r w:rsidRPr="00DA0F01">
        <w:t>a</w:t>
      </w:r>
      <w:r w:rsidRPr="00DA0F01">
        <w:rPr>
          <w:b/>
          <w:i/>
        </w:rPr>
        <w:t xml:space="preserve"> </w:t>
      </w:r>
      <w:r w:rsidRPr="00DA0F01">
        <w:rPr>
          <w:spacing w:val="5"/>
        </w:rPr>
        <w:t xml:space="preserve">notification </w:t>
      </w:r>
      <w:r w:rsidRPr="00DA0F01">
        <w:t>correspondante</w:t>
      </w:r>
      <w:r w:rsidRPr="00DA0F01">
        <w:rPr>
          <w:spacing w:val="23"/>
        </w:rPr>
        <w:t xml:space="preserve"> </w:t>
      </w:r>
      <w:r w:rsidRPr="00DA0F01">
        <w:t>contient</w:t>
      </w:r>
      <w:r w:rsidRPr="00DA0F01">
        <w:rPr>
          <w:spacing w:val="23"/>
        </w:rPr>
        <w:t xml:space="preserve"> </w:t>
      </w:r>
      <w:r w:rsidRPr="00DA0F01">
        <w:t>une</w:t>
      </w:r>
      <w:r w:rsidRPr="00DA0F01">
        <w:rPr>
          <w:spacing w:val="23"/>
        </w:rPr>
        <w:t xml:space="preserve"> </w:t>
      </w:r>
      <w:r w:rsidRPr="00DA0F01">
        <w:t>habilitation</w:t>
      </w:r>
      <w:r w:rsidRPr="00DA0F01">
        <w:rPr>
          <w:spacing w:val="23"/>
        </w:rPr>
        <w:t xml:space="preserve"> </w:t>
      </w:r>
      <w:r w:rsidRPr="00DA0F01">
        <w:t>valide</w:t>
      </w:r>
      <w:r w:rsidRPr="00DA0F01">
        <w:rPr>
          <w:spacing w:val="-8"/>
        </w:rPr>
        <w:t xml:space="preserve"> </w:t>
      </w:r>
      <w:r w:rsidRPr="00DA0F01">
        <w:t>du</w:t>
      </w:r>
      <w:r w:rsidRPr="00DA0F01">
        <w:rPr>
          <w:spacing w:val="-8"/>
        </w:rPr>
        <w:t xml:space="preserve"> </w:t>
      </w:r>
      <w:r w:rsidRPr="00DA0F01">
        <w:t>signataire</w:t>
      </w:r>
      <w:r w:rsidRPr="00DA0F01">
        <w:rPr>
          <w:spacing w:val="-8"/>
        </w:rPr>
        <w:t xml:space="preserve"> </w:t>
      </w:r>
      <w:r w:rsidRPr="00DA0F01">
        <w:t>à</w:t>
      </w:r>
      <w:r w:rsidRPr="00DA0F01">
        <w:rPr>
          <w:spacing w:val="-8"/>
        </w:rPr>
        <w:t xml:space="preserve"> </w:t>
      </w:r>
      <w:r w:rsidRPr="00DA0F01">
        <w:t>demander</w:t>
      </w:r>
      <w:r w:rsidRPr="00DA0F01">
        <w:rPr>
          <w:spacing w:val="-8"/>
        </w:rPr>
        <w:t xml:space="preserve"> </w:t>
      </w:r>
      <w:r w:rsidRPr="00DA0F01">
        <w:t>la</w:t>
      </w:r>
      <w:r w:rsidRPr="00DA0F01">
        <w:rPr>
          <w:spacing w:val="-8"/>
        </w:rPr>
        <w:t xml:space="preserve"> </w:t>
      </w:r>
      <w:r w:rsidRPr="00DA0F01">
        <w:t>modification</w:t>
      </w:r>
      <w:r w:rsidRPr="00DA0F01">
        <w:rPr>
          <w:spacing w:val="-8"/>
        </w:rPr>
        <w:t xml:space="preserve"> </w:t>
      </w:r>
      <w:r w:rsidRPr="00DA0F01">
        <w:t>et est</w:t>
      </w:r>
      <w:r w:rsidRPr="00DA0F01">
        <w:rPr>
          <w:spacing w:val="11"/>
        </w:rPr>
        <w:t xml:space="preserve"> </w:t>
      </w:r>
      <w:r w:rsidRPr="00DA0F01">
        <w:t>lue</w:t>
      </w:r>
      <w:r w:rsidRPr="00DA0F01">
        <w:rPr>
          <w:spacing w:val="11"/>
        </w:rPr>
        <w:t xml:space="preserve"> </w:t>
      </w:r>
      <w:r w:rsidRPr="00DA0F01">
        <w:t>à</w:t>
      </w:r>
      <w:r w:rsidRPr="00DA0F01">
        <w:rPr>
          <w:spacing w:val="11"/>
        </w:rPr>
        <w:t xml:space="preserve"> </w:t>
      </w:r>
      <w:r w:rsidRPr="00DA0F01">
        <w:t>haute</w:t>
      </w:r>
      <w:r w:rsidRPr="00DA0F01">
        <w:rPr>
          <w:spacing w:val="11"/>
        </w:rPr>
        <w:t xml:space="preserve"> </w:t>
      </w:r>
      <w:r w:rsidRPr="00DA0F01">
        <w:t>voix.</w:t>
      </w:r>
      <w:r w:rsidRPr="00DA0F01">
        <w:rPr>
          <w:spacing w:val="11"/>
        </w:rPr>
        <w:t xml:space="preserve"> </w:t>
      </w:r>
      <w:r w:rsidRPr="00DA0F01">
        <w:t>Seules</w:t>
      </w:r>
      <w:r w:rsidRPr="00DA0F01">
        <w:rPr>
          <w:spacing w:val="11"/>
        </w:rPr>
        <w:t xml:space="preserve"> </w:t>
      </w:r>
      <w:r w:rsidRPr="00DA0F01">
        <w:t>les</w:t>
      </w:r>
      <w:r w:rsidRPr="00DA0F01">
        <w:rPr>
          <w:spacing w:val="11"/>
        </w:rPr>
        <w:t xml:space="preserve"> </w:t>
      </w:r>
      <w:r w:rsidRPr="00DA0F01">
        <w:t>offres</w:t>
      </w:r>
      <w:r w:rsidRPr="00DA0F01">
        <w:rPr>
          <w:spacing w:val="11"/>
        </w:rPr>
        <w:t xml:space="preserve"> </w:t>
      </w:r>
      <w:r w:rsidRPr="00DA0F01">
        <w:t>qui</w:t>
      </w:r>
      <w:r w:rsidRPr="00DA0F01">
        <w:rPr>
          <w:spacing w:val="11"/>
        </w:rPr>
        <w:t xml:space="preserve"> </w:t>
      </w:r>
      <w:r w:rsidRPr="00DA0F01">
        <w:t xml:space="preserve">ont </w:t>
      </w:r>
      <w:r w:rsidRPr="00DA0F01">
        <w:rPr>
          <w:spacing w:val="2"/>
        </w:rPr>
        <w:t>ét</w:t>
      </w:r>
      <w:r w:rsidRPr="00DA0F01">
        <w:t xml:space="preserve">é </w:t>
      </w:r>
      <w:r w:rsidRPr="00DA0F01">
        <w:rPr>
          <w:spacing w:val="-28"/>
        </w:rPr>
        <w:t xml:space="preserve"> </w:t>
      </w:r>
      <w:r w:rsidRPr="00DA0F01">
        <w:rPr>
          <w:spacing w:val="2"/>
        </w:rPr>
        <w:t>ouverte</w:t>
      </w:r>
      <w:r w:rsidRPr="00DA0F01">
        <w:t xml:space="preserve">s </w:t>
      </w:r>
      <w:r w:rsidRPr="00DA0F01">
        <w:rPr>
          <w:spacing w:val="-28"/>
        </w:rPr>
        <w:t xml:space="preserve"> </w:t>
      </w:r>
      <w:r w:rsidRPr="00DA0F01">
        <w:rPr>
          <w:spacing w:val="2"/>
        </w:rPr>
        <w:t>e</w:t>
      </w:r>
      <w:r w:rsidRPr="00DA0F01">
        <w:t xml:space="preserve">t </w:t>
      </w:r>
      <w:r w:rsidRPr="00DA0F01">
        <w:rPr>
          <w:spacing w:val="-28"/>
        </w:rPr>
        <w:t xml:space="preserve"> </w:t>
      </w:r>
      <w:r w:rsidRPr="00DA0F01">
        <w:rPr>
          <w:spacing w:val="2"/>
        </w:rPr>
        <w:t>annoncée</w:t>
      </w:r>
      <w:r w:rsidRPr="00DA0F01">
        <w:t xml:space="preserve">s </w:t>
      </w:r>
      <w:r w:rsidRPr="00DA0F01">
        <w:rPr>
          <w:spacing w:val="-28"/>
        </w:rPr>
        <w:t xml:space="preserve"> </w:t>
      </w:r>
      <w:r w:rsidRPr="00DA0F01">
        <w:t xml:space="preserve">à </w:t>
      </w:r>
      <w:r w:rsidRPr="00DA0F01">
        <w:rPr>
          <w:spacing w:val="-28"/>
        </w:rPr>
        <w:t xml:space="preserve"> </w:t>
      </w:r>
      <w:r w:rsidRPr="00DA0F01">
        <w:rPr>
          <w:spacing w:val="2"/>
        </w:rPr>
        <w:t>haut</w:t>
      </w:r>
      <w:r w:rsidRPr="00DA0F01">
        <w:t xml:space="preserve">e </w:t>
      </w:r>
      <w:r w:rsidRPr="00DA0F01">
        <w:rPr>
          <w:spacing w:val="-28"/>
        </w:rPr>
        <w:t xml:space="preserve"> </w:t>
      </w:r>
      <w:r w:rsidRPr="00DA0F01">
        <w:rPr>
          <w:spacing w:val="2"/>
        </w:rPr>
        <w:t xml:space="preserve">voix </w:t>
      </w:r>
      <w:r w:rsidRPr="00DA0F01">
        <w:t>lors de l’ouverture des plis seront ensuite évaluées.</w:t>
      </w:r>
    </w:p>
    <w:p w:rsidR="008901F2" w:rsidRPr="00DA0F01" w:rsidRDefault="008901F2" w:rsidP="008901F2">
      <w:pPr>
        <w:widowControl w:val="0"/>
        <w:autoSpaceDE w:val="0"/>
        <w:jc w:val="both"/>
      </w:pPr>
      <w:r w:rsidRPr="00DA0F01">
        <w:t>25.3. Toutes les enveloppes seront ouvertes l’une après l’autre et le nom du soumissionnaire annoncé à haute voix ainsi que la mention éventuelle d’une modification, le prix de l’offre, y compris tout rabais [en cas d’ouverture des offres  financières]  et  toute  variante  le  cas échéant, l’existence d’une garantie d’offre si elle est exigée, et tout autre détail que l’Autorité Contractante peut juger utile de mentionner. Seuls les rabais et variantes de l’offre annoncés à haute voix lors de l’ouverture des plis seront soumis à évaluation.</w:t>
      </w:r>
    </w:p>
    <w:p w:rsidR="008901F2" w:rsidRPr="00DA0F01" w:rsidRDefault="008901F2" w:rsidP="008901F2">
      <w:pPr>
        <w:widowControl w:val="0"/>
        <w:autoSpaceDE w:val="0"/>
        <w:jc w:val="both"/>
      </w:pPr>
      <w:r w:rsidRPr="00DA0F01">
        <w:t>25.4.</w:t>
      </w:r>
      <w:r w:rsidRPr="00DA0F01">
        <w:rPr>
          <w:spacing w:val="14"/>
        </w:rPr>
        <w:t xml:space="preserve"> </w:t>
      </w:r>
      <w:r w:rsidRPr="00DA0F01">
        <w:t>Les</w:t>
      </w:r>
      <w:r w:rsidRPr="00DA0F01">
        <w:rPr>
          <w:spacing w:val="14"/>
        </w:rPr>
        <w:t xml:space="preserve"> </w:t>
      </w:r>
      <w:r w:rsidRPr="00DA0F01">
        <w:t>offres</w:t>
      </w:r>
      <w:r w:rsidRPr="00DA0F01">
        <w:rPr>
          <w:spacing w:val="14"/>
        </w:rPr>
        <w:t xml:space="preserve"> </w:t>
      </w:r>
      <w:r w:rsidRPr="00DA0F01">
        <w:t>(et</w:t>
      </w:r>
      <w:r w:rsidRPr="00DA0F01">
        <w:rPr>
          <w:spacing w:val="14"/>
        </w:rPr>
        <w:t xml:space="preserve"> </w:t>
      </w:r>
      <w:r w:rsidRPr="00DA0F01">
        <w:t>les</w:t>
      </w:r>
      <w:r w:rsidRPr="00DA0F01">
        <w:rPr>
          <w:spacing w:val="14"/>
        </w:rPr>
        <w:t xml:space="preserve"> </w:t>
      </w:r>
      <w:r w:rsidRPr="00DA0F01">
        <w:t>modifications</w:t>
      </w:r>
      <w:r w:rsidRPr="00DA0F01">
        <w:rPr>
          <w:spacing w:val="14"/>
        </w:rPr>
        <w:t xml:space="preserve"> </w:t>
      </w:r>
      <w:r w:rsidRPr="00DA0F01">
        <w:t>reçues</w:t>
      </w:r>
      <w:r w:rsidRPr="00DA0F01">
        <w:rPr>
          <w:spacing w:val="14"/>
        </w:rPr>
        <w:t xml:space="preserve"> </w:t>
      </w:r>
      <w:r w:rsidRPr="00DA0F01">
        <w:t>conformément aux dispositions de l'article 24 du RGAO) qui n’ont pas été ouvertes et lues à haute voix durant la séance d’ouverture des plis,</w:t>
      </w:r>
      <w:r w:rsidRPr="00DA0F01">
        <w:rPr>
          <w:spacing w:val="9"/>
        </w:rPr>
        <w:t xml:space="preserve"> </w:t>
      </w:r>
      <w:r w:rsidRPr="00DA0F01">
        <w:t>quelle</w:t>
      </w:r>
      <w:r w:rsidRPr="00DA0F01">
        <w:rPr>
          <w:spacing w:val="9"/>
        </w:rPr>
        <w:t xml:space="preserve"> </w:t>
      </w:r>
      <w:r w:rsidRPr="00DA0F01">
        <w:t>qu’en</w:t>
      </w:r>
      <w:r w:rsidRPr="00DA0F01">
        <w:rPr>
          <w:spacing w:val="9"/>
        </w:rPr>
        <w:t xml:space="preserve"> </w:t>
      </w:r>
      <w:r w:rsidRPr="00DA0F01">
        <w:t>soit</w:t>
      </w:r>
      <w:r w:rsidRPr="00DA0F01">
        <w:rPr>
          <w:spacing w:val="9"/>
        </w:rPr>
        <w:t xml:space="preserve"> </w:t>
      </w:r>
      <w:r w:rsidRPr="00DA0F01">
        <w:t>la</w:t>
      </w:r>
      <w:r w:rsidRPr="00DA0F01">
        <w:rPr>
          <w:spacing w:val="9"/>
        </w:rPr>
        <w:t xml:space="preserve"> </w:t>
      </w:r>
      <w:r w:rsidRPr="00DA0F01">
        <w:t>raison,</w:t>
      </w:r>
      <w:r w:rsidRPr="00DA0F01">
        <w:rPr>
          <w:spacing w:val="9"/>
        </w:rPr>
        <w:t xml:space="preserve"> </w:t>
      </w:r>
      <w:r w:rsidRPr="00DA0F01">
        <w:t>ne</w:t>
      </w:r>
      <w:r w:rsidRPr="00DA0F01">
        <w:rPr>
          <w:spacing w:val="9"/>
        </w:rPr>
        <w:t xml:space="preserve"> </w:t>
      </w:r>
      <w:r w:rsidRPr="00DA0F01">
        <w:t>seront</w:t>
      </w:r>
      <w:r w:rsidRPr="00DA0F01">
        <w:rPr>
          <w:spacing w:val="9"/>
        </w:rPr>
        <w:t xml:space="preserve"> </w:t>
      </w:r>
      <w:r w:rsidRPr="00DA0F01">
        <w:t>pas soumises</w:t>
      </w:r>
      <w:r w:rsidRPr="00DA0F01">
        <w:rPr>
          <w:spacing w:val="6"/>
        </w:rPr>
        <w:t xml:space="preserve"> </w:t>
      </w:r>
      <w:r w:rsidRPr="00DA0F01">
        <w:t>à</w:t>
      </w:r>
      <w:r w:rsidRPr="00DA0F01">
        <w:rPr>
          <w:spacing w:val="6"/>
        </w:rPr>
        <w:t xml:space="preserve"> </w:t>
      </w:r>
      <w:r w:rsidRPr="00DA0F01">
        <w:t>évaluation.</w:t>
      </w:r>
    </w:p>
    <w:p w:rsidR="008901F2" w:rsidRPr="00DA0F01" w:rsidRDefault="008901F2" w:rsidP="008901F2">
      <w:pPr>
        <w:widowControl w:val="0"/>
        <w:autoSpaceDE w:val="0"/>
        <w:jc w:val="both"/>
      </w:pPr>
      <w:r w:rsidRPr="00DA0F01">
        <w:t>25.5. Il</w:t>
      </w:r>
      <w:r w:rsidRPr="00DA0F01">
        <w:rPr>
          <w:spacing w:val="13"/>
        </w:rPr>
        <w:t xml:space="preserve"> </w:t>
      </w:r>
      <w:r w:rsidRPr="00DA0F01">
        <w:t>est</w:t>
      </w:r>
      <w:r w:rsidRPr="00DA0F01">
        <w:rPr>
          <w:spacing w:val="13"/>
        </w:rPr>
        <w:t xml:space="preserve"> </w:t>
      </w:r>
      <w:r w:rsidRPr="00DA0F01">
        <w:t>établi,</w:t>
      </w:r>
      <w:r w:rsidRPr="00DA0F01">
        <w:rPr>
          <w:spacing w:val="13"/>
        </w:rPr>
        <w:t xml:space="preserve"> </w:t>
      </w:r>
      <w:r w:rsidRPr="00DA0F01">
        <w:t>séance</w:t>
      </w:r>
      <w:r w:rsidRPr="00DA0F01">
        <w:rPr>
          <w:spacing w:val="13"/>
        </w:rPr>
        <w:t xml:space="preserve"> </w:t>
      </w:r>
      <w:r w:rsidRPr="00DA0F01">
        <w:t>tenante</w:t>
      </w:r>
      <w:r w:rsidRPr="00DA0F01">
        <w:rPr>
          <w:spacing w:val="13"/>
        </w:rPr>
        <w:t xml:space="preserve"> </w:t>
      </w:r>
      <w:r w:rsidRPr="00DA0F01">
        <w:t>un</w:t>
      </w:r>
      <w:r w:rsidRPr="00DA0F01">
        <w:rPr>
          <w:spacing w:val="13"/>
        </w:rPr>
        <w:t xml:space="preserve"> </w:t>
      </w:r>
      <w:r w:rsidRPr="00DA0F01">
        <w:t>procès</w:t>
      </w:r>
      <w:r w:rsidRPr="00DA0F01">
        <w:rPr>
          <w:spacing w:val="13"/>
        </w:rPr>
        <w:t>-</w:t>
      </w:r>
      <w:r w:rsidRPr="00DA0F01">
        <w:t>verbal d’ouverture des</w:t>
      </w:r>
      <w:r w:rsidRPr="00DA0F01">
        <w:rPr>
          <w:spacing w:val="3"/>
        </w:rPr>
        <w:t xml:space="preserve"> </w:t>
      </w:r>
      <w:r w:rsidRPr="00DA0F01">
        <w:t>plis</w:t>
      </w:r>
      <w:r w:rsidRPr="00DA0F01">
        <w:rPr>
          <w:spacing w:val="3"/>
        </w:rPr>
        <w:t xml:space="preserve"> </w:t>
      </w:r>
      <w:r w:rsidRPr="00DA0F01">
        <w:t>qui</w:t>
      </w:r>
      <w:r w:rsidRPr="00DA0F01">
        <w:rPr>
          <w:spacing w:val="3"/>
        </w:rPr>
        <w:t xml:space="preserve"> </w:t>
      </w:r>
      <w:r w:rsidRPr="00DA0F01">
        <w:t>mentionne</w:t>
      </w:r>
      <w:r w:rsidRPr="00DA0F01">
        <w:rPr>
          <w:spacing w:val="3"/>
        </w:rPr>
        <w:t xml:space="preserve"> </w:t>
      </w:r>
      <w:r w:rsidRPr="00DA0F01">
        <w:t>la</w:t>
      </w:r>
      <w:r w:rsidRPr="00DA0F01">
        <w:rPr>
          <w:spacing w:val="3"/>
        </w:rPr>
        <w:t xml:space="preserve"> </w:t>
      </w:r>
      <w:r w:rsidRPr="00DA0F01">
        <w:t>recevabilité</w:t>
      </w:r>
      <w:r w:rsidRPr="00DA0F01">
        <w:rPr>
          <w:spacing w:val="7"/>
        </w:rPr>
        <w:t xml:space="preserve"> </w:t>
      </w:r>
      <w:r w:rsidRPr="00DA0F01">
        <w:t>des</w:t>
      </w:r>
      <w:r w:rsidRPr="00DA0F01">
        <w:rPr>
          <w:spacing w:val="7"/>
        </w:rPr>
        <w:t xml:space="preserve"> </w:t>
      </w:r>
      <w:r w:rsidRPr="00DA0F01">
        <w:t>offres,</w:t>
      </w:r>
      <w:r w:rsidRPr="00DA0F01">
        <w:rPr>
          <w:spacing w:val="7"/>
        </w:rPr>
        <w:t xml:space="preserve"> </w:t>
      </w:r>
      <w:r w:rsidRPr="00DA0F01">
        <w:t>leur</w:t>
      </w:r>
      <w:r w:rsidRPr="00DA0F01">
        <w:rPr>
          <w:spacing w:val="7"/>
        </w:rPr>
        <w:t xml:space="preserve"> </w:t>
      </w:r>
      <w:r w:rsidRPr="00DA0F01">
        <w:t>régularité</w:t>
      </w:r>
      <w:r w:rsidRPr="00DA0F01">
        <w:rPr>
          <w:spacing w:val="7"/>
        </w:rPr>
        <w:t xml:space="preserve"> </w:t>
      </w:r>
      <w:r w:rsidRPr="00DA0F01">
        <w:t>administrative, leurs prix, leurs rabais, et leurs délais ainsi que la composition de la sous- commission d’analyse. Une copie dudit procès-verbal à laquelle</w:t>
      </w:r>
      <w:r w:rsidRPr="00DA0F01">
        <w:rPr>
          <w:spacing w:val="-8"/>
        </w:rPr>
        <w:t xml:space="preserve"> </w:t>
      </w:r>
      <w:r w:rsidRPr="00DA0F01">
        <w:t>est</w:t>
      </w:r>
      <w:r w:rsidRPr="00DA0F01">
        <w:rPr>
          <w:spacing w:val="-8"/>
        </w:rPr>
        <w:t xml:space="preserve"> </w:t>
      </w:r>
      <w:r w:rsidRPr="00DA0F01">
        <w:t>annexée</w:t>
      </w:r>
      <w:r w:rsidRPr="00DA0F01">
        <w:rPr>
          <w:spacing w:val="-8"/>
        </w:rPr>
        <w:t xml:space="preserve"> </w:t>
      </w:r>
      <w:r w:rsidRPr="00DA0F01">
        <w:t>la</w:t>
      </w:r>
      <w:r w:rsidRPr="00DA0F01">
        <w:rPr>
          <w:spacing w:val="-8"/>
        </w:rPr>
        <w:t xml:space="preserve"> </w:t>
      </w:r>
      <w:r w:rsidRPr="00DA0F01">
        <w:t>feuille</w:t>
      </w:r>
      <w:r w:rsidRPr="00DA0F01">
        <w:rPr>
          <w:spacing w:val="-8"/>
        </w:rPr>
        <w:t xml:space="preserve"> </w:t>
      </w:r>
      <w:r w:rsidRPr="00DA0F01">
        <w:t>de</w:t>
      </w:r>
      <w:r w:rsidRPr="00DA0F01">
        <w:rPr>
          <w:spacing w:val="-8"/>
        </w:rPr>
        <w:t xml:space="preserve"> </w:t>
      </w:r>
      <w:r w:rsidRPr="00DA0F01">
        <w:t>présence</w:t>
      </w:r>
      <w:r w:rsidRPr="00DA0F01">
        <w:rPr>
          <w:spacing w:val="-8"/>
        </w:rPr>
        <w:t xml:space="preserve"> </w:t>
      </w:r>
      <w:r w:rsidRPr="00DA0F01">
        <w:t>est remise  à</w:t>
      </w:r>
      <w:r w:rsidRPr="00DA0F01">
        <w:rPr>
          <w:spacing w:val="30"/>
        </w:rPr>
        <w:t xml:space="preserve"> </w:t>
      </w:r>
      <w:r w:rsidRPr="00DA0F01">
        <w:t>tous</w:t>
      </w:r>
      <w:r w:rsidRPr="00DA0F01">
        <w:rPr>
          <w:spacing w:val="30"/>
        </w:rPr>
        <w:t xml:space="preserve"> </w:t>
      </w:r>
      <w:r w:rsidRPr="00DA0F01">
        <w:t>les</w:t>
      </w:r>
      <w:r w:rsidRPr="00DA0F01">
        <w:rPr>
          <w:spacing w:val="30"/>
        </w:rPr>
        <w:t xml:space="preserve"> </w:t>
      </w:r>
      <w:r w:rsidRPr="00DA0F01">
        <w:t>participants</w:t>
      </w:r>
      <w:r w:rsidRPr="00DA0F01">
        <w:rPr>
          <w:spacing w:val="30"/>
        </w:rPr>
        <w:t xml:space="preserve"> </w:t>
      </w:r>
      <w:r w:rsidRPr="00DA0F01">
        <w:t>à</w:t>
      </w:r>
      <w:r w:rsidRPr="00DA0F01">
        <w:rPr>
          <w:spacing w:val="30"/>
        </w:rPr>
        <w:t xml:space="preserve"> </w:t>
      </w:r>
      <w:r w:rsidRPr="00DA0F01">
        <w:t>la</w:t>
      </w:r>
      <w:r w:rsidRPr="00DA0F01">
        <w:rPr>
          <w:spacing w:val="30"/>
        </w:rPr>
        <w:t xml:space="preserve"> </w:t>
      </w:r>
      <w:r w:rsidRPr="00DA0F01">
        <w:t>fin</w:t>
      </w:r>
      <w:r w:rsidRPr="00DA0F01">
        <w:rPr>
          <w:spacing w:val="30"/>
        </w:rPr>
        <w:t xml:space="preserve"> </w:t>
      </w:r>
      <w:r w:rsidRPr="00DA0F01">
        <w:t>de</w:t>
      </w:r>
      <w:r w:rsidRPr="00DA0F01">
        <w:rPr>
          <w:spacing w:val="30"/>
        </w:rPr>
        <w:t xml:space="preserve"> </w:t>
      </w:r>
      <w:r w:rsidRPr="00DA0F01">
        <w:t>la séance.</w:t>
      </w:r>
    </w:p>
    <w:p w:rsidR="008901F2" w:rsidRPr="00DA0F01" w:rsidRDefault="008901F2" w:rsidP="008901F2">
      <w:pPr>
        <w:widowControl w:val="0"/>
        <w:autoSpaceDE w:val="0"/>
        <w:jc w:val="both"/>
      </w:pPr>
      <w:r w:rsidRPr="00DA0F01">
        <w:t>25.6. A la fin</w:t>
      </w:r>
      <w:r w:rsidRPr="00DA0F01">
        <w:rPr>
          <w:spacing w:val="-14"/>
        </w:rPr>
        <w:t xml:space="preserve"> </w:t>
      </w:r>
      <w:r w:rsidRPr="00DA0F01">
        <w:rPr>
          <w:spacing w:val="5"/>
        </w:rPr>
        <w:t>d</w:t>
      </w:r>
      <w:r w:rsidRPr="00DA0F01">
        <w:t xml:space="preserve">e </w:t>
      </w:r>
      <w:r w:rsidRPr="00DA0F01">
        <w:rPr>
          <w:spacing w:val="-14"/>
        </w:rPr>
        <w:t xml:space="preserve"> </w:t>
      </w:r>
      <w:r w:rsidRPr="00DA0F01">
        <w:rPr>
          <w:spacing w:val="5"/>
        </w:rPr>
        <w:t>chaqu</w:t>
      </w:r>
      <w:r w:rsidRPr="00DA0F01">
        <w:t xml:space="preserve">e </w:t>
      </w:r>
      <w:r w:rsidRPr="00DA0F01">
        <w:rPr>
          <w:spacing w:val="-14"/>
        </w:rPr>
        <w:t xml:space="preserve"> </w:t>
      </w:r>
      <w:r w:rsidRPr="00DA0F01">
        <w:rPr>
          <w:spacing w:val="5"/>
        </w:rPr>
        <w:t>séanc</w:t>
      </w:r>
      <w:r w:rsidRPr="00DA0F01">
        <w:t xml:space="preserve">e </w:t>
      </w:r>
      <w:r w:rsidRPr="00DA0F01">
        <w:rPr>
          <w:spacing w:val="-14"/>
        </w:rPr>
        <w:t xml:space="preserve"> </w:t>
      </w:r>
      <w:r w:rsidRPr="00DA0F01">
        <w:rPr>
          <w:spacing w:val="5"/>
        </w:rPr>
        <w:t xml:space="preserve">d’ouverture </w:t>
      </w:r>
      <w:r w:rsidRPr="00DA0F01">
        <w:t>des plis, le président de la commission met immédiatement</w:t>
      </w:r>
      <w:r w:rsidRPr="00DA0F01">
        <w:rPr>
          <w:spacing w:val="12"/>
        </w:rPr>
        <w:t xml:space="preserve"> </w:t>
      </w:r>
      <w:r w:rsidRPr="00DA0F01">
        <w:t>à</w:t>
      </w:r>
      <w:r w:rsidRPr="00DA0F01">
        <w:rPr>
          <w:spacing w:val="12"/>
        </w:rPr>
        <w:t xml:space="preserve"> </w:t>
      </w:r>
      <w:r w:rsidRPr="00DA0F01">
        <w:t>la</w:t>
      </w:r>
      <w:r w:rsidRPr="00DA0F01">
        <w:rPr>
          <w:spacing w:val="12"/>
        </w:rPr>
        <w:t xml:space="preserve"> </w:t>
      </w:r>
      <w:r w:rsidRPr="00DA0F01">
        <w:t>disposition</w:t>
      </w:r>
      <w:r w:rsidRPr="00DA0F01">
        <w:rPr>
          <w:spacing w:val="12"/>
        </w:rPr>
        <w:t xml:space="preserve"> </w:t>
      </w:r>
      <w:r w:rsidRPr="00DA0F01">
        <w:t>du</w:t>
      </w:r>
      <w:r w:rsidRPr="00DA0F01">
        <w:rPr>
          <w:spacing w:val="12"/>
        </w:rPr>
        <w:t xml:space="preserve"> </w:t>
      </w:r>
      <w:r w:rsidRPr="00DA0F01">
        <w:t>point</w:t>
      </w:r>
      <w:r w:rsidRPr="00DA0F01">
        <w:rPr>
          <w:spacing w:val="12"/>
        </w:rPr>
        <w:t xml:space="preserve"> </w:t>
      </w:r>
      <w:r w:rsidRPr="00DA0F01">
        <w:t>focal désigné</w:t>
      </w:r>
      <w:r w:rsidRPr="00DA0F01">
        <w:rPr>
          <w:spacing w:val="5"/>
        </w:rPr>
        <w:t xml:space="preserve"> </w:t>
      </w:r>
      <w:r w:rsidRPr="00DA0F01">
        <w:t>par</w:t>
      </w:r>
      <w:r w:rsidRPr="00DA0F01">
        <w:rPr>
          <w:spacing w:val="5"/>
        </w:rPr>
        <w:t xml:space="preserve"> </w:t>
      </w:r>
      <w:r w:rsidRPr="00DA0F01">
        <w:t>l’organisme chargé de la régulation des Marchés Publics,</w:t>
      </w:r>
      <w:r w:rsidRPr="00DA0F01">
        <w:rPr>
          <w:spacing w:val="5"/>
        </w:rPr>
        <w:t xml:space="preserve"> </w:t>
      </w:r>
      <w:r w:rsidRPr="00DA0F01">
        <w:t>une</w:t>
      </w:r>
      <w:r w:rsidRPr="00DA0F01">
        <w:rPr>
          <w:spacing w:val="5"/>
        </w:rPr>
        <w:t xml:space="preserve"> </w:t>
      </w:r>
      <w:r w:rsidRPr="00DA0F01">
        <w:t>copie</w:t>
      </w:r>
      <w:r w:rsidRPr="00DA0F01">
        <w:rPr>
          <w:spacing w:val="5"/>
        </w:rPr>
        <w:t xml:space="preserve"> </w:t>
      </w:r>
      <w:r w:rsidRPr="00DA0F01">
        <w:t>paraphée</w:t>
      </w:r>
      <w:r w:rsidRPr="00DA0F01">
        <w:rPr>
          <w:spacing w:val="5"/>
        </w:rPr>
        <w:t xml:space="preserve"> </w:t>
      </w:r>
      <w:r w:rsidRPr="00DA0F01">
        <w:t>des offres</w:t>
      </w:r>
      <w:r w:rsidRPr="00DA0F01">
        <w:rPr>
          <w:spacing w:val="6"/>
        </w:rPr>
        <w:t xml:space="preserve"> </w:t>
      </w:r>
      <w:r w:rsidRPr="00DA0F01">
        <w:t>des</w:t>
      </w:r>
      <w:r w:rsidRPr="00DA0F01">
        <w:rPr>
          <w:spacing w:val="6"/>
        </w:rPr>
        <w:t xml:space="preserve"> </w:t>
      </w:r>
      <w:r w:rsidRPr="00DA0F01">
        <w:t>soumissionnaires.</w:t>
      </w:r>
    </w:p>
    <w:p w:rsidR="008901F2" w:rsidRPr="00DA0F01" w:rsidRDefault="008901F2" w:rsidP="008901F2">
      <w:pPr>
        <w:widowControl w:val="0"/>
        <w:autoSpaceDE w:val="0"/>
        <w:jc w:val="both"/>
      </w:pPr>
      <w:r w:rsidRPr="00DA0F01">
        <w:t>25.7. En</w:t>
      </w:r>
      <w:r w:rsidRPr="00DA0F01">
        <w:rPr>
          <w:spacing w:val="11"/>
        </w:rPr>
        <w:t xml:space="preserve"> </w:t>
      </w:r>
      <w:r w:rsidRPr="00DA0F01">
        <w:t>cas</w:t>
      </w:r>
      <w:r w:rsidRPr="00DA0F01">
        <w:rPr>
          <w:spacing w:val="11"/>
        </w:rPr>
        <w:t xml:space="preserve"> </w:t>
      </w:r>
      <w:r w:rsidRPr="00DA0F01">
        <w:t>de</w:t>
      </w:r>
      <w:r w:rsidRPr="00DA0F01">
        <w:rPr>
          <w:spacing w:val="11"/>
        </w:rPr>
        <w:t xml:space="preserve"> </w:t>
      </w:r>
      <w:r w:rsidRPr="00DA0F01">
        <w:t>recours,</w:t>
      </w:r>
      <w:r w:rsidRPr="00DA0F01">
        <w:rPr>
          <w:spacing w:val="11"/>
        </w:rPr>
        <w:t xml:space="preserve"> </w:t>
      </w:r>
      <w:r w:rsidRPr="00DA0F01">
        <w:t>tel</w:t>
      </w:r>
      <w:r w:rsidRPr="00DA0F01">
        <w:rPr>
          <w:spacing w:val="11"/>
        </w:rPr>
        <w:t xml:space="preserve"> </w:t>
      </w:r>
      <w:r w:rsidRPr="00DA0F01">
        <w:t>que</w:t>
      </w:r>
      <w:r w:rsidRPr="00DA0F01">
        <w:rPr>
          <w:spacing w:val="11"/>
        </w:rPr>
        <w:t xml:space="preserve"> </w:t>
      </w:r>
      <w:r w:rsidRPr="00DA0F01">
        <w:t>prévu</w:t>
      </w:r>
      <w:r w:rsidRPr="00DA0F01">
        <w:rPr>
          <w:spacing w:val="11"/>
        </w:rPr>
        <w:t xml:space="preserve"> </w:t>
      </w:r>
      <w:r w:rsidRPr="00DA0F01">
        <w:t>par</w:t>
      </w:r>
      <w:r w:rsidRPr="00DA0F01">
        <w:rPr>
          <w:spacing w:val="11"/>
        </w:rPr>
        <w:t xml:space="preserve"> </w:t>
      </w:r>
      <w:r w:rsidRPr="00DA0F01">
        <w:t>le</w:t>
      </w:r>
      <w:r w:rsidRPr="00DA0F01">
        <w:rPr>
          <w:spacing w:val="11"/>
        </w:rPr>
        <w:t xml:space="preserve"> </w:t>
      </w:r>
      <w:r w:rsidRPr="00DA0F01">
        <w:t>Code des Marchés Publics, il doit être adressé au Ministre Délégué à la Présidence chargée des Marchés Publics avec copies</w:t>
      </w:r>
      <w:r w:rsidRPr="00DA0F01">
        <w:rPr>
          <w:spacing w:val="26"/>
        </w:rPr>
        <w:t xml:space="preserve"> </w:t>
      </w:r>
      <w:r w:rsidRPr="00DA0F01">
        <w:t>à</w:t>
      </w:r>
      <w:r w:rsidRPr="00DA0F01">
        <w:rPr>
          <w:spacing w:val="26"/>
        </w:rPr>
        <w:t xml:space="preserve"> </w:t>
      </w:r>
      <w:r w:rsidRPr="00DA0F01">
        <w:t>l’organisme</w:t>
      </w:r>
      <w:r w:rsidRPr="00DA0F01">
        <w:rPr>
          <w:spacing w:val="26"/>
        </w:rPr>
        <w:t xml:space="preserve"> </w:t>
      </w:r>
      <w:r w:rsidRPr="00DA0F01">
        <w:t>chargé</w:t>
      </w:r>
      <w:r w:rsidRPr="00DA0F01">
        <w:rPr>
          <w:spacing w:val="26"/>
        </w:rPr>
        <w:t xml:space="preserve"> </w:t>
      </w:r>
      <w:r w:rsidRPr="00DA0F01">
        <w:t>de</w:t>
      </w:r>
      <w:r w:rsidRPr="00DA0F01">
        <w:rPr>
          <w:spacing w:val="26"/>
        </w:rPr>
        <w:t xml:space="preserve"> </w:t>
      </w:r>
      <w:r w:rsidRPr="00DA0F01">
        <w:t>la</w:t>
      </w:r>
      <w:r w:rsidRPr="00DA0F01">
        <w:rPr>
          <w:spacing w:val="26"/>
        </w:rPr>
        <w:t xml:space="preserve"> </w:t>
      </w:r>
      <w:r w:rsidRPr="00DA0F01">
        <w:t>régulation des</w:t>
      </w:r>
      <w:r w:rsidRPr="00DA0F01">
        <w:rPr>
          <w:spacing w:val="24"/>
        </w:rPr>
        <w:t xml:space="preserve"> </w:t>
      </w:r>
      <w:r w:rsidRPr="00DA0F01">
        <w:t>Marchés</w:t>
      </w:r>
      <w:r w:rsidRPr="00DA0F01">
        <w:rPr>
          <w:spacing w:val="24"/>
        </w:rPr>
        <w:t xml:space="preserve"> </w:t>
      </w:r>
      <w:r w:rsidRPr="00DA0F01">
        <w:t>Publics</w:t>
      </w:r>
      <w:r w:rsidRPr="00DA0F01">
        <w:rPr>
          <w:spacing w:val="24"/>
        </w:rPr>
        <w:t xml:space="preserve"> </w:t>
      </w:r>
      <w:r w:rsidRPr="00DA0F01">
        <w:t>et au Chef de structure auprès de laquelle est placée la commission concernée.</w:t>
      </w:r>
    </w:p>
    <w:p w:rsidR="008901F2" w:rsidRPr="00DA0F01" w:rsidRDefault="008901F2" w:rsidP="008901F2">
      <w:pPr>
        <w:widowControl w:val="0"/>
        <w:autoSpaceDE w:val="0"/>
        <w:jc w:val="both"/>
      </w:pPr>
      <w:r w:rsidRPr="00DA0F01">
        <w:t>Il</w:t>
      </w:r>
      <w:r w:rsidRPr="00DA0F01">
        <w:rPr>
          <w:spacing w:val="9"/>
        </w:rPr>
        <w:t xml:space="preserve"> </w:t>
      </w:r>
      <w:r w:rsidRPr="00DA0F01">
        <w:t>doit</w:t>
      </w:r>
      <w:r w:rsidRPr="00DA0F01">
        <w:rPr>
          <w:spacing w:val="9"/>
        </w:rPr>
        <w:t xml:space="preserve"> </w:t>
      </w:r>
      <w:r w:rsidRPr="00DA0F01">
        <w:t>parvenir</w:t>
      </w:r>
      <w:r w:rsidRPr="00DA0F01">
        <w:rPr>
          <w:spacing w:val="9"/>
        </w:rPr>
        <w:t xml:space="preserve"> </w:t>
      </w:r>
      <w:r w:rsidRPr="00DA0F01">
        <w:t>dans</w:t>
      </w:r>
      <w:r w:rsidRPr="00DA0F01">
        <w:rPr>
          <w:spacing w:val="9"/>
        </w:rPr>
        <w:t xml:space="preserve"> </w:t>
      </w:r>
      <w:r w:rsidRPr="00DA0F01">
        <w:t>un</w:t>
      </w:r>
      <w:r w:rsidRPr="00DA0F01">
        <w:rPr>
          <w:spacing w:val="9"/>
        </w:rPr>
        <w:t xml:space="preserve"> </w:t>
      </w:r>
      <w:r w:rsidRPr="00DA0F01">
        <w:t>délai</w:t>
      </w:r>
      <w:r w:rsidRPr="00DA0F01">
        <w:rPr>
          <w:spacing w:val="9"/>
        </w:rPr>
        <w:t xml:space="preserve"> </w:t>
      </w:r>
      <w:r w:rsidRPr="00DA0F01">
        <w:t>maximum</w:t>
      </w:r>
      <w:r w:rsidRPr="00DA0F01">
        <w:rPr>
          <w:spacing w:val="9"/>
        </w:rPr>
        <w:t xml:space="preserve"> </w:t>
      </w:r>
      <w:r w:rsidRPr="00DA0F01">
        <w:t>de</w:t>
      </w:r>
      <w:r w:rsidRPr="00DA0F01">
        <w:rPr>
          <w:spacing w:val="9"/>
        </w:rPr>
        <w:t xml:space="preserve"> </w:t>
      </w:r>
      <w:r w:rsidRPr="00DA0F01">
        <w:t>trois</w:t>
      </w:r>
      <w:r w:rsidRPr="00DA0F01">
        <w:rPr>
          <w:spacing w:val="9"/>
        </w:rPr>
        <w:t xml:space="preserve"> </w:t>
      </w:r>
      <w:r w:rsidRPr="00DA0F01">
        <w:t>(03) jours ouvrables après l’ouverture des plis, sous la forme</w:t>
      </w:r>
      <w:r w:rsidRPr="00DA0F01">
        <w:rPr>
          <w:spacing w:val="-2"/>
        </w:rPr>
        <w:t xml:space="preserve"> </w:t>
      </w:r>
      <w:r w:rsidRPr="00DA0F01">
        <w:t>d’une</w:t>
      </w:r>
      <w:r w:rsidRPr="00DA0F01">
        <w:rPr>
          <w:spacing w:val="-2"/>
        </w:rPr>
        <w:t xml:space="preserve"> </w:t>
      </w:r>
      <w:r w:rsidRPr="00DA0F01">
        <w:t>lettre</w:t>
      </w:r>
      <w:r w:rsidRPr="00DA0F01">
        <w:rPr>
          <w:spacing w:val="-2"/>
        </w:rPr>
        <w:t xml:space="preserve"> </w:t>
      </w:r>
      <w:r w:rsidRPr="00DA0F01">
        <w:t>à</w:t>
      </w:r>
      <w:r w:rsidRPr="00DA0F01">
        <w:rPr>
          <w:spacing w:val="-2"/>
        </w:rPr>
        <w:t xml:space="preserve"> </w:t>
      </w:r>
      <w:r w:rsidRPr="00DA0F01">
        <w:t>laquelle</w:t>
      </w:r>
      <w:r w:rsidRPr="00DA0F01">
        <w:rPr>
          <w:spacing w:val="-2"/>
        </w:rPr>
        <w:t xml:space="preserve"> </w:t>
      </w:r>
      <w:r w:rsidRPr="00DA0F01">
        <w:t>est</w:t>
      </w:r>
      <w:r w:rsidRPr="00DA0F01">
        <w:rPr>
          <w:spacing w:val="-2"/>
        </w:rPr>
        <w:t xml:space="preserve"> </w:t>
      </w:r>
      <w:r w:rsidRPr="00DA0F01">
        <w:t>obligatoirement</w:t>
      </w:r>
      <w:r w:rsidRPr="00DA0F01">
        <w:rPr>
          <w:spacing w:val="-2"/>
        </w:rPr>
        <w:t xml:space="preserve"> </w:t>
      </w:r>
      <w:r w:rsidRPr="00DA0F01">
        <w:t>joint un</w:t>
      </w:r>
      <w:r w:rsidRPr="00DA0F01">
        <w:rPr>
          <w:spacing w:val="11"/>
        </w:rPr>
        <w:t xml:space="preserve"> </w:t>
      </w:r>
      <w:r w:rsidRPr="00DA0F01">
        <w:t>feuillet</w:t>
      </w:r>
      <w:r w:rsidRPr="00DA0F01">
        <w:rPr>
          <w:spacing w:val="11"/>
        </w:rPr>
        <w:t xml:space="preserve"> </w:t>
      </w:r>
      <w:r w:rsidRPr="00DA0F01">
        <w:t>de</w:t>
      </w:r>
      <w:r w:rsidRPr="00DA0F01">
        <w:rPr>
          <w:spacing w:val="11"/>
        </w:rPr>
        <w:t xml:space="preserve"> </w:t>
      </w:r>
      <w:r w:rsidRPr="00DA0F01">
        <w:t>la</w:t>
      </w:r>
      <w:r w:rsidRPr="00DA0F01">
        <w:rPr>
          <w:spacing w:val="11"/>
        </w:rPr>
        <w:t xml:space="preserve"> </w:t>
      </w:r>
      <w:r w:rsidRPr="00DA0F01">
        <w:t>fiche</w:t>
      </w:r>
      <w:r w:rsidRPr="00DA0F01">
        <w:rPr>
          <w:spacing w:val="11"/>
        </w:rPr>
        <w:t xml:space="preserve"> </w:t>
      </w:r>
      <w:r w:rsidRPr="00DA0F01">
        <w:t>de</w:t>
      </w:r>
      <w:r w:rsidRPr="00DA0F01">
        <w:rPr>
          <w:spacing w:val="11"/>
        </w:rPr>
        <w:t xml:space="preserve"> </w:t>
      </w:r>
      <w:r w:rsidRPr="00DA0F01">
        <w:t>recours</w:t>
      </w:r>
      <w:r w:rsidRPr="00DA0F01">
        <w:rPr>
          <w:spacing w:val="11"/>
        </w:rPr>
        <w:t xml:space="preserve"> </w:t>
      </w:r>
      <w:r w:rsidRPr="00DA0F01">
        <w:t>dûment</w:t>
      </w:r>
      <w:r w:rsidRPr="00DA0F01">
        <w:rPr>
          <w:spacing w:val="11"/>
        </w:rPr>
        <w:t xml:space="preserve"> </w:t>
      </w:r>
      <w:r w:rsidRPr="00DA0F01">
        <w:t>signée</w:t>
      </w:r>
      <w:r w:rsidRPr="00DA0F01">
        <w:rPr>
          <w:spacing w:val="11"/>
        </w:rPr>
        <w:t xml:space="preserve"> </w:t>
      </w:r>
      <w:r w:rsidRPr="00DA0F01">
        <w:t>par le</w:t>
      </w:r>
      <w:r w:rsidRPr="00DA0F01">
        <w:rPr>
          <w:spacing w:val="3"/>
        </w:rPr>
        <w:t xml:space="preserve"> </w:t>
      </w:r>
      <w:r w:rsidRPr="00DA0F01">
        <w:t>requérant</w:t>
      </w:r>
      <w:r w:rsidRPr="00DA0F01">
        <w:rPr>
          <w:spacing w:val="3"/>
        </w:rPr>
        <w:t xml:space="preserve"> </w:t>
      </w:r>
      <w:r w:rsidRPr="00DA0F01">
        <w:t>et, éventuellement,</w:t>
      </w:r>
      <w:r w:rsidRPr="00DA0F01">
        <w:rPr>
          <w:spacing w:val="3"/>
        </w:rPr>
        <w:t xml:space="preserve"> </w:t>
      </w:r>
      <w:r w:rsidRPr="00DA0F01">
        <w:t>par</w:t>
      </w:r>
      <w:r w:rsidRPr="00DA0F01">
        <w:rPr>
          <w:spacing w:val="3"/>
        </w:rPr>
        <w:t xml:space="preserve"> </w:t>
      </w:r>
      <w:r w:rsidRPr="00DA0F01">
        <w:t>le</w:t>
      </w:r>
      <w:r w:rsidRPr="00DA0F01">
        <w:rPr>
          <w:spacing w:val="3"/>
        </w:rPr>
        <w:t xml:space="preserve"> </w:t>
      </w:r>
      <w:r w:rsidRPr="00DA0F01">
        <w:t>Président</w:t>
      </w:r>
      <w:r w:rsidRPr="00DA0F01">
        <w:rPr>
          <w:spacing w:val="3"/>
        </w:rPr>
        <w:t xml:space="preserve"> </w:t>
      </w:r>
      <w:r w:rsidRPr="00DA0F01">
        <w:t>de la</w:t>
      </w:r>
      <w:r w:rsidRPr="00DA0F01">
        <w:rPr>
          <w:spacing w:val="6"/>
        </w:rPr>
        <w:t xml:space="preserve"> </w:t>
      </w:r>
      <w:r w:rsidRPr="00DA0F01">
        <w:t>Commission</w:t>
      </w:r>
      <w:r w:rsidRPr="00DA0F01">
        <w:rPr>
          <w:spacing w:val="6"/>
        </w:rPr>
        <w:t xml:space="preserve"> </w:t>
      </w:r>
      <w:r w:rsidRPr="00DA0F01">
        <w:t>de</w:t>
      </w:r>
      <w:r w:rsidRPr="00DA0F01">
        <w:rPr>
          <w:spacing w:val="6"/>
        </w:rPr>
        <w:t xml:space="preserve"> </w:t>
      </w:r>
      <w:r w:rsidRPr="00DA0F01">
        <w:t>Passation</w:t>
      </w:r>
      <w:r w:rsidRPr="00DA0F01">
        <w:rPr>
          <w:spacing w:val="6"/>
        </w:rPr>
        <w:t xml:space="preserve"> </w:t>
      </w:r>
      <w:r w:rsidRPr="00DA0F01">
        <w:t>des</w:t>
      </w:r>
      <w:r w:rsidRPr="00DA0F01">
        <w:rPr>
          <w:spacing w:val="6"/>
        </w:rPr>
        <w:t xml:space="preserve"> </w:t>
      </w:r>
      <w:r w:rsidRPr="00DA0F01">
        <w:t>marchés.</w:t>
      </w:r>
    </w:p>
    <w:p w:rsidR="008901F2" w:rsidRPr="00DA0F01" w:rsidRDefault="008901F2" w:rsidP="008901F2">
      <w:pPr>
        <w:widowControl w:val="0"/>
        <w:autoSpaceDE w:val="0"/>
        <w:jc w:val="both"/>
      </w:pPr>
      <w:r w:rsidRPr="00DA0F01">
        <w:t>L’Observateur Indépendant annexe à son rapport, le</w:t>
      </w:r>
      <w:r w:rsidRPr="00DA0F01">
        <w:rPr>
          <w:spacing w:val="30"/>
        </w:rPr>
        <w:t xml:space="preserve"> </w:t>
      </w:r>
      <w:r w:rsidRPr="00DA0F01">
        <w:t>feuillet</w:t>
      </w:r>
      <w:r w:rsidRPr="00DA0F01">
        <w:rPr>
          <w:spacing w:val="30"/>
        </w:rPr>
        <w:t xml:space="preserve"> </w:t>
      </w:r>
      <w:r w:rsidRPr="00DA0F01">
        <w:t>qui</w:t>
      </w:r>
      <w:r w:rsidRPr="00DA0F01">
        <w:rPr>
          <w:spacing w:val="30"/>
        </w:rPr>
        <w:t xml:space="preserve"> </w:t>
      </w:r>
      <w:r w:rsidRPr="00DA0F01">
        <w:t>lui</w:t>
      </w:r>
      <w:r w:rsidRPr="00DA0F01">
        <w:rPr>
          <w:spacing w:val="30"/>
        </w:rPr>
        <w:t xml:space="preserve"> </w:t>
      </w:r>
      <w:r w:rsidRPr="00DA0F01">
        <w:t>a</w:t>
      </w:r>
      <w:r w:rsidRPr="00DA0F01">
        <w:rPr>
          <w:spacing w:val="30"/>
        </w:rPr>
        <w:t xml:space="preserve"> </w:t>
      </w:r>
      <w:r w:rsidRPr="00DA0F01">
        <w:t>été</w:t>
      </w:r>
      <w:r w:rsidRPr="00DA0F01">
        <w:rPr>
          <w:spacing w:val="30"/>
        </w:rPr>
        <w:t xml:space="preserve"> </w:t>
      </w:r>
      <w:r w:rsidRPr="00DA0F01">
        <w:t>remis,</w:t>
      </w:r>
      <w:r w:rsidRPr="00DA0F01">
        <w:rPr>
          <w:spacing w:val="30"/>
        </w:rPr>
        <w:t xml:space="preserve"> </w:t>
      </w:r>
      <w:r w:rsidRPr="00DA0F01">
        <w:t>assorti</w:t>
      </w:r>
      <w:r w:rsidRPr="00DA0F01">
        <w:rPr>
          <w:spacing w:val="30"/>
        </w:rPr>
        <w:t xml:space="preserve"> </w:t>
      </w:r>
      <w:r w:rsidRPr="00DA0F01">
        <w:t>des</w:t>
      </w:r>
      <w:r w:rsidRPr="00DA0F01">
        <w:rPr>
          <w:spacing w:val="30"/>
        </w:rPr>
        <w:t xml:space="preserve"> </w:t>
      </w:r>
      <w:r w:rsidRPr="00DA0F01">
        <w:t>commentaires</w:t>
      </w:r>
      <w:r w:rsidRPr="00DA0F01">
        <w:rPr>
          <w:spacing w:val="6"/>
        </w:rPr>
        <w:t xml:space="preserve"> </w:t>
      </w:r>
      <w:r w:rsidRPr="00DA0F01">
        <w:t>ou</w:t>
      </w:r>
      <w:r w:rsidRPr="00DA0F01">
        <w:rPr>
          <w:spacing w:val="6"/>
        </w:rPr>
        <w:t xml:space="preserve"> </w:t>
      </w:r>
      <w:r w:rsidRPr="00DA0F01">
        <w:t>des</w:t>
      </w:r>
      <w:r w:rsidRPr="00DA0F01">
        <w:rPr>
          <w:spacing w:val="6"/>
        </w:rPr>
        <w:t xml:space="preserve"> </w:t>
      </w:r>
      <w:r w:rsidRPr="00DA0F01">
        <w:t>observations</w:t>
      </w:r>
      <w:r w:rsidRPr="00DA0F01">
        <w:rPr>
          <w:spacing w:val="6"/>
        </w:rPr>
        <w:t xml:space="preserve"> </w:t>
      </w:r>
      <w:r w:rsidRPr="00DA0F01">
        <w:t>y</w:t>
      </w:r>
      <w:r w:rsidRPr="00DA0F01">
        <w:rPr>
          <w:spacing w:val="6"/>
        </w:rPr>
        <w:t xml:space="preserve"> </w:t>
      </w:r>
      <w:r w:rsidRPr="00DA0F01">
        <w:t>afférents.</w:t>
      </w:r>
    </w:p>
    <w:p w:rsidR="008901F2" w:rsidRPr="00DA0F01" w:rsidRDefault="008901F2" w:rsidP="008901F2">
      <w:pPr>
        <w:widowControl w:val="0"/>
        <w:autoSpaceDE w:val="0"/>
        <w:jc w:val="both"/>
      </w:pPr>
      <w:r w:rsidRPr="00DA0F01">
        <w:rPr>
          <w:b/>
          <w:bCs/>
          <w:w w:val="98"/>
        </w:rPr>
        <w:t>Article</w:t>
      </w:r>
      <w:r w:rsidRPr="00DA0F01">
        <w:rPr>
          <w:b/>
          <w:bCs/>
          <w:spacing w:val="-2"/>
        </w:rPr>
        <w:t xml:space="preserve"> </w:t>
      </w:r>
      <w:r w:rsidRPr="00DA0F01">
        <w:rPr>
          <w:b/>
          <w:bCs/>
          <w:w w:val="98"/>
        </w:rPr>
        <w:t>26</w:t>
      </w:r>
      <w:r w:rsidRPr="00DA0F01">
        <w:rPr>
          <w:b/>
          <w:bCs/>
          <w:spacing w:val="-2"/>
        </w:rPr>
        <w:t xml:space="preserve"> </w:t>
      </w:r>
      <w:r w:rsidRPr="00DA0F01">
        <w:rPr>
          <w:b/>
          <w:bCs/>
          <w:w w:val="98"/>
        </w:rPr>
        <w:t>:</w:t>
      </w:r>
      <w:r w:rsidRPr="00DA0F01">
        <w:rPr>
          <w:b/>
          <w:bCs/>
          <w:spacing w:val="-2"/>
        </w:rPr>
        <w:t xml:space="preserve"> </w:t>
      </w:r>
      <w:r w:rsidRPr="00DA0F01">
        <w:rPr>
          <w:b/>
          <w:bCs/>
          <w:w w:val="98"/>
        </w:rPr>
        <w:t>Caractère</w:t>
      </w:r>
      <w:r w:rsidRPr="00DA0F01">
        <w:rPr>
          <w:b/>
          <w:bCs/>
          <w:spacing w:val="-2"/>
        </w:rPr>
        <w:t xml:space="preserve"> </w:t>
      </w:r>
      <w:r w:rsidRPr="00DA0F01">
        <w:rPr>
          <w:b/>
          <w:bCs/>
          <w:w w:val="98"/>
        </w:rPr>
        <w:t>confidentiel</w:t>
      </w:r>
      <w:r w:rsidRPr="00DA0F01">
        <w:rPr>
          <w:b/>
          <w:bCs/>
          <w:spacing w:val="-2"/>
        </w:rPr>
        <w:t xml:space="preserve"> </w:t>
      </w:r>
      <w:r w:rsidRPr="00DA0F01">
        <w:rPr>
          <w:b/>
          <w:bCs/>
          <w:w w:val="98"/>
        </w:rPr>
        <w:t>de</w:t>
      </w:r>
      <w:r w:rsidRPr="00DA0F01">
        <w:rPr>
          <w:b/>
          <w:bCs/>
          <w:spacing w:val="-2"/>
        </w:rPr>
        <w:t xml:space="preserve"> </w:t>
      </w:r>
      <w:r w:rsidRPr="00DA0F01">
        <w:rPr>
          <w:b/>
          <w:bCs/>
          <w:w w:val="98"/>
        </w:rPr>
        <w:t>la</w:t>
      </w:r>
      <w:r w:rsidRPr="00DA0F01">
        <w:rPr>
          <w:b/>
          <w:bCs/>
          <w:spacing w:val="-2"/>
        </w:rPr>
        <w:t xml:space="preserve"> </w:t>
      </w:r>
      <w:r w:rsidRPr="00DA0F01">
        <w:rPr>
          <w:b/>
          <w:bCs/>
          <w:w w:val="98"/>
        </w:rPr>
        <w:t>procédure</w:t>
      </w:r>
    </w:p>
    <w:p w:rsidR="008901F2" w:rsidRPr="00DA0F01" w:rsidRDefault="008901F2" w:rsidP="008901F2">
      <w:pPr>
        <w:widowControl w:val="0"/>
        <w:autoSpaceDE w:val="0"/>
        <w:jc w:val="both"/>
      </w:pPr>
      <w:r w:rsidRPr="00DA0F01">
        <w:t>26.1. Aucune information relative à l’examen, à l’évaluation, à la comparaison des offres, à la vérification de la qualification des soumissionnaires et à la proposition d’attribution  du  Marché  ne  sera  donnée  aux soumissionnaires ni à toute autre personne non concernée par ladite procédure tant que l’attribution du Marché n’aura pas été rendue publique, sous peine de disqualification de l’offre du Soumissionnaire et de la suspension des auteurs de toutes activités dans le domaine des Marchés publics.</w:t>
      </w:r>
    </w:p>
    <w:p w:rsidR="008901F2" w:rsidRPr="00DA0F01" w:rsidRDefault="008901F2" w:rsidP="008901F2">
      <w:pPr>
        <w:widowControl w:val="0"/>
        <w:autoSpaceDE w:val="0"/>
        <w:jc w:val="both"/>
      </w:pPr>
      <w:r w:rsidRPr="00DA0F01">
        <w:t>26.2. Toute tentative faite par un soumissionnaire pour influencer la Commission de Passation des Marchés ou la Sous-commission d’Analyse dans l’évaluation des offres ou l’Autorité Contractante dans la décision d’attribution peut entraîner le rejet de son offre.</w:t>
      </w:r>
    </w:p>
    <w:p w:rsidR="008901F2" w:rsidRPr="00DA0F01" w:rsidRDefault="008901F2" w:rsidP="008901F2">
      <w:pPr>
        <w:widowControl w:val="0"/>
        <w:autoSpaceDE w:val="0"/>
        <w:jc w:val="both"/>
      </w:pPr>
      <w:r w:rsidRPr="00DA0F01">
        <w:t>26.3. Nonobstant</w:t>
      </w:r>
      <w:r w:rsidRPr="00DA0F01">
        <w:rPr>
          <w:spacing w:val="25"/>
        </w:rPr>
        <w:t xml:space="preserve"> </w:t>
      </w:r>
      <w:r w:rsidRPr="00DA0F01">
        <w:t>les</w:t>
      </w:r>
      <w:r w:rsidRPr="00DA0F01">
        <w:rPr>
          <w:spacing w:val="25"/>
        </w:rPr>
        <w:t xml:space="preserve"> </w:t>
      </w:r>
      <w:r w:rsidRPr="00DA0F01">
        <w:t>dispositions</w:t>
      </w:r>
      <w:r w:rsidRPr="00DA0F01">
        <w:rPr>
          <w:spacing w:val="25"/>
        </w:rPr>
        <w:t xml:space="preserve"> </w:t>
      </w:r>
      <w:r w:rsidRPr="00DA0F01">
        <w:t>de</w:t>
      </w:r>
      <w:r w:rsidRPr="00DA0F01">
        <w:rPr>
          <w:spacing w:val="25"/>
        </w:rPr>
        <w:t xml:space="preserve"> </w:t>
      </w:r>
      <w:r w:rsidRPr="00DA0F01">
        <w:t>l’alinéa</w:t>
      </w:r>
      <w:r w:rsidRPr="00DA0F01">
        <w:rPr>
          <w:spacing w:val="25"/>
        </w:rPr>
        <w:t xml:space="preserve"> </w:t>
      </w:r>
      <w:r w:rsidRPr="00DA0F01">
        <w:t xml:space="preserve">26.2, entre l’ouverture des plis et l’attribution du </w:t>
      </w:r>
      <w:r w:rsidRPr="00DA0F01">
        <w:rPr>
          <w:spacing w:val="5"/>
        </w:rPr>
        <w:t>marché</w:t>
      </w:r>
      <w:r w:rsidRPr="00DA0F01">
        <w:t>,</w:t>
      </w:r>
      <w:r w:rsidRPr="00DA0F01">
        <w:rPr>
          <w:spacing w:val="-23"/>
        </w:rPr>
        <w:t xml:space="preserve"> </w:t>
      </w:r>
      <w:r w:rsidRPr="00DA0F01">
        <w:rPr>
          <w:spacing w:val="5"/>
        </w:rPr>
        <w:t>s</w:t>
      </w:r>
      <w:r w:rsidRPr="00DA0F01">
        <w:t>i</w:t>
      </w:r>
      <w:r w:rsidRPr="00DA0F01">
        <w:rPr>
          <w:spacing w:val="-23"/>
        </w:rPr>
        <w:t xml:space="preserve"> </w:t>
      </w:r>
      <w:r w:rsidRPr="00DA0F01">
        <w:rPr>
          <w:spacing w:val="5"/>
        </w:rPr>
        <w:t>u</w:t>
      </w:r>
      <w:r w:rsidRPr="00DA0F01">
        <w:t>n</w:t>
      </w:r>
      <w:r w:rsidRPr="00DA0F01">
        <w:rPr>
          <w:spacing w:val="-23"/>
        </w:rPr>
        <w:t xml:space="preserve"> </w:t>
      </w:r>
      <w:r w:rsidRPr="00DA0F01">
        <w:rPr>
          <w:spacing w:val="5"/>
        </w:rPr>
        <w:t>soumissionnair</w:t>
      </w:r>
      <w:r w:rsidRPr="00DA0F01">
        <w:t xml:space="preserve">e </w:t>
      </w:r>
      <w:r w:rsidRPr="00DA0F01">
        <w:rPr>
          <w:spacing w:val="-23"/>
        </w:rPr>
        <w:t xml:space="preserve"> </w:t>
      </w:r>
      <w:r w:rsidRPr="00DA0F01">
        <w:rPr>
          <w:spacing w:val="5"/>
        </w:rPr>
        <w:t xml:space="preserve">souhaite </w:t>
      </w:r>
      <w:r w:rsidRPr="00DA0F01">
        <w:t>entrer en contact avec l’Autorité Contractante pour</w:t>
      </w:r>
      <w:r w:rsidRPr="00DA0F01">
        <w:rPr>
          <w:spacing w:val="-7"/>
        </w:rPr>
        <w:t xml:space="preserve"> </w:t>
      </w:r>
      <w:r w:rsidRPr="00DA0F01">
        <w:t>des</w:t>
      </w:r>
      <w:r w:rsidRPr="00DA0F01">
        <w:rPr>
          <w:spacing w:val="-7"/>
        </w:rPr>
        <w:t xml:space="preserve"> </w:t>
      </w:r>
      <w:r w:rsidRPr="00DA0F01">
        <w:t>motifs</w:t>
      </w:r>
      <w:r w:rsidRPr="00DA0F01">
        <w:rPr>
          <w:spacing w:val="-7"/>
        </w:rPr>
        <w:t xml:space="preserve"> </w:t>
      </w:r>
      <w:r w:rsidRPr="00DA0F01">
        <w:t>ayant</w:t>
      </w:r>
      <w:r w:rsidRPr="00DA0F01">
        <w:rPr>
          <w:spacing w:val="-7"/>
        </w:rPr>
        <w:t xml:space="preserve"> </w:t>
      </w:r>
      <w:r w:rsidRPr="00DA0F01">
        <w:t>trait</w:t>
      </w:r>
      <w:r w:rsidRPr="00DA0F01">
        <w:rPr>
          <w:spacing w:val="-7"/>
        </w:rPr>
        <w:t xml:space="preserve"> </w:t>
      </w:r>
      <w:r w:rsidRPr="00DA0F01">
        <w:t>à</w:t>
      </w:r>
      <w:r w:rsidRPr="00DA0F01">
        <w:rPr>
          <w:spacing w:val="-7"/>
        </w:rPr>
        <w:t xml:space="preserve"> </w:t>
      </w:r>
      <w:r w:rsidRPr="00DA0F01">
        <w:t>son</w:t>
      </w:r>
      <w:r w:rsidRPr="00DA0F01">
        <w:rPr>
          <w:spacing w:val="-7"/>
        </w:rPr>
        <w:t xml:space="preserve"> </w:t>
      </w:r>
      <w:r w:rsidRPr="00DA0F01">
        <w:t>offre,</w:t>
      </w:r>
      <w:r w:rsidRPr="00DA0F01">
        <w:rPr>
          <w:spacing w:val="-7"/>
        </w:rPr>
        <w:t xml:space="preserve"> </w:t>
      </w:r>
      <w:r w:rsidRPr="00DA0F01">
        <w:t>il</w:t>
      </w:r>
      <w:r w:rsidRPr="00DA0F01">
        <w:rPr>
          <w:spacing w:val="-7"/>
        </w:rPr>
        <w:t xml:space="preserve"> </w:t>
      </w:r>
      <w:r w:rsidRPr="00DA0F01">
        <w:t>devra le</w:t>
      </w:r>
      <w:r w:rsidRPr="00DA0F01">
        <w:rPr>
          <w:spacing w:val="6"/>
        </w:rPr>
        <w:t xml:space="preserve"> </w:t>
      </w:r>
      <w:r w:rsidRPr="00DA0F01">
        <w:t>faire</w:t>
      </w:r>
      <w:r w:rsidRPr="00DA0F01">
        <w:rPr>
          <w:spacing w:val="6"/>
        </w:rPr>
        <w:t xml:space="preserve"> </w:t>
      </w:r>
      <w:r w:rsidRPr="00DA0F01">
        <w:t>par</w:t>
      </w:r>
      <w:r w:rsidRPr="00DA0F01">
        <w:rPr>
          <w:spacing w:val="6"/>
        </w:rPr>
        <w:t xml:space="preserve"> </w:t>
      </w:r>
      <w:r w:rsidRPr="00DA0F01">
        <w:t>écrit.</w:t>
      </w:r>
    </w:p>
    <w:p w:rsidR="008901F2" w:rsidRPr="00DA0F01" w:rsidRDefault="008901F2" w:rsidP="008901F2">
      <w:pPr>
        <w:widowControl w:val="0"/>
        <w:autoSpaceDE w:val="0"/>
        <w:jc w:val="both"/>
      </w:pPr>
      <w:r w:rsidRPr="00DA0F01">
        <w:rPr>
          <w:b/>
          <w:bCs/>
        </w:rPr>
        <w:t>Article</w:t>
      </w:r>
      <w:r w:rsidRPr="00DA0F01">
        <w:rPr>
          <w:b/>
          <w:bCs/>
          <w:spacing w:val="6"/>
        </w:rPr>
        <w:t xml:space="preserve"> </w:t>
      </w:r>
      <w:r w:rsidRPr="00DA0F01">
        <w:rPr>
          <w:b/>
          <w:bCs/>
        </w:rPr>
        <w:t>27</w:t>
      </w:r>
      <w:r w:rsidRPr="00DA0F01">
        <w:rPr>
          <w:b/>
          <w:bCs/>
          <w:spacing w:val="6"/>
        </w:rPr>
        <w:t xml:space="preserve"> </w:t>
      </w:r>
      <w:r w:rsidRPr="00DA0F01">
        <w:rPr>
          <w:b/>
          <w:bCs/>
        </w:rPr>
        <w:t>: Eclaircissements sur les offres et contacts</w:t>
      </w:r>
      <w:r w:rsidRPr="00DA0F01">
        <w:rPr>
          <w:b/>
          <w:bCs/>
          <w:spacing w:val="6"/>
        </w:rPr>
        <w:t xml:space="preserve"> </w:t>
      </w:r>
      <w:r w:rsidRPr="00DA0F01">
        <w:rPr>
          <w:b/>
          <w:bCs/>
        </w:rPr>
        <w:t>avec</w:t>
      </w:r>
      <w:r w:rsidRPr="00DA0F01">
        <w:rPr>
          <w:b/>
          <w:bCs/>
          <w:spacing w:val="6"/>
        </w:rPr>
        <w:t xml:space="preserve"> </w:t>
      </w:r>
      <w:r w:rsidRPr="00DA0F01">
        <w:rPr>
          <w:b/>
          <w:bCs/>
        </w:rPr>
        <w:t>l’Autorité Contractante</w:t>
      </w:r>
    </w:p>
    <w:p w:rsidR="008901F2" w:rsidRPr="00DA0F01" w:rsidRDefault="008901F2" w:rsidP="008901F2">
      <w:pPr>
        <w:widowControl w:val="0"/>
        <w:autoSpaceDE w:val="0"/>
        <w:jc w:val="both"/>
      </w:pPr>
      <w:r w:rsidRPr="00DA0F01">
        <w:t>27.1. Pour</w:t>
      </w:r>
      <w:r w:rsidRPr="00DA0F01">
        <w:rPr>
          <w:spacing w:val="8"/>
        </w:rPr>
        <w:t xml:space="preserve"> </w:t>
      </w:r>
      <w:r w:rsidRPr="00DA0F01">
        <w:t>faciliter</w:t>
      </w:r>
      <w:r w:rsidRPr="00DA0F01">
        <w:rPr>
          <w:spacing w:val="8"/>
        </w:rPr>
        <w:t xml:space="preserve"> </w:t>
      </w:r>
      <w:r w:rsidRPr="00DA0F01">
        <w:t>l’examen,</w:t>
      </w:r>
      <w:r w:rsidRPr="00DA0F01">
        <w:rPr>
          <w:spacing w:val="8"/>
        </w:rPr>
        <w:t xml:space="preserve"> </w:t>
      </w:r>
      <w:r w:rsidRPr="00DA0F01">
        <w:t>l’évaluation</w:t>
      </w:r>
      <w:r w:rsidRPr="00DA0F01">
        <w:rPr>
          <w:spacing w:val="8"/>
        </w:rPr>
        <w:t xml:space="preserve"> </w:t>
      </w:r>
      <w:r w:rsidRPr="00DA0F01">
        <w:t>et</w:t>
      </w:r>
      <w:r w:rsidRPr="00DA0F01">
        <w:rPr>
          <w:spacing w:val="8"/>
        </w:rPr>
        <w:t xml:space="preserve"> </w:t>
      </w:r>
      <w:r w:rsidRPr="00DA0F01">
        <w:t>la</w:t>
      </w:r>
      <w:r w:rsidRPr="00DA0F01">
        <w:rPr>
          <w:spacing w:val="8"/>
        </w:rPr>
        <w:t xml:space="preserve"> </w:t>
      </w:r>
      <w:r w:rsidRPr="00DA0F01">
        <w:t>co</w:t>
      </w:r>
      <w:r w:rsidRPr="00DA0F01">
        <w:rPr>
          <w:spacing w:val="5"/>
        </w:rPr>
        <w:t>mparaiso</w:t>
      </w:r>
      <w:r w:rsidRPr="00DA0F01">
        <w:t xml:space="preserve">n </w:t>
      </w:r>
      <w:r w:rsidRPr="00DA0F01">
        <w:rPr>
          <w:spacing w:val="5"/>
        </w:rPr>
        <w:t>de</w:t>
      </w:r>
      <w:r w:rsidRPr="00DA0F01">
        <w:t xml:space="preserve">s </w:t>
      </w:r>
      <w:r w:rsidRPr="00DA0F01">
        <w:rPr>
          <w:spacing w:val="-15"/>
        </w:rPr>
        <w:t xml:space="preserve"> </w:t>
      </w:r>
      <w:r w:rsidRPr="00DA0F01">
        <w:rPr>
          <w:spacing w:val="5"/>
        </w:rPr>
        <w:t>offres</w:t>
      </w:r>
      <w:r w:rsidRPr="00DA0F01">
        <w:t xml:space="preserve">, </w:t>
      </w:r>
      <w:r w:rsidRPr="00DA0F01">
        <w:rPr>
          <w:spacing w:val="-15"/>
        </w:rPr>
        <w:t xml:space="preserve"> </w:t>
      </w:r>
      <w:r w:rsidRPr="00DA0F01">
        <w:rPr>
          <w:spacing w:val="5"/>
        </w:rPr>
        <w:t xml:space="preserve">la </w:t>
      </w:r>
      <w:r w:rsidRPr="00DA0F01">
        <w:t>Commission</w:t>
      </w:r>
      <w:r w:rsidRPr="00DA0F01">
        <w:rPr>
          <w:spacing w:val="9"/>
        </w:rPr>
        <w:t xml:space="preserve"> </w:t>
      </w:r>
      <w:r w:rsidRPr="00DA0F01">
        <w:t>de</w:t>
      </w:r>
      <w:r w:rsidRPr="00DA0F01">
        <w:rPr>
          <w:spacing w:val="9"/>
        </w:rPr>
        <w:t xml:space="preserve"> </w:t>
      </w:r>
      <w:r w:rsidRPr="00DA0F01">
        <w:t>Passation</w:t>
      </w:r>
      <w:r w:rsidRPr="00DA0F01">
        <w:rPr>
          <w:spacing w:val="9"/>
        </w:rPr>
        <w:t xml:space="preserve"> </w:t>
      </w:r>
      <w:r w:rsidRPr="00DA0F01">
        <w:t>des</w:t>
      </w:r>
      <w:r w:rsidRPr="00DA0F01">
        <w:rPr>
          <w:spacing w:val="9"/>
        </w:rPr>
        <w:t xml:space="preserve"> </w:t>
      </w:r>
      <w:r w:rsidRPr="00DA0F01">
        <w:t>Marchés</w:t>
      </w:r>
      <w:r w:rsidRPr="00DA0F01">
        <w:rPr>
          <w:spacing w:val="9"/>
        </w:rPr>
        <w:t xml:space="preserve"> </w:t>
      </w:r>
      <w:r w:rsidRPr="00DA0F01">
        <w:t>peut, si</w:t>
      </w:r>
      <w:r w:rsidRPr="00DA0F01">
        <w:rPr>
          <w:spacing w:val="7"/>
        </w:rPr>
        <w:t xml:space="preserve"> elle </w:t>
      </w:r>
      <w:r w:rsidRPr="00DA0F01">
        <w:t>le</w:t>
      </w:r>
      <w:r w:rsidRPr="00DA0F01">
        <w:rPr>
          <w:spacing w:val="7"/>
        </w:rPr>
        <w:t xml:space="preserve"> </w:t>
      </w:r>
      <w:r w:rsidRPr="00DA0F01">
        <w:t>désire,</w:t>
      </w:r>
      <w:r w:rsidRPr="00DA0F01">
        <w:rPr>
          <w:spacing w:val="7"/>
        </w:rPr>
        <w:t xml:space="preserve"> </w:t>
      </w:r>
      <w:r w:rsidRPr="00DA0F01">
        <w:t>demander</w:t>
      </w:r>
      <w:r w:rsidRPr="00DA0F01">
        <w:rPr>
          <w:spacing w:val="7"/>
        </w:rPr>
        <w:t xml:space="preserve"> </w:t>
      </w:r>
      <w:r w:rsidRPr="00DA0F01">
        <w:t>à</w:t>
      </w:r>
      <w:r w:rsidRPr="00DA0F01">
        <w:rPr>
          <w:spacing w:val="7"/>
        </w:rPr>
        <w:t xml:space="preserve"> </w:t>
      </w:r>
      <w:r w:rsidRPr="00DA0F01">
        <w:t>tout</w:t>
      </w:r>
      <w:r w:rsidRPr="00DA0F01">
        <w:rPr>
          <w:spacing w:val="7"/>
        </w:rPr>
        <w:t xml:space="preserve"> </w:t>
      </w:r>
      <w:r w:rsidRPr="00DA0F01">
        <w:t>soumissionnaire</w:t>
      </w:r>
      <w:r w:rsidRPr="00DA0F01">
        <w:rPr>
          <w:spacing w:val="6"/>
        </w:rPr>
        <w:t xml:space="preserve"> </w:t>
      </w:r>
      <w:r w:rsidRPr="00DA0F01">
        <w:t>de</w:t>
      </w:r>
      <w:r w:rsidRPr="00DA0F01">
        <w:rPr>
          <w:spacing w:val="6"/>
        </w:rPr>
        <w:t xml:space="preserve"> </w:t>
      </w:r>
      <w:r w:rsidRPr="00DA0F01">
        <w:t>donner</w:t>
      </w:r>
      <w:r w:rsidRPr="00DA0F01">
        <w:rPr>
          <w:spacing w:val="6"/>
        </w:rPr>
        <w:t xml:space="preserve"> </w:t>
      </w:r>
      <w:r w:rsidRPr="00DA0F01">
        <w:t>des</w:t>
      </w:r>
      <w:r w:rsidRPr="00DA0F01">
        <w:rPr>
          <w:spacing w:val="6"/>
        </w:rPr>
        <w:t xml:space="preserve"> </w:t>
      </w:r>
      <w:r w:rsidRPr="00DA0F01">
        <w:t>éclaircissements</w:t>
      </w:r>
      <w:r w:rsidRPr="00DA0F01">
        <w:rPr>
          <w:spacing w:val="6"/>
        </w:rPr>
        <w:t xml:space="preserve"> </w:t>
      </w:r>
      <w:r w:rsidRPr="00DA0F01">
        <w:t>sur</w:t>
      </w:r>
      <w:r w:rsidRPr="00DA0F01">
        <w:rPr>
          <w:spacing w:val="6"/>
        </w:rPr>
        <w:t xml:space="preserve"> </w:t>
      </w:r>
      <w:r w:rsidRPr="00DA0F01">
        <w:t>son offre. La demande d’éclaircissements et la réponse qui lui est apportée sont formulées par</w:t>
      </w:r>
      <w:r w:rsidRPr="00DA0F01">
        <w:rPr>
          <w:spacing w:val="-3"/>
        </w:rPr>
        <w:t xml:space="preserve"> </w:t>
      </w:r>
      <w:r w:rsidRPr="00DA0F01">
        <w:t>écrit,</w:t>
      </w:r>
      <w:r w:rsidRPr="00DA0F01">
        <w:rPr>
          <w:spacing w:val="-3"/>
        </w:rPr>
        <w:t xml:space="preserve"> </w:t>
      </w:r>
      <w:r w:rsidRPr="00DA0F01">
        <w:t>mais</w:t>
      </w:r>
      <w:r w:rsidRPr="00DA0F01">
        <w:rPr>
          <w:spacing w:val="-3"/>
        </w:rPr>
        <w:t xml:space="preserve"> </w:t>
      </w:r>
      <w:r w:rsidRPr="00DA0F01">
        <w:t>aucun</w:t>
      </w:r>
      <w:r w:rsidRPr="00DA0F01">
        <w:rPr>
          <w:spacing w:val="-3"/>
        </w:rPr>
        <w:t xml:space="preserve"> </w:t>
      </w:r>
      <w:r w:rsidRPr="00DA0F01">
        <w:t>changement</w:t>
      </w:r>
      <w:r w:rsidRPr="00DA0F01">
        <w:rPr>
          <w:spacing w:val="-3"/>
        </w:rPr>
        <w:t xml:space="preserve"> </w:t>
      </w:r>
      <w:r w:rsidRPr="00DA0F01">
        <w:t>du</w:t>
      </w:r>
      <w:r w:rsidRPr="00DA0F01">
        <w:rPr>
          <w:spacing w:val="-3"/>
        </w:rPr>
        <w:t xml:space="preserve"> </w:t>
      </w:r>
      <w:r w:rsidRPr="00DA0F01">
        <w:t xml:space="preserve">montant </w:t>
      </w:r>
      <w:r w:rsidRPr="00DA0F01">
        <w:rPr>
          <w:spacing w:val="5"/>
        </w:rPr>
        <w:t>o</w:t>
      </w:r>
      <w:r w:rsidRPr="00DA0F01">
        <w:t xml:space="preserve">u </w:t>
      </w:r>
      <w:r w:rsidRPr="00DA0F01">
        <w:rPr>
          <w:spacing w:val="-1"/>
        </w:rPr>
        <w:t xml:space="preserve"> </w:t>
      </w:r>
      <w:r w:rsidRPr="00DA0F01">
        <w:rPr>
          <w:spacing w:val="5"/>
        </w:rPr>
        <w:t>d</w:t>
      </w:r>
      <w:r w:rsidRPr="00DA0F01">
        <w:t xml:space="preserve">u </w:t>
      </w:r>
      <w:r w:rsidRPr="00DA0F01">
        <w:rPr>
          <w:spacing w:val="-1"/>
        </w:rPr>
        <w:t xml:space="preserve"> </w:t>
      </w:r>
      <w:r w:rsidRPr="00DA0F01">
        <w:rPr>
          <w:spacing w:val="5"/>
        </w:rPr>
        <w:t>conten</w:t>
      </w:r>
      <w:r w:rsidRPr="00DA0F01">
        <w:t xml:space="preserve">u </w:t>
      </w:r>
      <w:r w:rsidRPr="00DA0F01">
        <w:rPr>
          <w:spacing w:val="5"/>
        </w:rPr>
        <w:t>d</w:t>
      </w:r>
      <w:r w:rsidRPr="00DA0F01">
        <w:t xml:space="preserve">e </w:t>
      </w:r>
      <w:r w:rsidRPr="00DA0F01">
        <w:rPr>
          <w:spacing w:val="5"/>
        </w:rPr>
        <w:t>l</w:t>
      </w:r>
      <w:r w:rsidRPr="00DA0F01">
        <w:t xml:space="preserve">a </w:t>
      </w:r>
      <w:r w:rsidRPr="00DA0F01">
        <w:rPr>
          <w:spacing w:val="-1"/>
        </w:rPr>
        <w:t xml:space="preserve"> </w:t>
      </w:r>
      <w:r w:rsidRPr="00DA0F01">
        <w:rPr>
          <w:spacing w:val="5"/>
        </w:rPr>
        <w:t>soumissio</w:t>
      </w:r>
      <w:r w:rsidRPr="00DA0F01">
        <w:t>n</w:t>
      </w:r>
      <w:r w:rsidRPr="00DA0F01">
        <w:rPr>
          <w:spacing w:val="-1"/>
        </w:rPr>
        <w:t xml:space="preserve"> </w:t>
      </w:r>
      <w:r w:rsidRPr="00DA0F01">
        <w:rPr>
          <w:spacing w:val="5"/>
        </w:rPr>
        <w:t xml:space="preserve">n’est </w:t>
      </w:r>
      <w:r w:rsidRPr="00DA0F01">
        <w:t xml:space="preserve">recherché, offert ou autorisé, sauf si c’est nécessaire pour confirmer la correction d’erreurs </w:t>
      </w:r>
      <w:r w:rsidRPr="00DA0F01">
        <w:rPr>
          <w:spacing w:val="-30"/>
        </w:rPr>
        <w:t xml:space="preserve"> </w:t>
      </w:r>
      <w:r w:rsidRPr="00DA0F01">
        <w:t xml:space="preserve">de </w:t>
      </w:r>
      <w:r w:rsidRPr="00DA0F01">
        <w:rPr>
          <w:spacing w:val="-30"/>
        </w:rPr>
        <w:t xml:space="preserve"> </w:t>
      </w:r>
      <w:r w:rsidRPr="00DA0F01">
        <w:t xml:space="preserve">calcul </w:t>
      </w:r>
      <w:r w:rsidRPr="00DA0F01">
        <w:rPr>
          <w:spacing w:val="-30"/>
        </w:rPr>
        <w:t xml:space="preserve"> </w:t>
      </w:r>
      <w:r w:rsidRPr="00DA0F01">
        <w:t xml:space="preserve">découvertes </w:t>
      </w:r>
      <w:r w:rsidRPr="00DA0F01">
        <w:rPr>
          <w:spacing w:val="-30"/>
        </w:rPr>
        <w:t xml:space="preserve"> </w:t>
      </w:r>
      <w:r w:rsidRPr="00DA0F01">
        <w:t xml:space="preserve">par </w:t>
      </w:r>
      <w:r w:rsidRPr="00DA0F01">
        <w:rPr>
          <w:spacing w:val="-30"/>
        </w:rPr>
        <w:t xml:space="preserve"> </w:t>
      </w:r>
      <w:r w:rsidRPr="00DA0F01">
        <w:t xml:space="preserve">la </w:t>
      </w:r>
      <w:r w:rsidRPr="00DA0F01">
        <w:rPr>
          <w:spacing w:val="-30"/>
        </w:rPr>
        <w:t xml:space="preserve"> </w:t>
      </w:r>
      <w:r w:rsidRPr="00DA0F01">
        <w:t>sous- commission</w:t>
      </w:r>
      <w:r w:rsidRPr="00DA0F01">
        <w:rPr>
          <w:spacing w:val="2"/>
        </w:rPr>
        <w:t xml:space="preserve"> </w:t>
      </w:r>
      <w:r w:rsidRPr="00DA0F01">
        <w:t>d’analyse</w:t>
      </w:r>
      <w:r w:rsidRPr="00DA0F01">
        <w:rPr>
          <w:spacing w:val="2"/>
        </w:rPr>
        <w:t xml:space="preserve"> </w:t>
      </w:r>
      <w:r w:rsidRPr="00DA0F01">
        <w:t>lors</w:t>
      </w:r>
      <w:r w:rsidRPr="00DA0F01">
        <w:rPr>
          <w:spacing w:val="2"/>
        </w:rPr>
        <w:t xml:space="preserve"> </w:t>
      </w:r>
      <w:r w:rsidRPr="00DA0F01">
        <w:t>de</w:t>
      </w:r>
      <w:r w:rsidRPr="00DA0F01">
        <w:rPr>
          <w:spacing w:val="2"/>
        </w:rPr>
        <w:t xml:space="preserve"> </w:t>
      </w:r>
      <w:r w:rsidRPr="00DA0F01">
        <w:t>l’évaluation</w:t>
      </w:r>
      <w:r w:rsidRPr="00DA0F01">
        <w:rPr>
          <w:spacing w:val="2"/>
        </w:rPr>
        <w:t xml:space="preserve"> </w:t>
      </w:r>
      <w:r w:rsidRPr="00DA0F01">
        <w:t>des soumissions conformément aux dispositions de</w:t>
      </w:r>
      <w:r w:rsidRPr="00DA0F01">
        <w:rPr>
          <w:spacing w:val="6"/>
        </w:rPr>
        <w:t xml:space="preserve"> </w:t>
      </w:r>
      <w:r w:rsidRPr="00DA0F01">
        <w:t>l’Article</w:t>
      </w:r>
      <w:r w:rsidRPr="00DA0F01">
        <w:rPr>
          <w:spacing w:val="6"/>
        </w:rPr>
        <w:t xml:space="preserve"> 30 </w:t>
      </w:r>
      <w:r w:rsidRPr="00DA0F01">
        <w:t>du</w:t>
      </w:r>
      <w:r w:rsidRPr="00DA0F01">
        <w:rPr>
          <w:spacing w:val="6"/>
        </w:rPr>
        <w:t xml:space="preserve"> </w:t>
      </w:r>
      <w:r w:rsidRPr="00DA0F01">
        <w:t>RGAO.</w:t>
      </w:r>
    </w:p>
    <w:p w:rsidR="008901F2" w:rsidRPr="00DA0F01" w:rsidRDefault="008901F2" w:rsidP="008901F2">
      <w:pPr>
        <w:widowControl w:val="0"/>
        <w:autoSpaceDE w:val="0"/>
        <w:jc w:val="both"/>
      </w:pPr>
      <w:r w:rsidRPr="00DA0F01">
        <w:t>27.2. Sous réserve des dispositions de l’alinéa 1 susvisé,</w:t>
      </w:r>
      <w:r w:rsidRPr="00DA0F01">
        <w:rPr>
          <w:spacing w:val="-4"/>
        </w:rPr>
        <w:t xml:space="preserve"> </w:t>
      </w:r>
      <w:r w:rsidRPr="00DA0F01">
        <w:t>les</w:t>
      </w:r>
      <w:r w:rsidRPr="00DA0F01">
        <w:rPr>
          <w:spacing w:val="-4"/>
        </w:rPr>
        <w:t xml:space="preserve"> </w:t>
      </w:r>
      <w:r w:rsidRPr="00DA0F01">
        <w:t>soumissionnaires</w:t>
      </w:r>
      <w:r w:rsidRPr="00DA0F01">
        <w:rPr>
          <w:spacing w:val="-4"/>
        </w:rPr>
        <w:t xml:space="preserve"> </w:t>
      </w:r>
      <w:r w:rsidRPr="00DA0F01">
        <w:t>ne</w:t>
      </w:r>
      <w:r w:rsidRPr="00DA0F01">
        <w:rPr>
          <w:spacing w:val="-4"/>
        </w:rPr>
        <w:t xml:space="preserve"> </w:t>
      </w:r>
      <w:r w:rsidRPr="00DA0F01">
        <w:t xml:space="preserve">contacteront pas </w:t>
      </w:r>
      <w:r w:rsidRPr="00DA0F01">
        <w:rPr>
          <w:spacing w:val="-30"/>
        </w:rPr>
        <w:t xml:space="preserve"> </w:t>
      </w:r>
      <w:r w:rsidRPr="00DA0F01">
        <w:t xml:space="preserve">les </w:t>
      </w:r>
      <w:r w:rsidRPr="00DA0F01">
        <w:rPr>
          <w:spacing w:val="-30"/>
        </w:rPr>
        <w:t xml:space="preserve"> </w:t>
      </w:r>
      <w:r w:rsidRPr="00DA0F01">
        <w:t xml:space="preserve">membres </w:t>
      </w:r>
      <w:r w:rsidRPr="00DA0F01">
        <w:rPr>
          <w:spacing w:val="-30"/>
        </w:rPr>
        <w:t xml:space="preserve"> </w:t>
      </w:r>
      <w:r w:rsidRPr="00DA0F01">
        <w:t xml:space="preserve">de </w:t>
      </w:r>
      <w:r w:rsidRPr="00DA0F01">
        <w:rPr>
          <w:spacing w:val="-30"/>
        </w:rPr>
        <w:t xml:space="preserve"> </w:t>
      </w:r>
      <w:r w:rsidRPr="00DA0F01">
        <w:t xml:space="preserve">la </w:t>
      </w:r>
      <w:r w:rsidRPr="00DA0F01">
        <w:rPr>
          <w:spacing w:val="-30"/>
        </w:rPr>
        <w:t xml:space="preserve"> </w:t>
      </w:r>
      <w:r w:rsidRPr="00DA0F01">
        <w:t xml:space="preserve">Commission </w:t>
      </w:r>
      <w:r w:rsidRPr="00DA0F01">
        <w:rPr>
          <w:spacing w:val="-30"/>
        </w:rPr>
        <w:t xml:space="preserve"> </w:t>
      </w:r>
      <w:r w:rsidRPr="00DA0F01">
        <w:t>des marchés</w:t>
      </w:r>
      <w:r w:rsidRPr="00DA0F01">
        <w:rPr>
          <w:spacing w:val="26"/>
        </w:rPr>
        <w:t xml:space="preserve"> </w:t>
      </w:r>
      <w:r w:rsidRPr="00DA0F01">
        <w:t>et</w:t>
      </w:r>
      <w:r w:rsidRPr="00DA0F01">
        <w:rPr>
          <w:spacing w:val="26"/>
        </w:rPr>
        <w:t xml:space="preserve"> </w:t>
      </w:r>
      <w:r w:rsidRPr="00DA0F01">
        <w:t>de</w:t>
      </w:r>
      <w:r w:rsidRPr="00DA0F01">
        <w:rPr>
          <w:spacing w:val="26"/>
        </w:rPr>
        <w:t xml:space="preserve"> </w:t>
      </w:r>
      <w:r w:rsidRPr="00DA0F01">
        <w:t>la</w:t>
      </w:r>
      <w:r w:rsidRPr="00DA0F01">
        <w:rPr>
          <w:spacing w:val="26"/>
        </w:rPr>
        <w:t xml:space="preserve"> </w:t>
      </w:r>
      <w:r w:rsidRPr="00DA0F01">
        <w:t>sous-commission</w:t>
      </w:r>
      <w:r w:rsidRPr="00DA0F01">
        <w:rPr>
          <w:spacing w:val="26"/>
        </w:rPr>
        <w:t xml:space="preserve"> </w:t>
      </w:r>
      <w:r w:rsidRPr="00DA0F01">
        <w:t>pour</w:t>
      </w:r>
      <w:r w:rsidRPr="00DA0F01">
        <w:rPr>
          <w:spacing w:val="26"/>
        </w:rPr>
        <w:t xml:space="preserve"> </w:t>
      </w:r>
      <w:r w:rsidRPr="00DA0F01">
        <w:t>des questions ayant trait à leurs offres, entre l’ouverture</w:t>
      </w:r>
      <w:r w:rsidRPr="00DA0F01">
        <w:rPr>
          <w:spacing w:val="6"/>
        </w:rPr>
        <w:t xml:space="preserve"> </w:t>
      </w:r>
      <w:r w:rsidRPr="00DA0F01">
        <w:t>des</w:t>
      </w:r>
      <w:r w:rsidRPr="00DA0F01">
        <w:rPr>
          <w:spacing w:val="6"/>
        </w:rPr>
        <w:t xml:space="preserve"> </w:t>
      </w:r>
      <w:r w:rsidRPr="00DA0F01">
        <w:t>plis</w:t>
      </w:r>
      <w:r w:rsidRPr="00DA0F01">
        <w:rPr>
          <w:spacing w:val="6"/>
        </w:rPr>
        <w:t xml:space="preserve"> </w:t>
      </w:r>
      <w:r w:rsidRPr="00DA0F01">
        <w:t>et</w:t>
      </w:r>
      <w:r w:rsidRPr="00DA0F01">
        <w:rPr>
          <w:spacing w:val="6"/>
        </w:rPr>
        <w:t xml:space="preserve"> </w:t>
      </w:r>
      <w:r w:rsidRPr="00DA0F01">
        <w:t>l’attribution</w:t>
      </w:r>
      <w:r w:rsidRPr="00DA0F01">
        <w:rPr>
          <w:spacing w:val="6"/>
        </w:rPr>
        <w:t xml:space="preserve"> </w:t>
      </w:r>
      <w:r w:rsidRPr="00DA0F01">
        <w:t>du</w:t>
      </w:r>
      <w:r w:rsidRPr="00DA0F01">
        <w:rPr>
          <w:spacing w:val="6"/>
        </w:rPr>
        <w:t xml:space="preserve"> </w:t>
      </w:r>
      <w:r w:rsidRPr="00DA0F01">
        <w:t>marché.</w:t>
      </w:r>
    </w:p>
    <w:p w:rsidR="008901F2" w:rsidRPr="00DA0F01" w:rsidRDefault="008901F2" w:rsidP="008901F2">
      <w:pPr>
        <w:widowControl w:val="0"/>
        <w:autoSpaceDE w:val="0"/>
        <w:jc w:val="both"/>
      </w:pPr>
      <w:r w:rsidRPr="00DA0F01">
        <w:rPr>
          <w:b/>
          <w:bCs/>
        </w:rPr>
        <w:t>Article</w:t>
      </w:r>
      <w:r w:rsidRPr="00DA0F01">
        <w:rPr>
          <w:b/>
          <w:bCs/>
          <w:spacing w:val="6"/>
        </w:rPr>
        <w:t xml:space="preserve"> </w:t>
      </w:r>
      <w:r w:rsidRPr="00DA0F01">
        <w:rPr>
          <w:b/>
          <w:bCs/>
        </w:rPr>
        <w:t>28</w:t>
      </w:r>
      <w:r w:rsidRPr="00DA0F01">
        <w:rPr>
          <w:b/>
          <w:bCs/>
          <w:spacing w:val="6"/>
        </w:rPr>
        <w:t xml:space="preserve"> </w:t>
      </w:r>
      <w:r w:rsidRPr="00DA0F01">
        <w:rPr>
          <w:b/>
          <w:bCs/>
        </w:rPr>
        <w:t>: Détermination de la conformité des offres</w:t>
      </w:r>
    </w:p>
    <w:p w:rsidR="008901F2" w:rsidRPr="00DA0F01" w:rsidRDefault="008901F2" w:rsidP="008901F2">
      <w:pPr>
        <w:widowControl w:val="0"/>
        <w:autoSpaceDE w:val="0"/>
        <w:jc w:val="both"/>
      </w:pPr>
      <w:r w:rsidRPr="00DA0F01">
        <w:t>28.1. La Sous-commission d’analyse procèdera à un</w:t>
      </w:r>
      <w:r w:rsidRPr="00DA0F01">
        <w:rPr>
          <w:spacing w:val="-5"/>
        </w:rPr>
        <w:t xml:space="preserve"> </w:t>
      </w:r>
      <w:r w:rsidRPr="00DA0F01">
        <w:t>examen</w:t>
      </w:r>
      <w:r w:rsidRPr="00DA0F01">
        <w:rPr>
          <w:spacing w:val="-5"/>
        </w:rPr>
        <w:t xml:space="preserve"> </w:t>
      </w:r>
      <w:r w:rsidRPr="00DA0F01">
        <w:t>détaillé</w:t>
      </w:r>
      <w:r w:rsidRPr="00DA0F01">
        <w:rPr>
          <w:spacing w:val="-5"/>
        </w:rPr>
        <w:t xml:space="preserve"> </w:t>
      </w:r>
      <w:r w:rsidRPr="00DA0F01">
        <w:t>des</w:t>
      </w:r>
      <w:r w:rsidRPr="00DA0F01">
        <w:rPr>
          <w:spacing w:val="-5"/>
        </w:rPr>
        <w:t xml:space="preserve"> </w:t>
      </w:r>
      <w:r w:rsidRPr="00DA0F01">
        <w:t>offres</w:t>
      </w:r>
      <w:r w:rsidRPr="00DA0F01">
        <w:rPr>
          <w:spacing w:val="-5"/>
        </w:rPr>
        <w:t xml:space="preserve"> </w:t>
      </w:r>
      <w:r w:rsidRPr="00DA0F01">
        <w:t>pour</w:t>
      </w:r>
      <w:r w:rsidRPr="00DA0F01">
        <w:rPr>
          <w:spacing w:val="-5"/>
        </w:rPr>
        <w:t xml:space="preserve"> </w:t>
      </w:r>
      <w:r w:rsidRPr="00DA0F01">
        <w:t xml:space="preserve">déterminer </w:t>
      </w:r>
      <w:r w:rsidRPr="00DA0F01">
        <w:rPr>
          <w:spacing w:val="3"/>
        </w:rPr>
        <w:t>s</w:t>
      </w:r>
      <w:r w:rsidRPr="00DA0F01">
        <w:t xml:space="preserve">i </w:t>
      </w:r>
      <w:r w:rsidRPr="00DA0F01">
        <w:rPr>
          <w:spacing w:val="-27"/>
        </w:rPr>
        <w:t xml:space="preserve"> </w:t>
      </w:r>
      <w:r w:rsidRPr="00DA0F01">
        <w:rPr>
          <w:spacing w:val="3"/>
        </w:rPr>
        <w:t>elle</w:t>
      </w:r>
      <w:r w:rsidRPr="00DA0F01">
        <w:t xml:space="preserve">s </w:t>
      </w:r>
      <w:r w:rsidRPr="00DA0F01">
        <w:rPr>
          <w:spacing w:val="3"/>
        </w:rPr>
        <w:t>son</w:t>
      </w:r>
      <w:r w:rsidRPr="00DA0F01">
        <w:t xml:space="preserve">t </w:t>
      </w:r>
      <w:r w:rsidRPr="00DA0F01">
        <w:rPr>
          <w:spacing w:val="-27"/>
        </w:rPr>
        <w:t xml:space="preserve"> </w:t>
      </w:r>
      <w:r w:rsidRPr="00DA0F01">
        <w:rPr>
          <w:spacing w:val="3"/>
        </w:rPr>
        <w:t>complètes</w:t>
      </w:r>
      <w:r w:rsidRPr="00DA0F01">
        <w:t xml:space="preserve">, </w:t>
      </w:r>
      <w:r w:rsidRPr="00DA0F01">
        <w:rPr>
          <w:spacing w:val="-27"/>
        </w:rPr>
        <w:t xml:space="preserve"> </w:t>
      </w:r>
      <w:r w:rsidRPr="00DA0F01">
        <w:rPr>
          <w:spacing w:val="3"/>
        </w:rPr>
        <w:t>s</w:t>
      </w:r>
      <w:r w:rsidRPr="00DA0F01">
        <w:t xml:space="preserve">i </w:t>
      </w:r>
      <w:r w:rsidRPr="00DA0F01">
        <w:rPr>
          <w:spacing w:val="-27"/>
        </w:rPr>
        <w:t xml:space="preserve"> </w:t>
      </w:r>
      <w:r w:rsidRPr="00DA0F01">
        <w:rPr>
          <w:spacing w:val="3"/>
        </w:rPr>
        <w:t>le</w:t>
      </w:r>
      <w:r w:rsidRPr="00DA0F01">
        <w:t xml:space="preserve">s </w:t>
      </w:r>
      <w:r w:rsidRPr="00DA0F01">
        <w:rPr>
          <w:spacing w:val="-27"/>
        </w:rPr>
        <w:t xml:space="preserve"> </w:t>
      </w:r>
      <w:r w:rsidRPr="00DA0F01">
        <w:rPr>
          <w:spacing w:val="3"/>
        </w:rPr>
        <w:t xml:space="preserve">garanties </w:t>
      </w:r>
      <w:r w:rsidRPr="00DA0F01">
        <w:t>exigées ont été fournies, si les documents ont été</w:t>
      </w:r>
      <w:r w:rsidRPr="00DA0F01">
        <w:rPr>
          <w:spacing w:val="22"/>
        </w:rPr>
        <w:t xml:space="preserve"> </w:t>
      </w:r>
      <w:r w:rsidRPr="00DA0F01">
        <w:t>correctement</w:t>
      </w:r>
      <w:r w:rsidRPr="00DA0F01">
        <w:rPr>
          <w:spacing w:val="22"/>
        </w:rPr>
        <w:t xml:space="preserve"> </w:t>
      </w:r>
      <w:r w:rsidRPr="00DA0F01">
        <w:t>signés,</w:t>
      </w:r>
      <w:r w:rsidRPr="00DA0F01">
        <w:rPr>
          <w:spacing w:val="22"/>
        </w:rPr>
        <w:t xml:space="preserve"> </w:t>
      </w:r>
      <w:r w:rsidRPr="00DA0F01">
        <w:t>et</w:t>
      </w:r>
      <w:r w:rsidRPr="00DA0F01">
        <w:rPr>
          <w:spacing w:val="22"/>
        </w:rPr>
        <w:t xml:space="preserve"> </w:t>
      </w:r>
      <w:r w:rsidRPr="00DA0F01">
        <w:t>si</w:t>
      </w:r>
      <w:r w:rsidRPr="00DA0F01">
        <w:rPr>
          <w:spacing w:val="22"/>
        </w:rPr>
        <w:t xml:space="preserve"> </w:t>
      </w:r>
      <w:r w:rsidRPr="00DA0F01">
        <w:t>les</w:t>
      </w:r>
      <w:r w:rsidRPr="00DA0F01">
        <w:rPr>
          <w:spacing w:val="22"/>
        </w:rPr>
        <w:t xml:space="preserve"> </w:t>
      </w:r>
      <w:r w:rsidRPr="00DA0F01">
        <w:t>offres</w:t>
      </w:r>
      <w:r w:rsidRPr="00DA0F01">
        <w:rPr>
          <w:spacing w:val="22"/>
        </w:rPr>
        <w:t xml:space="preserve"> </w:t>
      </w:r>
      <w:r w:rsidRPr="00DA0F01">
        <w:t>sont d’une</w:t>
      </w:r>
      <w:r w:rsidRPr="00DA0F01">
        <w:rPr>
          <w:spacing w:val="6"/>
        </w:rPr>
        <w:t xml:space="preserve"> </w:t>
      </w:r>
      <w:r w:rsidRPr="00DA0F01">
        <w:t>façon</w:t>
      </w:r>
      <w:r w:rsidRPr="00DA0F01">
        <w:rPr>
          <w:spacing w:val="6"/>
        </w:rPr>
        <w:t xml:space="preserve"> </w:t>
      </w:r>
      <w:r w:rsidRPr="00DA0F01">
        <w:t>générale</w:t>
      </w:r>
      <w:r w:rsidRPr="00DA0F01">
        <w:rPr>
          <w:spacing w:val="6"/>
        </w:rPr>
        <w:t xml:space="preserve"> </w:t>
      </w:r>
      <w:r w:rsidRPr="00DA0F01">
        <w:t>en</w:t>
      </w:r>
      <w:r w:rsidRPr="00DA0F01">
        <w:rPr>
          <w:spacing w:val="6"/>
        </w:rPr>
        <w:t xml:space="preserve"> </w:t>
      </w:r>
      <w:r w:rsidRPr="00DA0F01">
        <w:t>bon</w:t>
      </w:r>
      <w:r w:rsidRPr="00DA0F01">
        <w:rPr>
          <w:spacing w:val="6"/>
        </w:rPr>
        <w:t xml:space="preserve"> </w:t>
      </w:r>
      <w:r w:rsidRPr="00DA0F01">
        <w:t>ordre.</w:t>
      </w:r>
    </w:p>
    <w:p w:rsidR="008901F2" w:rsidRPr="00DA0F01" w:rsidRDefault="008901F2" w:rsidP="008901F2">
      <w:pPr>
        <w:widowControl w:val="0"/>
        <w:autoSpaceDE w:val="0"/>
        <w:jc w:val="both"/>
      </w:pPr>
      <w:r w:rsidRPr="00DA0F01">
        <w:t>28.2. La</w:t>
      </w:r>
      <w:r w:rsidRPr="00DA0F01">
        <w:rPr>
          <w:spacing w:val="21"/>
        </w:rPr>
        <w:t xml:space="preserve"> </w:t>
      </w:r>
      <w:r w:rsidRPr="00DA0F01">
        <w:t>Sous-commission</w:t>
      </w:r>
      <w:r w:rsidRPr="00DA0F01">
        <w:rPr>
          <w:spacing w:val="21"/>
        </w:rPr>
        <w:t xml:space="preserve"> </w:t>
      </w:r>
      <w:r w:rsidRPr="00DA0F01">
        <w:t>d’analyse</w:t>
      </w:r>
      <w:r w:rsidRPr="00DA0F01">
        <w:rPr>
          <w:spacing w:val="21"/>
        </w:rPr>
        <w:t xml:space="preserve"> </w:t>
      </w:r>
      <w:r w:rsidRPr="00DA0F01">
        <w:t>déterminera</w:t>
      </w:r>
      <w:r w:rsidRPr="00DA0F01">
        <w:rPr>
          <w:spacing w:val="21"/>
        </w:rPr>
        <w:t xml:space="preserve"> </w:t>
      </w:r>
      <w:r w:rsidRPr="00DA0F01">
        <w:t>si l’offre</w:t>
      </w:r>
      <w:r w:rsidRPr="00DA0F01">
        <w:rPr>
          <w:spacing w:val="-3"/>
        </w:rPr>
        <w:t xml:space="preserve"> </w:t>
      </w:r>
      <w:r w:rsidRPr="00DA0F01">
        <w:t>est</w:t>
      </w:r>
      <w:r w:rsidRPr="00DA0F01">
        <w:rPr>
          <w:spacing w:val="-3"/>
        </w:rPr>
        <w:t xml:space="preserve"> </w:t>
      </w:r>
      <w:r w:rsidRPr="00DA0F01">
        <w:t>conforme</w:t>
      </w:r>
      <w:r w:rsidRPr="00DA0F01">
        <w:rPr>
          <w:spacing w:val="-3"/>
        </w:rPr>
        <w:t xml:space="preserve"> </w:t>
      </w:r>
      <w:r w:rsidRPr="00DA0F01">
        <w:t>pour</w:t>
      </w:r>
      <w:r w:rsidRPr="00DA0F01">
        <w:rPr>
          <w:spacing w:val="-3"/>
        </w:rPr>
        <w:t xml:space="preserve"> </w:t>
      </w:r>
      <w:r w:rsidRPr="00DA0F01">
        <w:t>l’essentiel</w:t>
      </w:r>
      <w:r w:rsidRPr="00DA0F01">
        <w:rPr>
          <w:spacing w:val="-3"/>
        </w:rPr>
        <w:t xml:space="preserve"> </w:t>
      </w:r>
      <w:r w:rsidRPr="00DA0F01">
        <w:t>aux</w:t>
      </w:r>
      <w:r w:rsidRPr="00DA0F01">
        <w:rPr>
          <w:spacing w:val="-3"/>
        </w:rPr>
        <w:t xml:space="preserve"> </w:t>
      </w:r>
      <w:r w:rsidRPr="00DA0F01">
        <w:t>dispositions du Dossier d’Appel d’Offres en se basant</w:t>
      </w:r>
      <w:r w:rsidRPr="00DA0F01">
        <w:rPr>
          <w:spacing w:val="19"/>
        </w:rPr>
        <w:t xml:space="preserve"> </w:t>
      </w:r>
      <w:r w:rsidRPr="00DA0F01">
        <w:t>sur</w:t>
      </w:r>
      <w:r w:rsidRPr="00DA0F01">
        <w:rPr>
          <w:spacing w:val="19"/>
        </w:rPr>
        <w:t xml:space="preserve"> </w:t>
      </w:r>
      <w:r w:rsidRPr="00DA0F01">
        <w:t>son</w:t>
      </w:r>
      <w:r w:rsidRPr="00DA0F01">
        <w:rPr>
          <w:spacing w:val="19"/>
        </w:rPr>
        <w:t xml:space="preserve"> </w:t>
      </w:r>
      <w:r w:rsidRPr="00DA0F01">
        <w:t>contenu</w:t>
      </w:r>
      <w:r w:rsidRPr="00DA0F01">
        <w:rPr>
          <w:spacing w:val="19"/>
        </w:rPr>
        <w:t xml:space="preserve"> </w:t>
      </w:r>
      <w:r w:rsidRPr="00DA0F01">
        <w:t>sans</w:t>
      </w:r>
      <w:r w:rsidRPr="00DA0F01">
        <w:rPr>
          <w:spacing w:val="19"/>
        </w:rPr>
        <w:t xml:space="preserve"> </w:t>
      </w:r>
      <w:r w:rsidRPr="00DA0F01">
        <w:t>avoir</w:t>
      </w:r>
      <w:r w:rsidRPr="00DA0F01">
        <w:rPr>
          <w:spacing w:val="19"/>
        </w:rPr>
        <w:t xml:space="preserve"> </w:t>
      </w:r>
      <w:r w:rsidRPr="00DA0F01">
        <w:t>recours</w:t>
      </w:r>
      <w:r w:rsidRPr="00DA0F01">
        <w:rPr>
          <w:spacing w:val="19"/>
        </w:rPr>
        <w:t xml:space="preserve"> </w:t>
      </w:r>
      <w:r w:rsidRPr="00DA0F01">
        <w:t>à des</w:t>
      </w:r>
      <w:r w:rsidRPr="00DA0F01">
        <w:rPr>
          <w:spacing w:val="6"/>
        </w:rPr>
        <w:t xml:space="preserve"> </w:t>
      </w:r>
      <w:r w:rsidRPr="00DA0F01">
        <w:t>éléments</w:t>
      </w:r>
      <w:r w:rsidRPr="00DA0F01">
        <w:rPr>
          <w:spacing w:val="6"/>
        </w:rPr>
        <w:t xml:space="preserve"> </w:t>
      </w:r>
      <w:r w:rsidRPr="00DA0F01">
        <w:t>de</w:t>
      </w:r>
      <w:r w:rsidRPr="00DA0F01">
        <w:rPr>
          <w:spacing w:val="6"/>
        </w:rPr>
        <w:t xml:space="preserve"> </w:t>
      </w:r>
      <w:r w:rsidRPr="00DA0F01">
        <w:t>preuve</w:t>
      </w:r>
      <w:r w:rsidRPr="00DA0F01">
        <w:rPr>
          <w:spacing w:val="6"/>
        </w:rPr>
        <w:t xml:space="preserve"> </w:t>
      </w:r>
      <w:r w:rsidRPr="00DA0F01">
        <w:t>extrinsèques.</w:t>
      </w:r>
    </w:p>
    <w:p w:rsidR="008901F2" w:rsidRPr="00DA0F01" w:rsidRDefault="008901F2" w:rsidP="008901F2">
      <w:pPr>
        <w:widowControl w:val="0"/>
        <w:autoSpaceDE w:val="0"/>
        <w:jc w:val="both"/>
      </w:pPr>
      <w:r w:rsidRPr="00DA0F01">
        <w:t xml:space="preserve">28.3. </w:t>
      </w:r>
      <w:r w:rsidRPr="00DA0F01">
        <w:rPr>
          <w:spacing w:val="5"/>
        </w:rPr>
        <w:t>Un</w:t>
      </w:r>
      <w:r w:rsidRPr="00DA0F01">
        <w:t xml:space="preserve">e  </w:t>
      </w:r>
      <w:r w:rsidRPr="00DA0F01">
        <w:rPr>
          <w:spacing w:val="5"/>
        </w:rPr>
        <w:t>offr</w:t>
      </w:r>
      <w:r w:rsidRPr="00DA0F01">
        <w:t xml:space="preserve">e  </w:t>
      </w:r>
      <w:r w:rsidRPr="00DA0F01">
        <w:rPr>
          <w:spacing w:val="5"/>
        </w:rPr>
        <w:t>conform</w:t>
      </w:r>
      <w:r w:rsidRPr="00DA0F01">
        <w:t xml:space="preserve">e  </w:t>
      </w:r>
      <w:r w:rsidRPr="00DA0F01">
        <w:rPr>
          <w:spacing w:val="5"/>
        </w:rPr>
        <w:t>pou</w:t>
      </w:r>
      <w:r w:rsidRPr="00DA0F01">
        <w:t xml:space="preserve">r  </w:t>
      </w:r>
      <w:r w:rsidRPr="00DA0F01">
        <w:rPr>
          <w:spacing w:val="5"/>
        </w:rPr>
        <w:t>l’essentie</w:t>
      </w:r>
      <w:r w:rsidRPr="00DA0F01">
        <w:t xml:space="preserve">l  </w:t>
      </w:r>
      <w:r w:rsidRPr="00DA0F01">
        <w:rPr>
          <w:spacing w:val="5"/>
        </w:rPr>
        <w:t xml:space="preserve">au </w:t>
      </w:r>
      <w:r w:rsidRPr="00DA0F01">
        <w:t>Dossier d’Appel d’Offres est une offre qui respecte tous les termes, conditions, et spécifications du Dossier d’Appel d’Offres, sans divergence</w:t>
      </w:r>
      <w:r w:rsidRPr="00DA0F01">
        <w:rPr>
          <w:spacing w:val="10"/>
        </w:rPr>
        <w:t xml:space="preserve"> </w:t>
      </w:r>
      <w:r w:rsidRPr="00DA0F01">
        <w:t>ni</w:t>
      </w:r>
      <w:r w:rsidRPr="00DA0F01">
        <w:rPr>
          <w:spacing w:val="10"/>
        </w:rPr>
        <w:t xml:space="preserve"> </w:t>
      </w:r>
      <w:r w:rsidRPr="00DA0F01">
        <w:t>réserve</w:t>
      </w:r>
      <w:r w:rsidRPr="00DA0F01">
        <w:rPr>
          <w:spacing w:val="10"/>
        </w:rPr>
        <w:t xml:space="preserve"> </w:t>
      </w:r>
      <w:r w:rsidRPr="00DA0F01">
        <w:t>importante. Une</w:t>
      </w:r>
      <w:r w:rsidRPr="00DA0F01">
        <w:rPr>
          <w:spacing w:val="10"/>
        </w:rPr>
        <w:t xml:space="preserve"> </w:t>
      </w:r>
      <w:r w:rsidRPr="00DA0F01">
        <w:t>divergence</w:t>
      </w:r>
      <w:r w:rsidRPr="00DA0F01">
        <w:rPr>
          <w:spacing w:val="6"/>
        </w:rPr>
        <w:t xml:space="preserve"> </w:t>
      </w:r>
      <w:r w:rsidRPr="00DA0F01">
        <w:t>ou</w:t>
      </w:r>
      <w:r w:rsidRPr="00DA0F01">
        <w:rPr>
          <w:spacing w:val="6"/>
        </w:rPr>
        <w:t xml:space="preserve"> </w:t>
      </w:r>
      <w:r w:rsidRPr="00DA0F01">
        <w:lastRenderedPageBreak/>
        <w:t>réserve</w:t>
      </w:r>
      <w:r w:rsidRPr="00DA0F01">
        <w:rPr>
          <w:spacing w:val="6"/>
        </w:rPr>
        <w:t xml:space="preserve"> </w:t>
      </w:r>
      <w:r w:rsidRPr="00DA0F01">
        <w:t>importante</w:t>
      </w:r>
      <w:r w:rsidRPr="00DA0F01">
        <w:rPr>
          <w:spacing w:val="6"/>
        </w:rPr>
        <w:t xml:space="preserve"> </w:t>
      </w:r>
      <w:r w:rsidRPr="00DA0F01">
        <w:t>est</w:t>
      </w:r>
      <w:r w:rsidRPr="00DA0F01">
        <w:rPr>
          <w:spacing w:val="6"/>
        </w:rPr>
        <w:t xml:space="preserve"> </w:t>
      </w:r>
      <w:r w:rsidRPr="00DA0F01">
        <w:t>celle</w:t>
      </w:r>
      <w:r w:rsidRPr="00DA0F01">
        <w:rPr>
          <w:spacing w:val="6"/>
        </w:rPr>
        <w:t xml:space="preserve"> </w:t>
      </w:r>
      <w:r w:rsidRPr="00DA0F01">
        <w:t>qui</w:t>
      </w:r>
      <w:r w:rsidRPr="00DA0F01">
        <w:rPr>
          <w:spacing w:val="6"/>
        </w:rPr>
        <w:t xml:space="preserve"> </w:t>
      </w:r>
      <w:r w:rsidRPr="00DA0F01">
        <w:t>:</w:t>
      </w:r>
    </w:p>
    <w:p w:rsidR="008901F2" w:rsidRPr="00DA0F01" w:rsidRDefault="008901F2" w:rsidP="008901F2">
      <w:pPr>
        <w:widowControl w:val="0"/>
        <w:autoSpaceDE w:val="0"/>
        <w:jc w:val="both"/>
      </w:pPr>
      <w:r w:rsidRPr="00DA0F01">
        <w:t xml:space="preserve">i. </w:t>
      </w:r>
      <w:r w:rsidRPr="00DA0F01">
        <w:rPr>
          <w:spacing w:val="-9"/>
        </w:rPr>
        <w:t xml:space="preserve"> </w:t>
      </w:r>
      <w:r w:rsidRPr="00DA0F01">
        <w:t>Affecte sensiblement l’étendue, la qualité ou la réalisation</w:t>
      </w:r>
      <w:r w:rsidRPr="00DA0F01">
        <w:rPr>
          <w:spacing w:val="6"/>
        </w:rPr>
        <w:t xml:space="preserve"> </w:t>
      </w:r>
      <w:r w:rsidRPr="00DA0F01">
        <w:t>des</w:t>
      </w:r>
      <w:r w:rsidRPr="00DA0F01">
        <w:rPr>
          <w:spacing w:val="6"/>
        </w:rPr>
        <w:t xml:space="preserve"> </w:t>
      </w:r>
      <w:r w:rsidRPr="00DA0F01">
        <w:t>Travaux</w:t>
      </w:r>
      <w:r w:rsidRPr="00DA0F01">
        <w:rPr>
          <w:spacing w:val="6"/>
        </w:rPr>
        <w:t xml:space="preserve"> </w:t>
      </w:r>
      <w:r w:rsidRPr="00DA0F01">
        <w:t>;</w:t>
      </w:r>
    </w:p>
    <w:p w:rsidR="008901F2" w:rsidRPr="00DA0F01" w:rsidRDefault="008901F2" w:rsidP="008901F2">
      <w:pPr>
        <w:widowControl w:val="0"/>
        <w:autoSpaceDE w:val="0"/>
        <w:jc w:val="both"/>
      </w:pPr>
      <w:r w:rsidRPr="00DA0F01">
        <w:t>ii. Limite sensiblement, en contradiction avec le Dossier d’Appel d’Offres, les droits de l’Autorité Contractante</w:t>
      </w:r>
      <w:r w:rsidRPr="00DA0F01">
        <w:rPr>
          <w:spacing w:val="1"/>
        </w:rPr>
        <w:t xml:space="preserve"> </w:t>
      </w:r>
      <w:r w:rsidRPr="00DA0F01">
        <w:t>ou</w:t>
      </w:r>
      <w:r w:rsidRPr="00DA0F01">
        <w:rPr>
          <w:spacing w:val="1"/>
        </w:rPr>
        <w:t xml:space="preserve"> </w:t>
      </w:r>
      <w:r w:rsidRPr="00DA0F01">
        <w:t>ses</w:t>
      </w:r>
      <w:r w:rsidRPr="00DA0F01">
        <w:rPr>
          <w:spacing w:val="1"/>
        </w:rPr>
        <w:t xml:space="preserve"> </w:t>
      </w:r>
      <w:r w:rsidRPr="00DA0F01">
        <w:t>obligations</w:t>
      </w:r>
      <w:r w:rsidRPr="00DA0F01">
        <w:rPr>
          <w:spacing w:val="1"/>
        </w:rPr>
        <w:t xml:space="preserve"> </w:t>
      </w:r>
      <w:r w:rsidRPr="00DA0F01">
        <w:t>au</w:t>
      </w:r>
      <w:r w:rsidRPr="00DA0F01">
        <w:rPr>
          <w:spacing w:val="1"/>
        </w:rPr>
        <w:t xml:space="preserve"> </w:t>
      </w:r>
      <w:r w:rsidRPr="00DA0F01">
        <w:t>titre</w:t>
      </w:r>
      <w:r w:rsidRPr="00DA0F01">
        <w:rPr>
          <w:spacing w:val="1"/>
        </w:rPr>
        <w:t xml:space="preserve"> </w:t>
      </w:r>
      <w:r w:rsidRPr="00DA0F01">
        <w:t>du</w:t>
      </w:r>
      <w:r w:rsidRPr="00DA0F01">
        <w:rPr>
          <w:spacing w:val="1"/>
        </w:rPr>
        <w:t xml:space="preserve"> </w:t>
      </w:r>
      <w:r w:rsidRPr="00DA0F01">
        <w:t>Marché</w:t>
      </w:r>
      <w:r w:rsidRPr="00DA0F01">
        <w:rPr>
          <w:spacing w:val="1"/>
        </w:rPr>
        <w:t xml:space="preserve"> </w:t>
      </w:r>
      <w:r w:rsidRPr="00DA0F01">
        <w:t>;</w:t>
      </w:r>
    </w:p>
    <w:p w:rsidR="008901F2" w:rsidRPr="00DA0F01" w:rsidRDefault="008901F2" w:rsidP="008901F2">
      <w:pPr>
        <w:widowControl w:val="0"/>
        <w:autoSpaceDE w:val="0"/>
        <w:jc w:val="both"/>
      </w:pPr>
      <w:r w:rsidRPr="00DA0F01">
        <w:t>iii.</w:t>
      </w:r>
      <w:r w:rsidRPr="00DA0F01">
        <w:rPr>
          <w:spacing w:val="15"/>
        </w:rPr>
        <w:t xml:space="preserve"> </w:t>
      </w:r>
      <w:r w:rsidRPr="00DA0F01">
        <w:t>Est</w:t>
      </w:r>
      <w:r w:rsidRPr="00DA0F01">
        <w:rPr>
          <w:spacing w:val="9"/>
        </w:rPr>
        <w:t xml:space="preserve"> </w:t>
      </w:r>
      <w:r w:rsidRPr="00DA0F01">
        <w:t>telle</w:t>
      </w:r>
      <w:r w:rsidRPr="00DA0F01">
        <w:rPr>
          <w:spacing w:val="9"/>
        </w:rPr>
        <w:t xml:space="preserve"> </w:t>
      </w:r>
      <w:r w:rsidRPr="00DA0F01">
        <w:t>que</w:t>
      </w:r>
      <w:r w:rsidRPr="00DA0F01">
        <w:rPr>
          <w:spacing w:val="9"/>
        </w:rPr>
        <w:t xml:space="preserve"> </w:t>
      </w:r>
      <w:r w:rsidRPr="00DA0F01">
        <w:t>sa</w:t>
      </w:r>
      <w:r w:rsidRPr="00DA0F01">
        <w:rPr>
          <w:spacing w:val="9"/>
        </w:rPr>
        <w:t xml:space="preserve"> </w:t>
      </w:r>
      <w:r w:rsidRPr="00DA0F01">
        <w:t>correction</w:t>
      </w:r>
      <w:r w:rsidRPr="00DA0F01">
        <w:rPr>
          <w:spacing w:val="9"/>
        </w:rPr>
        <w:t xml:space="preserve"> </w:t>
      </w:r>
      <w:r w:rsidRPr="00DA0F01">
        <w:t>affecterait</w:t>
      </w:r>
      <w:r w:rsidRPr="00DA0F01">
        <w:rPr>
          <w:spacing w:val="9"/>
        </w:rPr>
        <w:t xml:space="preserve"> </w:t>
      </w:r>
      <w:r w:rsidRPr="00DA0F01">
        <w:t xml:space="preserve">injustement </w:t>
      </w:r>
      <w:r w:rsidRPr="00DA0F01">
        <w:rPr>
          <w:spacing w:val="3"/>
        </w:rPr>
        <w:t>l</w:t>
      </w:r>
      <w:r w:rsidRPr="00DA0F01">
        <w:t xml:space="preserve">a </w:t>
      </w:r>
      <w:r w:rsidRPr="00DA0F01">
        <w:rPr>
          <w:spacing w:val="-27"/>
        </w:rPr>
        <w:t xml:space="preserve"> </w:t>
      </w:r>
      <w:r w:rsidRPr="00DA0F01">
        <w:rPr>
          <w:spacing w:val="3"/>
        </w:rPr>
        <w:t>compétitivit</w:t>
      </w:r>
      <w:r w:rsidRPr="00DA0F01">
        <w:t xml:space="preserve">é </w:t>
      </w:r>
      <w:r w:rsidRPr="00DA0F01">
        <w:rPr>
          <w:spacing w:val="-27"/>
        </w:rPr>
        <w:t xml:space="preserve"> </w:t>
      </w:r>
      <w:r w:rsidRPr="00DA0F01">
        <w:rPr>
          <w:spacing w:val="3"/>
        </w:rPr>
        <w:t>de</w:t>
      </w:r>
      <w:r w:rsidRPr="00DA0F01">
        <w:t xml:space="preserve">s </w:t>
      </w:r>
      <w:r w:rsidRPr="00DA0F01">
        <w:rPr>
          <w:spacing w:val="-27"/>
        </w:rPr>
        <w:t xml:space="preserve"> </w:t>
      </w:r>
      <w:r w:rsidRPr="00DA0F01">
        <w:rPr>
          <w:spacing w:val="3"/>
        </w:rPr>
        <w:t>autre</w:t>
      </w:r>
      <w:r w:rsidRPr="00DA0F01">
        <w:t xml:space="preserve">s </w:t>
      </w:r>
      <w:r w:rsidRPr="00DA0F01">
        <w:rPr>
          <w:spacing w:val="-27"/>
        </w:rPr>
        <w:t xml:space="preserve"> </w:t>
      </w:r>
      <w:r w:rsidRPr="00DA0F01">
        <w:rPr>
          <w:spacing w:val="3"/>
        </w:rPr>
        <w:t xml:space="preserve">soumissionnaires </w:t>
      </w:r>
      <w:r w:rsidRPr="00DA0F01">
        <w:rPr>
          <w:spacing w:val="2"/>
        </w:rPr>
        <w:t>qu</w:t>
      </w:r>
      <w:r w:rsidRPr="00DA0F01">
        <w:t xml:space="preserve">i </w:t>
      </w:r>
      <w:r w:rsidRPr="00DA0F01">
        <w:rPr>
          <w:spacing w:val="-28"/>
        </w:rPr>
        <w:t xml:space="preserve"> </w:t>
      </w:r>
      <w:r w:rsidRPr="00DA0F01">
        <w:rPr>
          <w:spacing w:val="2"/>
        </w:rPr>
        <w:t>on</w:t>
      </w:r>
      <w:r w:rsidRPr="00DA0F01">
        <w:t xml:space="preserve">t </w:t>
      </w:r>
      <w:r w:rsidRPr="00DA0F01">
        <w:rPr>
          <w:spacing w:val="-28"/>
        </w:rPr>
        <w:t xml:space="preserve"> </w:t>
      </w:r>
      <w:r w:rsidRPr="00DA0F01">
        <w:rPr>
          <w:spacing w:val="2"/>
        </w:rPr>
        <w:t>présent</w:t>
      </w:r>
      <w:r w:rsidRPr="00DA0F01">
        <w:t xml:space="preserve">é </w:t>
      </w:r>
      <w:r w:rsidRPr="00DA0F01">
        <w:rPr>
          <w:spacing w:val="-28"/>
        </w:rPr>
        <w:t xml:space="preserve"> </w:t>
      </w:r>
      <w:r w:rsidRPr="00DA0F01">
        <w:rPr>
          <w:spacing w:val="2"/>
        </w:rPr>
        <w:t>de</w:t>
      </w:r>
      <w:r w:rsidRPr="00DA0F01">
        <w:t xml:space="preserve">s </w:t>
      </w:r>
      <w:r w:rsidRPr="00DA0F01">
        <w:rPr>
          <w:spacing w:val="-28"/>
        </w:rPr>
        <w:t xml:space="preserve"> </w:t>
      </w:r>
      <w:r w:rsidRPr="00DA0F01">
        <w:rPr>
          <w:spacing w:val="2"/>
        </w:rPr>
        <w:t>offre</w:t>
      </w:r>
      <w:r w:rsidRPr="00DA0F01">
        <w:t xml:space="preserve">s </w:t>
      </w:r>
      <w:r w:rsidRPr="00DA0F01">
        <w:rPr>
          <w:spacing w:val="-28"/>
        </w:rPr>
        <w:t xml:space="preserve"> </w:t>
      </w:r>
      <w:r w:rsidRPr="00DA0F01">
        <w:rPr>
          <w:spacing w:val="2"/>
        </w:rPr>
        <w:t>conforme</w:t>
      </w:r>
      <w:r w:rsidRPr="00DA0F01">
        <w:t xml:space="preserve">s </w:t>
      </w:r>
      <w:r w:rsidRPr="00DA0F01">
        <w:rPr>
          <w:spacing w:val="-28"/>
        </w:rPr>
        <w:t xml:space="preserve"> </w:t>
      </w:r>
      <w:r w:rsidRPr="00DA0F01">
        <w:rPr>
          <w:spacing w:val="2"/>
        </w:rPr>
        <w:t xml:space="preserve">pour </w:t>
      </w:r>
      <w:r w:rsidRPr="00DA0F01">
        <w:t>l’essentiel</w:t>
      </w:r>
      <w:r w:rsidRPr="00DA0F01">
        <w:rPr>
          <w:spacing w:val="6"/>
        </w:rPr>
        <w:t xml:space="preserve"> </w:t>
      </w:r>
      <w:r w:rsidRPr="00DA0F01">
        <w:t>au</w:t>
      </w:r>
      <w:r w:rsidRPr="00DA0F01">
        <w:rPr>
          <w:spacing w:val="6"/>
        </w:rPr>
        <w:t xml:space="preserve"> </w:t>
      </w:r>
      <w:r w:rsidRPr="00DA0F01">
        <w:t>Dossier</w:t>
      </w:r>
      <w:r w:rsidRPr="00DA0F01">
        <w:rPr>
          <w:spacing w:val="6"/>
        </w:rPr>
        <w:t xml:space="preserve"> </w:t>
      </w:r>
      <w:r w:rsidRPr="00DA0F01">
        <w:t>d’Appel</w:t>
      </w:r>
      <w:r w:rsidRPr="00DA0F01">
        <w:rPr>
          <w:spacing w:val="6"/>
        </w:rPr>
        <w:t xml:space="preserve"> </w:t>
      </w:r>
      <w:r w:rsidRPr="00DA0F01">
        <w:t>d’Offres.</w:t>
      </w:r>
    </w:p>
    <w:p w:rsidR="008901F2" w:rsidRPr="00DA0F01" w:rsidRDefault="008901F2" w:rsidP="008901F2">
      <w:pPr>
        <w:widowControl w:val="0"/>
        <w:tabs>
          <w:tab w:val="left" w:pos="1960"/>
          <w:tab w:val="left" w:pos="2580"/>
          <w:tab w:val="left" w:pos="3280"/>
          <w:tab w:val="left" w:pos="4300"/>
          <w:tab w:val="left" w:pos="4900"/>
        </w:tabs>
        <w:autoSpaceDE w:val="0"/>
        <w:jc w:val="both"/>
      </w:pPr>
      <w:r w:rsidRPr="00DA0F01">
        <w:t xml:space="preserve">28.4. </w:t>
      </w:r>
      <w:r w:rsidRPr="00DA0F01">
        <w:rPr>
          <w:spacing w:val="5"/>
        </w:rPr>
        <w:t>S</w:t>
      </w:r>
      <w:r w:rsidRPr="00DA0F01">
        <w:t xml:space="preserve">i </w:t>
      </w:r>
      <w:r w:rsidRPr="00DA0F01">
        <w:rPr>
          <w:spacing w:val="12"/>
        </w:rPr>
        <w:t xml:space="preserve"> </w:t>
      </w:r>
      <w:r w:rsidRPr="00DA0F01">
        <w:rPr>
          <w:spacing w:val="5"/>
        </w:rPr>
        <w:t>un</w:t>
      </w:r>
      <w:r w:rsidRPr="00DA0F01">
        <w:t xml:space="preserve">e </w:t>
      </w:r>
      <w:r w:rsidRPr="00DA0F01">
        <w:rPr>
          <w:spacing w:val="12"/>
        </w:rPr>
        <w:t xml:space="preserve"> </w:t>
      </w:r>
      <w:r w:rsidRPr="00DA0F01">
        <w:rPr>
          <w:spacing w:val="5"/>
        </w:rPr>
        <w:t>offr</w:t>
      </w:r>
      <w:r w:rsidRPr="00DA0F01">
        <w:t xml:space="preserve">e </w:t>
      </w:r>
      <w:r w:rsidRPr="00DA0F01">
        <w:rPr>
          <w:spacing w:val="12"/>
        </w:rPr>
        <w:t xml:space="preserve"> </w:t>
      </w:r>
      <w:r w:rsidRPr="00DA0F01">
        <w:rPr>
          <w:spacing w:val="5"/>
        </w:rPr>
        <w:t>n’es</w:t>
      </w:r>
      <w:r w:rsidRPr="00DA0F01">
        <w:t xml:space="preserve">t </w:t>
      </w:r>
      <w:r w:rsidRPr="00DA0F01">
        <w:rPr>
          <w:spacing w:val="12"/>
        </w:rPr>
        <w:t xml:space="preserve"> </w:t>
      </w:r>
      <w:r w:rsidRPr="00DA0F01">
        <w:rPr>
          <w:spacing w:val="5"/>
        </w:rPr>
        <w:t>pa</w:t>
      </w:r>
      <w:r w:rsidRPr="00DA0F01">
        <w:t xml:space="preserve">s </w:t>
      </w:r>
      <w:r w:rsidRPr="00DA0F01">
        <w:rPr>
          <w:spacing w:val="12"/>
        </w:rPr>
        <w:t xml:space="preserve"> </w:t>
      </w:r>
      <w:r w:rsidRPr="00DA0F01">
        <w:rPr>
          <w:spacing w:val="5"/>
        </w:rPr>
        <w:t>conform</w:t>
      </w:r>
      <w:r w:rsidRPr="00DA0F01">
        <w:t xml:space="preserve">e </w:t>
      </w:r>
      <w:r w:rsidRPr="00DA0F01">
        <w:rPr>
          <w:spacing w:val="12"/>
        </w:rPr>
        <w:t xml:space="preserve"> </w:t>
      </w:r>
      <w:r w:rsidRPr="00DA0F01">
        <w:rPr>
          <w:spacing w:val="5"/>
        </w:rPr>
        <w:t>pour l’essentiel</w:t>
      </w:r>
      <w:r w:rsidRPr="00DA0F01">
        <w:t>,</w:t>
      </w:r>
      <w:r w:rsidRPr="00DA0F01">
        <w:rPr>
          <w:b/>
          <w:i/>
        </w:rPr>
        <w:t xml:space="preserve"> </w:t>
      </w:r>
      <w:r w:rsidRPr="00DA0F01">
        <w:rPr>
          <w:spacing w:val="5"/>
        </w:rPr>
        <w:t>ell</w:t>
      </w:r>
      <w:r w:rsidRPr="00DA0F01">
        <w:t>e</w:t>
      </w:r>
      <w:r w:rsidRPr="00DA0F01">
        <w:rPr>
          <w:b/>
          <w:i/>
        </w:rPr>
        <w:t xml:space="preserve"> </w:t>
      </w:r>
      <w:r w:rsidRPr="00DA0F01">
        <w:rPr>
          <w:spacing w:val="5"/>
        </w:rPr>
        <w:t>ser</w:t>
      </w:r>
      <w:r w:rsidRPr="00DA0F01">
        <w:t>a</w:t>
      </w:r>
      <w:r w:rsidRPr="00DA0F01">
        <w:rPr>
          <w:b/>
          <w:i/>
        </w:rPr>
        <w:t xml:space="preserve"> </w:t>
      </w:r>
      <w:r w:rsidRPr="00DA0F01">
        <w:rPr>
          <w:spacing w:val="5"/>
        </w:rPr>
        <w:t>écarté</w:t>
      </w:r>
      <w:r w:rsidRPr="00DA0F01">
        <w:t>e</w:t>
      </w:r>
      <w:r w:rsidRPr="00DA0F01">
        <w:rPr>
          <w:b/>
          <w:i/>
        </w:rPr>
        <w:t xml:space="preserve"> </w:t>
      </w:r>
      <w:r w:rsidRPr="00DA0F01">
        <w:rPr>
          <w:spacing w:val="5"/>
        </w:rPr>
        <w:t>pa</w:t>
      </w:r>
      <w:r w:rsidRPr="00DA0F01">
        <w:t>r</w:t>
      </w:r>
      <w:r w:rsidRPr="00DA0F01">
        <w:rPr>
          <w:b/>
          <w:i/>
        </w:rPr>
        <w:t xml:space="preserve"> </w:t>
      </w:r>
      <w:r w:rsidRPr="00DA0F01">
        <w:rPr>
          <w:spacing w:val="5"/>
        </w:rPr>
        <w:t xml:space="preserve">la </w:t>
      </w:r>
      <w:r w:rsidRPr="00DA0F01">
        <w:t>Commission</w:t>
      </w:r>
      <w:r w:rsidRPr="00DA0F01">
        <w:rPr>
          <w:spacing w:val="24"/>
        </w:rPr>
        <w:t xml:space="preserve"> </w:t>
      </w:r>
      <w:r w:rsidRPr="00DA0F01">
        <w:t>des</w:t>
      </w:r>
      <w:r w:rsidRPr="00DA0F01">
        <w:rPr>
          <w:spacing w:val="24"/>
        </w:rPr>
        <w:t xml:space="preserve"> </w:t>
      </w:r>
      <w:r w:rsidRPr="00DA0F01">
        <w:t>Marchés</w:t>
      </w:r>
      <w:r w:rsidRPr="00DA0F01">
        <w:rPr>
          <w:spacing w:val="24"/>
        </w:rPr>
        <w:t xml:space="preserve"> </w:t>
      </w:r>
      <w:r w:rsidRPr="00DA0F01">
        <w:t>Compétente</w:t>
      </w:r>
      <w:r w:rsidRPr="00DA0F01">
        <w:rPr>
          <w:spacing w:val="24"/>
        </w:rPr>
        <w:t xml:space="preserve"> </w:t>
      </w:r>
      <w:r w:rsidRPr="00DA0F01">
        <w:t>et</w:t>
      </w:r>
      <w:r w:rsidRPr="00DA0F01">
        <w:rPr>
          <w:spacing w:val="24"/>
        </w:rPr>
        <w:t xml:space="preserve"> </w:t>
      </w:r>
      <w:r w:rsidRPr="00DA0F01">
        <w:t>ne pourra</w:t>
      </w:r>
      <w:r w:rsidRPr="00DA0F01">
        <w:rPr>
          <w:spacing w:val="6"/>
        </w:rPr>
        <w:t xml:space="preserve"> </w:t>
      </w:r>
      <w:r w:rsidRPr="00DA0F01">
        <w:t>être</w:t>
      </w:r>
      <w:r w:rsidRPr="00DA0F01">
        <w:rPr>
          <w:spacing w:val="6"/>
        </w:rPr>
        <w:t xml:space="preserve"> </w:t>
      </w:r>
      <w:r w:rsidRPr="00DA0F01">
        <w:t>par</w:t>
      </w:r>
      <w:r w:rsidRPr="00DA0F01">
        <w:rPr>
          <w:spacing w:val="6"/>
        </w:rPr>
        <w:t xml:space="preserve"> </w:t>
      </w:r>
      <w:r w:rsidRPr="00DA0F01">
        <w:t>la</w:t>
      </w:r>
      <w:r w:rsidRPr="00DA0F01">
        <w:rPr>
          <w:spacing w:val="6"/>
        </w:rPr>
        <w:t xml:space="preserve"> </w:t>
      </w:r>
      <w:r w:rsidRPr="00DA0F01">
        <w:t>suite</w:t>
      </w:r>
      <w:r w:rsidRPr="00DA0F01">
        <w:rPr>
          <w:spacing w:val="6"/>
        </w:rPr>
        <w:t xml:space="preserve"> </w:t>
      </w:r>
      <w:r w:rsidRPr="00DA0F01">
        <w:t>rendue</w:t>
      </w:r>
      <w:r w:rsidRPr="00DA0F01">
        <w:rPr>
          <w:spacing w:val="6"/>
        </w:rPr>
        <w:t xml:space="preserve"> </w:t>
      </w:r>
      <w:r w:rsidRPr="00DA0F01">
        <w:t>conforme.</w:t>
      </w:r>
    </w:p>
    <w:p w:rsidR="008901F2" w:rsidRPr="00DA0F01" w:rsidRDefault="008901F2" w:rsidP="008901F2">
      <w:pPr>
        <w:widowControl w:val="0"/>
        <w:suppressAutoHyphens/>
        <w:autoSpaceDE w:val="0"/>
        <w:jc w:val="both"/>
      </w:pPr>
      <w:r w:rsidRPr="00DA0F01">
        <w:t xml:space="preserve">28.5. </w:t>
      </w:r>
      <w:r w:rsidRPr="00DA0F01">
        <w:rPr>
          <w:spacing w:val="3"/>
        </w:rPr>
        <w:t>L’Autorité Contractante</w:t>
      </w:r>
      <w:r w:rsidRPr="00DA0F01">
        <w:t xml:space="preserve"> </w:t>
      </w:r>
      <w:r w:rsidRPr="00DA0F01">
        <w:rPr>
          <w:spacing w:val="3"/>
        </w:rPr>
        <w:t>s</w:t>
      </w:r>
      <w:r w:rsidRPr="00DA0F01">
        <w:t xml:space="preserve">e </w:t>
      </w:r>
      <w:r w:rsidRPr="00DA0F01">
        <w:rPr>
          <w:spacing w:val="3"/>
        </w:rPr>
        <w:t>réserv</w:t>
      </w:r>
      <w:r w:rsidRPr="00DA0F01">
        <w:t xml:space="preserve">e </w:t>
      </w:r>
      <w:r w:rsidRPr="00DA0F01">
        <w:rPr>
          <w:spacing w:val="3"/>
        </w:rPr>
        <w:t>l</w:t>
      </w:r>
      <w:r w:rsidRPr="00DA0F01">
        <w:t xml:space="preserve">e </w:t>
      </w:r>
      <w:r w:rsidRPr="00DA0F01">
        <w:rPr>
          <w:spacing w:val="3"/>
        </w:rPr>
        <w:t xml:space="preserve">droit </w:t>
      </w:r>
      <w:r w:rsidRPr="00DA0F01">
        <w:t xml:space="preserve">d’accepter ou de rejeter toute modification, </w:t>
      </w:r>
      <w:r w:rsidRPr="00DA0F01">
        <w:rPr>
          <w:spacing w:val="1"/>
        </w:rPr>
        <w:t>divergenc</w:t>
      </w:r>
      <w:r w:rsidRPr="00DA0F01">
        <w:t xml:space="preserve">e </w:t>
      </w:r>
      <w:r w:rsidRPr="00DA0F01">
        <w:rPr>
          <w:spacing w:val="-29"/>
        </w:rPr>
        <w:t xml:space="preserve"> </w:t>
      </w:r>
      <w:r w:rsidRPr="00DA0F01">
        <w:rPr>
          <w:spacing w:val="1"/>
        </w:rPr>
        <w:t>o</w:t>
      </w:r>
      <w:r w:rsidRPr="00DA0F01">
        <w:t xml:space="preserve">u </w:t>
      </w:r>
      <w:r w:rsidRPr="00DA0F01">
        <w:rPr>
          <w:spacing w:val="-29"/>
        </w:rPr>
        <w:t xml:space="preserve"> </w:t>
      </w:r>
      <w:r w:rsidRPr="00DA0F01">
        <w:rPr>
          <w:spacing w:val="1"/>
        </w:rPr>
        <w:t>réserve</w:t>
      </w:r>
      <w:r w:rsidRPr="00DA0F01">
        <w:t xml:space="preserve">. </w:t>
      </w:r>
      <w:r w:rsidRPr="00DA0F01">
        <w:rPr>
          <w:spacing w:val="-29"/>
        </w:rPr>
        <w:t xml:space="preserve"> </w:t>
      </w:r>
      <w:r w:rsidRPr="00DA0F01">
        <w:rPr>
          <w:spacing w:val="1"/>
        </w:rPr>
        <w:t>Le</w:t>
      </w:r>
      <w:r w:rsidRPr="00DA0F01">
        <w:t xml:space="preserve">s </w:t>
      </w:r>
      <w:r w:rsidRPr="00DA0F01">
        <w:rPr>
          <w:spacing w:val="-29"/>
        </w:rPr>
        <w:t xml:space="preserve"> </w:t>
      </w:r>
      <w:r w:rsidRPr="00DA0F01">
        <w:rPr>
          <w:spacing w:val="1"/>
        </w:rPr>
        <w:t xml:space="preserve">modifications, </w:t>
      </w:r>
      <w:r w:rsidRPr="00DA0F01">
        <w:t>divergences,</w:t>
      </w:r>
      <w:r w:rsidRPr="00DA0F01">
        <w:rPr>
          <w:spacing w:val="29"/>
        </w:rPr>
        <w:t xml:space="preserve"> </w:t>
      </w:r>
      <w:r w:rsidRPr="00DA0F01">
        <w:t>variantes</w:t>
      </w:r>
      <w:r w:rsidRPr="00DA0F01">
        <w:rPr>
          <w:spacing w:val="29"/>
        </w:rPr>
        <w:t xml:space="preserve"> </w:t>
      </w:r>
      <w:r w:rsidRPr="00DA0F01">
        <w:t>et</w:t>
      </w:r>
      <w:r w:rsidRPr="00DA0F01">
        <w:rPr>
          <w:spacing w:val="29"/>
        </w:rPr>
        <w:t xml:space="preserve"> </w:t>
      </w:r>
      <w:r w:rsidRPr="00DA0F01">
        <w:t>autres</w:t>
      </w:r>
      <w:r w:rsidRPr="00DA0F01">
        <w:rPr>
          <w:spacing w:val="29"/>
        </w:rPr>
        <w:t xml:space="preserve"> </w:t>
      </w:r>
      <w:r w:rsidRPr="00DA0F01">
        <w:t>facteurs</w:t>
      </w:r>
      <w:r w:rsidRPr="00DA0F01">
        <w:rPr>
          <w:spacing w:val="29"/>
        </w:rPr>
        <w:t xml:space="preserve"> </w:t>
      </w:r>
      <w:r w:rsidRPr="00DA0F01">
        <w:t>qui dépassent</w:t>
      </w:r>
      <w:r w:rsidRPr="00DA0F01">
        <w:rPr>
          <w:spacing w:val="29"/>
        </w:rPr>
        <w:t xml:space="preserve"> </w:t>
      </w:r>
      <w:r w:rsidRPr="00DA0F01">
        <w:t>les</w:t>
      </w:r>
      <w:r w:rsidRPr="00DA0F01">
        <w:rPr>
          <w:spacing w:val="29"/>
        </w:rPr>
        <w:t xml:space="preserve"> </w:t>
      </w:r>
      <w:r w:rsidRPr="00DA0F01">
        <w:t>exigences</w:t>
      </w:r>
      <w:r w:rsidRPr="00DA0F01">
        <w:rPr>
          <w:spacing w:val="29"/>
        </w:rPr>
        <w:t xml:space="preserve"> </w:t>
      </w:r>
      <w:r w:rsidRPr="00DA0F01">
        <w:t>du</w:t>
      </w:r>
      <w:r w:rsidRPr="00DA0F01">
        <w:rPr>
          <w:spacing w:val="29"/>
        </w:rPr>
        <w:t xml:space="preserve"> </w:t>
      </w:r>
      <w:r w:rsidRPr="00DA0F01">
        <w:t>Dossier</w:t>
      </w:r>
      <w:r w:rsidRPr="00DA0F01">
        <w:rPr>
          <w:spacing w:val="29"/>
        </w:rPr>
        <w:t xml:space="preserve"> </w:t>
      </w:r>
      <w:r w:rsidRPr="00DA0F01">
        <w:t>d’Appel d’Offres ne doivent pas être pris en compte lors</w:t>
      </w:r>
      <w:r w:rsidRPr="00DA0F01">
        <w:rPr>
          <w:spacing w:val="6"/>
        </w:rPr>
        <w:t xml:space="preserve"> </w:t>
      </w:r>
      <w:r w:rsidRPr="00DA0F01">
        <w:t>de</w:t>
      </w:r>
      <w:r w:rsidRPr="00DA0F01">
        <w:rPr>
          <w:spacing w:val="6"/>
        </w:rPr>
        <w:t xml:space="preserve"> </w:t>
      </w:r>
      <w:r w:rsidRPr="00DA0F01">
        <w:t>l’évaluation</w:t>
      </w:r>
      <w:r w:rsidRPr="00DA0F01">
        <w:rPr>
          <w:spacing w:val="6"/>
        </w:rPr>
        <w:t xml:space="preserve"> </w:t>
      </w:r>
      <w:r w:rsidRPr="00DA0F01">
        <w:t>des</w:t>
      </w:r>
      <w:r w:rsidRPr="00DA0F01">
        <w:rPr>
          <w:spacing w:val="6"/>
        </w:rPr>
        <w:t xml:space="preserve"> </w:t>
      </w:r>
      <w:r w:rsidRPr="00DA0F01">
        <w:t>offres.</w:t>
      </w:r>
    </w:p>
    <w:p w:rsidR="008901F2" w:rsidRPr="00DA0F01" w:rsidRDefault="008901F2" w:rsidP="008901F2">
      <w:pPr>
        <w:widowControl w:val="0"/>
        <w:autoSpaceDE w:val="0"/>
        <w:jc w:val="both"/>
      </w:pPr>
      <w:r w:rsidRPr="00DA0F01">
        <w:rPr>
          <w:b/>
          <w:bCs/>
        </w:rPr>
        <w:t>Article</w:t>
      </w:r>
      <w:r w:rsidRPr="00DA0F01">
        <w:rPr>
          <w:b/>
          <w:bCs/>
          <w:spacing w:val="6"/>
        </w:rPr>
        <w:t xml:space="preserve"> </w:t>
      </w:r>
      <w:r w:rsidRPr="00DA0F01">
        <w:rPr>
          <w:b/>
          <w:bCs/>
        </w:rPr>
        <w:t>29</w:t>
      </w:r>
      <w:r w:rsidRPr="00DA0F01">
        <w:rPr>
          <w:b/>
          <w:bCs/>
          <w:spacing w:val="6"/>
        </w:rPr>
        <w:t xml:space="preserve"> </w:t>
      </w:r>
      <w:r w:rsidRPr="00DA0F01">
        <w:rPr>
          <w:b/>
          <w:bCs/>
        </w:rPr>
        <w:t>:</w:t>
      </w:r>
      <w:r w:rsidRPr="00DA0F01">
        <w:rPr>
          <w:b/>
          <w:bCs/>
          <w:spacing w:val="6"/>
        </w:rPr>
        <w:t xml:space="preserve"> </w:t>
      </w:r>
      <w:r w:rsidRPr="00DA0F01">
        <w:rPr>
          <w:b/>
          <w:bCs/>
        </w:rPr>
        <w:t>Qualification</w:t>
      </w:r>
      <w:r w:rsidRPr="00DA0F01">
        <w:rPr>
          <w:b/>
          <w:bCs/>
          <w:spacing w:val="6"/>
        </w:rPr>
        <w:t xml:space="preserve"> </w:t>
      </w:r>
      <w:r w:rsidRPr="00DA0F01">
        <w:rPr>
          <w:b/>
          <w:bCs/>
        </w:rPr>
        <w:t>du</w:t>
      </w:r>
      <w:r w:rsidRPr="00DA0F01">
        <w:rPr>
          <w:b/>
          <w:bCs/>
          <w:spacing w:val="6"/>
        </w:rPr>
        <w:t xml:space="preserve"> </w:t>
      </w:r>
      <w:r w:rsidRPr="00DA0F01">
        <w:rPr>
          <w:b/>
          <w:bCs/>
        </w:rPr>
        <w:t>soumissionnaire</w:t>
      </w:r>
    </w:p>
    <w:p w:rsidR="008901F2" w:rsidRPr="00DA0F01" w:rsidRDefault="008901F2" w:rsidP="008901F2">
      <w:pPr>
        <w:widowControl w:val="0"/>
        <w:tabs>
          <w:tab w:val="left" w:pos="600"/>
          <w:tab w:val="left" w:pos="2760"/>
          <w:tab w:val="left" w:pos="4160"/>
          <w:tab w:val="left" w:pos="4900"/>
        </w:tabs>
        <w:autoSpaceDE w:val="0"/>
        <w:jc w:val="both"/>
      </w:pPr>
      <w:r w:rsidRPr="00DA0F01">
        <w:rPr>
          <w:spacing w:val="5"/>
        </w:rPr>
        <w:t>L</w:t>
      </w:r>
      <w:r w:rsidRPr="00DA0F01">
        <w:t>a</w:t>
      </w:r>
      <w:r w:rsidRPr="00DA0F01">
        <w:rPr>
          <w:b/>
          <w:i/>
        </w:rPr>
        <w:t xml:space="preserve"> </w:t>
      </w:r>
      <w:r w:rsidRPr="00DA0F01">
        <w:rPr>
          <w:spacing w:val="5"/>
        </w:rPr>
        <w:t>Sous-commissio</w:t>
      </w:r>
      <w:r w:rsidRPr="00DA0F01">
        <w:t>n</w:t>
      </w:r>
      <w:r w:rsidRPr="00DA0F01">
        <w:rPr>
          <w:b/>
          <w:i/>
        </w:rPr>
        <w:t xml:space="preserve"> </w:t>
      </w:r>
      <w:r w:rsidRPr="00DA0F01">
        <w:rPr>
          <w:spacing w:val="5"/>
        </w:rPr>
        <w:t>s’assurer</w:t>
      </w:r>
      <w:r w:rsidRPr="00DA0F01">
        <w:t>a</w:t>
      </w:r>
      <w:r w:rsidRPr="00DA0F01">
        <w:rPr>
          <w:b/>
          <w:i/>
        </w:rPr>
        <w:t xml:space="preserve"> </w:t>
      </w:r>
      <w:r w:rsidRPr="00DA0F01">
        <w:rPr>
          <w:spacing w:val="5"/>
        </w:rPr>
        <w:t>qu</w:t>
      </w:r>
      <w:r w:rsidRPr="00DA0F01">
        <w:t>e</w:t>
      </w:r>
      <w:r w:rsidRPr="00DA0F01">
        <w:rPr>
          <w:b/>
          <w:i/>
        </w:rPr>
        <w:t xml:space="preserve"> </w:t>
      </w:r>
      <w:r w:rsidRPr="00DA0F01">
        <w:rPr>
          <w:spacing w:val="5"/>
        </w:rPr>
        <w:t xml:space="preserve">le </w:t>
      </w:r>
      <w:r w:rsidRPr="00DA0F01">
        <w:t>Soumissionnaire retenu pour avoir soumis l’offre substantiellement</w:t>
      </w:r>
      <w:r w:rsidRPr="00DA0F01">
        <w:rPr>
          <w:spacing w:val="-6"/>
        </w:rPr>
        <w:t xml:space="preserve"> </w:t>
      </w:r>
      <w:r w:rsidRPr="00DA0F01">
        <w:t>conforme</w:t>
      </w:r>
      <w:r w:rsidRPr="00DA0F01">
        <w:rPr>
          <w:spacing w:val="-6"/>
        </w:rPr>
        <w:t xml:space="preserve"> </w:t>
      </w:r>
      <w:r w:rsidRPr="00DA0F01">
        <w:t>aux</w:t>
      </w:r>
      <w:r w:rsidRPr="00DA0F01">
        <w:rPr>
          <w:spacing w:val="-6"/>
        </w:rPr>
        <w:t xml:space="preserve"> </w:t>
      </w:r>
      <w:r w:rsidRPr="00DA0F01">
        <w:t>dispositions</w:t>
      </w:r>
      <w:r w:rsidRPr="00DA0F01">
        <w:rPr>
          <w:spacing w:val="-6"/>
        </w:rPr>
        <w:t xml:space="preserve"> </w:t>
      </w:r>
      <w:r w:rsidRPr="00DA0F01">
        <w:t>du</w:t>
      </w:r>
      <w:r w:rsidRPr="00DA0F01">
        <w:rPr>
          <w:spacing w:val="-6"/>
        </w:rPr>
        <w:t xml:space="preserve"> </w:t>
      </w:r>
      <w:r w:rsidRPr="00DA0F01">
        <w:t>dossier</w:t>
      </w:r>
      <w:r w:rsidRPr="00DA0F01">
        <w:rPr>
          <w:spacing w:val="14"/>
        </w:rPr>
        <w:t xml:space="preserve"> </w:t>
      </w:r>
      <w:r w:rsidRPr="00DA0F01">
        <w:t>d’appel</w:t>
      </w:r>
      <w:r w:rsidRPr="00DA0F01">
        <w:rPr>
          <w:spacing w:val="14"/>
        </w:rPr>
        <w:t xml:space="preserve"> </w:t>
      </w:r>
      <w:r w:rsidRPr="00DA0F01">
        <w:t>d’offres,</w:t>
      </w:r>
      <w:r w:rsidRPr="00DA0F01">
        <w:rPr>
          <w:spacing w:val="14"/>
        </w:rPr>
        <w:t xml:space="preserve"> </w:t>
      </w:r>
      <w:r w:rsidRPr="00DA0F01">
        <w:t>satisfait</w:t>
      </w:r>
      <w:r w:rsidRPr="00DA0F01">
        <w:rPr>
          <w:spacing w:val="14"/>
        </w:rPr>
        <w:t xml:space="preserve"> </w:t>
      </w:r>
      <w:r w:rsidRPr="00DA0F01">
        <w:t>aux</w:t>
      </w:r>
      <w:r w:rsidRPr="00DA0F01">
        <w:rPr>
          <w:spacing w:val="14"/>
        </w:rPr>
        <w:t xml:space="preserve"> </w:t>
      </w:r>
      <w:r w:rsidRPr="00DA0F01">
        <w:t>critères</w:t>
      </w:r>
      <w:r w:rsidRPr="00DA0F01">
        <w:rPr>
          <w:spacing w:val="14"/>
        </w:rPr>
        <w:t xml:space="preserve"> </w:t>
      </w:r>
      <w:r w:rsidRPr="00DA0F01">
        <w:t>de</w:t>
      </w:r>
      <w:r w:rsidRPr="00DA0F01">
        <w:rPr>
          <w:spacing w:val="14"/>
        </w:rPr>
        <w:t xml:space="preserve">  </w:t>
      </w:r>
      <w:r w:rsidRPr="00DA0F01">
        <w:t>qualification</w:t>
      </w:r>
      <w:r w:rsidRPr="00DA0F01">
        <w:rPr>
          <w:spacing w:val="8"/>
        </w:rPr>
        <w:t xml:space="preserve"> </w:t>
      </w:r>
      <w:r w:rsidRPr="00DA0F01">
        <w:t>stipulés</w:t>
      </w:r>
      <w:r w:rsidRPr="00DA0F01">
        <w:rPr>
          <w:spacing w:val="8"/>
        </w:rPr>
        <w:t xml:space="preserve"> </w:t>
      </w:r>
      <w:r w:rsidRPr="00DA0F01">
        <w:t>à</w:t>
      </w:r>
      <w:r w:rsidRPr="00DA0F01">
        <w:rPr>
          <w:spacing w:val="8"/>
        </w:rPr>
        <w:t xml:space="preserve"> </w:t>
      </w:r>
      <w:r w:rsidRPr="00DA0F01">
        <w:t>l’article</w:t>
      </w:r>
      <w:r w:rsidRPr="00DA0F01">
        <w:rPr>
          <w:spacing w:val="8"/>
        </w:rPr>
        <w:t xml:space="preserve"> </w:t>
      </w:r>
      <w:r w:rsidRPr="00DA0F01">
        <w:t>6</w:t>
      </w:r>
      <w:r w:rsidRPr="00DA0F01">
        <w:rPr>
          <w:spacing w:val="8"/>
        </w:rPr>
        <w:t xml:space="preserve"> </w:t>
      </w:r>
      <w:r w:rsidRPr="00DA0F01">
        <w:t>du</w:t>
      </w:r>
      <w:r w:rsidRPr="00DA0F01">
        <w:rPr>
          <w:spacing w:val="8"/>
        </w:rPr>
        <w:t xml:space="preserve"> </w:t>
      </w:r>
      <w:r w:rsidRPr="00DA0F01">
        <w:t>RPAO.</w:t>
      </w:r>
      <w:r w:rsidRPr="00DA0F01">
        <w:rPr>
          <w:spacing w:val="8"/>
        </w:rPr>
        <w:t xml:space="preserve"> </w:t>
      </w:r>
      <w:r w:rsidRPr="00DA0F01">
        <w:t>Il</w:t>
      </w:r>
      <w:r w:rsidRPr="00DA0F01">
        <w:rPr>
          <w:spacing w:val="8"/>
        </w:rPr>
        <w:t xml:space="preserve"> </w:t>
      </w:r>
      <w:r w:rsidRPr="00DA0F01">
        <w:t>est</w:t>
      </w:r>
      <w:r w:rsidRPr="00DA0F01">
        <w:rPr>
          <w:spacing w:val="8"/>
        </w:rPr>
        <w:t xml:space="preserve"> </w:t>
      </w:r>
      <w:r w:rsidRPr="00DA0F01">
        <w:t>essentiel d’éviter tout arbitraire dans la détermination de la qualification.</w:t>
      </w:r>
    </w:p>
    <w:p w:rsidR="008901F2" w:rsidRPr="00DA0F01" w:rsidRDefault="008901F2" w:rsidP="008901F2">
      <w:pPr>
        <w:widowControl w:val="0"/>
        <w:autoSpaceDE w:val="0"/>
        <w:jc w:val="both"/>
      </w:pPr>
      <w:r w:rsidRPr="00DA0F01">
        <w:rPr>
          <w:b/>
          <w:bCs/>
        </w:rPr>
        <w:t>Article</w:t>
      </w:r>
      <w:r w:rsidRPr="00DA0F01">
        <w:rPr>
          <w:b/>
          <w:bCs/>
          <w:spacing w:val="6"/>
        </w:rPr>
        <w:t xml:space="preserve"> </w:t>
      </w:r>
      <w:r w:rsidRPr="00DA0F01">
        <w:rPr>
          <w:b/>
          <w:bCs/>
        </w:rPr>
        <w:t>30</w:t>
      </w:r>
      <w:r w:rsidRPr="00DA0F01">
        <w:rPr>
          <w:b/>
          <w:bCs/>
          <w:spacing w:val="6"/>
        </w:rPr>
        <w:t xml:space="preserve"> </w:t>
      </w:r>
      <w:r w:rsidRPr="00DA0F01">
        <w:rPr>
          <w:b/>
          <w:bCs/>
        </w:rPr>
        <w:t>:</w:t>
      </w:r>
      <w:r w:rsidRPr="00DA0F01">
        <w:rPr>
          <w:b/>
          <w:bCs/>
          <w:spacing w:val="6"/>
        </w:rPr>
        <w:t xml:space="preserve"> </w:t>
      </w:r>
      <w:r w:rsidRPr="00DA0F01">
        <w:rPr>
          <w:b/>
          <w:bCs/>
        </w:rPr>
        <w:t>Correction</w:t>
      </w:r>
      <w:r w:rsidRPr="00DA0F01">
        <w:rPr>
          <w:b/>
          <w:bCs/>
          <w:spacing w:val="6"/>
        </w:rPr>
        <w:t xml:space="preserve"> </w:t>
      </w:r>
      <w:r w:rsidRPr="00DA0F01">
        <w:rPr>
          <w:b/>
          <w:bCs/>
        </w:rPr>
        <w:t>des</w:t>
      </w:r>
      <w:r w:rsidRPr="00DA0F01">
        <w:rPr>
          <w:b/>
          <w:bCs/>
          <w:spacing w:val="6"/>
        </w:rPr>
        <w:t xml:space="preserve"> </w:t>
      </w:r>
      <w:r w:rsidRPr="00DA0F01">
        <w:rPr>
          <w:b/>
          <w:bCs/>
        </w:rPr>
        <w:t>erreurs</w:t>
      </w:r>
    </w:p>
    <w:p w:rsidR="008901F2" w:rsidRPr="00DA0F01" w:rsidRDefault="008901F2" w:rsidP="008901F2">
      <w:pPr>
        <w:widowControl w:val="0"/>
        <w:autoSpaceDE w:val="0"/>
        <w:jc w:val="both"/>
      </w:pPr>
      <w:r w:rsidRPr="00DA0F01">
        <w:t>30.1. La Sous-commission d’analyse vérifiera les offres reconnues conformes pour l’essentiel au Dossier d’Appel d’Offres pour en rectifier les erreurs de calcul éventuelles. La sous- commission</w:t>
      </w:r>
      <w:r w:rsidRPr="00DA0F01">
        <w:rPr>
          <w:spacing w:val="-6"/>
        </w:rPr>
        <w:t xml:space="preserve"> </w:t>
      </w:r>
      <w:r w:rsidRPr="00DA0F01">
        <w:t>d’analyse</w:t>
      </w:r>
      <w:r w:rsidRPr="00DA0F01">
        <w:rPr>
          <w:spacing w:val="-6"/>
        </w:rPr>
        <w:t xml:space="preserve"> </w:t>
      </w:r>
      <w:r w:rsidRPr="00DA0F01">
        <w:t>corrigera</w:t>
      </w:r>
      <w:r w:rsidRPr="00DA0F01">
        <w:rPr>
          <w:spacing w:val="-6"/>
        </w:rPr>
        <w:t xml:space="preserve"> </w:t>
      </w:r>
      <w:r w:rsidRPr="00DA0F01">
        <w:t>les</w:t>
      </w:r>
      <w:r w:rsidRPr="00DA0F01">
        <w:rPr>
          <w:spacing w:val="-5"/>
        </w:rPr>
        <w:t xml:space="preserve"> </w:t>
      </w:r>
      <w:r w:rsidRPr="00DA0F01">
        <w:t>erreurs</w:t>
      </w:r>
      <w:r w:rsidRPr="00DA0F01">
        <w:rPr>
          <w:spacing w:val="-5"/>
        </w:rPr>
        <w:t xml:space="preserve"> </w:t>
      </w:r>
      <w:r w:rsidRPr="00DA0F01">
        <w:t>de la</w:t>
      </w:r>
      <w:r w:rsidRPr="00DA0F01">
        <w:rPr>
          <w:spacing w:val="6"/>
        </w:rPr>
        <w:t xml:space="preserve"> </w:t>
      </w:r>
      <w:r w:rsidRPr="00DA0F01">
        <w:t>façon</w:t>
      </w:r>
      <w:r w:rsidRPr="00DA0F01">
        <w:rPr>
          <w:spacing w:val="6"/>
        </w:rPr>
        <w:t xml:space="preserve"> </w:t>
      </w:r>
      <w:r w:rsidRPr="00DA0F01">
        <w:t>suivante</w:t>
      </w:r>
      <w:r w:rsidRPr="00DA0F01">
        <w:rPr>
          <w:spacing w:val="6"/>
        </w:rPr>
        <w:t xml:space="preserve"> </w:t>
      </w:r>
      <w:r w:rsidRPr="00DA0F01">
        <w:t>:</w:t>
      </w:r>
    </w:p>
    <w:p w:rsidR="008901F2" w:rsidRPr="00DA0F01" w:rsidRDefault="008901F2" w:rsidP="008901F2">
      <w:pPr>
        <w:widowControl w:val="0"/>
        <w:autoSpaceDE w:val="0"/>
        <w:jc w:val="both"/>
      </w:pPr>
      <w:r w:rsidRPr="00DA0F01">
        <w:t xml:space="preserve">a. </w:t>
      </w:r>
      <w:r w:rsidRPr="00DA0F01">
        <w:rPr>
          <w:spacing w:val="-26"/>
        </w:rPr>
        <w:t xml:space="preserve"> </w:t>
      </w:r>
      <w:r w:rsidRPr="00DA0F01">
        <w:t>S’il y a contradiction entre le prix unitaire et le prix</w:t>
      </w:r>
      <w:r w:rsidRPr="00DA0F01">
        <w:rPr>
          <w:spacing w:val="1"/>
        </w:rPr>
        <w:t xml:space="preserve"> </w:t>
      </w:r>
      <w:r w:rsidRPr="00DA0F01">
        <w:t>total</w:t>
      </w:r>
      <w:r w:rsidRPr="00DA0F01">
        <w:rPr>
          <w:spacing w:val="1"/>
        </w:rPr>
        <w:t xml:space="preserve"> </w:t>
      </w:r>
      <w:r w:rsidRPr="00DA0F01">
        <w:t>obtenu</w:t>
      </w:r>
      <w:r w:rsidRPr="00DA0F01">
        <w:rPr>
          <w:spacing w:val="1"/>
        </w:rPr>
        <w:t xml:space="preserve"> </w:t>
      </w:r>
      <w:r w:rsidRPr="00DA0F01">
        <w:t>en</w:t>
      </w:r>
      <w:r w:rsidRPr="00DA0F01">
        <w:rPr>
          <w:spacing w:val="1"/>
        </w:rPr>
        <w:t xml:space="preserve"> </w:t>
      </w:r>
      <w:r w:rsidRPr="00DA0F01">
        <w:t>multipliant</w:t>
      </w:r>
      <w:r w:rsidRPr="00DA0F01">
        <w:rPr>
          <w:spacing w:val="1"/>
        </w:rPr>
        <w:t xml:space="preserve"> </w:t>
      </w:r>
      <w:r w:rsidRPr="00DA0F01">
        <w:t>le</w:t>
      </w:r>
      <w:r w:rsidRPr="00DA0F01">
        <w:rPr>
          <w:spacing w:val="1"/>
        </w:rPr>
        <w:t xml:space="preserve"> </w:t>
      </w:r>
      <w:r w:rsidRPr="00DA0F01">
        <w:t>prix</w:t>
      </w:r>
      <w:r w:rsidRPr="00DA0F01">
        <w:rPr>
          <w:spacing w:val="1"/>
        </w:rPr>
        <w:t xml:space="preserve"> </w:t>
      </w:r>
      <w:r w:rsidRPr="00DA0F01">
        <w:t>unitaire</w:t>
      </w:r>
      <w:r w:rsidRPr="00DA0F01">
        <w:rPr>
          <w:spacing w:val="1"/>
        </w:rPr>
        <w:t xml:space="preserve"> </w:t>
      </w:r>
      <w:r w:rsidRPr="00DA0F01">
        <w:t>par les</w:t>
      </w:r>
      <w:r w:rsidRPr="00DA0F01">
        <w:rPr>
          <w:spacing w:val="-9"/>
        </w:rPr>
        <w:t xml:space="preserve"> </w:t>
      </w:r>
      <w:r w:rsidRPr="00DA0F01">
        <w:t>quantités,</w:t>
      </w:r>
      <w:r w:rsidRPr="00DA0F01">
        <w:rPr>
          <w:spacing w:val="-9"/>
        </w:rPr>
        <w:t xml:space="preserve"> </w:t>
      </w:r>
      <w:r w:rsidRPr="00DA0F01">
        <w:t>le</w:t>
      </w:r>
      <w:r w:rsidRPr="00DA0F01">
        <w:rPr>
          <w:spacing w:val="-9"/>
        </w:rPr>
        <w:t xml:space="preserve"> </w:t>
      </w:r>
      <w:r w:rsidRPr="00DA0F01">
        <w:t>prix</w:t>
      </w:r>
      <w:r w:rsidRPr="00DA0F01">
        <w:rPr>
          <w:spacing w:val="-9"/>
        </w:rPr>
        <w:t xml:space="preserve"> </w:t>
      </w:r>
      <w:r w:rsidRPr="00DA0F01">
        <w:t>unitaire</w:t>
      </w:r>
      <w:r w:rsidRPr="00DA0F01">
        <w:rPr>
          <w:spacing w:val="-9"/>
        </w:rPr>
        <w:t xml:space="preserve"> </w:t>
      </w:r>
      <w:r w:rsidRPr="00DA0F01">
        <w:t>fera</w:t>
      </w:r>
      <w:r w:rsidRPr="00DA0F01">
        <w:rPr>
          <w:spacing w:val="-9"/>
        </w:rPr>
        <w:t xml:space="preserve"> </w:t>
      </w:r>
      <w:r w:rsidRPr="00DA0F01">
        <w:t>foi</w:t>
      </w:r>
      <w:r w:rsidRPr="00DA0F01">
        <w:rPr>
          <w:spacing w:val="-9"/>
        </w:rPr>
        <w:t xml:space="preserve"> </w:t>
      </w:r>
      <w:r w:rsidRPr="00DA0F01">
        <w:t>et</w:t>
      </w:r>
      <w:r w:rsidRPr="00DA0F01">
        <w:rPr>
          <w:spacing w:val="-9"/>
        </w:rPr>
        <w:t xml:space="preserve"> </w:t>
      </w:r>
      <w:r w:rsidRPr="00DA0F01">
        <w:t>le</w:t>
      </w:r>
      <w:r w:rsidRPr="00DA0F01">
        <w:rPr>
          <w:spacing w:val="-9"/>
        </w:rPr>
        <w:t xml:space="preserve"> </w:t>
      </w:r>
      <w:r w:rsidRPr="00DA0F01">
        <w:t>prix</w:t>
      </w:r>
      <w:r w:rsidRPr="00DA0F01">
        <w:rPr>
          <w:spacing w:val="-9"/>
        </w:rPr>
        <w:t xml:space="preserve"> </w:t>
      </w:r>
      <w:r w:rsidRPr="00DA0F01">
        <w:t>total sera</w:t>
      </w:r>
      <w:r w:rsidRPr="00DA0F01">
        <w:rPr>
          <w:spacing w:val="19"/>
        </w:rPr>
        <w:t xml:space="preserve"> </w:t>
      </w:r>
      <w:r w:rsidRPr="00DA0F01">
        <w:t>corrigé,</w:t>
      </w:r>
      <w:r w:rsidRPr="00DA0F01">
        <w:rPr>
          <w:spacing w:val="19"/>
        </w:rPr>
        <w:t xml:space="preserve"> </w:t>
      </w:r>
      <w:r w:rsidRPr="00DA0F01">
        <w:t>à</w:t>
      </w:r>
      <w:r w:rsidRPr="00DA0F01">
        <w:rPr>
          <w:spacing w:val="19"/>
        </w:rPr>
        <w:t xml:space="preserve"> </w:t>
      </w:r>
      <w:r w:rsidRPr="00DA0F01">
        <w:t>moins</w:t>
      </w:r>
      <w:r w:rsidRPr="00DA0F01">
        <w:rPr>
          <w:spacing w:val="19"/>
        </w:rPr>
        <w:t xml:space="preserve"> </w:t>
      </w:r>
      <w:r w:rsidRPr="00DA0F01">
        <w:t>que,</w:t>
      </w:r>
      <w:r w:rsidRPr="00DA0F01">
        <w:rPr>
          <w:spacing w:val="19"/>
        </w:rPr>
        <w:t xml:space="preserve"> </w:t>
      </w:r>
      <w:r w:rsidRPr="00DA0F01">
        <w:t>de</w:t>
      </w:r>
      <w:r w:rsidRPr="00DA0F01">
        <w:rPr>
          <w:spacing w:val="19"/>
        </w:rPr>
        <w:t xml:space="preserve"> </w:t>
      </w:r>
      <w:r w:rsidRPr="00DA0F01">
        <w:t>l’avis</w:t>
      </w:r>
      <w:r w:rsidRPr="00DA0F01">
        <w:rPr>
          <w:spacing w:val="19"/>
        </w:rPr>
        <w:t xml:space="preserve"> </w:t>
      </w:r>
      <w:r w:rsidRPr="00DA0F01">
        <w:t>de</w:t>
      </w:r>
      <w:r w:rsidRPr="00DA0F01">
        <w:rPr>
          <w:spacing w:val="19"/>
        </w:rPr>
        <w:t xml:space="preserve"> </w:t>
      </w:r>
      <w:r w:rsidRPr="00DA0F01">
        <w:t>la</w:t>
      </w:r>
      <w:r w:rsidRPr="00DA0F01">
        <w:rPr>
          <w:spacing w:val="19"/>
        </w:rPr>
        <w:t xml:space="preserve"> </w:t>
      </w:r>
      <w:r w:rsidRPr="00DA0F01">
        <w:t>Sous- commission</w:t>
      </w:r>
      <w:r w:rsidRPr="00DA0F01">
        <w:rPr>
          <w:spacing w:val="24"/>
        </w:rPr>
        <w:t xml:space="preserve"> </w:t>
      </w:r>
      <w:r w:rsidRPr="00DA0F01">
        <w:t>d’analyse,</w:t>
      </w:r>
      <w:r w:rsidRPr="00DA0F01">
        <w:rPr>
          <w:spacing w:val="24"/>
        </w:rPr>
        <w:t xml:space="preserve"> </w:t>
      </w:r>
      <w:r w:rsidRPr="00DA0F01">
        <w:t>la</w:t>
      </w:r>
      <w:r w:rsidRPr="00DA0F01">
        <w:rPr>
          <w:spacing w:val="24"/>
        </w:rPr>
        <w:t xml:space="preserve"> </w:t>
      </w:r>
      <w:r w:rsidRPr="00DA0F01">
        <w:t>virgule</w:t>
      </w:r>
      <w:r w:rsidRPr="00DA0F01">
        <w:rPr>
          <w:spacing w:val="24"/>
        </w:rPr>
        <w:t xml:space="preserve"> </w:t>
      </w:r>
      <w:r w:rsidRPr="00DA0F01">
        <w:t>des</w:t>
      </w:r>
      <w:r w:rsidRPr="00DA0F01">
        <w:rPr>
          <w:spacing w:val="24"/>
        </w:rPr>
        <w:t xml:space="preserve"> </w:t>
      </w:r>
      <w:r w:rsidRPr="00DA0F01">
        <w:t>décimales du prix unitaire soit manifestement mal placée, auquel cas le prix total indiqué prévaudra et le prix</w:t>
      </w:r>
      <w:r w:rsidRPr="00DA0F01">
        <w:rPr>
          <w:spacing w:val="6"/>
        </w:rPr>
        <w:t xml:space="preserve"> </w:t>
      </w:r>
      <w:r w:rsidRPr="00DA0F01">
        <w:t>unitaire</w:t>
      </w:r>
      <w:r w:rsidRPr="00DA0F01">
        <w:rPr>
          <w:spacing w:val="6"/>
        </w:rPr>
        <w:t xml:space="preserve"> </w:t>
      </w:r>
      <w:r w:rsidRPr="00DA0F01">
        <w:t>sera</w:t>
      </w:r>
      <w:r w:rsidRPr="00DA0F01">
        <w:rPr>
          <w:spacing w:val="6"/>
        </w:rPr>
        <w:t xml:space="preserve"> </w:t>
      </w:r>
      <w:r w:rsidRPr="00DA0F01">
        <w:t>corrigé</w:t>
      </w:r>
      <w:r w:rsidRPr="00DA0F01">
        <w:rPr>
          <w:spacing w:val="6"/>
        </w:rPr>
        <w:t xml:space="preserve"> </w:t>
      </w:r>
      <w:r w:rsidRPr="00DA0F01">
        <w:t>;</w:t>
      </w:r>
    </w:p>
    <w:p w:rsidR="008901F2" w:rsidRPr="00DA0F01" w:rsidRDefault="008901F2" w:rsidP="008901F2">
      <w:pPr>
        <w:widowControl w:val="0"/>
        <w:autoSpaceDE w:val="0"/>
        <w:jc w:val="both"/>
      </w:pPr>
      <w:r w:rsidRPr="00DA0F01">
        <w:t>Si le total obtenu par addition ou soustraction des</w:t>
      </w:r>
      <w:r w:rsidRPr="00DA0F01">
        <w:rPr>
          <w:spacing w:val="11"/>
        </w:rPr>
        <w:t xml:space="preserve"> </w:t>
      </w:r>
      <w:r w:rsidRPr="00DA0F01">
        <w:t>sous</w:t>
      </w:r>
      <w:r w:rsidRPr="00DA0F01">
        <w:rPr>
          <w:spacing w:val="11"/>
        </w:rPr>
        <w:t xml:space="preserve"> </w:t>
      </w:r>
      <w:r w:rsidRPr="00DA0F01">
        <w:t>totaux</w:t>
      </w:r>
      <w:r w:rsidRPr="00DA0F01">
        <w:rPr>
          <w:spacing w:val="11"/>
        </w:rPr>
        <w:t xml:space="preserve"> </w:t>
      </w:r>
      <w:r w:rsidRPr="00DA0F01">
        <w:t>n’est</w:t>
      </w:r>
      <w:r w:rsidRPr="00DA0F01">
        <w:rPr>
          <w:spacing w:val="11"/>
        </w:rPr>
        <w:t xml:space="preserve"> </w:t>
      </w:r>
      <w:r w:rsidRPr="00DA0F01">
        <w:t>pas</w:t>
      </w:r>
      <w:r w:rsidRPr="00DA0F01">
        <w:rPr>
          <w:spacing w:val="11"/>
        </w:rPr>
        <w:t xml:space="preserve"> </w:t>
      </w:r>
      <w:r w:rsidRPr="00DA0F01">
        <w:t>exact,</w:t>
      </w:r>
      <w:r w:rsidRPr="00DA0F01">
        <w:rPr>
          <w:spacing w:val="11"/>
        </w:rPr>
        <w:t xml:space="preserve"> </w:t>
      </w:r>
      <w:r w:rsidRPr="00DA0F01">
        <w:t>les</w:t>
      </w:r>
      <w:r w:rsidRPr="00DA0F01">
        <w:rPr>
          <w:spacing w:val="11"/>
        </w:rPr>
        <w:t xml:space="preserve"> </w:t>
      </w:r>
      <w:r w:rsidRPr="00DA0F01">
        <w:t>sous</w:t>
      </w:r>
      <w:r w:rsidRPr="00DA0F01">
        <w:rPr>
          <w:spacing w:val="11"/>
        </w:rPr>
        <w:t xml:space="preserve"> </w:t>
      </w:r>
      <w:r w:rsidRPr="00DA0F01">
        <w:t>totaux feront</w:t>
      </w:r>
      <w:r w:rsidRPr="00DA0F01">
        <w:rPr>
          <w:spacing w:val="6"/>
        </w:rPr>
        <w:t xml:space="preserve"> </w:t>
      </w:r>
      <w:r w:rsidRPr="00DA0F01">
        <w:t>foi</w:t>
      </w:r>
      <w:r w:rsidRPr="00DA0F01">
        <w:rPr>
          <w:spacing w:val="6"/>
        </w:rPr>
        <w:t xml:space="preserve"> </w:t>
      </w:r>
      <w:r w:rsidRPr="00DA0F01">
        <w:t>et</w:t>
      </w:r>
      <w:r w:rsidRPr="00DA0F01">
        <w:rPr>
          <w:spacing w:val="6"/>
        </w:rPr>
        <w:t xml:space="preserve"> </w:t>
      </w:r>
      <w:r w:rsidRPr="00DA0F01">
        <w:t>le</w:t>
      </w:r>
      <w:r w:rsidRPr="00DA0F01">
        <w:rPr>
          <w:spacing w:val="6"/>
        </w:rPr>
        <w:t xml:space="preserve"> </w:t>
      </w:r>
      <w:r w:rsidRPr="00DA0F01">
        <w:t>total</w:t>
      </w:r>
      <w:r w:rsidRPr="00DA0F01">
        <w:rPr>
          <w:spacing w:val="6"/>
        </w:rPr>
        <w:t xml:space="preserve"> </w:t>
      </w:r>
      <w:r w:rsidRPr="00DA0F01">
        <w:t>sera</w:t>
      </w:r>
      <w:r w:rsidRPr="00DA0F01">
        <w:rPr>
          <w:spacing w:val="6"/>
        </w:rPr>
        <w:t xml:space="preserve"> </w:t>
      </w:r>
      <w:r w:rsidRPr="00DA0F01">
        <w:t>corrigé</w:t>
      </w:r>
      <w:r w:rsidRPr="00DA0F01">
        <w:rPr>
          <w:spacing w:val="6"/>
        </w:rPr>
        <w:t xml:space="preserve"> </w:t>
      </w:r>
      <w:r w:rsidRPr="00DA0F01">
        <w:t>;</w:t>
      </w:r>
    </w:p>
    <w:p w:rsidR="008901F2" w:rsidRPr="00DA0F01" w:rsidRDefault="008901F2" w:rsidP="008901F2">
      <w:pPr>
        <w:widowControl w:val="0"/>
        <w:autoSpaceDE w:val="0"/>
        <w:jc w:val="both"/>
      </w:pPr>
      <w:proofErr w:type="gramStart"/>
      <w:r w:rsidRPr="00DA0F01">
        <w:t>c</w:t>
      </w:r>
      <w:proofErr w:type="gramEnd"/>
      <w:r w:rsidRPr="00DA0F01">
        <w:t xml:space="preserve">. </w:t>
      </w:r>
      <w:r w:rsidRPr="00DA0F01">
        <w:rPr>
          <w:spacing w:val="-14"/>
        </w:rPr>
        <w:t xml:space="preserve"> </w:t>
      </w:r>
      <w:r w:rsidRPr="00DA0F01">
        <w:t>S’il</w:t>
      </w:r>
      <w:r w:rsidRPr="00DA0F01">
        <w:rPr>
          <w:spacing w:val="8"/>
        </w:rPr>
        <w:t xml:space="preserve"> </w:t>
      </w:r>
      <w:r w:rsidRPr="00DA0F01">
        <w:t>y</w:t>
      </w:r>
      <w:r w:rsidRPr="00DA0F01">
        <w:rPr>
          <w:spacing w:val="8"/>
        </w:rPr>
        <w:t xml:space="preserve"> </w:t>
      </w:r>
      <w:r w:rsidRPr="00DA0F01">
        <w:t>a</w:t>
      </w:r>
      <w:r w:rsidRPr="00DA0F01">
        <w:rPr>
          <w:spacing w:val="8"/>
        </w:rPr>
        <w:t xml:space="preserve"> </w:t>
      </w:r>
      <w:r w:rsidRPr="00DA0F01">
        <w:t>contradiction</w:t>
      </w:r>
      <w:r w:rsidRPr="00DA0F01">
        <w:rPr>
          <w:spacing w:val="8"/>
        </w:rPr>
        <w:t xml:space="preserve"> </w:t>
      </w:r>
      <w:r w:rsidRPr="00DA0F01">
        <w:t>entre</w:t>
      </w:r>
      <w:r w:rsidRPr="00DA0F01">
        <w:rPr>
          <w:spacing w:val="8"/>
        </w:rPr>
        <w:t xml:space="preserve"> </w:t>
      </w:r>
      <w:r w:rsidRPr="00DA0F01">
        <w:t>le</w:t>
      </w:r>
      <w:r w:rsidRPr="00DA0F01">
        <w:rPr>
          <w:spacing w:val="8"/>
        </w:rPr>
        <w:t xml:space="preserve"> </w:t>
      </w:r>
      <w:r w:rsidRPr="00DA0F01">
        <w:t>prix</w:t>
      </w:r>
      <w:r w:rsidRPr="00DA0F01">
        <w:rPr>
          <w:spacing w:val="8"/>
        </w:rPr>
        <w:t xml:space="preserve"> </w:t>
      </w:r>
      <w:r w:rsidRPr="00DA0F01">
        <w:t>indiqué</w:t>
      </w:r>
      <w:r w:rsidRPr="00DA0F01">
        <w:rPr>
          <w:spacing w:val="8"/>
        </w:rPr>
        <w:t xml:space="preserve"> </w:t>
      </w:r>
      <w:r w:rsidRPr="00DA0F01">
        <w:t>en</w:t>
      </w:r>
      <w:r w:rsidRPr="00DA0F01">
        <w:rPr>
          <w:spacing w:val="8"/>
        </w:rPr>
        <w:t xml:space="preserve"> </w:t>
      </w:r>
      <w:r w:rsidRPr="00DA0F01">
        <w:t>lettres</w:t>
      </w:r>
      <w:r w:rsidRPr="00DA0F01">
        <w:rPr>
          <w:spacing w:val="2"/>
        </w:rPr>
        <w:t xml:space="preserve"> </w:t>
      </w:r>
      <w:r w:rsidRPr="00DA0F01">
        <w:t>et</w:t>
      </w:r>
      <w:r w:rsidRPr="00DA0F01">
        <w:rPr>
          <w:spacing w:val="2"/>
        </w:rPr>
        <w:t xml:space="preserve"> </w:t>
      </w:r>
      <w:r w:rsidRPr="00DA0F01">
        <w:t>en</w:t>
      </w:r>
      <w:r w:rsidRPr="00DA0F01">
        <w:rPr>
          <w:spacing w:val="2"/>
        </w:rPr>
        <w:t xml:space="preserve"> </w:t>
      </w:r>
      <w:r w:rsidRPr="00DA0F01">
        <w:t>chiffres,</w:t>
      </w:r>
      <w:r w:rsidRPr="00DA0F01">
        <w:rPr>
          <w:spacing w:val="2"/>
        </w:rPr>
        <w:t xml:space="preserve"> </w:t>
      </w:r>
      <w:r w:rsidRPr="00DA0F01">
        <w:t>le</w:t>
      </w:r>
      <w:r w:rsidRPr="00DA0F01">
        <w:rPr>
          <w:spacing w:val="2"/>
        </w:rPr>
        <w:t xml:space="preserve"> </w:t>
      </w:r>
      <w:r w:rsidRPr="00DA0F01">
        <w:t>montant</w:t>
      </w:r>
      <w:r w:rsidRPr="00DA0F01">
        <w:rPr>
          <w:spacing w:val="2"/>
        </w:rPr>
        <w:t xml:space="preserve"> </w:t>
      </w:r>
      <w:r w:rsidRPr="00DA0F01">
        <w:t>en</w:t>
      </w:r>
      <w:r w:rsidRPr="00DA0F01">
        <w:rPr>
          <w:spacing w:val="2"/>
        </w:rPr>
        <w:t xml:space="preserve"> </w:t>
      </w:r>
      <w:r w:rsidRPr="00DA0F01">
        <w:t>lettres</w:t>
      </w:r>
      <w:r w:rsidRPr="00DA0F01">
        <w:rPr>
          <w:spacing w:val="2"/>
        </w:rPr>
        <w:t xml:space="preserve"> </w:t>
      </w:r>
      <w:r w:rsidRPr="00DA0F01">
        <w:t>fera</w:t>
      </w:r>
      <w:r w:rsidRPr="00DA0F01">
        <w:rPr>
          <w:spacing w:val="2"/>
        </w:rPr>
        <w:t xml:space="preserve"> </w:t>
      </w:r>
      <w:r w:rsidRPr="00DA0F01">
        <w:t>foi,</w:t>
      </w:r>
      <w:r w:rsidRPr="00DA0F01">
        <w:rPr>
          <w:spacing w:val="2"/>
        </w:rPr>
        <w:t xml:space="preserve"> </w:t>
      </w:r>
      <w:r w:rsidRPr="00DA0F01">
        <w:t>à moins</w:t>
      </w:r>
      <w:r w:rsidRPr="00DA0F01">
        <w:rPr>
          <w:spacing w:val="8"/>
        </w:rPr>
        <w:t xml:space="preserve"> </w:t>
      </w:r>
      <w:r w:rsidRPr="00DA0F01">
        <w:t>que</w:t>
      </w:r>
      <w:r w:rsidRPr="00DA0F01">
        <w:rPr>
          <w:spacing w:val="8"/>
        </w:rPr>
        <w:t xml:space="preserve"> </w:t>
      </w:r>
      <w:r w:rsidRPr="00DA0F01">
        <w:t>ce</w:t>
      </w:r>
      <w:r w:rsidRPr="00DA0F01">
        <w:rPr>
          <w:spacing w:val="8"/>
        </w:rPr>
        <w:t xml:space="preserve"> </w:t>
      </w:r>
      <w:r w:rsidRPr="00DA0F01">
        <w:t>montant</w:t>
      </w:r>
      <w:r w:rsidRPr="00DA0F01">
        <w:rPr>
          <w:spacing w:val="8"/>
        </w:rPr>
        <w:t xml:space="preserve"> </w:t>
      </w:r>
      <w:r w:rsidRPr="00DA0F01">
        <w:t>soit</w:t>
      </w:r>
      <w:r w:rsidRPr="00DA0F01">
        <w:rPr>
          <w:spacing w:val="8"/>
        </w:rPr>
        <w:t xml:space="preserve"> </w:t>
      </w:r>
      <w:r w:rsidRPr="00DA0F01">
        <w:t>lié</w:t>
      </w:r>
      <w:r w:rsidRPr="00DA0F01">
        <w:rPr>
          <w:spacing w:val="8"/>
        </w:rPr>
        <w:t xml:space="preserve"> </w:t>
      </w:r>
      <w:r w:rsidRPr="00DA0F01">
        <w:t>à</w:t>
      </w:r>
      <w:r w:rsidRPr="00DA0F01">
        <w:rPr>
          <w:spacing w:val="8"/>
        </w:rPr>
        <w:t xml:space="preserve"> </w:t>
      </w:r>
      <w:r w:rsidRPr="00DA0F01">
        <w:t>une</w:t>
      </w:r>
      <w:r w:rsidRPr="00DA0F01">
        <w:rPr>
          <w:spacing w:val="8"/>
        </w:rPr>
        <w:t xml:space="preserve"> </w:t>
      </w:r>
      <w:r w:rsidRPr="00DA0F01">
        <w:t>erreur</w:t>
      </w:r>
      <w:r w:rsidRPr="00DA0F01">
        <w:rPr>
          <w:spacing w:val="8"/>
        </w:rPr>
        <w:t xml:space="preserve"> </w:t>
      </w:r>
      <w:r w:rsidRPr="00DA0F01">
        <w:t>arithmétique</w:t>
      </w:r>
      <w:r w:rsidRPr="00DA0F01">
        <w:rPr>
          <w:spacing w:val="30"/>
        </w:rPr>
        <w:t xml:space="preserve"> </w:t>
      </w:r>
      <w:r w:rsidRPr="00DA0F01">
        <w:t>confirmée</w:t>
      </w:r>
      <w:r w:rsidRPr="00DA0F01">
        <w:rPr>
          <w:spacing w:val="30"/>
        </w:rPr>
        <w:t xml:space="preserve"> </w:t>
      </w:r>
      <w:r w:rsidRPr="00DA0F01">
        <w:t>par</w:t>
      </w:r>
      <w:r w:rsidRPr="00DA0F01">
        <w:rPr>
          <w:spacing w:val="30"/>
        </w:rPr>
        <w:t xml:space="preserve"> </w:t>
      </w:r>
      <w:r w:rsidRPr="00DA0F01">
        <w:t>le</w:t>
      </w:r>
      <w:r w:rsidRPr="00DA0F01">
        <w:rPr>
          <w:spacing w:val="30"/>
        </w:rPr>
        <w:t xml:space="preserve"> </w:t>
      </w:r>
      <w:r w:rsidRPr="00DA0F01">
        <w:t>sous-détail</w:t>
      </w:r>
      <w:r w:rsidRPr="00DA0F01">
        <w:rPr>
          <w:spacing w:val="30"/>
        </w:rPr>
        <w:t xml:space="preserve"> </w:t>
      </w:r>
      <w:r w:rsidRPr="00DA0F01">
        <w:t>dudit</w:t>
      </w:r>
      <w:r w:rsidRPr="00DA0F01">
        <w:rPr>
          <w:spacing w:val="30"/>
        </w:rPr>
        <w:t xml:space="preserve"> </w:t>
      </w:r>
      <w:r w:rsidRPr="00DA0F01">
        <w:t>prix, auquel</w:t>
      </w:r>
      <w:r w:rsidRPr="00DA0F01">
        <w:rPr>
          <w:spacing w:val="-9"/>
        </w:rPr>
        <w:t xml:space="preserve"> </w:t>
      </w:r>
      <w:r w:rsidRPr="00DA0F01">
        <w:t>cas</w:t>
      </w:r>
      <w:r w:rsidRPr="00DA0F01">
        <w:rPr>
          <w:spacing w:val="-9"/>
        </w:rPr>
        <w:t xml:space="preserve"> </w:t>
      </w:r>
      <w:r w:rsidRPr="00DA0F01">
        <w:t>le</w:t>
      </w:r>
      <w:r w:rsidRPr="00DA0F01">
        <w:rPr>
          <w:spacing w:val="-9"/>
        </w:rPr>
        <w:t xml:space="preserve"> </w:t>
      </w:r>
      <w:r w:rsidRPr="00DA0F01">
        <w:t>montant</w:t>
      </w:r>
      <w:r w:rsidRPr="00DA0F01">
        <w:rPr>
          <w:spacing w:val="-9"/>
        </w:rPr>
        <w:t xml:space="preserve"> </w:t>
      </w:r>
      <w:r w:rsidRPr="00DA0F01">
        <w:t>en</w:t>
      </w:r>
      <w:r w:rsidRPr="00DA0F01">
        <w:rPr>
          <w:spacing w:val="-9"/>
        </w:rPr>
        <w:t xml:space="preserve"> </w:t>
      </w:r>
      <w:r w:rsidRPr="00DA0F01">
        <w:t>chiffres</w:t>
      </w:r>
      <w:r w:rsidRPr="00DA0F01">
        <w:rPr>
          <w:spacing w:val="-9"/>
        </w:rPr>
        <w:t xml:space="preserve"> </w:t>
      </w:r>
      <w:r w:rsidRPr="00DA0F01">
        <w:t>prévaudra</w:t>
      </w:r>
      <w:r w:rsidRPr="00DA0F01">
        <w:rPr>
          <w:spacing w:val="-9"/>
        </w:rPr>
        <w:t xml:space="preserve"> </w:t>
      </w:r>
      <w:r w:rsidRPr="00DA0F01">
        <w:t>sous réserve</w:t>
      </w:r>
      <w:r w:rsidRPr="00DA0F01">
        <w:rPr>
          <w:spacing w:val="6"/>
        </w:rPr>
        <w:t xml:space="preserve"> </w:t>
      </w:r>
      <w:r w:rsidRPr="00DA0F01">
        <w:t>des</w:t>
      </w:r>
      <w:r w:rsidRPr="00DA0F01">
        <w:rPr>
          <w:spacing w:val="6"/>
        </w:rPr>
        <w:t xml:space="preserve"> </w:t>
      </w:r>
      <w:r w:rsidRPr="00DA0F01">
        <w:t>alinéas</w:t>
      </w:r>
      <w:r w:rsidRPr="00DA0F01">
        <w:rPr>
          <w:spacing w:val="6"/>
        </w:rPr>
        <w:t xml:space="preserve"> </w:t>
      </w:r>
      <w:r w:rsidRPr="00DA0F01">
        <w:t>(a)</w:t>
      </w:r>
      <w:r w:rsidRPr="00DA0F01">
        <w:rPr>
          <w:spacing w:val="6"/>
        </w:rPr>
        <w:t xml:space="preserve"> </w:t>
      </w:r>
      <w:r w:rsidRPr="00DA0F01">
        <w:t>et</w:t>
      </w:r>
      <w:r w:rsidRPr="00DA0F01">
        <w:rPr>
          <w:spacing w:val="6"/>
        </w:rPr>
        <w:t xml:space="preserve"> </w:t>
      </w:r>
      <w:r w:rsidRPr="00DA0F01">
        <w:t>(b)</w:t>
      </w:r>
      <w:r w:rsidRPr="00DA0F01">
        <w:rPr>
          <w:spacing w:val="6"/>
        </w:rPr>
        <w:t xml:space="preserve"> </w:t>
      </w:r>
      <w:r w:rsidRPr="00DA0F01">
        <w:t>ci-dessus.</w:t>
      </w:r>
    </w:p>
    <w:p w:rsidR="008901F2" w:rsidRPr="00DA0F01" w:rsidRDefault="008901F2" w:rsidP="008901F2">
      <w:pPr>
        <w:widowControl w:val="0"/>
        <w:autoSpaceDE w:val="0"/>
        <w:jc w:val="both"/>
      </w:pPr>
      <w:r w:rsidRPr="00DA0F01">
        <w:t>30.2. Le</w:t>
      </w:r>
      <w:r w:rsidRPr="00DA0F01">
        <w:rPr>
          <w:spacing w:val="18"/>
        </w:rPr>
        <w:t xml:space="preserve"> </w:t>
      </w:r>
      <w:r w:rsidRPr="00DA0F01">
        <w:t>montant</w:t>
      </w:r>
      <w:r w:rsidRPr="00DA0F01">
        <w:rPr>
          <w:spacing w:val="18"/>
        </w:rPr>
        <w:t xml:space="preserve"> </w:t>
      </w:r>
      <w:r w:rsidRPr="00DA0F01">
        <w:t>figurant</w:t>
      </w:r>
      <w:r w:rsidRPr="00DA0F01">
        <w:rPr>
          <w:spacing w:val="18"/>
        </w:rPr>
        <w:t xml:space="preserve"> </w:t>
      </w:r>
      <w:r w:rsidRPr="00DA0F01">
        <w:t>dans</w:t>
      </w:r>
      <w:r w:rsidRPr="00DA0F01">
        <w:rPr>
          <w:spacing w:val="18"/>
        </w:rPr>
        <w:t xml:space="preserve"> </w:t>
      </w:r>
      <w:r w:rsidRPr="00DA0F01">
        <w:t>la</w:t>
      </w:r>
      <w:r w:rsidRPr="00DA0F01">
        <w:rPr>
          <w:spacing w:val="18"/>
        </w:rPr>
        <w:t xml:space="preserve"> </w:t>
      </w:r>
      <w:r w:rsidRPr="00DA0F01">
        <w:t>Soumission</w:t>
      </w:r>
      <w:r w:rsidRPr="00DA0F01">
        <w:rPr>
          <w:spacing w:val="18"/>
        </w:rPr>
        <w:t xml:space="preserve"> </w:t>
      </w:r>
      <w:r w:rsidRPr="00DA0F01">
        <w:t>sera corrigé par la Sous-commission d’analyse, conformément à la procédure de correction d’erreurs</w:t>
      </w:r>
      <w:r w:rsidRPr="00DA0F01">
        <w:rPr>
          <w:spacing w:val="-1"/>
        </w:rPr>
        <w:t xml:space="preserve"> </w:t>
      </w:r>
      <w:r w:rsidRPr="00DA0F01">
        <w:t>susmentionnée</w:t>
      </w:r>
      <w:r w:rsidRPr="00DA0F01">
        <w:rPr>
          <w:spacing w:val="-1"/>
        </w:rPr>
        <w:t xml:space="preserve"> </w:t>
      </w:r>
      <w:r w:rsidRPr="00DA0F01">
        <w:t>et,</w:t>
      </w:r>
      <w:r w:rsidRPr="00DA0F01">
        <w:rPr>
          <w:spacing w:val="-1"/>
        </w:rPr>
        <w:t xml:space="preserve"> </w:t>
      </w:r>
      <w:r w:rsidRPr="00DA0F01">
        <w:t>avec</w:t>
      </w:r>
      <w:r w:rsidRPr="00DA0F01">
        <w:rPr>
          <w:spacing w:val="-1"/>
        </w:rPr>
        <w:t xml:space="preserve"> </w:t>
      </w:r>
      <w:r w:rsidRPr="00DA0F01">
        <w:t>la</w:t>
      </w:r>
      <w:r w:rsidRPr="00DA0F01">
        <w:rPr>
          <w:spacing w:val="-1"/>
        </w:rPr>
        <w:t xml:space="preserve"> </w:t>
      </w:r>
      <w:r w:rsidRPr="00DA0F01">
        <w:t>confirmation du Soumissionnaire, ledit montant sera réputé</w:t>
      </w:r>
      <w:r w:rsidRPr="00DA0F01">
        <w:rPr>
          <w:spacing w:val="6"/>
        </w:rPr>
        <w:t xml:space="preserve"> </w:t>
      </w:r>
      <w:r w:rsidRPr="00DA0F01">
        <w:t>l’engager.</w:t>
      </w:r>
    </w:p>
    <w:p w:rsidR="008901F2" w:rsidRPr="00DA0F01" w:rsidRDefault="008901F2" w:rsidP="008901F2">
      <w:pPr>
        <w:widowControl w:val="0"/>
        <w:autoSpaceDE w:val="0"/>
        <w:jc w:val="both"/>
      </w:pPr>
      <w:r w:rsidRPr="00DA0F01">
        <w:t>30.3. Si le Soumissionnaire ayant présenté l’offre évaluée la moins-</w:t>
      </w:r>
      <w:proofErr w:type="spellStart"/>
      <w:r w:rsidRPr="00DA0F01">
        <w:t>disante</w:t>
      </w:r>
      <w:proofErr w:type="spellEnd"/>
      <w:r w:rsidRPr="00DA0F01">
        <w:t>, n’accepte pas les corrections</w:t>
      </w:r>
      <w:r w:rsidRPr="00DA0F01">
        <w:rPr>
          <w:spacing w:val="16"/>
        </w:rPr>
        <w:t xml:space="preserve"> </w:t>
      </w:r>
      <w:r w:rsidRPr="00DA0F01">
        <w:t>apportées,</w:t>
      </w:r>
      <w:r w:rsidRPr="00DA0F01">
        <w:rPr>
          <w:spacing w:val="16"/>
        </w:rPr>
        <w:t xml:space="preserve"> </w:t>
      </w:r>
      <w:r w:rsidRPr="00DA0F01">
        <w:t>son</w:t>
      </w:r>
      <w:r w:rsidRPr="00DA0F01">
        <w:rPr>
          <w:spacing w:val="16"/>
        </w:rPr>
        <w:t xml:space="preserve"> </w:t>
      </w:r>
      <w:r w:rsidRPr="00DA0F01">
        <w:t>offre</w:t>
      </w:r>
      <w:r w:rsidRPr="00DA0F01">
        <w:rPr>
          <w:spacing w:val="16"/>
        </w:rPr>
        <w:t xml:space="preserve"> </w:t>
      </w:r>
      <w:r w:rsidRPr="00DA0F01">
        <w:t>sera</w:t>
      </w:r>
      <w:r w:rsidRPr="00DA0F01">
        <w:rPr>
          <w:spacing w:val="16"/>
        </w:rPr>
        <w:t xml:space="preserve"> </w:t>
      </w:r>
      <w:r w:rsidRPr="00DA0F01">
        <w:t>écartée et</w:t>
      </w:r>
      <w:r w:rsidRPr="00DA0F01">
        <w:rPr>
          <w:spacing w:val="6"/>
        </w:rPr>
        <w:t xml:space="preserve"> </w:t>
      </w:r>
      <w:r w:rsidRPr="00DA0F01">
        <w:t>sa</w:t>
      </w:r>
      <w:r w:rsidRPr="00DA0F01">
        <w:rPr>
          <w:spacing w:val="6"/>
        </w:rPr>
        <w:t xml:space="preserve"> </w:t>
      </w:r>
      <w:r w:rsidRPr="00DA0F01">
        <w:t>garantie</w:t>
      </w:r>
      <w:r w:rsidRPr="00DA0F01">
        <w:rPr>
          <w:spacing w:val="6"/>
        </w:rPr>
        <w:t xml:space="preserve"> </w:t>
      </w:r>
      <w:r w:rsidRPr="00DA0F01">
        <w:t>pourra</w:t>
      </w:r>
      <w:r w:rsidRPr="00DA0F01">
        <w:rPr>
          <w:spacing w:val="6"/>
        </w:rPr>
        <w:t xml:space="preserve"> </w:t>
      </w:r>
      <w:r w:rsidRPr="00DA0F01">
        <w:t>être</w:t>
      </w:r>
      <w:r w:rsidRPr="00DA0F01">
        <w:rPr>
          <w:spacing w:val="6"/>
        </w:rPr>
        <w:t xml:space="preserve"> </w:t>
      </w:r>
      <w:r w:rsidRPr="00DA0F01">
        <w:t>saisie.</w:t>
      </w:r>
    </w:p>
    <w:p w:rsidR="008901F2" w:rsidRPr="00DA0F01" w:rsidRDefault="008901F2" w:rsidP="008901F2">
      <w:pPr>
        <w:widowControl w:val="0"/>
        <w:autoSpaceDE w:val="0"/>
        <w:jc w:val="both"/>
      </w:pPr>
      <w:r w:rsidRPr="00DA0F01">
        <w:rPr>
          <w:b/>
          <w:bCs/>
        </w:rPr>
        <w:t>Article</w:t>
      </w:r>
      <w:r w:rsidRPr="00DA0F01">
        <w:rPr>
          <w:b/>
          <w:bCs/>
          <w:spacing w:val="6"/>
        </w:rPr>
        <w:t xml:space="preserve"> </w:t>
      </w:r>
      <w:r w:rsidRPr="00DA0F01">
        <w:rPr>
          <w:b/>
          <w:bCs/>
        </w:rPr>
        <w:t>31</w:t>
      </w:r>
      <w:r w:rsidRPr="00DA0F01">
        <w:rPr>
          <w:b/>
          <w:bCs/>
          <w:spacing w:val="6"/>
        </w:rPr>
        <w:t xml:space="preserve"> </w:t>
      </w:r>
      <w:r w:rsidRPr="00DA0F01">
        <w:rPr>
          <w:b/>
          <w:bCs/>
        </w:rPr>
        <w:t>:</w:t>
      </w:r>
      <w:r w:rsidRPr="00DA0F01">
        <w:rPr>
          <w:b/>
          <w:bCs/>
          <w:spacing w:val="6"/>
        </w:rPr>
        <w:t xml:space="preserve"> </w:t>
      </w:r>
      <w:r w:rsidRPr="00DA0F01">
        <w:rPr>
          <w:b/>
          <w:bCs/>
        </w:rPr>
        <w:t>Conversion</w:t>
      </w:r>
      <w:r w:rsidRPr="00DA0F01">
        <w:rPr>
          <w:b/>
          <w:bCs/>
          <w:spacing w:val="6"/>
        </w:rPr>
        <w:t xml:space="preserve"> </w:t>
      </w:r>
      <w:r w:rsidRPr="00DA0F01">
        <w:rPr>
          <w:b/>
          <w:bCs/>
        </w:rPr>
        <w:t>en</w:t>
      </w:r>
      <w:r w:rsidRPr="00DA0F01">
        <w:rPr>
          <w:b/>
          <w:bCs/>
          <w:spacing w:val="6"/>
        </w:rPr>
        <w:t xml:space="preserve"> </w:t>
      </w:r>
      <w:r w:rsidRPr="00DA0F01">
        <w:rPr>
          <w:b/>
          <w:bCs/>
        </w:rPr>
        <w:t>une</w:t>
      </w:r>
      <w:r w:rsidRPr="00DA0F01">
        <w:rPr>
          <w:b/>
          <w:bCs/>
          <w:spacing w:val="6"/>
        </w:rPr>
        <w:t xml:space="preserve"> </w:t>
      </w:r>
      <w:r w:rsidRPr="00DA0F01">
        <w:rPr>
          <w:b/>
          <w:bCs/>
        </w:rPr>
        <w:t>seule</w:t>
      </w:r>
      <w:r w:rsidRPr="00DA0F01">
        <w:rPr>
          <w:b/>
          <w:bCs/>
          <w:spacing w:val="6"/>
        </w:rPr>
        <w:t xml:space="preserve"> </w:t>
      </w:r>
      <w:r w:rsidRPr="00DA0F01">
        <w:rPr>
          <w:b/>
          <w:bCs/>
        </w:rPr>
        <w:t>monnaie</w:t>
      </w:r>
    </w:p>
    <w:p w:rsidR="008901F2" w:rsidRPr="00DA0F01" w:rsidRDefault="008901F2" w:rsidP="008901F2">
      <w:pPr>
        <w:widowControl w:val="0"/>
        <w:autoSpaceDE w:val="0"/>
        <w:jc w:val="both"/>
      </w:pPr>
      <w:r w:rsidRPr="00DA0F01">
        <w:t xml:space="preserve">31.1. Pour faciliter l’évaluation et la comparaison des offres, </w:t>
      </w:r>
      <w:r w:rsidRPr="00DA0F01">
        <w:rPr>
          <w:spacing w:val="-30"/>
        </w:rPr>
        <w:t xml:space="preserve"> </w:t>
      </w:r>
      <w:r w:rsidRPr="00DA0F01">
        <w:t xml:space="preserve">la </w:t>
      </w:r>
      <w:r w:rsidRPr="00DA0F01">
        <w:rPr>
          <w:spacing w:val="-30"/>
        </w:rPr>
        <w:t xml:space="preserve"> </w:t>
      </w:r>
      <w:r w:rsidRPr="00DA0F01">
        <w:t xml:space="preserve">sous-commission </w:t>
      </w:r>
      <w:r w:rsidRPr="00DA0F01">
        <w:rPr>
          <w:spacing w:val="-30"/>
        </w:rPr>
        <w:t xml:space="preserve"> </w:t>
      </w:r>
      <w:r w:rsidRPr="00DA0F01">
        <w:t xml:space="preserve">d’analyse convertira les prix des offres exprimés dans les </w:t>
      </w:r>
      <w:r w:rsidRPr="00DA0F01">
        <w:rPr>
          <w:spacing w:val="-30"/>
        </w:rPr>
        <w:t xml:space="preserve"> </w:t>
      </w:r>
      <w:r w:rsidRPr="00DA0F01">
        <w:t xml:space="preserve">diverses </w:t>
      </w:r>
      <w:r w:rsidRPr="00DA0F01">
        <w:rPr>
          <w:spacing w:val="-30"/>
        </w:rPr>
        <w:t xml:space="preserve"> </w:t>
      </w:r>
      <w:r w:rsidRPr="00DA0F01">
        <w:t xml:space="preserve">monnaies </w:t>
      </w:r>
      <w:r w:rsidRPr="00DA0F01">
        <w:rPr>
          <w:spacing w:val="-30"/>
        </w:rPr>
        <w:t xml:space="preserve"> </w:t>
      </w:r>
      <w:r w:rsidRPr="00DA0F01">
        <w:t xml:space="preserve">dans </w:t>
      </w:r>
      <w:r w:rsidRPr="00DA0F01">
        <w:rPr>
          <w:spacing w:val="-30"/>
        </w:rPr>
        <w:t xml:space="preserve"> </w:t>
      </w:r>
      <w:r w:rsidRPr="00DA0F01">
        <w:t xml:space="preserve">lesquelles </w:t>
      </w:r>
      <w:r w:rsidRPr="00DA0F01">
        <w:rPr>
          <w:spacing w:val="-30"/>
        </w:rPr>
        <w:t xml:space="preserve"> </w:t>
      </w:r>
      <w:r w:rsidRPr="00DA0F01">
        <w:t>le montant</w:t>
      </w:r>
      <w:r w:rsidRPr="00DA0F01">
        <w:rPr>
          <w:spacing w:val="6"/>
        </w:rPr>
        <w:t xml:space="preserve"> </w:t>
      </w:r>
      <w:r w:rsidRPr="00DA0F01">
        <w:t>de</w:t>
      </w:r>
      <w:r w:rsidRPr="00DA0F01">
        <w:rPr>
          <w:spacing w:val="6"/>
        </w:rPr>
        <w:t xml:space="preserve"> </w:t>
      </w:r>
      <w:r w:rsidRPr="00DA0F01">
        <w:t>l’offre</w:t>
      </w:r>
      <w:r w:rsidRPr="00DA0F01">
        <w:rPr>
          <w:spacing w:val="6"/>
        </w:rPr>
        <w:t xml:space="preserve"> </w:t>
      </w:r>
      <w:r w:rsidRPr="00DA0F01">
        <w:t>est</w:t>
      </w:r>
      <w:r w:rsidRPr="00DA0F01">
        <w:rPr>
          <w:spacing w:val="6"/>
        </w:rPr>
        <w:t xml:space="preserve"> </w:t>
      </w:r>
      <w:r w:rsidRPr="00DA0F01">
        <w:t>payable</w:t>
      </w:r>
      <w:r w:rsidRPr="00DA0F01">
        <w:rPr>
          <w:spacing w:val="6"/>
        </w:rPr>
        <w:t xml:space="preserve"> </w:t>
      </w:r>
      <w:r w:rsidRPr="00DA0F01">
        <w:t>en</w:t>
      </w:r>
      <w:r w:rsidRPr="00DA0F01">
        <w:rPr>
          <w:spacing w:val="6"/>
        </w:rPr>
        <w:t xml:space="preserve"> </w:t>
      </w:r>
      <w:r w:rsidRPr="00DA0F01">
        <w:t>francs</w:t>
      </w:r>
      <w:r w:rsidRPr="00DA0F01">
        <w:rPr>
          <w:spacing w:val="6"/>
        </w:rPr>
        <w:t xml:space="preserve"> </w:t>
      </w:r>
      <w:r w:rsidRPr="00DA0F01">
        <w:t>CFA.</w:t>
      </w:r>
    </w:p>
    <w:p w:rsidR="008901F2" w:rsidRPr="00DA0F01" w:rsidRDefault="008901F2" w:rsidP="008901F2">
      <w:pPr>
        <w:widowControl w:val="0"/>
        <w:autoSpaceDE w:val="0"/>
        <w:jc w:val="both"/>
      </w:pPr>
      <w:r w:rsidRPr="00DA0F01">
        <w:t>31.2. La conversion se fera en utilisant le cours vendeur fixé par la Banque des Etats de l’Afrique</w:t>
      </w:r>
      <w:r w:rsidRPr="00DA0F01">
        <w:rPr>
          <w:spacing w:val="-6"/>
        </w:rPr>
        <w:t xml:space="preserve"> </w:t>
      </w:r>
      <w:r w:rsidRPr="00DA0F01">
        <w:t>Centrale</w:t>
      </w:r>
      <w:r w:rsidRPr="00DA0F01">
        <w:rPr>
          <w:spacing w:val="-6"/>
        </w:rPr>
        <w:t xml:space="preserve"> </w:t>
      </w:r>
      <w:r w:rsidRPr="00DA0F01">
        <w:t>(BEAC),</w:t>
      </w:r>
      <w:r w:rsidRPr="00DA0F01">
        <w:rPr>
          <w:spacing w:val="-6"/>
        </w:rPr>
        <w:t xml:space="preserve"> </w:t>
      </w:r>
      <w:r w:rsidRPr="00DA0F01">
        <w:t>dans</w:t>
      </w:r>
      <w:r w:rsidRPr="00DA0F01">
        <w:rPr>
          <w:spacing w:val="-6"/>
        </w:rPr>
        <w:t xml:space="preserve"> </w:t>
      </w:r>
      <w:r w:rsidRPr="00DA0F01">
        <w:t>les</w:t>
      </w:r>
      <w:r w:rsidRPr="00DA0F01">
        <w:rPr>
          <w:spacing w:val="-6"/>
        </w:rPr>
        <w:t xml:space="preserve"> </w:t>
      </w:r>
      <w:r w:rsidRPr="00DA0F01">
        <w:t>conditions définies</w:t>
      </w:r>
      <w:r w:rsidRPr="00DA0F01">
        <w:rPr>
          <w:spacing w:val="6"/>
        </w:rPr>
        <w:t xml:space="preserve"> </w:t>
      </w:r>
      <w:r w:rsidRPr="00DA0F01">
        <w:t>par</w:t>
      </w:r>
      <w:r w:rsidRPr="00DA0F01">
        <w:rPr>
          <w:spacing w:val="6"/>
        </w:rPr>
        <w:t xml:space="preserve"> </w:t>
      </w:r>
      <w:r w:rsidRPr="00DA0F01">
        <w:t>le</w:t>
      </w:r>
      <w:r w:rsidRPr="00DA0F01">
        <w:rPr>
          <w:spacing w:val="6"/>
        </w:rPr>
        <w:t xml:space="preserve"> </w:t>
      </w:r>
      <w:r w:rsidRPr="00DA0F01">
        <w:t>RPAO.</w:t>
      </w:r>
    </w:p>
    <w:p w:rsidR="008901F2" w:rsidRPr="00DA0F01" w:rsidRDefault="008901F2" w:rsidP="008901F2">
      <w:pPr>
        <w:widowControl w:val="0"/>
        <w:tabs>
          <w:tab w:val="left" w:pos="2740"/>
          <w:tab w:val="left" w:pos="3160"/>
          <w:tab w:val="left" w:pos="4800"/>
        </w:tabs>
        <w:autoSpaceDE w:val="0"/>
        <w:jc w:val="both"/>
      </w:pPr>
      <w:r w:rsidRPr="00DA0F01">
        <w:rPr>
          <w:b/>
          <w:bCs/>
        </w:rPr>
        <w:t>Article</w:t>
      </w:r>
      <w:r w:rsidRPr="00DA0F01">
        <w:rPr>
          <w:b/>
          <w:bCs/>
          <w:spacing w:val="6"/>
        </w:rPr>
        <w:t xml:space="preserve"> </w:t>
      </w:r>
      <w:r w:rsidRPr="00DA0F01">
        <w:rPr>
          <w:b/>
          <w:bCs/>
        </w:rPr>
        <w:t>32</w:t>
      </w:r>
      <w:r w:rsidRPr="00DA0F01">
        <w:rPr>
          <w:b/>
          <w:bCs/>
          <w:spacing w:val="6"/>
        </w:rPr>
        <w:t xml:space="preserve"> </w:t>
      </w:r>
      <w:r w:rsidRPr="00DA0F01">
        <w:rPr>
          <w:b/>
          <w:bCs/>
        </w:rPr>
        <w:t xml:space="preserve">: </w:t>
      </w:r>
      <w:r w:rsidRPr="00DA0F01">
        <w:rPr>
          <w:b/>
          <w:bCs/>
          <w:spacing w:val="5"/>
        </w:rPr>
        <w:t>Evaluatio</w:t>
      </w:r>
      <w:r w:rsidRPr="00DA0F01">
        <w:rPr>
          <w:b/>
          <w:bCs/>
        </w:rPr>
        <w:t xml:space="preserve">n </w:t>
      </w:r>
      <w:r w:rsidRPr="00DA0F01">
        <w:rPr>
          <w:b/>
          <w:bCs/>
          <w:spacing w:val="5"/>
        </w:rPr>
        <w:t>e</w:t>
      </w:r>
      <w:r w:rsidRPr="00DA0F01">
        <w:rPr>
          <w:b/>
          <w:bCs/>
        </w:rPr>
        <w:t xml:space="preserve">t </w:t>
      </w:r>
      <w:r w:rsidRPr="00DA0F01">
        <w:rPr>
          <w:b/>
          <w:bCs/>
          <w:spacing w:val="5"/>
        </w:rPr>
        <w:t>comparaiso</w:t>
      </w:r>
      <w:r w:rsidRPr="00DA0F01">
        <w:rPr>
          <w:b/>
          <w:bCs/>
        </w:rPr>
        <w:t xml:space="preserve">n </w:t>
      </w:r>
      <w:r w:rsidRPr="00DA0F01">
        <w:rPr>
          <w:b/>
          <w:bCs/>
          <w:spacing w:val="5"/>
        </w:rPr>
        <w:t xml:space="preserve">des </w:t>
      </w:r>
      <w:r w:rsidRPr="00DA0F01">
        <w:rPr>
          <w:b/>
          <w:bCs/>
        </w:rPr>
        <w:t>offres</w:t>
      </w:r>
      <w:r w:rsidRPr="00DA0F01">
        <w:rPr>
          <w:b/>
          <w:bCs/>
          <w:spacing w:val="6"/>
        </w:rPr>
        <w:t xml:space="preserve"> </w:t>
      </w:r>
      <w:r w:rsidRPr="00DA0F01">
        <w:rPr>
          <w:b/>
          <w:bCs/>
        </w:rPr>
        <w:t>au</w:t>
      </w:r>
      <w:r w:rsidRPr="00DA0F01">
        <w:rPr>
          <w:b/>
          <w:bCs/>
          <w:spacing w:val="6"/>
        </w:rPr>
        <w:t xml:space="preserve"> </w:t>
      </w:r>
      <w:r w:rsidRPr="00DA0F01">
        <w:rPr>
          <w:b/>
          <w:bCs/>
        </w:rPr>
        <w:t>plan</w:t>
      </w:r>
      <w:r w:rsidRPr="00DA0F01">
        <w:rPr>
          <w:b/>
          <w:bCs/>
          <w:spacing w:val="6"/>
        </w:rPr>
        <w:t xml:space="preserve"> </w:t>
      </w:r>
      <w:r w:rsidRPr="00DA0F01">
        <w:rPr>
          <w:b/>
          <w:bCs/>
        </w:rPr>
        <w:t>financier</w:t>
      </w:r>
    </w:p>
    <w:p w:rsidR="008901F2" w:rsidRPr="00DA0F01" w:rsidRDefault="008901F2" w:rsidP="008901F2">
      <w:pPr>
        <w:widowControl w:val="0"/>
        <w:autoSpaceDE w:val="0"/>
        <w:jc w:val="both"/>
      </w:pPr>
      <w:r w:rsidRPr="00DA0F01">
        <w:t>32.1. Seules</w:t>
      </w:r>
      <w:r w:rsidRPr="00DA0F01">
        <w:rPr>
          <w:spacing w:val="2"/>
        </w:rPr>
        <w:t xml:space="preserve"> </w:t>
      </w:r>
      <w:r w:rsidRPr="00DA0F01">
        <w:t>les</w:t>
      </w:r>
      <w:r w:rsidRPr="00DA0F01">
        <w:rPr>
          <w:spacing w:val="2"/>
        </w:rPr>
        <w:t xml:space="preserve"> </w:t>
      </w:r>
      <w:r w:rsidRPr="00DA0F01">
        <w:t>offres</w:t>
      </w:r>
      <w:r w:rsidRPr="00DA0F01">
        <w:rPr>
          <w:spacing w:val="2"/>
        </w:rPr>
        <w:t xml:space="preserve"> </w:t>
      </w:r>
      <w:r w:rsidRPr="00DA0F01">
        <w:t>reconnues</w:t>
      </w:r>
      <w:r w:rsidRPr="00DA0F01">
        <w:rPr>
          <w:spacing w:val="2"/>
        </w:rPr>
        <w:t xml:space="preserve"> </w:t>
      </w:r>
      <w:r w:rsidRPr="00DA0F01">
        <w:t>conformes,</w:t>
      </w:r>
      <w:r w:rsidRPr="00DA0F01">
        <w:rPr>
          <w:spacing w:val="2"/>
        </w:rPr>
        <w:t xml:space="preserve"> </w:t>
      </w:r>
      <w:r w:rsidRPr="00DA0F01">
        <w:t>selon les dispositions de l’article 28 du RGAO, seront évaluées et comparées par la Sous- commission</w:t>
      </w:r>
      <w:r w:rsidRPr="00DA0F01">
        <w:rPr>
          <w:spacing w:val="6"/>
        </w:rPr>
        <w:t xml:space="preserve"> </w:t>
      </w:r>
      <w:r w:rsidRPr="00DA0F01">
        <w:t>d’analyse.</w:t>
      </w:r>
    </w:p>
    <w:p w:rsidR="008901F2" w:rsidRPr="00DA0F01" w:rsidRDefault="008901F2" w:rsidP="008901F2">
      <w:pPr>
        <w:widowControl w:val="0"/>
        <w:autoSpaceDE w:val="0"/>
        <w:jc w:val="both"/>
      </w:pPr>
      <w:r w:rsidRPr="00DA0F01">
        <w:t>32.2. En évaluant les offres, la sous-commission déterminera pour chaque offre le montant évalué de l’offre en rectifiant son montant comme</w:t>
      </w:r>
      <w:r w:rsidRPr="00DA0F01">
        <w:rPr>
          <w:spacing w:val="6"/>
        </w:rPr>
        <w:t xml:space="preserve"> </w:t>
      </w:r>
      <w:r w:rsidRPr="00DA0F01">
        <w:t>suit</w:t>
      </w:r>
      <w:r w:rsidRPr="00DA0F01">
        <w:rPr>
          <w:spacing w:val="6"/>
        </w:rPr>
        <w:t xml:space="preserve"> </w:t>
      </w:r>
      <w:r w:rsidRPr="00DA0F01">
        <w:t>:</w:t>
      </w:r>
    </w:p>
    <w:p w:rsidR="008901F2" w:rsidRPr="00DA0F01" w:rsidRDefault="008901F2" w:rsidP="008901F2">
      <w:pPr>
        <w:widowControl w:val="0"/>
        <w:autoSpaceDE w:val="0"/>
        <w:jc w:val="both"/>
      </w:pPr>
      <w:r w:rsidRPr="00DA0F01">
        <w:rPr>
          <w:w w:val="96"/>
        </w:rPr>
        <w:t>a.</w:t>
      </w:r>
      <w:r w:rsidRPr="00DA0F01">
        <w:t xml:space="preserve"> En corrigeant toute erreur éventuelle conformément aux dispositions de l’article 30.2 du RGAO ;</w:t>
      </w:r>
    </w:p>
    <w:p w:rsidR="008901F2" w:rsidRPr="00DA0F01" w:rsidRDefault="008901F2" w:rsidP="008901F2">
      <w:pPr>
        <w:widowControl w:val="0"/>
        <w:autoSpaceDE w:val="0"/>
        <w:jc w:val="both"/>
      </w:pPr>
      <w:r w:rsidRPr="00DA0F01">
        <w:rPr>
          <w:w w:val="96"/>
        </w:rPr>
        <w:t>b</w:t>
      </w:r>
      <w:r w:rsidRPr="00DA0F01">
        <w:t>. En excluant les sommes provisionnelles et, le cas échéant, les provisions pour imprévus figurant dans le Détail quantitatif et estimatif récapitulatif, mais en ajoutant le montant des travaux en régie, lorsqu’ils sont chiffrés de façon compétitive comme spécifié dans le RPAO ;</w:t>
      </w:r>
    </w:p>
    <w:p w:rsidR="008901F2" w:rsidRPr="00DA0F01" w:rsidRDefault="008901F2" w:rsidP="008901F2">
      <w:pPr>
        <w:widowControl w:val="0"/>
        <w:autoSpaceDE w:val="0"/>
        <w:jc w:val="both"/>
      </w:pPr>
      <w:proofErr w:type="gramStart"/>
      <w:r w:rsidRPr="00DA0F01">
        <w:t>c</w:t>
      </w:r>
      <w:proofErr w:type="gramEnd"/>
      <w:r w:rsidRPr="00DA0F01">
        <w:t>. En convertissant en une seule monnaie le montant résultant des rectifications (a) et (b) ci-dessus, conformément aux dispositions de l’article 31.2 du RGAO ;</w:t>
      </w:r>
    </w:p>
    <w:p w:rsidR="008901F2" w:rsidRPr="00DA0F01" w:rsidRDefault="008901F2" w:rsidP="008901F2">
      <w:pPr>
        <w:widowControl w:val="0"/>
        <w:autoSpaceDE w:val="0"/>
        <w:jc w:val="both"/>
      </w:pPr>
      <w:r w:rsidRPr="00DA0F01">
        <w:rPr>
          <w:w w:val="96"/>
        </w:rPr>
        <w:t>d.</w:t>
      </w:r>
      <w:r w:rsidRPr="00DA0F01">
        <w:t xml:space="preserve"> En ajustant de façon appropriée, sur des bases techniques ou financières, toute autre modification, divergence ou réserve quantifiable ;</w:t>
      </w:r>
    </w:p>
    <w:p w:rsidR="008901F2" w:rsidRPr="00DA0F01" w:rsidRDefault="008901F2" w:rsidP="008901F2">
      <w:pPr>
        <w:widowControl w:val="0"/>
        <w:autoSpaceDE w:val="0"/>
        <w:jc w:val="both"/>
      </w:pPr>
      <w:r w:rsidRPr="00DA0F01">
        <w:t>e. En prenant en considération les différents délais d’exécution proposés par les soumissionnaires, s’ils sont autorisés par le RPAO ;</w:t>
      </w:r>
    </w:p>
    <w:p w:rsidR="008901F2" w:rsidRPr="00DA0F01" w:rsidRDefault="008901F2" w:rsidP="008901F2">
      <w:pPr>
        <w:widowControl w:val="0"/>
        <w:autoSpaceDE w:val="0"/>
        <w:jc w:val="both"/>
      </w:pPr>
      <w:r w:rsidRPr="00DA0F01">
        <w:t>f.  Le cas échéant, conformément aux dispositions de l’article 13.2 du RGAO et du RPAO, en appliquant les remises offertes par le Soumissionnaire pour l’attribution de plus d’un lot, si cet appel d’offres est lancé simultanément pour plusieurs lots.</w:t>
      </w:r>
    </w:p>
    <w:p w:rsidR="008901F2" w:rsidRPr="00DA0F01" w:rsidRDefault="008901F2" w:rsidP="008901F2">
      <w:pPr>
        <w:widowControl w:val="0"/>
        <w:tabs>
          <w:tab w:val="left" w:pos="1120"/>
          <w:tab w:val="left" w:pos="1260"/>
          <w:tab w:val="left" w:pos="1500"/>
          <w:tab w:val="left" w:pos="2440"/>
          <w:tab w:val="left" w:pos="3400"/>
          <w:tab w:val="left" w:pos="3840"/>
          <w:tab w:val="left" w:pos="4060"/>
          <w:tab w:val="left" w:pos="4340"/>
          <w:tab w:val="left" w:pos="4440"/>
          <w:tab w:val="left" w:pos="4900"/>
        </w:tabs>
        <w:autoSpaceDE w:val="0"/>
        <w:jc w:val="both"/>
      </w:pPr>
      <w:r w:rsidRPr="00DA0F01">
        <w:t>g. Le cas échéant, conformément aux dispositions de l’article 18.3 du RPAO et aux Spécifications techniques, les variantes techniques proposées, si elles sont permises, seront évaluées suivant leur mérite propre et indépendamment du fait que le Soumissionnaire aura offert ou non un prix pour la solution  technique spécifiée  par le  Autorité Contractante dans le RPAO.</w:t>
      </w:r>
    </w:p>
    <w:p w:rsidR="008901F2" w:rsidRPr="00DA0F01" w:rsidRDefault="008901F2" w:rsidP="008901F2">
      <w:pPr>
        <w:widowControl w:val="0"/>
        <w:autoSpaceDE w:val="0"/>
        <w:jc w:val="both"/>
      </w:pPr>
      <w:r w:rsidRPr="00DA0F01">
        <w:t xml:space="preserve">32.3. </w:t>
      </w:r>
      <w:r w:rsidRPr="00DA0F01">
        <w:rPr>
          <w:spacing w:val="5"/>
        </w:rPr>
        <w:t>L’effe</w:t>
      </w:r>
      <w:r w:rsidRPr="00DA0F01">
        <w:t xml:space="preserve">t </w:t>
      </w:r>
      <w:r w:rsidRPr="00DA0F01">
        <w:rPr>
          <w:spacing w:val="-8"/>
        </w:rPr>
        <w:t xml:space="preserve"> </w:t>
      </w:r>
      <w:r w:rsidRPr="00DA0F01">
        <w:rPr>
          <w:spacing w:val="5"/>
        </w:rPr>
        <w:t>estim</w:t>
      </w:r>
      <w:r w:rsidRPr="00DA0F01">
        <w:t xml:space="preserve">é </w:t>
      </w:r>
      <w:r w:rsidRPr="00DA0F01">
        <w:rPr>
          <w:spacing w:val="-8"/>
        </w:rPr>
        <w:t xml:space="preserve"> </w:t>
      </w:r>
      <w:r w:rsidRPr="00DA0F01">
        <w:rPr>
          <w:spacing w:val="5"/>
        </w:rPr>
        <w:t>de</w:t>
      </w:r>
      <w:r w:rsidRPr="00DA0F01">
        <w:t xml:space="preserve">s </w:t>
      </w:r>
      <w:r w:rsidRPr="00DA0F01">
        <w:rPr>
          <w:spacing w:val="-8"/>
        </w:rPr>
        <w:t xml:space="preserve"> </w:t>
      </w:r>
      <w:r w:rsidRPr="00DA0F01">
        <w:rPr>
          <w:spacing w:val="5"/>
        </w:rPr>
        <w:t>formule</w:t>
      </w:r>
      <w:r w:rsidRPr="00DA0F01">
        <w:t xml:space="preserve">s </w:t>
      </w:r>
      <w:r w:rsidRPr="00DA0F01">
        <w:rPr>
          <w:spacing w:val="-8"/>
        </w:rPr>
        <w:t xml:space="preserve"> </w:t>
      </w:r>
      <w:r w:rsidRPr="00DA0F01">
        <w:rPr>
          <w:spacing w:val="5"/>
        </w:rPr>
        <w:t>d</w:t>
      </w:r>
      <w:r w:rsidRPr="00DA0F01">
        <w:t xml:space="preserve">e </w:t>
      </w:r>
      <w:r w:rsidRPr="00DA0F01">
        <w:rPr>
          <w:spacing w:val="-8"/>
        </w:rPr>
        <w:t xml:space="preserve"> </w:t>
      </w:r>
      <w:r w:rsidRPr="00DA0F01">
        <w:rPr>
          <w:spacing w:val="5"/>
        </w:rPr>
        <w:t xml:space="preserve">révision </w:t>
      </w:r>
      <w:r w:rsidRPr="00DA0F01">
        <w:t>des prix figurant dans les CCAG et CCAP, appliquées durant la période d’exécution du Marché,</w:t>
      </w:r>
      <w:r w:rsidRPr="00DA0F01">
        <w:rPr>
          <w:spacing w:val="-7"/>
        </w:rPr>
        <w:t xml:space="preserve"> </w:t>
      </w:r>
      <w:r w:rsidRPr="00DA0F01">
        <w:t>ne</w:t>
      </w:r>
      <w:r w:rsidRPr="00DA0F01">
        <w:rPr>
          <w:spacing w:val="-7"/>
        </w:rPr>
        <w:t xml:space="preserve"> </w:t>
      </w:r>
      <w:r w:rsidRPr="00DA0F01">
        <w:t>sera</w:t>
      </w:r>
      <w:r w:rsidRPr="00DA0F01">
        <w:rPr>
          <w:spacing w:val="-7"/>
        </w:rPr>
        <w:t xml:space="preserve"> </w:t>
      </w:r>
      <w:r w:rsidRPr="00DA0F01">
        <w:t>pas</w:t>
      </w:r>
      <w:r w:rsidRPr="00DA0F01">
        <w:rPr>
          <w:spacing w:val="-7"/>
        </w:rPr>
        <w:t xml:space="preserve"> </w:t>
      </w:r>
      <w:r w:rsidRPr="00DA0F01">
        <w:t>pris</w:t>
      </w:r>
      <w:r w:rsidRPr="00DA0F01">
        <w:rPr>
          <w:spacing w:val="-7"/>
        </w:rPr>
        <w:t xml:space="preserve"> </w:t>
      </w:r>
      <w:r w:rsidRPr="00DA0F01">
        <w:t>en</w:t>
      </w:r>
      <w:r w:rsidRPr="00DA0F01">
        <w:rPr>
          <w:spacing w:val="-7"/>
        </w:rPr>
        <w:t xml:space="preserve"> </w:t>
      </w:r>
      <w:r w:rsidRPr="00DA0F01">
        <w:t>considération</w:t>
      </w:r>
      <w:r w:rsidRPr="00DA0F01">
        <w:rPr>
          <w:spacing w:val="-7"/>
        </w:rPr>
        <w:t xml:space="preserve"> </w:t>
      </w:r>
      <w:r w:rsidRPr="00DA0F01">
        <w:t>lors de</w:t>
      </w:r>
      <w:r w:rsidRPr="00DA0F01">
        <w:rPr>
          <w:spacing w:val="6"/>
        </w:rPr>
        <w:t xml:space="preserve"> </w:t>
      </w:r>
      <w:r w:rsidRPr="00DA0F01">
        <w:t>l’évaluation</w:t>
      </w:r>
      <w:r w:rsidRPr="00DA0F01">
        <w:rPr>
          <w:spacing w:val="6"/>
        </w:rPr>
        <w:t xml:space="preserve"> </w:t>
      </w:r>
      <w:r w:rsidRPr="00DA0F01">
        <w:t>des</w:t>
      </w:r>
      <w:r w:rsidRPr="00DA0F01">
        <w:rPr>
          <w:spacing w:val="6"/>
        </w:rPr>
        <w:t xml:space="preserve"> </w:t>
      </w:r>
      <w:r w:rsidRPr="00DA0F01">
        <w:t>offres.</w:t>
      </w:r>
    </w:p>
    <w:p w:rsidR="008901F2" w:rsidRPr="00DA0F01" w:rsidRDefault="008901F2" w:rsidP="008901F2">
      <w:pPr>
        <w:widowControl w:val="0"/>
        <w:tabs>
          <w:tab w:val="left" w:pos="1040"/>
          <w:tab w:val="left" w:pos="1820"/>
          <w:tab w:val="left" w:pos="2840"/>
          <w:tab w:val="left" w:pos="3240"/>
          <w:tab w:val="left" w:pos="4760"/>
        </w:tabs>
        <w:autoSpaceDE w:val="0"/>
        <w:jc w:val="both"/>
      </w:pPr>
      <w:r w:rsidRPr="00DA0F01">
        <w:t xml:space="preserve">32.4. </w:t>
      </w:r>
      <w:r w:rsidRPr="00DA0F01">
        <w:rPr>
          <w:spacing w:val="5"/>
        </w:rPr>
        <w:t>S</w:t>
      </w:r>
      <w:r w:rsidRPr="00DA0F01">
        <w:t>i</w:t>
      </w:r>
      <w:r w:rsidRPr="00DA0F01">
        <w:rPr>
          <w:b/>
          <w:i/>
        </w:rPr>
        <w:t xml:space="preserve"> </w:t>
      </w:r>
      <w:r w:rsidRPr="00DA0F01">
        <w:rPr>
          <w:spacing w:val="5"/>
        </w:rPr>
        <w:t>l’offr</w:t>
      </w:r>
      <w:r w:rsidRPr="00DA0F01">
        <w:t>e</w:t>
      </w:r>
      <w:r w:rsidRPr="00DA0F01">
        <w:rPr>
          <w:b/>
          <w:i/>
        </w:rPr>
        <w:t xml:space="preserve"> </w:t>
      </w:r>
      <w:r w:rsidRPr="00DA0F01">
        <w:rPr>
          <w:spacing w:val="5"/>
        </w:rPr>
        <w:t>évalué</w:t>
      </w:r>
      <w:r w:rsidRPr="00DA0F01">
        <w:t>e</w:t>
      </w:r>
      <w:r w:rsidRPr="00DA0F01">
        <w:rPr>
          <w:b/>
          <w:i/>
        </w:rPr>
        <w:t xml:space="preserve"> </w:t>
      </w:r>
      <w:r w:rsidRPr="00DA0F01">
        <w:rPr>
          <w:spacing w:val="5"/>
        </w:rPr>
        <w:t>l</w:t>
      </w:r>
      <w:r w:rsidRPr="00DA0F01">
        <w:t>a</w:t>
      </w:r>
      <w:r w:rsidRPr="00DA0F01">
        <w:rPr>
          <w:b/>
          <w:i/>
        </w:rPr>
        <w:t xml:space="preserve"> </w:t>
      </w:r>
      <w:r w:rsidRPr="00DA0F01">
        <w:rPr>
          <w:spacing w:val="5"/>
        </w:rPr>
        <w:t>moins-</w:t>
      </w:r>
      <w:proofErr w:type="spellStart"/>
      <w:r w:rsidRPr="00DA0F01">
        <w:rPr>
          <w:spacing w:val="5"/>
        </w:rPr>
        <w:t>disant</w:t>
      </w:r>
      <w:r w:rsidRPr="00DA0F01">
        <w:t>e</w:t>
      </w:r>
      <w:proofErr w:type="spellEnd"/>
      <w:r w:rsidRPr="00DA0F01">
        <w:rPr>
          <w:b/>
          <w:i/>
        </w:rPr>
        <w:t xml:space="preserve"> </w:t>
      </w:r>
      <w:r w:rsidRPr="00DA0F01">
        <w:rPr>
          <w:spacing w:val="5"/>
        </w:rPr>
        <w:t xml:space="preserve">est </w:t>
      </w:r>
      <w:r w:rsidRPr="00DA0F01">
        <w:t xml:space="preserve">jugée anormalement basse ou est fortement déséquilibrée par rapport à l’estimation du Maître </w:t>
      </w:r>
      <w:r w:rsidRPr="00DA0F01">
        <w:rPr>
          <w:spacing w:val="-30"/>
        </w:rPr>
        <w:t xml:space="preserve"> </w:t>
      </w:r>
      <w:r w:rsidRPr="00DA0F01">
        <w:t xml:space="preserve">d’Ouvrage </w:t>
      </w:r>
      <w:r w:rsidRPr="00DA0F01">
        <w:rPr>
          <w:spacing w:val="-30"/>
        </w:rPr>
        <w:t xml:space="preserve"> </w:t>
      </w:r>
      <w:r w:rsidRPr="00DA0F01">
        <w:t xml:space="preserve">des </w:t>
      </w:r>
      <w:r w:rsidRPr="00DA0F01">
        <w:rPr>
          <w:spacing w:val="-30"/>
        </w:rPr>
        <w:t xml:space="preserve"> </w:t>
      </w:r>
      <w:r w:rsidRPr="00DA0F01">
        <w:t xml:space="preserve">travaux </w:t>
      </w:r>
      <w:r w:rsidRPr="00DA0F01">
        <w:rPr>
          <w:spacing w:val="-30"/>
        </w:rPr>
        <w:t xml:space="preserve"> </w:t>
      </w:r>
      <w:r w:rsidRPr="00DA0F01">
        <w:t xml:space="preserve">à </w:t>
      </w:r>
      <w:r w:rsidRPr="00DA0F01">
        <w:rPr>
          <w:spacing w:val="-30"/>
        </w:rPr>
        <w:t xml:space="preserve"> </w:t>
      </w:r>
      <w:r w:rsidRPr="00DA0F01">
        <w:t>exécuter dans</w:t>
      </w:r>
      <w:r w:rsidRPr="00DA0F01">
        <w:rPr>
          <w:spacing w:val="-3"/>
        </w:rPr>
        <w:t xml:space="preserve"> </w:t>
      </w:r>
      <w:r w:rsidRPr="00DA0F01">
        <w:t>le</w:t>
      </w:r>
      <w:r w:rsidRPr="00DA0F01">
        <w:rPr>
          <w:spacing w:val="-3"/>
        </w:rPr>
        <w:t xml:space="preserve"> </w:t>
      </w:r>
      <w:r w:rsidRPr="00DA0F01">
        <w:t>cadre</w:t>
      </w:r>
      <w:r w:rsidRPr="00DA0F01">
        <w:rPr>
          <w:spacing w:val="-3"/>
        </w:rPr>
        <w:t xml:space="preserve"> </w:t>
      </w:r>
      <w:r w:rsidRPr="00DA0F01">
        <w:t>du</w:t>
      </w:r>
      <w:r w:rsidRPr="00DA0F01">
        <w:rPr>
          <w:spacing w:val="-3"/>
        </w:rPr>
        <w:t xml:space="preserve"> </w:t>
      </w:r>
      <w:r w:rsidRPr="00DA0F01">
        <w:t>Marché,</w:t>
      </w:r>
      <w:r w:rsidRPr="00DA0F01">
        <w:rPr>
          <w:spacing w:val="-3"/>
        </w:rPr>
        <w:t xml:space="preserve"> </w:t>
      </w:r>
      <w:r w:rsidRPr="00DA0F01">
        <w:t>la</w:t>
      </w:r>
      <w:r w:rsidRPr="00DA0F01">
        <w:rPr>
          <w:spacing w:val="-3"/>
        </w:rPr>
        <w:t xml:space="preserve"> commission </w:t>
      </w:r>
      <w:r w:rsidRPr="00DA0F01">
        <w:t>peut</w:t>
      </w:r>
      <w:r w:rsidRPr="00DA0F01">
        <w:rPr>
          <w:spacing w:val="20"/>
        </w:rPr>
        <w:t xml:space="preserve"> </w:t>
      </w:r>
      <w:r w:rsidRPr="00DA0F01">
        <w:t>à</w:t>
      </w:r>
      <w:r w:rsidRPr="00DA0F01">
        <w:rPr>
          <w:spacing w:val="20"/>
        </w:rPr>
        <w:t xml:space="preserve"> </w:t>
      </w:r>
      <w:r w:rsidRPr="00DA0F01">
        <w:t>partir</w:t>
      </w:r>
      <w:r w:rsidRPr="00DA0F01">
        <w:rPr>
          <w:spacing w:val="20"/>
        </w:rPr>
        <w:t xml:space="preserve"> </w:t>
      </w:r>
      <w:r w:rsidRPr="00DA0F01">
        <w:t>du</w:t>
      </w:r>
      <w:r w:rsidRPr="00DA0F01">
        <w:rPr>
          <w:spacing w:val="20"/>
        </w:rPr>
        <w:t xml:space="preserve"> </w:t>
      </w:r>
      <w:r w:rsidRPr="00DA0F01">
        <w:t>sous-détail</w:t>
      </w:r>
      <w:r w:rsidRPr="00DA0F01">
        <w:rPr>
          <w:spacing w:val="20"/>
        </w:rPr>
        <w:t xml:space="preserve"> </w:t>
      </w:r>
      <w:r w:rsidRPr="00DA0F01">
        <w:t>de</w:t>
      </w:r>
      <w:r w:rsidRPr="00DA0F01">
        <w:rPr>
          <w:spacing w:val="20"/>
        </w:rPr>
        <w:t xml:space="preserve"> </w:t>
      </w:r>
      <w:r w:rsidRPr="00DA0F01">
        <w:t xml:space="preserve">prix fournis par le soumissionnaire pour n’importe quel élément, ou pour tous les éléments du Détail </w:t>
      </w:r>
      <w:r w:rsidRPr="00DA0F01">
        <w:lastRenderedPageBreak/>
        <w:t>quantitatif et estimatif, vérifier si ces prix sont compatibles avec les méthodes de construction</w:t>
      </w:r>
      <w:r w:rsidRPr="00DA0F01">
        <w:rPr>
          <w:spacing w:val="8"/>
        </w:rPr>
        <w:t xml:space="preserve"> </w:t>
      </w:r>
      <w:r w:rsidRPr="00DA0F01">
        <w:t>et</w:t>
      </w:r>
      <w:r w:rsidRPr="00DA0F01">
        <w:rPr>
          <w:spacing w:val="8"/>
        </w:rPr>
        <w:t xml:space="preserve"> </w:t>
      </w:r>
      <w:r w:rsidRPr="00DA0F01">
        <w:t>le</w:t>
      </w:r>
      <w:r w:rsidRPr="00DA0F01">
        <w:rPr>
          <w:spacing w:val="8"/>
        </w:rPr>
        <w:t xml:space="preserve"> </w:t>
      </w:r>
      <w:r w:rsidRPr="00DA0F01">
        <w:t>calendrier</w:t>
      </w:r>
      <w:r w:rsidRPr="00DA0F01">
        <w:rPr>
          <w:spacing w:val="8"/>
        </w:rPr>
        <w:t xml:space="preserve"> </w:t>
      </w:r>
      <w:r w:rsidRPr="00DA0F01">
        <w:t>proposé. Au</w:t>
      </w:r>
      <w:r w:rsidRPr="00DA0F01">
        <w:rPr>
          <w:spacing w:val="8"/>
        </w:rPr>
        <w:t xml:space="preserve"> </w:t>
      </w:r>
      <w:r w:rsidRPr="00DA0F01">
        <w:t>cas où les justificatifs présentés par le soumissionnaire</w:t>
      </w:r>
      <w:r w:rsidRPr="00DA0F01">
        <w:rPr>
          <w:spacing w:val="8"/>
        </w:rPr>
        <w:t xml:space="preserve"> </w:t>
      </w:r>
      <w:r w:rsidRPr="00DA0F01">
        <w:t>ne</w:t>
      </w:r>
      <w:r w:rsidRPr="00DA0F01">
        <w:rPr>
          <w:spacing w:val="8"/>
        </w:rPr>
        <w:t xml:space="preserve"> </w:t>
      </w:r>
      <w:r w:rsidRPr="00DA0F01">
        <w:t>lui</w:t>
      </w:r>
      <w:r w:rsidRPr="00DA0F01">
        <w:rPr>
          <w:spacing w:val="8"/>
        </w:rPr>
        <w:t xml:space="preserve"> </w:t>
      </w:r>
      <w:r w:rsidRPr="00DA0F01">
        <w:t>semblent</w:t>
      </w:r>
      <w:r w:rsidRPr="00DA0F01">
        <w:rPr>
          <w:spacing w:val="8"/>
        </w:rPr>
        <w:t xml:space="preserve"> </w:t>
      </w:r>
      <w:r w:rsidRPr="00DA0F01">
        <w:t>pas</w:t>
      </w:r>
      <w:r w:rsidRPr="00DA0F01">
        <w:rPr>
          <w:spacing w:val="8"/>
        </w:rPr>
        <w:t xml:space="preserve"> </w:t>
      </w:r>
      <w:r w:rsidRPr="00DA0F01">
        <w:t>satisfaisants,</w:t>
      </w:r>
      <w:r w:rsidRPr="00DA0F01">
        <w:rPr>
          <w:spacing w:val="8"/>
        </w:rPr>
        <w:t xml:space="preserve"> </w:t>
      </w:r>
      <w:r w:rsidRPr="00DA0F01">
        <w:t>l’Autorité Contractante</w:t>
      </w:r>
      <w:r w:rsidRPr="00DA0F01">
        <w:rPr>
          <w:spacing w:val="6"/>
        </w:rPr>
        <w:t xml:space="preserve"> </w:t>
      </w:r>
      <w:r w:rsidRPr="00DA0F01">
        <w:t>peut</w:t>
      </w:r>
      <w:r w:rsidRPr="00DA0F01">
        <w:rPr>
          <w:spacing w:val="6"/>
        </w:rPr>
        <w:t xml:space="preserve"> </w:t>
      </w:r>
      <w:r w:rsidRPr="00DA0F01">
        <w:t>rejeter</w:t>
      </w:r>
      <w:r w:rsidRPr="00DA0F01">
        <w:rPr>
          <w:spacing w:val="6"/>
        </w:rPr>
        <w:t xml:space="preserve"> </w:t>
      </w:r>
      <w:r w:rsidRPr="00DA0F01">
        <w:t>ladite</w:t>
      </w:r>
      <w:r w:rsidRPr="00DA0F01">
        <w:rPr>
          <w:spacing w:val="6"/>
        </w:rPr>
        <w:t xml:space="preserve"> </w:t>
      </w:r>
      <w:r w:rsidRPr="00DA0F01">
        <w:t>offre après l’avis technique de l’Agence de Régulation des Marchés Publics.</w:t>
      </w:r>
    </w:p>
    <w:p w:rsidR="008901F2" w:rsidRPr="00DA0F01" w:rsidRDefault="008901F2" w:rsidP="008901F2">
      <w:pPr>
        <w:widowControl w:val="0"/>
        <w:autoSpaceDE w:val="0"/>
        <w:jc w:val="both"/>
      </w:pPr>
      <w:r w:rsidRPr="00DA0F01">
        <w:rPr>
          <w:b/>
          <w:bCs/>
        </w:rPr>
        <w:t>Article</w:t>
      </w:r>
      <w:r w:rsidRPr="00DA0F01">
        <w:rPr>
          <w:b/>
          <w:bCs/>
          <w:spacing w:val="6"/>
        </w:rPr>
        <w:t xml:space="preserve"> </w:t>
      </w:r>
      <w:r w:rsidRPr="00DA0F01">
        <w:rPr>
          <w:b/>
          <w:bCs/>
        </w:rPr>
        <w:t>33</w:t>
      </w:r>
      <w:r w:rsidRPr="00DA0F01">
        <w:rPr>
          <w:b/>
          <w:bCs/>
          <w:spacing w:val="6"/>
        </w:rPr>
        <w:t xml:space="preserve"> </w:t>
      </w:r>
      <w:r w:rsidRPr="00DA0F01">
        <w:rPr>
          <w:b/>
          <w:bCs/>
        </w:rPr>
        <w:t xml:space="preserve">: </w:t>
      </w:r>
      <w:r w:rsidRPr="00DA0F01">
        <w:rPr>
          <w:b/>
          <w:bCs/>
          <w:spacing w:val="2"/>
        </w:rPr>
        <w:t>Préférenc</w:t>
      </w:r>
      <w:r w:rsidRPr="00DA0F01">
        <w:rPr>
          <w:b/>
          <w:bCs/>
        </w:rPr>
        <w:t xml:space="preserve">e </w:t>
      </w:r>
      <w:r w:rsidRPr="00DA0F01">
        <w:rPr>
          <w:b/>
          <w:bCs/>
          <w:spacing w:val="-28"/>
        </w:rPr>
        <w:t xml:space="preserve"> </w:t>
      </w:r>
      <w:r w:rsidRPr="00DA0F01">
        <w:rPr>
          <w:b/>
          <w:bCs/>
          <w:spacing w:val="2"/>
        </w:rPr>
        <w:t>accordé</w:t>
      </w:r>
      <w:r w:rsidRPr="00DA0F01">
        <w:rPr>
          <w:b/>
          <w:bCs/>
        </w:rPr>
        <w:t xml:space="preserve">e </w:t>
      </w:r>
      <w:r w:rsidRPr="00DA0F01">
        <w:rPr>
          <w:b/>
          <w:bCs/>
          <w:spacing w:val="-28"/>
        </w:rPr>
        <w:t xml:space="preserve"> </w:t>
      </w:r>
      <w:r w:rsidRPr="00DA0F01">
        <w:rPr>
          <w:b/>
          <w:bCs/>
          <w:spacing w:val="2"/>
        </w:rPr>
        <w:t>au</w:t>
      </w:r>
      <w:r w:rsidRPr="00DA0F01">
        <w:rPr>
          <w:b/>
          <w:bCs/>
        </w:rPr>
        <w:t xml:space="preserve">x </w:t>
      </w:r>
      <w:r w:rsidRPr="00DA0F01">
        <w:rPr>
          <w:b/>
          <w:bCs/>
          <w:spacing w:val="-28"/>
        </w:rPr>
        <w:t xml:space="preserve"> </w:t>
      </w:r>
      <w:r w:rsidRPr="00DA0F01">
        <w:rPr>
          <w:b/>
          <w:bCs/>
          <w:spacing w:val="2"/>
        </w:rPr>
        <w:t>soumis</w:t>
      </w:r>
      <w:r w:rsidRPr="00DA0F01">
        <w:rPr>
          <w:b/>
          <w:bCs/>
        </w:rPr>
        <w:t>sionnaires</w:t>
      </w:r>
      <w:r w:rsidRPr="00DA0F01">
        <w:rPr>
          <w:b/>
          <w:bCs/>
          <w:spacing w:val="6"/>
        </w:rPr>
        <w:t xml:space="preserve"> </w:t>
      </w:r>
      <w:r w:rsidRPr="00DA0F01">
        <w:rPr>
          <w:b/>
          <w:bCs/>
        </w:rPr>
        <w:t>nationaux</w:t>
      </w:r>
    </w:p>
    <w:p w:rsidR="008901F2" w:rsidRPr="00DA0F01" w:rsidRDefault="008901F2" w:rsidP="008901F2">
      <w:pPr>
        <w:widowControl w:val="0"/>
        <w:autoSpaceDE w:val="0"/>
        <w:jc w:val="both"/>
      </w:pPr>
      <w:r w:rsidRPr="00DA0F01">
        <w:t>Les  entrepreneurs  nationaux   bénéficient d’une  marge  de  préférence  nationale  telle  que prévue par le Code des Marchés Publics aux fins d’évaluation des offres.</w:t>
      </w:r>
    </w:p>
    <w:p w:rsidR="008901F2" w:rsidRPr="00DA0F01" w:rsidRDefault="008901F2" w:rsidP="008901F2">
      <w:pPr>
        <w:widowControl w:val="0"/>
        <w:autoSpaceDE w:val="0"/>
        <w:jc w:val="both"/>
      </w:pPr>
      <w:r w:rsidRPr="00DA0F01">
        <w:rPr>
          <w:b/>
          <w:bCs/>
        </w:rPr>
        <w:t>Article</w:t>
      </w:r>
      <w:r w:rsidRPr="00DA0F01">
        <w:rPr>
          <w:b/>
          <w:bCs/>
          <w:spacing w:val="6"/>
        </w:rPr>
        <w:t xml:space="preserve"> </w:t>
      </w:r>
      <w:r w:rsidRPr="00DA0F01">
        <w:rPr>
          <w:b/>
          <w:bCs/>
        </w:rPr>
        <w:t>34</w:t>
      </w:r>
      <w:r w:rsidRPr="00DA0F01">
        <w:rPr>
          <w:b/>
          <w:bCs/>
          <w:spacing w:val="6"/>
        </w:rPr>
        <w:t xml:space="preserve"> </w:t>
      </w:r>
      <w:r w:rsidRPr="00DA0F01">
        <w:rPr>
          <w:b/>
          <w:bCs/>
        </w:rPr>
        <w:t>:</w:t>
      </w:r>
      <w:r w:rsidRPr="00DA0F01">
        <w:rPr>
          <w:b/>
          <w:bCs/>
          <w:spacing w:val="6"/>
        </w:rPr>
        <w:t xml:space="preserve"> </w:t>
      </w:r>
      <w:r w:rsidRPr="00DA0F01">
        <w:rPr>
          <w:b/>
          <w:bCs/>
        </w:rPr>
        <w:t>Attribution</w:t>
      </w:r>
    </w:p>
    <w:p w:rsidR="008901F2" w:rsidRPr="00DA0F01" w:rsidRDefault="008901F2" w:rsidP="008901F2">
      <w:pPr>
        <w:widowControl w:val="0"/>
        <w:tabs>
          <w:tab w:val="left" w:pos="1700"/>
          <w:tab w:val="left" w:pos="2100"/>
          <w:tab w:val="left" w:pos="2620"/>
          <w:tab w:val="left" w:pos="3640"/>
          <w:tab w:val="left" w:pos="4220"/>
        </w:tabs>
        <w:autoSpaceDE w:val="0"/>
        <w:jc w:val="both"/>
      </w:pPr>
      <w:r w:rsidRPr="00DA0F01">
        <w:t>34.1. L’Autorité Contractante</w:t>
      </w:r>
      <w:r w:rsidRPr="00DA0F01">
        <w:rPr>
          <w:spacing w:val="22"/>
        </w:rPr>
        <w:t xml:space="preserve"> </w:t>
      </w:r>
      <w:r w:rsidRPr="00DA0F01">
        <w:t>attribuera</w:t>
      </w:r>
      <w:r w:rsidRPr="00DA0F01">
        <w:rPr>
          <w:spacing w:val="22"/>
        </w:rPr>
        <w:t xml:space="preserve"> </w:t>
      </w:r>
      <w:r w:rsidRPr="00DA0F01">
        <w:t>le</w:t>
      </w:r>
      <w:r w:rsidRPr="00DA0F01">
        <w:rPr>
          <w:spacing w:val="22"/>
        </w:rPr>
        <w:t xml:space="preserve"> </w:t>
      </w:r>
      <w:r w:rsidRPr="00DA0F01">
        <w:t>Marché</w:t>
      </w:r>
      <w:r w:rsidRPr="00DA0F01">
        <w:rPr>
          <w:spacing w:val="22"/>
        </w:rPr>
        <w:t xml:space="preserve"> </w:t>
      </w:r>
      <w:r w:rsidRPr="00DA0F01">
        <w:t>au Soumissionnaire dont l’offre a été reconnue conforme</w:t>
      </w:r>
      <w:r w:rsidRPr="00DA0F01">
        <w:rPr>
          <w:spacing w:val="21"/>
        </w:rPr>
        <w:t xml:space="preserve"> </w:t>
      </w:r>
      <w:r w:rsidRPr="00DA0F01">
        <w:t>pour</w:t>
      </w:r>
      <w:r w:rsidRPr="00DA0F01">
        <w:rPr>
          <w:spacing w:val="21"/>
        </w:rPr>
        <w:t xml:space="preserve"> </w:t>
      </w:r>
      <w:r w:rsidRPr="00DA0F01">
        <w:t>l’essentiel</w:t>
      </w:r>
      <w:r w:rsidRPr="00DA0F01">
        <w:rPr>
          <w:spacing w:val="21"/>
        </w:rPr>
        <w:t xml:space="preserve"> </w:t>
      </w:r>
      <w:r w:rsidRPr="00DA0F01">
        <w:t>au</w:t>
      </w:r>
      <w:r w:rsidRPr="00DA0F01">
        <w:rPr>
          <w:spacing w:val="21"/>
        </w:rPr>
        <w:t xml:space="preserve"> </w:t>
      </w:r>
      <w:r w:rsidRPr="00DA0F01">
        <w:t>Dossier</w:t>
      </w:r>
      <w:r w:rsidRPr="00DA0F01">
        <w:rPr>
          <w:spacing w:val="21"/>
        </w:rPr>
        <w:t xml:space="preserve"> </w:t>
      </w:r>
      <w:r w:rsidRPr="00DA0F01">
        <w:t xml:space="preserve">d’Appel </w:t>
      </w:r>
      <w:r w:rsidRPr="00DA0F01">
        <w:rPr>
          <w:spacing w:val="5"/>
        </w:rPr>
        <w:t>d’offre</w:t>
      </w:r>
      <w:r w:rsidRPr="00DA0F01">
        <w:t>s</w:t>
      </w:r>
      <w:r w:rsidRPr="00DA0F01">
        <w:rPr>
          <w:b/>
          <w:i/>
        </w:rPr>
        <w:t xml:space="preserve"> </w:t>
      </w:r>
      <w:r w:rsidRPr="00DA0F01">
        <w:rPr>
          <w:spacing w:val="5"/>
        </w:rPr>
        <w:t>e</w:t>
      </w:r>
      <w:r w:rsidRPr="00DA0F01">
        <w:t>t</w:t>
      </w:r>
      <w:r w:rsidRPr="00DA0F01">
        <w:rPr>
          <w:b/>
          <w:i/>
        </w:rPr>
        <w:t xml:space="preserve"> </w:t>
      </w:r>
      <w:r w:rsidRPr="00DA0F01">
        <w:rPr>
          <w:spacing w:val="5"/>
        </w:rPr>
        <w:t>qu</w:t>
      </w:r>
      <w:r w:rsidRPr="00DA0F01">
        <w:t>i</w:t>
      </w:r>
      <w:r w:rsidRPr="00DA0F01">
        <w:rPr>
          <w:b/>
          <w:i/>
        </w:rPr>
        <w:t xml:space="preserve"> </w:t>
      </w:r>
      <w:r w:rsidRPr="00DA0F01">
        <w:rPr>
          <w:spacing w:val="5"/>
        </w:rPr>
        <w:t>dispos</w:t>
      </w:r>
      <w:r w:rsidRPr="00DA0F01">
        <w:t>e</w:t>
      </w:r>
      <w:r w:rsidRPr="00DA0F01">
        <w:rPr>
          <w:b/>
          <w:i/>
        </w:rPr>
        <w:t xml:space="preserve"> </w:t>
      </w:r>
      <w:r w:rsidRPr="00DA0F01">
        <w:rPr>
          <w:spacing w:val="5"/>
        </w:rPr>
        <w:t>de</w:t>
      </w:r>
      <w:r w:rsidRPr="00DA0F01">
        <w:t>s</w:t>
      </w:r>
      <w:r w:rsidRPr="00DA0F01">
        <w:rPr>
          <w:b/>
          <w:i/>
        </w:rPr>
        <w:t xml:space="preserve"> </w:t>
      </w:r>
      <w:r w:rsidRPr="00DA0F01">
        <w:rPr>
          <w:spacing w:val="5"/>
        </w:rPr>
        <w:t xml:space="preserve">capacités </w:t>
      </w:r>
      <w:r w:rsidRPr="00DA0F01">
        <w:t>techniques</w:t>
      </w:r>
      <w:r w:rsidRPr="00DA0F01">
        <w:rPr>
          <w:spacing w:val="29"/>
        </w:rPr>
        <w:t xml:space="preserve"> </w:t>
      </w:r>
      <w:r w:rsidRPr="00DA0F01">
        <w:t>et</w:t>
      </w:r>
      <w:r w:rsidRPr="00DA0F01">
        <w:rPr>
          <w:spacing w:val="29"/>
        </w:rPr>
        <w:t xml:space="preserve"> </w:t>
      </w:r>
      <w:r w:rsidRPr="00DA0F01">
        <w:t>financières</w:t>
      </w:r>
      <w:r w:rsidRPr="00DA0F01">
        <w:rPr>
          <w:spacing w:val="29"/>
        </w:rPr>
        <w:t xml:space="preserve"> </w:t>
      </w:r>
      <w:r w:rsidRPr="00DA0F01">
        <w:t>requises</w:t>
      </w:r>
      <w:r w:rsidRPr="00DA0F01">
        <w:rPr>
          <w:spacing w:val="29"/>
        </w:rPr>
        <w:t xml:space="preserve"> </w:t>
      </w:r>
      <w:r w:rsidRPr="00DA0F01">
        <w:t>pour</w:t>
      </w:r>
      <w:r w:rsidRPr="00DA0F01">
        <w:rPr>
          <w:spacing w:val="29"/>
        </w:rPr>
        <w:t xml:space="preserve"> </w:t>
      </w:r>
      <w:r w:rsidRPr="00DA0F01">
        <w:t>exécuter</w:t>
      </w:r>
      <w:r w:rsidRPr="00DA0F01">
        <w:rPr>
          <w:spacing w:val="3"/>
        </w:rPr>
        <w:t xml:space="preserve"> </w:t>
      </w:r>
      <w:r w:rsidRPr="00DA0F01">
        <w:t>le</w:t>
      </w:r>
      <w:r w:rsidRPr="00DA0F01">
        <w:rPr>
          <w:spacing w:val="3"/>
        </w:rPr>
        <w:t xml:space="preserve"> </w:t>
      </w:r>
      <w:r w:rsidRPr="00DA0F01">
        <w:t>Marché</w:t>
      </w:r>
      <w:r w:rsidRPr="00DA0F01">
        <w:rPr>
          <w:spacing w:val="3"/>
        </w:rPr>
        <w:t xml:space="preserve"> </w:t>
      </w:r>
      <w:r w:rsidRPr="00DA0F01">
        <w:t>de</w:t>
      </w:r>
      <w:r w:rsidRPr="00DA0F01">
        <w:rPr>
          <w:spacing w:val="3"/>
        </w:rPr>
        <w:t xml:space="preserve"> </w:t>
      </w:r>
      <w:r w:rsidRPr="00DA0F01">
        <w:t>façon</w:t>
      </w:r>
      <w:r w:rsidRPr="00DA0F01">
        <w:rPr>
          <w:spacing w:val="3"/>
        </w:rPr>
        <w:t xml:space="preserve"> </w:t>
      </w:r>
      <w:r w:rsidRPr="00DA0F01">
        <w:t>satisfaisante</w:t>
      </w:r>
      <w:r w:rsidRPr="00DA0F01">
        <w:rPr>
          <w:spacing w:val="3"/>
        </w:rPr>
        <w:t xml:space="preserve"> </w:t>
      </w:r>
      <w:r w:rsidRPr="00DA0F01">
        <w:t>et</w:t>
      </w:r>
      <w:r w:rsidRPr="00DA0F01">
        <w:rPr>
          <w:spacing w:val="3"/>
        </w:rPr>
        <w:t xml:space="preserve"> </w:t>
      </w:r>
      <w:r w:rsidRPr="00DA0F01">
        <w:t xml:space="preserve">dont </w:t>
      </w:r>
      <w:r w:rsidRPr="00DA0F01">
        <w:rPr>
          <w:spacing w:val="1"/>
        </w:rPr>
        <w:t>l’offr</w:t>
      </w:r>
      <w:r w:rsidRPr="00DA0F01">
        <w:t xml:space="preserve">e </w:t>
      </w:r>
      <w:r w:rsidRPr="00DA0F01">
        <w:rPr>
          <w:spacing w:val="-29"/>
        </w:rPr>
        <w:t xml:space="preserve"> </w:t>
      </w:r>
      <w:r w:rsidRPr="00DA0F01">
        <w:t xml:space="preserve">a </w:t>
      </w:r>
      <w:r w:rsidRPr="00DA0F01">
        <w:rPr>
          <w:spacing w:val="-29"/>
        </w:rPr>
        <w:t xml:space="preserve"> </w:t>
      </w:r>
      <w:r w:rsidRPr="00DA0F01">
        <w:rPr>
          <w:spacing w:val="1"/>
        </w:rPr>
        <w:t>ét</w:t>
      </w:r>
      <w:r w:rsidRPr="00DA0F01">
        <w:t xml:space="preserve">é </w:t>
      </w:r>
      <w:r w:rsidRPr="00DA0F01">
        <w:rPr>
          <w:spacing w:val="-29"/>
        </w:rPr>
        <w:t xml:space="preserve"> </w:t>
      </w:r>
      <w:r w:rsidRPr="00DA0F01">
        <w:rPr>
          <w:spacing w:val="1"/>
        </w:rPr>
        <w:t>évalué</w:t>
      </w:r>
      <w:r w:rsidRPr="00DA0F01">
        <w:t xml:space="preserve">e </w:t>
      </w:r>
      <w:r w:rsidRPr="00DA0F01">
        <w:rPr>
          <w:spacing w:val="-29"/>
        </w:rPr>
        <w:t xml:space="preserve"> </w:t>
      </w:r>
      <w:r w:rsidRPr="00DA0F01">
        <w:rPr>
          <w:spacing w:val="1"/>
        </w:rPr>
        <w:t>l</w:t>
      </w:r>
      <w:r w:rsidRPr="00DA0F01">
        <w:t xml:space="preserve">a </w:t>
      </w:r>
      <w:r w:rsidRPr="00DA0F01">
        <w:rPr>
          <w:spacing w:val="-29"/>
        </w:rPr>
        <w:t xml:space="preserve"> </w:t>
      </w:r>
      <w:r w:rsidRPr="00DA0F01">
        <w:rPr>
          <w:spacing w:val="1"/>
        </w:rPr>
        <w:t>moins-</w:t>
      </w:r>
      <w:proofErr w:type="spellStart"/>
      <w:r w:rsidRPr="00DA0F01">
        <w:rPr>
          <w:spacing w:val="1"/>
        </w:rPr>
        <w:t>disant</w:t>
      </w:r>
      <w:r w:rsidRPr="00DA0F01">
        <w:t>e</w:t>
      </w:r>
      <w:proofErr w:type="spellEnd"/>
      <w:r w:rsidRPr="00DA0F01">
        <w:t xml:space="preserve"> </w:t>
      </w:r>
      <w:r w:rsidRPr="00DA0F01">
        <w:rPr>
          <w:spacing w:val="-29"/>
        </w:rPr>
        <w:t xml:space="preserve"> </w:t>
      </w:r>
      <w:r w:rsidRPr="00DA0F01">
        <w:rPr>
          <w:spacing w:val="1"/>
        </w:rPr>
        <w:t xml:space="preserve">en </w:t>
      </w:r>
      <w:r w:rsidRPr="00DA0F01">
        <w:t>incluant</w:t>
      </w:r>
      <w:r w:rsidRPr="00DA0F01">
        <w:rPr>
          <w:spacing w:val="6"/>
        </w:rPr>
        <w:t xml:space="preserve"> </w:t>
      </w:r>
      <w:r w:rsidRPr="00DA0F01">
        <w:t>le</w:t>
      </w:r>
      <w:r w:rsidRPr="00DA0F01">
        <w:rPr>
          <w:spacing w:val="6"/>
        </w:rPr>
        <w:t xml:space="preserve"> </w:t>
      </w:r>
      <w:r w:rsidRPr="00DA0F01">
        <w:t>cas</w:t>
      </w:r>
      <w:r w:rsidRPr="00DA0F01">
        <w:rPr>
          <w:spacing w:val="6"/>
        </w:rPr>
        <w:t xml:space="preserve"> </w:t>
      </w:r>
      <w:r w:rsidRPr="00DA0F01">
        <w:t>échéant</w:t>
      </w:r>
      <w:r w:rsidRPr="00DA0F01">
        <w:rPr>
          <w:spacing w:val="6"/>
        </w:rPr>
        <w:t xml:space="preserve"> </w:t>
      </w:r>
      <w:r w:rsidRPr="00DA0F01">
        <w:t>les</w:t>
      </w:r>
      <w:r w:rsidRPr="00DA0F01">
        <w:rPr>
          <w:spacing w:val="6"/>
        </w:rPr>
        <w:t xml:space="preserve"> </w:t>
      </w:r>
      <w:r w:rsidRPr="00DA0F01">
        <w:t>remises</w:t>
      </w:r>
      <w:r w:rsidRPr="00DA0F01">
        <w:rPr>
          <w:spacing w:val="6"/>
        </w:rPr>
        <w:t xml:space="preserve"> </w:t>
      </w:r>
      <w:r w:rsidRPr="00DA0F01">
        <w:t>proposés.</w:t>
      </w:r>
    </w:p>
    <w:p w:rsidR="008901F2" w:rsidRPr="00DA0F01" w:rsidRDefault="008901F2" w:rsidP="008901F2">
      <w:pPr>
        <w:widowControl w:val="0"/>
        <w:autoSpaceDE w:val="0"/>
        <w:jc w:val="both"/>
      </w:pPr>
      <w:r w:rsidRPr="00DA0F01">
        <w:rPr>
          <w:spacing w:val="1"/>
        </w:rPr>
        <w:t>34.2</w:t>
      </w:r>
      <w:r w:rsidRPr="00DA0F01">
        <w:t xml:space="preserve">. </w:t>
      </w:r>
      <w:r w:rsidRPr="00DA0F01">
        <w:rPr>
          <w:spacing w:val="1"/>
        </w:rPr>
        <w:t>Si</w:t>
      </w:r>
      <w:r w:rsidRPr="00DA0F01">
        <w:t xml:space="preserve">, </w:t>
      </w:r>
      <w:r w:rsidRPr="00DA0F01">
        <w:rPr>
          <w:spacing w:val="-29"/>
        </w:rPr>
        <w:t xml:space="preserve"> </w:t>
      </w:r>
      <w:r w:rsidRPr="00DA0F01">
        <w:rPr>
          <w:spacing w:val="1"/>
        </w:rPr>
        <w:t>selo</w:t>
      </w:r>
      <w:r w:rsidRPr="00DA0F01">
        <w:t xml:space="preserve">n </w:t>
      </w:r>
      <w:r w:rsidRPr="00DA0F01">
        <w:rPr>
          <w:spacing w:val="-29"/>
        </w:rPr>
        <w:t xml:space="preserve"> </w:t>
      </w:r>
      <w:r w:rsidRPr="00DA0F01">
        <w:rPr>
          <w:spacing w:val="1"/>
        </w:rPr>
        <w:t>l’Articl</w:t>
      </w:r>
      <w:r w:rsidRPr="00DA0F01">
        <w:t xml:space="preserve">e </w:t>
      </w:r>
      <w:r w:rsidRPr="00DA0F01">
        <w:rPr>
          <w:spacing w:val="-29"/>
        </w:rPr>
        <w:t xml:space="preserve"> </w:t>
      </w:r>
      <w:r w:rsidRPr="00DA0F01">
        <w:rPr>
          <w:spacing w:val="1"/>
        </w:rPr>
        <w:t>13.</w:t>
      </w:r>
      <w:r w:rsidRPr="00DA0F01">
        <w:t xml:space="preserve">2 </w:t>
      </w:r>
      <w:r w:rsidRPr="00DA0F01">
        <w:rPr>
          <w:spacing w:val="-29"/>
        </w:rPr>
        <w:t xml:space="preserve"> </w:t>
      </w:r>
      <w:r w:rsidRPr="00DA0F01">
        <w:rPr>
          <w:spacing w:val="1"/>
        </w:rPr>
        <w:t>d</w:t>
      </w:r>
      <w:r w:rsidRPr="00DA0F01">
        <w:t xml:space="preserve">u </w:t>
      </w:r>
      <w:r w:rsidRPr="00DA0F01">
        <w:rPr>
          <w:spacing w:val="-29"/>
        </w:rPr>
        <w:t xml:space="preserve"> </w:t>
      </w:r>
      <w:r w:rsidRPr="00DA0F01">
        <w:rPr>
          <w:spacing w:val="1"/>
        </w:rPr>
        <w:t>RGAO</w:t>
      </w:r>
      <w:r w:rsidRPr="00DA0F01">
        <w:t xml:space="preserve">, </w:t>
      </w:r>
      <w:r w:rsidRPr="00DA0F01">
        <w:rPr>
          <w:spacing w:val="-29"/>
        </w:rPr>
        <w:t xml:space="preserve"> </w:t>
      </w:r>
      <w:r w:rsidRPr="00DA0F01">
        <w:rPr>
          <w:spacing w:val="1"/>
        </w:rPr>
        <w:t>l’appel d’offre</w:t>
      </w:r>
      <w:r w:rsidRPr="00DA0F01">
        <w:t xml:space="preserve">s </w:t>
      </w:r>
      <w:r w:rsidRPr="00DA0F01">
        <w:rPr>
          <w:spacing w:val="-29"/>
        </w:rPr>
        <w:t xml:space="preserve"> </w:t>
      </w:r>
      <w:r w:rsidRPr="00DA0F01">
        <w:rPr>
          <w:spacing w:val="1"/>
        </w:rPr>
        <w:t>port</w:t>
      </w:r>
      <w:r w:rsidRPr="00DA0F01">
        <w:t xml:space="preserve">e </w:t>
      </w:r>
      <w:r w:rsidRPr="00DA0F01">
        <w:rPr>
          <w:spacing w:val="-29"/>
        </w:rPr>
        <w:t xml:space="preserve"> </w:t>
      </w:r>
      <w:r w:rsidRPr="00DA0F01">
        <w:rPr>
          <w:spacing w:val="1"/>
        </w:rPr>
        <w:t>su</w:t>
      </w:r>
      <w:r w:rsidRPr="00DA0F01">
        <w:t xml:space="preserve">r </w:t>
      </w:r>
      <w:r w:rsidRPr="00DA0F01">
        <w:rPr>
          <w:spacing w:val="-29"/>
        </w:rPr>
        <w:t xml:space="preserve"> </w:t>
      </w:r>
      <w:r w:rsidRPr="00DA0F01">
        <w:rPr>
          <w:spacing w:val="1"/>
        </w:rPr>
        <w:t>plusieur</w:t>
      </w:r>
      <w:r w:rsidRPr="00DA0F01">
        <w:t xml:space="preserve">s </w:t>
      </w:r>
      <w:r w:rsidRPr="00DA0F01">
        <w:rPr>
          <w:spacing w:val="-29"/>
        </w:rPr>
        <w:t xml:space="preserve"> </w:t>
      </w:r>
      <w:r w:rsidRPr="00DA0F01">
        <w:rPr>
          <w:spacing w:val="1"/>
        </w:rPr>
        <w:t>lots</w:t>
      </w:r>
      <w:r w:rsidRPr="00DA0F01">
        <w:t xml:space="preserve">, </w:t>
      </w:r>
      <w:r w:rsidRPr="00DA0F01">
        <w:rPr>
          <w:spacing w:val="-29"/>
        </w:rPr>
        <w:t xml:space="preserve"> </w:t>
      </w:r>
      <w:r w:rsidRPr="00DA0F01">
        <w:rPr>
          <w:spacing w:val="1"/>
        </w:rPr>
        <w:t>l’offr</w:t>
      </w:r>
      <w:r w:rsidRPr="00DA0F01">
        <w:t xml:space="preserve">e </w:t>
      </w:r>
      <w:r w:rsidRPr="00DA0F01">
        <w:rPr>
          <w:spacing w:val="-29"/>
        </w:rPr>
        <w:t xml:space="preserve"> </w:t>
      </w:r>
      <w:r w:rsidRPr="00DA0F01">
        <w:rPr>
          <w:spacing w:val="1"/>
        </w:rPr>
        <w:t xml:space="preserve">la </w:t>
      </w:r>
      <w:r w:rsidRPr="00DA0F01">
        <w:t>moins-</w:t>
      </w:r>
      <w:proofErr w:type="spellStart"/>
      <w:r w:rsidRPr="00DA0F01">
        <w:t>disante</w:t>
      </w:r>
      <w:proofErr w:type="spellEnd"/>
      <w:r w:rsidRPr="00DA0F01">
        <w:t xml:space="preserve"> sera déterminée en évaluant ce marché en liaison avec les autres lots à </w:t>
      </w:r>
      <w:r w:rsidRPr="00DA0F01">
        <w:rPr>
          <w:spacing w:val="5"/>
        </w:rPr>
        <w:t>attribue</w:t>
      </w:r>
      <w:r w:rsidRPr="00DA0F01">
        <w:t xml:space="preserve">r </w:t>
      </w:r>
      <w:r w:rsidRPr="00DA0F01">
        <w:rPr>
          <w:spacing w:val="5"/>
        </w:rPr>
        <w:t>concurremment</w:t>
      </w:r>
      <w:r w:rsidRPr="00DA0F01">
        <w:t xml:space="preserve">, </w:t>
      </w:r>
      <w:r w:rsidRPr="00DA0F01">
        <w:rPr>
          <w:spacing w:val="5"/>
        </w:rPr>
        <w:t>e</w:t>
      </w:r>
      <w:r w:rsidRPr="00DA0F01">
        <w:t xml:space="preserve">n </w:t>
      </w:r>
      <w:r w:rsidRPr="00DA0F01">
        <w:rPr>
          <w:spacing w:val="5"/>
        </w:rPr>
        <w:t>prenan</w:t>
      </w:r>
      <w:r w:rsidRPr="00DA0F01">
        <w:t xml:space="preserve">t </w:t>
      </w:r>
      <w:r w:rsidRPr="00DA0F01">
        <w:rPr>
          <w:spacing w:val="-12"/>
        </w:rPr>
        <w:t xml:space="preserve"> </w:t>
      </w:r>
      <w:r w:rsidRPr="00DA0F01">
        <w:rPr>
          <w:spacing w:val="5"/>
        </w:rPr>
        <w:t xml:space="preserve">en </w:t>
      </w:r>
      <w:r w:rsidRPr="00DA0F01">
        <w:t>compte</w:t>
      </w:r>
      <w:r w:rsidRPr="00DA0F01">
        <w:rPr>
          <w:spacing w:val="18"/>
        </w:rPr>
        <w:t xml:space="preserve"> </w:t>
      </w:r>
      <w:r w:rsidRPr="00DA0F01">
        <w:t>les</w:t>
      </w:r>
      <w:r w:rsidRPr="00DA0F01">
        <w:rPr>
          <w:spacing w:val="18"/>
        </w:rPr>
        <w:t xml:space="preserve"> </w:t>
      </w:r>
      <w:r w:rsidRPr="00DA0F01">
        <w:t>remises</w:t>
      </w:r>
      <w:r w:rsidRPr="00DA0F01">
        <w:rPr>
          <w:spacing w:val="6"/>
        </w:rPr>
        <w:t xml:space="preserve"> </w:t>
      </w:r>
      <w:r w:rsidRPr="00DA0F01">
        <w:t>offertes</w:t>
      </w:r>
      <w:r w:rsidRPr="00DA0F01">
        <w:rPr>
          <w:spacing w:val="18"/>
        </w:rPr>
        <w:t xml:space="preserve"> </w:t>
      </w:r>
      <w:r w:rsidRPr="00DA0F01">
        <w:t>par</w:t>
      </w:r>
      <w:r w:rsidRPr="00DA0F01">
        <w:rPr>
          <w:spacing w:val="18"/>
        </w:rPr>
        <w:t xml:space="preserve"> </w:t>
      </w:r>
      <w:r w:rsidRPr="00DA0F01">
        <w:t>les</w:t>
      </w:r>
      <w:r w:rsidRPr="00DA0F01">
        <w:rPr>
          <w:spacing w:val="18"/>
        </w:rPr>
        <w:t xml:space="preserve"> </w:t>
      </w:r>
      <w:r w:rsidRPr="00DA0F01">
        <w:t>soumissionnaires en cas d’attribution de plus d’un lot.</w:t>
      </w:r>
    </w:p>
    <w:p w:rsidR="008901F2" w:rsidRPr="00DA0F01" w:rsidRDefault="008901F2" w:rsidP="008901F2">
      <w:pPr>
        <w:widowControl w:val="0"/>
        <w:autoSpaceDE w:val="0"/>
        <w:jc w:val="both"/>
      </w:pPr>
      <w:r w:rsidRPr="00DA0F01">
        <w:t>34.3 Toute attribution des marchés de Travaux se fait au Soumissionnaire remplissant les capacités techniques et financières requises résultant des critères d’évaluation et présentant l’offre évaluée la moins-</w:t>
      </w:r>
      <w:proofErr w:type="spellStart"/>
      <w:r w:rsidRPr="00DA0F01">
        <w:t>disante</w:t>
      </w:r>
      <w:proofErr w:type="spellEnd"/>
      <w:r w:rsidRPr="00DA0F01">
        <w:t>.</w:t>
      </w:r>
    </w:p>
    <w:p w:rsidR="008901F2" w:rsidRPr="00DA0F01" w:rsidRDefault="008901F2" w:rsidP="008901F2">
      <w:pPr>
        <w:widowControl w:val="0"/>
        <w:autoSpaceDE w:val="0"/>
        <w:jc w:val="both"/>
      </w:pPr>
      <w:r w:rsidRPr="00DA0F01">
        <w:rPr>
          <w:b/>
          <w:bCs/>
          <w:w w:val="98"/>
        </w:rPr>
        <w:t>Article</w:t>
      </w:r>
      <w:r w:rsidRPr="00DA0F01">
        <w:rPr>
          <w:b/>
          <w:bCs/>
          <w:spacing w:val="5"/>
        </w:rPr>
        <w:t xml:space="preserve"> </w:t>
      </w:r>
      <w:r w:rsidRPr="00DA0F01">
        <w:rPr>
          <w:b/>
          <w:bCs/>
          <w:w w:val="98"/>
        </w:rPr>
        <w:t>35</w:t>
      </w:r>
      <w:r w:rsidRPr="00DA0F01">
        <w:rPr>
          <w:b/>
          <w:bCs/>
          <w:spacing w:val="5"/>
        </w:rPr>
        <w:t xml:space="preserve"> </w:t>
      </w:r>
      <w:r w:rsidRPr="00DA0F01">
        <w:rPr>
          <w:b/>
          <w:bCs/>
          <w:w w:val="98"/>
        </w:rPr>
        <w:t>:</w:t>
      </w:r>
      <w:r w:rsidRPr="00DA0F01">
        <w:rPr>
          <w:b/>
          <w:bCs/>
        </w:rPr>
        <w:t xml:space="preserve"> </w:t>
      </w:r>
      <w:r w:rsidRPr="00DA0F01">
        <w:rPr>
          <w:b/>
          <w:bCs/>
          <w:w w:val="98"/>
        </w:rPr>
        <w:t>Droit</w:t>
      </w:r>
      <w:r w:rsidRPr="00DA0F01">
        <w:rPr>
          <w:b/>
          <w:bCs/>
          <w:spacing w:val="5"/>
        </w:rPr>
        <w:t xml:space="preserve"> </w:t>
      </w:r>
      <w:r w:rsidRPr="00DA0F01">
        <w:rPr>
          <w:b/>
          <w:bCs/>
          <w:w w:val="98"/>
        </w:rPr>
        <w:t>de l’Autorité Contractante</w:t>
      </w:r>
      <w:r w:rsidRPr="00DA0F01">
        <w:rPr>
          <w:b/>
          <w:bCs/>
          <w:spacing w:val="5"/>
        </w:rPr>
        <w:t xml:space="preserve"> </w:t>
      </w:r>
      <w:r w:rsidRPr="00DA0F01">
        <w:rPr>
          <w:b/>
          <w:bCs/>
          <w:w w:val="98"/>
        </w:rPr>
        <w:t xml:space="preserve">de </w:t>
      </w:r>
      <w:r w:rsidRPr="00DA0F01">
        <w:rPr>
          <w:b/>
          <w:bCs/>
          <w:spacing w:val="1"/>
          <w:w w:val="98"/>
        </w:rPr>
        <w:t>déclare</w:t>
      </w:r>
      <w:r w:rsidRPr="00DA0F01">
        <w:rPr>
          <w:b/>
          <w:bCs/>
          <w:w w:val="98"/>
        </w:rPr>
        <w:t>r</w:t>
      </w:r>
      <w:r w:rsidRPr="00DA0F01">
        <w:rPr>
          <w:b/>
          <w:bCs/>
        </w:rPr>
        <w:t xml:space="preserve"> </w:t>
      </w:r>
      <w:r w:rsidRPr="00DA0F01">
        <w:rPr>
          <w:b/>
          <w:bCs/>
          <w:spacing w:val="1"/>
          <w:w w:val="98"/>
        </w:rPr>
        <w:t>u</w:t>
      </w:r>
      <w:r w:rsidRPr="00DA0F01">
        <w:rPr>
          <w:b/>
          <w:bCs/>
          <w:w w:val="98"/>
        </w:rPr>
        <w:t>n</w:t>
      </w:r>
      <w:r w:rsidRPr="00DA0F01">
        <w:rPr>
          <w:b/>
          <w:bCs/>
        </w:rPr>
        <w:t xml:space="preserve"> </w:t>
      </w:r>
      <w:r w:rsidRPr="00DA0F01">
        <w:rPr>
          <w:b/>
          <w:bCs/>
          <w:spacing w:val="1"/>
          <w:w w:val="98"/>
        </w:rPr>
        <w:t>Appe</w:t>
      </w:r>
      <w:r w:rsidRPr="00DA0F01">
        <w:rPr>
          <w:b/>
          <w:bCs/>
          <w:w w:val="98"/>
        </w:rPr>
        <w:t>l</w:t>
      </w:r>
      <w:r w:rsidRPr="00DA0F01">
        <w:rPr>
          <w:b/>
          <w:bCs/>
        </w:rPr>
        <w:t xml:space="preserve"> </w:t>
      </w:r>
      <w:r w:rsidRPr="00DA0F01">
        <w:rPr>
          <w:b/>
          <w:bCs/>
          <w:spacing w:val="1"/>
          <w:w w:val="98"/>
        </w:rPr>
        <w:t>d’Offre</w:t>
      </w:r>
      <w:r w:rsidRPr="00DA0F01">
        <w:rPr>
          <w:b/>
          <w:bCs/>
          <w:w w:val="98"/>
        </w:rPr>
        <w:t>s</w:t>
      </w:r>
      <w:r w:rsidRPr="00DA0F01">
        <w:rPr>
          <w:b/>
          <w:bCs/>
        </w:rPr>
        <w:t xml:space="preserve"> </w:t>
      </w:r>
      <w:r w:rsidRPr="00DA0F01">
        <w:rPr>
          <w:b/>
          <w:bCs/>
          <w:spacing w:val="1"/>
          <w:w w:val="98"/>
        </w:rPr>
        <w:t>infruc</w:t>
      </w:r>
      <w:r w:rsidRPr="00DA0F01">
        <w:rPr>
          <w:b/>
          <w:bCs/>
          <w:w w:val="98"/>
        </w:rPr>
        <w:t>tueux</w:t>
      </w:r>
      <w:r w:rsidRPr="00DA0F01">
        <w:rPr>
          <w:b/>
          <w:bCs/>
          <w:spacing w:val="5"/>
        </w:rPr>
        <w:t xml:space="preserve"> </w:t>
      </w:r>
      <w:r w:rsidRPr="00DA0F01">
        <w:rPr>
          <w:b/>
          <w:bCs/>
          <w:w w:val="98"/>
        </w:rPr>
        <w:t>ou</w:t>
      </w:r>
      <w:r w:rsidRPr="00DA0F01">
        <w:rPr>
          <w:b/>
          <w:bCs/>
          <w:spacing w:val="5"/>
        </w:rPr>
        <w:t xml:space="preserve"> </w:t>
      </w:r>
      <w:r w:rsidRPr="00DA0F01">
        <w:rPr>
          <w:b/>
          <w:bCs/>
          <w:w w:val="98"/>
        </w:rPr>
        <w:t>d’annuler</w:t>
      </w:r>
      <w:r w:rsidRPr="00DA0F01">
        <w:rPr>
          <w:b/>
          <w:bCs/>
          <w:spacing w:val="5"/>
        </w:rPr>
        <w:t xml:space="preserve"> </w:t>
      </w:r>
      <w:r w:rsidRPr="00DA0F01">
        <w:rPr>
          <w:b/>
          <w:bCs/>
          <w:w w:val="98"/>
        </w:rPr>
        <w:t>une</w:t>
      </w:r>
      <w:r w:rsidRPr="00DA0F01">
        <w:rPr>
          <w:b/>
          <w:bCs/>
          <w:spacing w:val="5"/>
        </w:rPr>
        <w:t xml:space="preserve"> </w:t>
      </w:r>
      <w:r w:rsidRPr="00DA0F01">
        <w:rPr>
          <w:b/>
          <w:bCs/>
          <w:w w:val="98"/>
        </w:rPr>
        <w:t>procédure</w:t>
      </w:r>
    </w:p>
    <w:p w:rsidR="008901F2" w:rsidRPr="00DA0F01" w:rsidRDefault="008901F2" w:rsidP="008901F2">
      <w:pPr>
        <w:widowControl w:val="0"/>
        <w:autoSpaceDE w:val="0"/>
        <w:jc w:val="both"/>
      </w:pPr>
      <w:r w:rsidRPr="00DA0F01">
        <w:t>L’Autorité Contractante se réserve le droit d’annuler une procédure d’Appel d’Offres après autorisation de Ministre Délégué à la Présidence chargé des Marchés Publics lorsque les offres ont été ouvertes ou de déclarer un Appel d’Offres infructueux après avis de la commission des marchés compétente, sans qu’il y ait lieu à réclamation.</w:t>
      </w:r>
    </w:p>
    <w:p w:rsidR="008901F2" w:rsidRPr="00DA0F01" w:rsidRDefault="008901F2" w:rsidP="008901F2">
      <w:pPr>
        <w:widowControl w:val="0"/>
        <w:autoSpaceDE w:val="0"/>
        <w:jc w:val="both"/>
      </w:pPr>
      <w:r w:rsidRPr="00DA0F01">
        <w:rPr>
          <w:b/>
          <w:bCs/>
          <w:w w:val="99"/>
        </w:rPr>
        <w:t>Article</w:t>
      </w:r>
      <w:r w:rsidRPr="00DA0F01">
        <w:rPr>
          <w:b/>
          <w:bCs/>
          <w:spacing w:val="-4"/>
        </w:rPr>
        <w:t xml:space="preserve"> </w:t>
      </w:r>
      <w:r w:rsidRPr="00DA0F01">
        <w:rPr>
          <w:b/>
          <w:bCs/>
          <w:w w:val="99"/>
        </w:rPr>
        <w:t>36</w:t>
      </w:r>
      <w:r w:rsidRPr="00DA0F01">
        <w:rPr>
          <w:b/>
          <w:bCs/>
          <w:spacing w:val="-4"/>
        </w:rPr>
        <w:t xml:space="preserve"> </w:t>
      </w:r>
      <w:r w:rsidRPr="00DA0F01">
        <w:rPr>
          <w:b/>
          <w:bCs/>
          <w:w w:val="99"/>
        </w:rPr>
        <w:t>:</w:t>
      </w:r>
      <w:r w:rsidRPr="00DA0F01">
        <w:rPr>
          <w:b/>
          <w:bCs/>
          <w:spacing w:val="-4"/>
        </w:rPr>
        <w:t xml:space="preserve"> </w:t>
      </w:r>
      <w:r w:rsidRPr="00DA0F01">
        <w:rPr>
          <w:b/>
          <w:bCs/>
          <w:w w:val="99"/>
        </w:rPr>
        <w:t>Notification</w:t>
      </w:r>
      <w:r w:rsidRPr="00DA0F01">
        <w:rPr>
          <w:b/>
          <w:bCs/>
          <w:spacing w:val="-4"/>
        </w:rPr>
        <w:t xml:space="preserve"> </w:t>
      </w:r>
      <w:r w:rsidRPr="00DA0F01">
        <w:rPr>
          <w:b/>
          <w:bCs/>
          <w:w w:val="99"/>
        </w:rPr>
        <w:t>de</w:t>
      </w:r>
      <w:r w:rsidRPr="00DA0F01">
        <w:rPr>
          <w:b/>
          <w:bCs/>
          <w:spacing w:val="-4"/>
        </w:rPr>
        <w:t xml:space="preserve"> </w:t>
      </w:r>
      <w:r w:rsidRPr="00DA0F01">
        <w:rPr>
          <w:b/>
          <w:bCs/>
          <w:w w:val="99"/>
        </w:rPr>
        <w:t>l’attribution</w:t>
      </w:r>
      <w:r w:rsidRPr="00DA0F01">
        <w:rPr>
          <w:b/>
          <w:bCs/>
          <w:spacing w:val="-4"/>
        </w:rPr>
        <w:t xml:space="preserve"> </w:t>
      </w:r>
      <w:r w:rsidRPr="00DA0F01">
        <w:rPr>
          <w:b/>
          <w:bCs/>
          <w:w w:val="99"/>
        </w:rPr>
        <w:t>du</w:t>
      </w:r>
      <w:r w:rsidRPr="00DA0F01">
        <w:rPr>
          <w:b/>
          <w:bCs/>
          <w:spacing w:val="-4"/>
        </w:rPr>
        <w:t xml:space="preserve"> </w:t>
      </w:r>
      <w:r w:rsidRPr="00DA0F01">
        <w:rPr>
          <w:b/>
          <w:bCs/>
          <w:w w:val="99"/>
        </w:rPr>
        <w:t>marché</w:t>
      </w:r>
    </w:p>
    <w:p w:rsidR="008901F2" w:rsidRPr="00DA0F01" w:rsidRDefault="008901F2" w:rsidP="008901F2">
      <w:pPr>
        <w:widowControl w:val="0"/>
        <w:tabs>
          <w:tab w:val="left" w:pos="1140"/>
          <w:tab w:val="left" w:pos="1720"/>
          <w:tab w:val="left" w:pos="2100"/>
          <w:tab w:val="left" w:pos="2960"/>
          <w:tab w:val="left" w:pos="4220"/>
          <w:tab w:val="left" w:pos="5060"/>
        </w:tabs>
        <w:autoSpaceDE w:val="0"/>
        <w:jc w:val="both"/>
      </w:pPr>
      <w:r w:rsidRPr="00DA0F01">
        <w:t>Avant</w:t>
      </w:r>
      <w:r w:rsidRPr="00DA0F01">
        <w:rPr>
          <w:spacing w:val="12"/>
        </w:rPr>
        <w:t xml:space="preserve"> </w:t>
      </w:r>
      <w:r w:rsidRPr="00DA0F01">
        <w:t>l’expiration</w:t>
      </w:r>
      <w:r w:rsidRPr="00DA0F01">
        <w:rPr>
          <w:spacing w:val="12"/>
        </w:rPr>
        <w:t xml:space="preserve"> </w:t>
      </w:r>
      <w:r w:rsidRPr="00DA0F01">
        <w:t>du</w:t>
      </w:r>
      <w:r w:rsidRPr="00DA0F01">
        <w:rPr>
          <w:spacing w:val="12"/>
        </w:rPr>
        <w:t xml:space="preserve"> </w:t>
      </w:r>
      <w:r w:rsidRPr="00DA0F01">
        <w:t>délai</w:t>
      </w:r>
      <w:r w:rsidRPr="00DA0F01">
        <w:rPr>
          <w:spacing w:val="12"/>
        </w:rPr>
        <w:t xml:space="preserve"> </w:t>
      </w:r>
      <w:r w:rsidRPr="00DA0F01">
        <w:t>de</w:t>
      </w:r>
      <w:r w:rsidRPr="00DA0F01">
        <w:rPr>
          <w:spacing w:val="12"/>
        </w:rPr>
        <w:t xml:space="preserve"> </w:t>
      </w:r>
      <w:r w:rsidRPr="00DA0F01">
        <w:t>validité</w:t>
      </w:r>
      <w:r w:rsidRPr="00DA0F01">
        <w:rPr>
          <w:spacing w:val="12"/>
        </w:rPr>
        <w:t xml:space="preserve"> </w:t>
      </w:r>
      <w:r w:rsidRPr="00DA0F01">
        <w:t>des</w:t>
      </w:r>
      <w:r w:rsidRPr="00DA0F01">
        <w:rPr>
          <w:spacing w:val="12"/>
        </w:rPr>
        <w:t xml:space="preserve"> </w:t>
      </w:r>
      <w:r w:rsidRPr="00DA0F01">
        <w:t>offres</w:t>
      </w:r>
      <w:r w:rsidRPr="00DA0F01">
        <w:rPr>
          <w:spacing w:val="12"/>
        </w:rPr>
        <w:t xml:space="preserve"> </w:t>
      </w:r>
      <w:r w:rsidRPr="00DA0F01">
        <w:t xml:space="preserve">fixé </w:t>
      </w:r>
      <w:r w:rsidRPr="00DA0F01">
        <w:rPr>
          <w:spacing w:val="3"/>
        </w:rPr>
        <w:t>pa</w:t>
      </w:r>
      <w:r w:rsidRPr="00DA0F01">
        <w:t xml:space="preserve">r </w:t>
      </w:r>
      <w:r w:rsidRPr="00DA0F01">
        <w:rPr>
          <w:spacing w:val="-27"/>
        </w:rPr>
        <w:t xml:space="preserve"> </w:t>
      </w:r>
      <w:r w:rsidRPr="00DA0F01">
        <w:rPr>
          <w:spacing w:val="3"/>
        </w:rPr>
        <w:t>l</w:t>
      </w:r>
      <w:r w:rsidRPr="00DA0F01">
        <w:t xml:space="preserve">e </w:t>
      </w:r>
      <w:r w:rsidRPr="00DA0F01">
        <w:rPr>
          <w:spacing w:val="-27"/>
        </w:rPr>
        <w:t xml:space="preserve"> </w:t>
      </w:r>
      <w:r w:rsidRPr="00DA0F01">
        <w:rPr>
          <w:spacing w:val="3"/>
        </w:rPr>
        <w:t>RPAO</w:t>
      </w:r>
      <w:r w:rsidRPr="00DA0F01">
        <w:t xml:space="preserve">, </w:t>
      </w:r>
      <w:r w:rsidRPr="00DA0F01">
        <w:rPr>
          <w:spacing w:val="3"/>
        </w:rPr>
        <w:t>l’Autorité Contractante</w:t>
      </w:r>
      <w:r w:rsidRPr="00DA0F01">
        <w:t xml:space="preserve"> </w:t>
      </w:r>
      <w:r w:rsidRPr="00DA0F01">
        <w:rPr>
          <w:spacing w:val="-27"/>
        </w:rPr>
        <w:t xml:space="preserve"> </w:t>
      </w:r>
      <w:r w:rsidRPr="00DA0F01">
        <w:rPr>
          <w:spacing w:val="3"/>
        </w:rPr>
        <w:t>notifier</w:t>
      </w:r>
      <w:r w:rsidRPr="00DA0F01">
        <w:t xml:space="preserve">a </w:t>
      </w:r>
      <w:r w:rsidRPr="00DA0F01">
        <w:rPr>
          <w:spacing w:val="-27"/>
        </w:rPr>
        <w:t xml:space="preserve"> </w:t>
      </w:r>
      <w:r w:rsidRPr="00DA0F01">
        <w:rPr>
          <w:spacing w:val="3"/>
        </w:rPr>
        <w:t xml:space="preserve">à </w:t>
      </w:r>
      <w:r w:rsidRPr="00DA0F01">
        <w:t>l’attributaire</w:t>
      </w:r>
      <w:r w:rsidRPr="00DA0F01">
        <w:rPr>
          <w:spacing w:val="20"/>
        </w:rPr>
        <w:t xml:space="preserve"> </w:t>
      </w:r>
      <w:r w:rsidRPr="00DA0F01">
        <w:t>du</w:t>
      </w:r>
      <w:r w:rsidRPr="00DA0F01">
        <w:rPr>
          <w:spacing w:val="20"/>
        </w:rPr>
        <w:t xml:space="preserve"> </w:t>
      </w:r>
      <w:r w:rsidRPr="00DA0F01">
        <w:t>Marché</w:t>
      </w:r>
      <w:r w:rsidRPr="00DA0F01">
        <w:rPr>
          <w:spacing w:val="20"/>
        </w:rPr>
        <w:t xml:space="preserve"> </w:t>
      </w:r>
      <w:r w:rsidRPr="00DA0F01">
        <w:t>par</w:t>
      </w:r>
      <w:r w:rsidRPr="00DA0F01">
        <w:rPr>
          <w:spacing w:val="20"/>
        </w:rPr>
        <w:t xml:space="preserve"> </w:t>
      </w:r>
      <w:r w:rsidRPr="00DA0F01">
        <w:t>télécopie</w:t>
      </w:r>
      <w:r w:rsidRPr="00DA0F01">
        <w:rPr>
          <w:spacing w:val="20"/>
        </w:rPr>
        <w:t xml:space="preserve"> </w:t>
      </w:r>
      <w:r w:rsidRPr="00DA0F01">
        <w:t>confirmée</w:t>
      </w:r>
      <w:r w:rsidRPr="00DA0F01">
        <w:rPr>
          <w:spacing w:val="20"/>
        </w:rPr>
        <w:t xml:space="preserve"> </w:t>
      </w:r>
      <w:r w:rsidRPr="00DA0F01">
        <w:t>par lettre</w:t>
      </w:r>
      <w:r w:rsidRPr="00DA0F01">
        <w:rPr>
          <w:spacing w:val="27"/>
        </w:rPr>
        <w:t xml:space="preserve"> </w:t>
      </w:r>
      <w:r w:rsidRPr="00DA0F01">
        <w:t>recommandée</w:t>
      </w:r>
      <w:r w:rsidRPr="00DA0F01">
        <w:rPr>
          <w:spacing w:val="27"/>
        </w:rPr>
        <w:t xml:space="preserve"> </w:t>
      </w:r>
      <w:r w:rsidRPr="00DA0F01">
        <w:t>ou</w:t>
      </w:r>
      <w:r w:rsidRPr="00DA0F01">
        <w:rPr>
          <w:spacing w:val="27"/>
        </w:rPr>
        <w:t xml:space="preserve"> </w:t>
      </w:r>
      <w:r w:rsidRPr="00DA0F01">
        <w:t>par</w:t>
      </w:r>
      <w:r w:rsidRPr="00DA0F01">
        <w:rPr>
          <w:spacing w:val="27"/>
        </w:rPr>
        <w:t xml:space="preserve"> </w:t>
      </w:r>
      <w:r w:rsidRPr="00DA0F01">
        <w:t>tout</w:t>
      </w:r>
      <w:r w:rsidRPr="00DA0F01">
        <w:rPr>
          <w:spacing w:val="27"/>
        </w:rPr>
        <w:t xml:space="preserve"> </w:t>
      </w:r>
      <w:r w:rsidRPr="00DA0F01">
        <w:t>autre</w:t>
      </w:r>
      <w:r w:rsidRPr="00DA0F01">
        <w:rPr>
          <w:spacing w:val="27"/>
        </w:rPr>
        <w:t xml:space="preserve"> </w:t>
      </w:r>
      <w:r w:rsidRPr="00DA0F01">
        <w:t>moyen</w:t>
      </w:r>
      <w:r w:rsidRPr="00DA0F01">
        <w:rPr>
          <w:spacing w:val="27"/>
        </w:rPr>
        <w:t xml:space="preserve"> </w:t>
      </w:r>
      <w:r w:rsidRPr="00DA0F01">
        <w:t>que sa</w:t>
      </w:r>
      <w:r w:rsidRPr="00DA0F01">
        <w:rPr>
          <w:spacing w:val="-8"/>
        </w:rPr>
        <w:t xml:space="preserve"> </w:t>
      </w:r>
      <w:r w:rsidRPr="00DA0F01">
        <w:t>soumission</w:t>
      </w:r>
      <w:r w:rsidRPr="00DA0F01">
        <w:rPr>
          <w:spacing w:val="-8"/>
        </w:rPr>
        <w:t xml:space="preserve"> </w:t>
      </w:r>
      <w:r w:rsidRPr="00DA0F01">
        <w:t>a</w:t>
      </w:r>
      <w:r w:rsidRPr="00DA0F01">
        <w:rPr>
          <w:spacing w:val="-8"/>
        </w:rPr>
        <w:t xml:space="preserve"> </w:t>
      </w:r>
      <w:r w:rsidRPr="00DA0F01">
        <w:t>été</w:t>
      </w:r>
      <w:r w:rsidRPr="00DA0F01">
        <w:rPr>
          <w:spacing w:val="-8"/>
        </w:rPr>
        <w:t xml:space="preserve"> </w:t>
      </w:r>
      <w:r w:rsidRPr="00DA0F01">
        <w:t>retenue.</w:t>
      </w:r>
      <w:r w:rsidRPr="00DA0F01">
        <w:rPr>
          <w:spacing w:val="-8"/>
        </w:rPr>
        <w:t xml:space="preserve"> </w:t>
      </w:r>
      <w:r w:rsidRPr="00DA0F01">
        <w:t>Cette</w:t>
      </w:r>
      <w:r w:rsidRPr="00DA0F01">
        <w:rPr>
          <w:spacing w:val="-8"/>
        </w:rPr>
        <w:t xml:space="preserve"> </w:t>
      </w:r>
      <w:r w:rsidRPr="00DA0F01">
        <w:t>lettre</w:t>
      </w:r>
      <w:r w:rsidRPr="00DA0F01">
        <w:rPr>
          <w:spacing w:val="-8"/>
        </w:rPr>
        <w:t xml:space="preserve"> </w:t>
      </w:r>
      <w:r w:rsidRPr="00DA0F01">
        <w:t>indiquera</w:t>
      </w:r>
      <w:r w:rsidRPr="00DA0F01">
        <w:rPr>
          <w:spacing w:val="-8"/>
        </w:rPr>
        <w:t xml:space="preserve"> </w:t>
      </w:r>
      <w:r w:rsidRPr="00DA0F01">
        <w:t xml:space="preserve">le </w:t>
      </w:r>
      <w:r w:rsidRPr="00DA0F01">
        <w:rPr>
          <w:spacing w:val="5"/>
        </w:rPr>
        <w:t>montan</w:t>
      </w:r>
      <w:r w:rsidRPr="00DA0F01">
        <w:t>t</w:t>
      </w:r>
      <w:r w:rsidRPr="00DA0F01">
        <w:rPr>
          <w:b/>
          <w:i/>
        </w:rPr>
        <w:t xml:space="preserve"> </w:t>
      </w:r>
      <w:r w:rsidRPr="00DA0F01">
        <w:rPr>
          <w:spacing w:val="5"/>
        </w:rPr>
        <w:t>qu</w:t>
      </w:r>
      <w:r w:rsidRPr="00DA0F01">
        <w:t>e</w:t>
      </w:r>
      <w:r w:rsidRPr="00DA0F01">
        <w:rPr>
          <w:b/>
          <w:i/>
        </w:rPr>
        <w:t xml:space="preserve"> </w:t>
      </w:r>
      <w:r w:rsidRPr="00DA0F01">
        <w:t>le Maître d’ouvrage Délégué</w:t>
      </w:r>
      <w:r w:rsidRPr="00DA0F01">
        <w:rPr>
          <w:b/>
        </w:rPr>
        <w:t xml:space="preserve"> </w:t>
      </w:r>
      <w:r w:rsidRPr="00DA0F01">
        <w:rPr>
          <w:spacing w:val="5"/>
        </w:rPr>
        <w:t>paier</w:t>
      </w:r>
      <w:r w:rsidRPr="00DA0F01">
        <w:t>a</w:t>
      </w:r>
      <w:r w:rsidRPr="00DA0F01">
        <w:rPr>
          <w:b/>
          <w:i/>
        </w:rPr>
        <w:t xml:space="preserve"> </w:t>
      </w:r>
      <w:r w:rsidRPr="00DA0F01">
        <w:rPr>
          <w:spacing w:val="5"/>
        </w:rPr>
        <w:t xml:space="preserve">à </w:t>
      </w:r>
      <w:r w:rsidRPr="00DA0F01">
        <w:t>l’Entrepreneur</w:t>
      </w:r>
      <w:r w:rsidRPr="00DA0F01">
        <w:rPr>
          <w:spacing w:val="17"/>
        </w:rPr>
        <w:t xml:space="preserve"> </w:t>
      </w:r>
      <w:r w:rsidRPr="00DA0F01">
        <w:t>au</w:t>
      </w:r>
      <w:r w:rsidRPr="00DA0F01">
        <w:rPr>
          <w:spacing w:val="17"/>
        </w:rPr>
        <w:t xml:space="preserve"> </w:t>
      </w:r>
      <w:r w:rsidRPr="00DA0F01">
        <w:t>titre</w:t>
      </w:r>
      <w:r w:rsidRPr="00DA0F01">
        <w:rPr>
          <w:spacing w:val="17"/>
        </w:rPr>
        <w:t xml:space="preserve"> </w:t>
      </w:r>
      <w:r w:rsidRPr="00DA0F01">
        <w:t>de</w:t>
      </w:r>
      <w:r w:rsidRPr="00DA0F01">
        <w:rPr>
          <w:spacing w:val="17"/>
        </w:rPr>
        <w:t xml:space="preserve"> </w:t>
      </w:r>
      <w:r w:rsidRPr="00DA0F01">
        <w:t>l’exécution</w:t>
      </w:r>
      <w:r w:rsidRPr="00DA0F01">
        <w:rPr>
          <w:spacing w:val="17"/>
        </w:rPr>
        <w:t xml:space="preserve"> </w:t>
      </w:r>
      <w:r w:rsidRPr="00DA0F01">
        <w:t>des</w:t>
      </w:r>
      <w:r w:rsidRPr="00DA0F01">
        <w:rPr>
          <w:spacing w:val="17"/>
        </w:rPr>
        <w:t xml:space="preserve"> </w:t>
      </w:r>
      <w:r w:rsidRPr="00DA0F01">
        <w:t>travaux</w:t>
      </w:r>
      <w:r w:rsidRPr="00DA0F01">
        <w:rPr>
          <w:spacing w:val="17"/>
        </w:rPr>
        <w:t xml:space="preserve"> </w:t>
      </w:r>
      <w:r w:rsidRPr="00DA0F01">
        <w:t>et le</w:t>
      </w:r>
      <w:r w:rsidRPr="00DA0F01">
        <w:rPr>
          <w:spacing w:val="6"/>
        </w:rPr>
        <w:t xml:space="preserve"> </w:t>
      </w:r>
      <w:r w:rsidRPr="00DA0F01">
        <w:t>délai</w:t>
      </w:r>
      <w:r w:rsidRPr="00DA0F01">
        <w:rPr>
          <w:spacing w:val="6"/>
        </w:rPr>
        <w:t xml:space="preserve"> </w:t>
      </w:r>
      <w:r w:rsidRPr="00DA0F01">
        <w:t>d’exécution.</w:t>
      </w:r>
    </w:p>
    <w:p w:rsidR="008901F2" w:rsidRPr="00DA0F01" w:rsidRDefault="008901F2" w:rsidP="008901F2">
      <w:pPr>
        <w:widowControl w:val="0"/>
        <w:autoSpaceDE w:val="0"/>
        <w:jc w:val="both"/>
      </w:pPr>
      <w:r w:rsidRPr="00DA0F01">
        <w:rPr>
          <w:b/>
          <w:bCs/>
        </w:rPr>
        <w:t>Article</w:t>
      </w:r>
      <w:r w:rsidRPr="00DA0F01">
        <w:rPr>
          <w:b/>
          <w:bCs/>
          <w:spacing w:val="6"/>
        </w:rPr>
        <w:t xml:space="preserve"> </w:t>
      </w:r>
      <w:r w:rsidRPr="00DA0F01">
        <w:rPr>
          <w:b/>
          <w:bCs/>
        </w:rPr>
        <w:t>37</w:t>
      </w:r>
      <w:r w:rsidRPr="00DA0F01">
        <w:rPr>
          <w:b/>
          <w:bCs/>
          <w:spacing w:val="6"/>
        </w:rPr>
        <w:t xml:space="preserve"> </w:t>
      </w:r>
      <w:r w:rsidRPr="00DA0F01">
        <w:rPr>
          <w:b/>
          <w:bCs/>
        </w:rPr>
        <w:t xml:space="preserve">: </w:t>
      </w:r>
      <w:r w:rsidRPr="00DA0F01">
        <w:rPr>
          <w:b/>
          <w:bCs/>
          <w:spacing w:val="5"/>
        </w:rPr>
        <w:t>Publicatio</w:t>
      </w:r>
      <w:r w:rsidRPr="00DA0F01">
        <w:rPr>
          <w:b/>
          <w:bCs/>
        </w:rPr>
        <w:t xml:space="preserve">n </w:t>
      </w:r>
      <w:r w:rsidRPr="00DA0F01">
        <w:rPr>
          <w:b/>
          <w:bCs/>
          <w:spacing w:val="-4"/>
        </w:rPr>
        <w:t xml:space="preserve"> </w:t>
      </w:r>
      <w:r w:rsidRPr="00DA0F01">
        <w:rPr>
          <w:b/>
          <w:bCs/>
          <w:spacing w:val="5"/>
        </w:rPr>
        <w:t>de</w:t>
      </w:r>
      <w:r w:rsidRPr="00DA0F01">
        <w:rPr>
          <w:b/>
          <w:bCs/>
        </w:rPr>
        <w:t xml:space="preserve">s </w:t>
      </w:r>
      <w:r w:rsidRPr="00DA0F01">
        <w:rPr>
          <w:b/>
          <w:bCs/>
          <w:spacing w:val="-4"/>
        </w:rPr>
        <w:t xml:space="preserve"> </w:t>
      </w:r>
      <w:r w:rsidRPr="00DA0F01">
        <w:rPr>
          <w:b/>
          <w:bCs/>
          <w:spacing w:val="5"/>
        </w:rPr>
        <w:t>résultat</w:t>
      </w:r>
      <w:r w:rsidRPr="00DA0F01">
        <w:rPr>
          <w:b/>
          <w:bCs/>
        </w:rPr>
        <w:t xml:space="preserve">s </w:t>
      </w:r>
      <w:r w:rsidRPr="00DA0F01">
        <w:rPr>
          <w:b/>
          <w:bCs/>
          <w:spacing w:val="-4"/>
        </w:rPr>
        <w:t xml:space="preserve"> </w:t>
      </w:r>
      <w:r w:rsidRPr="00DA0F01">
        <w:rPr>
          <w:b/>
          <w:bCs/>
          <w:spacing w:val="5"/>
        </w:rPr>
        <w:t>d’attri</w:t>
      </w:r>
      <w:r w:rsidRPr="00DA0F01">
        <w:rPr>
          <w:b/>
          <w:bCs/>
        </w:rPr>
        <w:t>bution</w:t>
      </w:r>
      <w:r w:rsidRPr="00DA0F01">
        <w:rPr>
          <w:b/>
          <w:bCs/>
          <w:spacing w:val="6"/>
        </w:rPr>
        <w:t xml:space="preserve"> </w:t>
      </w:r>
      <w:r w:rsidRPr="00DA0F01">
        <w:rPr>
          <w:b/>
          <w:bCs/>
        </w:rPr>
        <w:t>du</w:t>
      </w:r>
      <w:r w:rsidRPr="00DA0F01">
        <w:rPr>
          <w:b/>
          <w:bCs/>
          <w:spacing w:val="6"/>
        </w:rPr>
        <w:t xml:space="preserve"> </w:t>
      </w:r>
      <w:r w:rsidRPr="00DA0F01">
        <w:rPr>
          <w:b/>
          <w:bCs/>
        </w:rPr>
        <w:t>marché</w:t>
      </w:r>
      <w:r w:rsidRPr="00DA0F01">
        <w:rPr>
          <w:b/>
          <w:bCs/>
          <w:spacing w:val="6"/>
        </w:rPr>
        <w:t xml:space="preserve"> </w:t>
      </w:r>
      <w:r w:rsidRPr="00DA0F01">
        <w:rPr>
          <w:b/>
          <w:bCs/>
        </w:rPr>
        <w:t>et</w:t>
      </w:r>
      <w:r w:rsidRPr="00DA0F01">
        <w:rPr>
          <w:b/>
          <w:bCs/>
          <w:spacing w:val="6"/>
        </w:rPr>
        <w:t xml:space="preserve"> </w:t>
      </w:r>
      <w:r w:rsidRPr="00DA0F01">
        <w:rPr>
          <w:b/>
          <w:bCs/>
        </w:rPr>
        <w:t>recours</w:t>
      </w:r>
    </w:p>
    <w:p w:rsidR="008901F2" w:rsidRPr="00DA0F01" w:rsidRDefault="008901F2" w:rsidP="008901F2">
      <w:pPr>
        <w:widowControl w:val="0"/>
        <w:autoSpaceDE w:val="0"/>
        <w:jc w:val="both"/>
      </w:pPr>
      <w:r w:rsidRPr="00DA0F01">
        <w:t>37.1. L’Autorité Contractante</w:t>
      </w:r>
      <w:r w:rsidRPr="00DA0F01">
        <w:rPr>
          <w:spacing w:val="6"/>
        </w:rPr>
        <w:t xml:space="preserve"> </w:t>
      </w:r>
      <w:r w:rsidRPr="00DA0F01">
        <w:t>communique</w:t>
      </w:r>
      <w:r w:rsidRPr="00DA0F01">
        <w:rPr>
          <w:spacing w:val="6"/>
        </w:rPr>
        <w:t xml:space="preserve"> </w:t>
      </w:r>
      <w:r w:rsidRPr="00DA0F01">
        <w:t>à</w:t>
      </w:r>
      <w:r w:rsidRPr="00DA0F01">
        <w:rPr>
          <w:spacing w:val="6"/>
        </w:rPr>
        <w:t xml:space="preserve"> </w:t>
      </w:r>
      <w:r w:rsidRPr="00DA0F01">
        <w:t>tout</w:t>
      </w:r>
      <w:r w:rsidRPr="00DA0F01">
        <w:rPr>
          <w:spacing w:val="6"/>
        </w:rPr>
        <w:t xml:space="preserve"> </w:t>
      </w:r>
      <w:r w:rsidRPr="00DA0F01">
        <w:t>soumissionnaire</w:t>
      </w:r>
      <w:r w:rsidRPr="00DA0F01">
        <w:rPr>
          <w:spacing w:val="-7"/>
        </w:rPr>
        <w:t xml:space="preserve"> </w:t>
      </w:r>
      <w:r w:rsidRPr="00DA0F01">
        <w:t>ou</w:t>
      </w:r>
      <w:r w:rsidRPr="00DA0F01">
        <w:rPr>
          <w:spacing w:val="-7"/>
        </w:rPr>
        <w:t xml:space="preserve"> </w:t>
      </w:r>
      <w:r w:rsidRPr="00DA0F01">
        <w:t>administration</w:t>
      </w:r>
      <w:r w:rsidRPr="00DA0F01">
        <w:rPr>
          <w:spacing w:val="-7"/>
        </w:rPr>
        <w:t xml:space="preserve"> </w:t>
      </w:r>
      <w:r w:rsidRPr="00DA0F01">
        <w:t>concernée,</w:t>
      </w:r>
      <w:r w:rsidRPr="00DA0F01">
        <w:rPr>
          <w:spacing w:val="-7"/>
        </w:rPr>
        <w:t xml:space="preserve"> </w:t>
      </w:r>
      <w:r w:rsidRPr="00DA0F01">
        <w:t>sur requête</w:t>
      </w:r>
      <w:r w:rsidRPr="00DA0F01">
        <w:rPr>
          <w:spacing w:val="5"/>
        </w:rPr>
        <w:t xml:space="preserve"> </w:t>
      </w:r>
      <w:r w:rsidRPr="00DA0F01">
        <w:t>à</w:t>
      </w:r>
      <w:r w:rsidRPr="00DA0F01">
        <w:rPr>
          <w:spacing w:val="5"/>
        </w:rPr>
        <w:t xml:space="preserve"> </w:t>
      </w:r>
      <w:r w:rsidRPr="00DA0F01">
        <w:t>lui</w:t>
      </w:r>
      <w:r w:rsidRPr="00DA0F01">
        <w:rPr>
          <w:spacing w:val="5"/>
        </w:rPr>
        <w:t xml:space="preserve"> </w:t>
      </w:r>
      <w:r w:rsidRPr="00DA0F01">
        <w:t>adressée</w:t>
      </w:r>
      <w:r w:rsidRPr="00DA0F01">
        <w:rPr>
          <w:spacing w:val="5"/>
        </w:rPr>
        <w:t xml:space="preserve"> </w:t>
      </w:r>
      <w:r w:rsidRPr="00DA0F01">
        <w:t>dans</w:t>
      </w:r>
      <w:r w:rsidRPr="00DA0F01">
        <w:rPr>
          <w:spacing w:val="5"/>
        </w:rPr>
        <w:t xml:space="preserve"> </w:t>
      </w:r>
      <w:r w:rsidRPr="00DA0F01">
        <w:t>un</w:t>
      </w:r>
      <w:r w:rsidRPr="00DA0F01">
        <w:rPr>
          <w:spacing w:val="5"/>
        </w:rPr>
        <w:t xml:space="preserve"> </w:t>
      </w:r>
      <w:r w:rsidRPr="00DA0F01">
        <w:t>délai</w:t>
      </w:r>
      <w:r w:rsidRPr="00DA0F01">
        <w:rPr>
          <w:spacing w:val="5"/>
        </w:rPr>
        <w:t xml:space="preserve"> </w:t>
      </w:r>
      <w:r w:rsidRPr="00DA0F01">
        <w:t>maximal de cinq (5) jours après la publication des résultats</w:t>
      </w:r>
      <w:r w:rsidRPr="00DA0F01">
        <w:rPr>
          <w:spacing w:val="12"/>
        </w:rPr>
        <w:t xml:space="preserve"> </w:t>
      </w:r>
      <w:r w:rsidRPr="00DA0F01">
        <w:t>d’attribution,</w:t>
      </w:r>
      <w:r w:rsidRPr="00DA0F01">
        <w:rPr>
          <w:spacing w:val="12"/>
        </w:rPr>
        <w:t xml:space="preserve"> </w:t>
      </w:r>
      <w:r w:rsidRPr="00DA0F01">
        <w:t>le</w:t>
      </w:r>
      <w:r w:rsidRPr="00DA0F01">
        <w:rPr>
          <w:spacing w:val="12"/>
        </w:rPr>
        <w:t xml:space="preserve"> </w:t>
      </w:r>
      <w:r w:rsidRPr="00DA0F01">
        <w:t>rapport</w:t>
      </w:r>
      <w:r w:rsidRPr="00DA0F01">
        <w:rPr>
          <w:spacing w:val="12"/>
        </w:rPr>
        <w:t xml:space="preserve"> </w:t>
      </w:r>
      <w:r w:rsidRPr="00DA0F01">
        <w:t>de</w:t>
      </w:r>
      <w:r w:rsidRPr="00DA0F01">
        <w:rPr>
          <w:spacing w:val="12"/>
        </w:rPr>
        <w:t xml:space="preserve"> </w:t>
      </w:r>
      <w:r w:rsidRPr="00DA0F01">
        <w:t>l’observateur indépendant ainsi que le procès-verbal de</w:t>
      </w:r>
      <w:r w:rsidRPr="00DA0F01">
        <w:rPr>
          <w:spacing w:val="20"/>
        </w:rPr>
        <w:t xml:space="preserve"> </w:t>
      </w:r>
      <w:r w:rsidRPr="00DA0F01">
        <w:t>la</w:t>
      </w:r>
      <w:r w:rsidRPr="00DA0F01">
        <w:rPr>
          <w:spacing w:val="20"/>
        </w:rPr>
        <w:t xml:space="preserve"> </w:t>
      </w:r>
      <w:r w:rsidRPr="00DA0F01">
        <w:t>séance</w:t>
      </w:r>
      <w:r w:rsidRPr="00DA0F01">
        <w:rPr>
          <w:spacing w:val="20"/>
        </w:rPr>
        <w:t xml:space="preserve"> </w:t>
      </w:r>
      <w:r w:rsidRPr="00DA0F01">
        <w:t>d’attribution</w:t>
      </w:r>
      <w:r w:rsidRPr="00DA0F01">
        <w:rPr>
          <w:spacing w:val="20"/>
        </w:rPr>
        <w:t xml:space="preserve"> </w:t>
      </w:r>
      <w:r w:rsidRPr="00DA0F01">
        <w:t>du</w:t>
      </w:r>
      <w:r w:rsidRPr="00DA0F01">
        <w:rPr>
          <w:spacing w:val="20"/>
        </w:rPr>
        <w:t xml:space="preserve"> </w:t>
      </w:r>
      <w:r w:rsidRPr="00DA0F01">
        <w:t>marché</w:t>
      </w:r>
      <w:r w:rsidRPr="00DA0F01">
        <w:rPr>
          <w:spacing w:val="20"/>
        </w:rPr>
        <w:t xml:space="preserve"> </w:t>
      </w:r>
      <w:r w:rsidRPr="00DA0F01">
        <w:t>y</w:t>
      </w:r>
      <w:r w:rsidRPr="00DA0F01">
        <w:rPr>
          <w:spacing w:val="20"/>
        </w:rPr>
        <w:t xml:space="preserve"> </w:t>
      </w:r>
      <w:r w:rsidRPr="00DA0F01">
        <w:t>relatif auquel est annexé le rapport d’analyse des offres.</w:t>
      </w:r>
    </w:p>
    <w:p w:rsidR="008901F2" w:rsidRPr="00DA0F01" w:rsidRDefault="008901F2" w:rsidP="008901F2">
      <w:pPr>
        <w:widowControl w:val="0"/>
        <w:autoSpaceDE w:val="0"/>
        <w:jc w:val="both"/>
      </w:pPr>
      <w:r w:rsidRPr="00DA0F01">
        <w:t>37.2. L’Autorité Contractante est tenue de communiquer les motifs de rejet des offres des soumissionnaires  concernés  qui  en  font  la demande.</w:t>
      </w:r>
    </w:p>
    <w:p w:rsidR="008901F2" w:rsidRPr="00DA0F01" w:rsidRDefault="008901F2" w:rsidP="008901F2">
      <w:pPr>
        <w:widowControl w:val="0"/>
        <w:autoSpaceDE w:val="0"/>
        <w:jc w:val="both"/>
      </w:pPr>
      <w:r w:rsidRPr="00DA0F01">
        <w:t>37.3. Après</w:t>
      </w:r>
      <w:r w:rsidRPr="00DA0F01">
        <w:rPr>
          <w:spacing w:val="-7"/>
        </w:rPr>
        <w:t xml:space="preserve"> </w:t>
      </w:r>
      <w:r w:rsidRPr="00DA0F01">
        <w:t>la</w:t>
      </w:r>
      <w:r w:rsidRPr="00DA0F01">
        <w:rPr>
          <w:spacing w:val="-7"/>
        </w:rPr>
        <w:t xml:space="preserve"> </w:t>
      </w:r>
      <w:r w:rsidRPr="00DA0F01">
        <w:t>publication</w:t>
      </w:r>
      <w:r w:rsidRPr="00DA0F01">
        <w:rPr>
          <w:spacing w:val="-7"/>
        </w:rPr>
        <w:t xml:space="preserve"> </w:t>
      </w:r>
      <w:r w:rsidRPr="00DA0F01">
        <w:t>du</w:t>
      </w:r>
      <w:r w:rsidRPr="00DA0F01">
        <w:rPr>
          <w:spacing w:val="-7"/>
        </w:rPr>
        <w:t xml:space="preserve"> </w:t>
      </w:r>
      <w:r w:rsidRPr="00DA0F01">
        <w:t>résultat</w:t>
      </w:r>
      <w:r w:rsidRPr="00DA0F01">
        <w:rPr>
          <w:spacing w:val="-7"/>
        </w:rPr>
        <w:t xml:space="preserve"> </w:t>
      </w:r>
      <w:r w:rsidRPr="00DA0F01">
        <w:t>de</w:t>
      </w:r>
      <w:r w:rsidRPr="00DA0F01">
        <w:rPr>
          <w:spacing w:val="-7"/>
        </w:rPr>
        <w:t xml:space="preserve"> </w:t>
      </w:r>
      <w:r w:rsidRPr="00DA0F01">
        <w:t>l’attribution, les</w:t>
      </w:r>
      <w:r w:rsidRPr="00DA0F01">
        <w:rPr>
          <w:spacing w:val="14"/>
        </w:rPr>
        <w:t xml:space="preserve"> </w:t>
      </w:r>
      <w:r w:rsidRPr="00DA0F01">
        <w:t>offres</w:t>
      </w:r>
      <w:r w:rsidRPr="00DA0F01">
        <w:rPr>
          <w:spacing w:val="14"/>
        </w:rPr>
        <w:t xml:space="preserve"> </w:t>
      </w:r>
      <w:r w:rsidRPr="00DA0F01">
        <w:t>non</w:t>
      </w:r>
      <w:r w:rsidRPr="00DA0F01">
        <w:rPr>
          <w:spacing w:val="14"/>
        </w:rPr>
        <w:t xml:space="preserve"> </w:t>
      </w:r>
      <w:r w:rsidRPr="00DA0F01">
        <w:t>retirées</w:t>
      </w:r>
      <w:r w:rsidRPr="00DA0F01">
        <w:rPr>
          <w:spacing w:val="14"/>
        </w:rPr>
        <w:t xml:space="preserve"> </w:t>
      </w:r>
      <w:r w:rsidRPr="00DA0F01">
        <w:t>dans</w:t>
      </w:r>
      <w:r w:rsidRPr="00DA0F01">
        <w:rPr>
          <w:spacing w:val="14"/>
        </w:rPr>
        <w:t xml:space="preserve"> </w:t>
      </w:r>
      <w:r w:rsidRPr="00DA0F01">
        <w:t>un</w:t>
      </w:r>
      <w:r w:rsidRPr="00DA0F01">
        <w:rPr>
          <w:spacing w:val="14"/>
        </w:rPr>
        <w:t xml:space="preserve"> </w:t>
      </w:r>
      <w:r w:rsidRPr="00DA0F01">
        <w:t>délai</w:t>
      </w:r>
      <w:r w:rsidRPr="00DA0F01">
        <w:rPr>
          <w:spacing w:val="14"/>
        </w:rPr>
        <w:t xml:space="preserve"> </w:t>
      </w:r>
      <w:r w:rsidRPr="00DA0F01">
        <w:t>maximal de quinze (15) jours seront détruites, sans qu’il</w:t>
      </w:r>
      <w:r w:rsidRPr="00DA0F01">
        <w:rPr>
          <w:spacing w:val="21"/>
        </w:rPr>
        <w:t xml:space="preserve"> </w:t>
      </w:r>
      <w:r w:rsidRPr="00DA0F01">
        <w:t>y</w:t>
      </w:r>
      <w:r w:rsidRPr="00DA0F01">
        <w:rPr>
          <w:spacing w:val="21"/>
        </w:rPr>
        <w:t xml:space="preserve"> </w:t>
      </w:r>
      <w:r w:rsidRPr="00DA0F01">
        <w:t>ait</w:t>
      </w:r>
      <w:r w:rsidRPr="00DA0F01">
        <w:rPr>
          <w:spacing w:val="21"/>
        </w:rPr>
        <w:t xml:space="preserve"> </w:t>
      </w:r>
      <w:r w:rsidRPr="00DA0F01">
        <w:t>lieu</w:t>
      </w:r>
      <w:r w:rsidRPr="00DA0F01">
        <w:rPr>
          <w:spacing w:val="21"/>
        </w:rPr>
        <w:t xml:space="preserve"> </w:t>
      </w:r>
      <w:r w:rsidRPr="00DA0F01">
        <w:t>à</w:t>
      </w:r>
      <w:r w:rsidRPr="00DA0F01">
        <w:rPr>
          <w:spacing w:val="21"/>
        </w:rPr>
        <w:t xml:space="preserve"> </w:t>
      </w:r>
      <w:r w:rsidRPr="00DA0F01">
        <w:t>réclamation,</w:t>
      </w:r>
      <w:r w:rsidRPr="00DA0F01">
        <w:rPr>
          <w:spacing w:val="21"/>
        </w:rPr>
        <w:t xml:space="preserve"> </w:t>
      </w:r>
      <w:r w:rsidRPr="00DA0F01">
        <w:t>à</w:t>
      </w:r>
      <w:r w:rsidRPr="00DA0F01">
        <w:rPr>
          <w:spacing w:val="21"/>
        </w:rPr>
        <w:t xml:space="preserve"> </w:t>
      </w:r>
      <w:r w:rsidRPr="00DA0F01">
        <w:t>l’exception</w:t>
      </w:r>
      <w:r w:rsidRPr="00DA0F01">
        <w:rPr>
          <w:spacing w:val="21"/>
        </w:rPr>
        <w:t xml:space="preserve"> </w:t>
      </w:r>
      <w:r w:rsidRPr="00DA0F01">
        <w:t>de l’exemplaire</w:t>
      </w:r>
      <w:r w:rsidRPr="00DA0F01">
        <w:rPr>
          <w:spacing w:val="21"/>
        </w:rPr>
        <w:t xml:space="preserve"> </w:t>
      </w:r>
      <w:r w:rsidRPr="00DA0F01">
        <w:t>destiné</w:t>
      </w:r>
      <w:r w:rsidRPr="00DA0F01">
        <w:rPr>
          <w:spacing w:val="21"/>
        </w:rPr>
        <w:t xml:space="preserve"> </w:t>
      </w:r>
      <w:r w:rsidRPr="00DA0F01">
        <w:t>à</w:t>
      </w:r>
      <w:r w:rsidRPr="00DA0F01">
        <w:rPr>
          <w:spacing w:val="21"/>
        </w:rPr>
        <w:t xml:space="preserve"> </w:t>
      </w:r>
      <w:r w:rsidRPr="00DA0F01">
        <w:t>l’organisme</w:t>
      </w:r>
      <w:r w:rsidRPr="00DA0F01">
        <w:rPr>
          <w:spacing w:val="21"/>
        </w:rPr>
        <w:t xml:space="preserve"> </w:t>
      </w:r>
      <w:r w:rsidRPr="00DA0F01">
        <w:t>chargé</w:t>
      </w:r>
      <w:r w:rsidRPr="00DA0F01">
        <w:rPr>
          <w:spacing w:val="21"/>
        </w:rPr>
        <w:t xml:space="preserve"> </w:t>
      </w:r>
      <w:r w:rsidRPr="00DA0F01">
        <w:t>de la</w:t>
      </w:r>
      <w:r w:rsidRPr="00DA0F01">
        <w:rPr>
          <w:spacing w:val="6"/>
        </w:rPr>
        <w:t xml:space="preserve"> </w:t>
      </w:r>
      <w:r w:rsidRPr="00DA0F01">
        <w:t>régulation</w:t>
      </w:r>
      <w:r w:rsidRPr="00DA0F01">
        <w:rPr>
          <w:spacing w:val="6"/>
        </w:rPr>
        <w:t xml:space="preserve"> </w:t>
      </w:r>
      <w:r w:rsidRPr="00DA0F01">
        <w:t>des</w:t>
      </w:r>
      <w:r w:rsidRPr="00DA0F01">
        <w:rPr>
          <w:spacing w:val="6"/>
        </w:rPr>
        <w:t xml:space="preserve"> </w:t>
      </w:r>
      <w:r w:rsidRPr="00DA0F01">
        <w:t>marchés</w:t>
      </w:r>
      <w:r w:rsidRPr="00DA0F01">
        <w:rPr>
          <w:spacing w:val="6"/>
        </w:rPr>
        <w:t xml:space="preserve"> </w:t>
      </w:r>
      <w:r w:rsidRPr="00DA0F01">
        <w:t>publics.</w:t>
      </w:r>
    </w:p>
    <w:p w:rsidR="008901F2" w:rsidRPr="00DA0F01" w:rsidRDefault="008901F2" w:rsidP="008901F2">
      <w:pPr>
        <w:widowControl w:val="0"/>
        <w:autoSpaceDE w:val="0"/>
        <w:jc w:val="both"/>
      </w:pPr>
      <w:r w:rsidRPr="00DA0F01">
        <w:t>37.4. En</w:t>
      </w:r>
      <w:r w:rsidRPr="00DA0F01">
        <w:rPr>
          <w:spacing w:val="12"/>
        </w:rPr>
        <w:t xml:space="preserve"> </w:t>
      </w:r>
      <w:r w:rsidRPr="00DA0F01">
        <w:t>cas</w:t>
      </w:r>
      <w:r w:rsidRPr="00DA0F01">
        <w:rPr>
          <w:spacing w:val="12"/>
        </w:rPr>
        <w:t xml:space="preserve"> </w:t>
      </w:r>
      <w:r w:rsidRPr="00DA0F01">
        <w:t>de</w:t>
      </w:r>
      <w:r w:rsidRPr="00DA0F01">
        <w:rPr>
          <w:spacing w:val="12"/>
        </w:rPr>
        <w:t xml:space="preserve"> </w:t>
      </w:r>
      <w:r w:rsidRPr="00DA0F01">
        <w:t>recours,</w:t>
      </w:r>
      <w:r w:rsidRPr="00DA0F01">
        <w:rPr>
          <w:spacing w:val="12"/>
        </w:rPr>
        <w:t xml:space="preserve"> </w:t>
      </w:r>
      <w:r w:rsidRPr="00DA0F01">
        <w:t>il</w:t>
      </w:r>
      <w:r w:rsidRPr="00DA0F01">
        <w:rPr>
          <w:spacing w:val="12"/>
        </w:rPr>
        <w:t xml:space="preserve"> </w:t>
      </w:r>
      <w:r w:rsidRPr="00DA0F01">
        <w:t>doit</w:t>
      </w:r>
      <w:r w:rsidRPr="00DA0F01">
        <w:rPr>
          <w:spacing w:val="12"/>
        </w:rPr>
        <w:t xml:space="preserve"> </w:t>
      </w:r>
      <w:r w:rsidRPr="00DA0F01">
        <w:t>être</w:t>
      </w:r>
      <w:r w:rsidRPr="00DA0F01">
        <w:rPr>
          <w:spacing w:val="12"/>
        </w:rPr>
        <w:t xml:space="preserve"> </w:t>
      </w:r>
      <w:r w:rsidRPr="00DA0F01">
        <w:t>adressé</w:t>
      </w:r>
      <w:r w:rsidRPr="00DA0F01">
        <w:rPr>
          <w:spacing w:val="12"/>
        </w:rPr>
        <w:t xml:space="preserve"> à l’Autorité chargée des Marchés publics</w:t>
      </w:r>
      <w:r w:rsidRPr="00DA0F01">
        <w:t xml:space="preserve">, </w:t>
      </w:r>
      <w:r w:rsidRPr="00DA0F01">
        <w:rPr>
          <w:spacing w:val="-30"/>
        </w:rPr>
        <w:t xml:space="preserve"> </w:t>
      </w:r>
      <w:r w:rsidRPr="00DA0F01">
        <w:t>avec copies</w:t>
      </w:r>
      <w:r w:rsidRPr="00DA0F01">
        <w:rPr>
          <w:spacing w:val="26"/>
        </w:rPr>
        <w:t xml:space="preserve"> </w:t>
      </w:r>
      <w:r w:rsidRPr="00DA0F01">
        <w:t>à</w:t>
      </w:r>
      <w:r w:rsidRPr="00DA0F01">
        <w:rPr>
          <w:spacing w:val="26"/>
        </w:rPr>
        <w:t xml:space="preserve"> </w:t>
      </w:r>
      <w:r w:rsidRPr="00DA0F01">
        <w:t>l’Agence de</w:t>
      </w:r>
      <w:r w:rsidRPr="00DA0F01">
        <w:rPr>
          <w:spacing w:val="26"/>
        </w:rPr>
        <w:t xml:space="preserve"> R</w:t>
      </w:r>
      <w:r w:rsidRPr="00DA0F01">
        <w:t>égulation des</w:t>
      </w:r>
      <w:r w:rsidRPr="00DA0F01">
        <w:rPr>
          <w:spacing w:val="4"/>
        </w:rPr>
        <w:t xml:space="preserve"> M</w:t>
      </w:r>
      <w:r w:rsidRPr="00DA0F01">
        <w:t>archés</w:t>
      </w:r>
      <w:r w:rsidRPr="00DA0F01">
        <w:rPr>
          <w:spacing w:val="4"/>
        </w:rPr>
        <w:t xml:space="preserve"> P</w:t>
      </w:r>
      <w:r w:rsidRPr="00DA0F01">
        <w:t>ublics,</w:t>
      </w:r>
      <w:r w:rsidRPr="00DA0F01">
        <w:rPr>
          <w:spacing w:val="4"/>
        </w:rPr>
        <w:t xml:space="preserve"> à l’Autorité Contractante </w:t>
      </w:r>
      <w:r w:rsidRPr="00DA0F01">
        <w:t>et au Président de ladite Commission.</w:t>
      </w:r>
    </w:p>
    <w:p w:rsidR="008901F2" w:rsidRPr="00DA0F01" w:rsidRDefault="008901F2" w:rsidP="008901F2">
      <w:pPr>
        <w:widowControl w:val="0"/>
        <w:autoSpaceDE w:val="0"/>
        <w:jc w:val="both"/>
      </w:pPr>
      <w:r w:rsidRPr="00DA0F01">
        <w:t>Il</w:t>
      </w:r>
      <w:r w:rsidRPr="00DA0F01">
        <w:rPr>
          <w:spacing w:val="-2"/>
        </w:rPr>
        <w:t xml:space="preserve"> </w:t>
      </w:r>
      <w:r w:rsidRPr="00DA0F01">
        <w:t>doit</w:t>
      </w:r>
      <w:r w:rsidRPr="00DA0F01">
        <w:rPr>
          <w:spacing w:val="-2"/>
        </w:rPr>
        <w:t xml:space="preserve"> </w:t>
      </w:r>
      <w:r w:rsidRPr="00DA0F01">
        <w:t>intervenir</w:t>
      </w:r>
      <w:r w:rsidRPr="00DA0F01">
        <w:rPr>
          <w:spacing w:val="-2"/>
        </w:rPr>
        <w:t xml:space="preserve"> </w:t>
      </w:r>
      <w:r w:rsidRPr="00DA0F01">
        <w:t>dans</w:t>
      </w:r>
      <w:r w:rsidRPr="00DA0F01">
        <w:rPr>
          <w:spacing w:val="-2"/>
        </w:rPr>
        <w:t xml:space="preserve"> </w:t>
      </w:r>
      <w:r w:rsidRPr="00DA0F01">
        <w:t>un</w:t>
      </w:r>
      <w:r w:rsidRPr="00DA0F01">
        <w:rPr>
          <w:spacing w:val="-2"/>
        </w:rPr>
        <w:t xml:space="preserve"> </w:t>
      </w:r>
      <w:r w:rsidRPr="00DA0F01">
        <w:t>délai</w:t>
      </w:r>
      <w:r w:rsidRPr="00DA0F01">
        <w:rPr>
          <w:spacing w:val="-2"/>
        </w:rPr>
        <w:t xml:space="preserve"> </w:t>
      </w:r>
      <w:r w:rsidRPr="00DA0F01">
        <w:t>maximum</w:t>
      </w:r>
      <w:r w:rsidRPr="00DA0F01">
        <w:rPr>
          <w:spacing w:val="-2"/>
        </w:rPr>
        <w:t xml:space="preserve"> </w:t>
      </w:r>
      <w:r w:rsidRPr="00DA0F01">
        <w:t>de</w:t>
      </w:r>
      <w:r w:rsidRPr="00DA0F01">
        <w:rPr>
          <w:spacing w:val="-2"/>
        </w:rPr>
        <w:t xml:space="preserve"> </w:t>
      </w:r>
      <w:r w:rsidRPr="00DA0F01">
        <w:t>cinq</w:t>
      </w:r>
      <w:r w:rsidRPr="00DA0F01">
        <w:rPr>
          <w:spacing w:val="-2"/>
        </w:rPr>
        <w:t xml:space="preserve"> </w:t>
      </w:r>
      <w:r w:rsidRPr="00DA0F01">
        <w:t>(05) jours</w:t>
      </w:r>
      <w:r w:rsidRPr="00DA0F01">
        <w:rPr>
          <w:spacing w:val="6"/>
        </w:rPr>
        <w:t xml:space="preserve"> </w:t>
      </w:r>
      <w:r w:rsidRPr="00DA0F01">
        <w:t>ouvrables</w:t>
      </w:r>
      <w:r w:rsidRPr="00DA0F01">
        <w:rPr>
          <w:spacing w:val="6"/>
        </w:rPr>
        <w:t xml:space="preserve"> </w:t>
      </w:r>
      <w:r w:rsidRPr="00DA0F01">
        <w:t>après</w:t>
      </w:r>
      <w:r w:rsidRPr="00DA0F01">
        <w:rPr>
          <w:spacing w:val="6"/>
        </w:rPr>
        <w:t xml:space="preserve"> </w:t>
      </w:r>
      <w:r w:rsidRPr="00DA0F01">
        <w:t>la</w:t>
      </w:r>
      <w:r w:rsidRPr="00DA0F01">
        <w:rPr>
          <w:spacing w:val="6"/>
        </w:rPr>
        <w:t xml:space="preserve"> </w:t>
      </w:r>
      <w:r w:rsidRPr="00DA0F01">
        <w:t>publication</w:t>
      </w:r>
      <w:r w:rsidRPr="00DA0F01">
        <w:rPr>
          <w:spacing w:val="6"/>
        </w:rPr>
        <w:t xml:space="preserve"> </w:t>
      </w:r>
      <w:r w:rsidRPr="00DA0F01">
        <w:t>des</w:t>
      </w:r>
      <w:r w:rsidRPr="00DA0F01">
        <w:rPr>
          <w:spacing w:val="6"/>
        </w:rPr>
        <w:t xml:space="preserve"> </w:t>
      </w:r>
      <w:r w:rsidRPr="00DA0F01">
        <w:t>résultats.</w:t>
      </w:r>
    </w:p>
    <w:p w:rsidR="008901F2" w:rsidRPr="00DA0F01" w:rsidRDefault="008901F2" w:rsidP="008901F2">
      <w:pPr>
        <w:widowControl w:val="0"/>
        <w:autoSpaceDE w:val="0"/>
        <w:jc w:val="both"/>
      </w:pPr>
      <w:r w:rsidRPr="00DA0F01">
        <w:rPr>
          <w:b/>
          <w:bCs/>
        </w:rPr>
        <w:t>Article</w:t>
      </w:r>
      <w:r w:rsidRPr="00DA0F01">
        <w:rPr>
          <w:b/>
          <w:bCs/>
          <w:spacing w:val="6"/>
        </w:rPr>
        <w:t xml:space="preserve"> </w:t>
      </w:r>
      <w:r w:rsidRPr="00DA0F01">
        <w:rPr>
          <w:b/>
          <w:bCs/>
        </w:rPr>
        <w:t>38</w:t>
      </w:r>
      <w:r w:rsidRPr="00DA0F01">
        <w:rPr>
          <w:b/>
          <w:bCs/>
          <w:spacing w:val="6"/>
        </w:rPr>
        <w:t xml:space="preserve"> </w:t>
      </w:r>
      <w:r w:rsidRPr="00DA0F01">
        <w:rPr>
          <w:b/>
          <w:bCs/>
        </w:rPr>
        <w:t>:</w:t>
      </w:r>
      <w:r w:rsidRPr="00DA0F01">
        <w:rPr>
          <w:b/>
          <w:bCs/>
          <w:spacing w:val="6"/>
        </w:rPr>
        <w:t xml:space="preserve"> </w:t>
      </w:r>
      <w:r w:rsidRPr="00DA0F01">
        <w:rPr>
          <w:b/>
          <w:bCs/>
        </w:rPr>
        <w:t>Signature</w:t>
      </w:r>
      <w:r w:rsidRPr="00DA0F01">
        <w:rPr>
          <w:b/>
          <w:bCs/>
          <w:spacing w:val="6"/>
        </w:rPr>
        <w:t xml:space="preserve"> </w:t>
      </w:r>
      <w:r w:rsidRPr="00DA0F01">
        <w:rPr>
          <w:b/>
          <w:bCs/>
        </w:rPr>
        <w:t>du</w:t>
      </w:r>
      <w:r w:rsidRPr="00DA0F01">
        <w:rPr>
          <w:b/>
          <w:bCs/>
          <w:spacing w:val="6"/>
        </w:rPr>
        <w:t xml:space="preserve"> </w:t>
      </w:r>
      <w:r w:rsidRPr="00DA0F01">
        <w:rPr>
          <w:b/>
          <w:bCs/>
        </w:rPr>
        <w:t>marché</w:t>
      </w:r>
    </w:p>
    <w:p w:rsidR="008901F2" w:rsidRPr="00DA0F01" w:rsidRDefault="008901F2" w:rsidP="008901F2">
      <w:pPr>
        <w:widowControl w:val="0"/>
        <w:autoSpaceDE w:val="0"/>
        <w:jc w:val="both"/>
      </w:pPr>
      <w:r w:rsidRPr="00DA0F01">
        <w:t>38.1. Après publication des résultats, le projet de marché</w:t>
      </w:r>
      <w:r w:rsidRPr="00DA0F01">
        <w:rPr>
          <w:spacing w:val="6"/>
        </w:rPr>
        <w:t xml:space="preserve"> </w:t>
      </w:r>
      <w:r w:rsidRPr="00DA0F01">
        <w:t>souscrit</w:t>
      </w:r>
      <w:r w:rsidRPr="00DA0F01">
        <w:rPr>
          <w:spacing w:val="6"/>
        </w:rPr>
        <w:t xml:space="preserve"> </w:t>
      </w:r>
      <w:r w:rsidRPr="00DA0F01">
        <w:t>par</w:t>
      </w:r>
      <w:r w:rsidRPr="00DA0F01">
        <w:rPr>
          <w:spacing w:val="6"/>
        </w:rPr>
        <w:t xml:space="preserve"> </w:t>
      </w:r>
      <w:r w:rsidRPr="00DA0F01">
        <w:t>l’attributaire</w:t>
      </w:r>
      <w:r w:rsidRPr="00DA0F01">
        <w:rPr>
          <w:spacing w:val="6"/>
        </w:rPr>
        <w:t xml:space="preserve"> </w:t>
      </w:r>
      <w:r w:rsidRPr="00DA0F01">
        <w:t>est</w:t>
      </w:r>
      <w:r w:rsidRPr="00DA0F01">
        <w:rPr>
          <w:spacing w:val="6"/>
        </w:rPr>
        <w:t xml:space="preserve"> </w:t>
      </w:r>
      <w:r w:rsidRPr="00DA0F01">
        <w:t>soumis</w:t>
      </w:r>
      <w:r w:rsidRPr="00DA0F01">
        <w:rPr>
          <w:spacing w:val="6"/>
        </w:rPr>
        <w:t xml:space="preserve"> </w:t>
      </w:r>
      <w:r w:rsidRPr="00DA0F01">
        <w:t>à la</w:t>
      </w:r>
      <w:r w:rsidRPr="00DA0F01">
        <w:rPr>
          <w:spacing w:val="20"/>
        </w:rPr>
        <w:t xml:space="preserve"> </w:t>
      </w:r>
      <w:r w:rsidRPr="00DA0F01">
        <w:t>Commission</w:t>
      </w:r>
      <w:r w:rsidRPr="00DA0F01">
        <w:rPr>
          <w:spacing w:val="20"/>
        </w:rPr>
        <w:t xml:space="preserve"> </w:t>
      </w:r>
      <w:r w:rsidRPr="00DA0F01">
        <w:t>de</w:t>
      </w:r>
      <w:r w:rsidRPr="00DA0F01">
        <w:rPr>
          <w:spacing w:val="20"/>
        </w:rPr>
        <w:t xml:space="preserve"> </w:t>
      </w:r>
      <w:r w:rsidRPr="00DA0F01">
        <w:t>Passation</w:t>
      </w:r>
      <w:r w:rsidRPr="00DA0F01">
        <w:rPr>
          <w:spacing w:val="20"/>
        </w:rPr>
        <w:t xml:space="preserve"> </w:t>
      </w:r>
      <w:r w:rsidRPr="00DA0F01">
        <w:t>des</w:t>
      </w:r>
      <w:r w:rsidRPr="00DA0F01">
        <w:rPr>
          <w:spacing w:val="20"/>
        </w:rPr>
        <w:t xml:space="preserve"> </w:t>
      </w:r>
      <w:r w:rsidRPr="00DA0F01">
        <w:t>Marchés compétente</w:t>
      </w:r>
      <w:r w:rsidRPr="00DA0F01">
        <w:rPr>
          <w:spacing w:val="20"/>
        </w:rPr>
        <w:t xml:space="preserve"> pour examen et avis, </w:t>
      </w:r>
      <w:r w:rsidRPr="00DA0F01">
        <w:t>et le</w:t>
      </w:r>
      <w:r w:rsidRPr="00DA0F01">
        <w:rPr>
          <w:spacing w:val="28"/>
        </w:rPr>
        <w:t xml:space="preserve"> </w:t>
      </w:r>
      <w:r w:rsidRPr="00DA0F01">
        <w:t>cas</w:t>
      </w:r>
      <w:r w:rsidRPr="00DA0F01">
        <w:rPr>
          <w:spacing w:val="28"/>
        </w:rPr>
        <w:t xml:space="preserve"> </w:t>
      </w:r>
      <w:r w:rsidRPr="00DA0F01">
        <w:t>échéant,</w:t>
      </w:r>
      <w:r w:rsidRPr="00DA0F01">
        <w:rPr>
          <w:spacing w:val="28"/>
        </w:rPr>
        <w:t xml:space="preserve"> </w:t>
      </w:r>
      <w:r w:rsidRPr="00DA0F01">
        <w:t>au visa préalable du Ministre en charge des Marchés publics.</w:t>
      </w:r>
    </w:p>
    <w:p w:rsidR="008901F2" w:rsidRPr="00DA0F01" w:rsidRDefault="008901F2" w:rsidP="008901F2">
      <w:pPr>
        <w:widowControl w:val="0"/>
        <w:autoSpaceDE w:val="0"/>
        <w:jc w:val="both"/>
      </w:pPr>
      <w:r w:rsidRPr="00DA0F01">
        <w:t>38.2. L’Autorité Contractante</w:t>
      </w:r>
      <w:r w:rsidRPr="00DA0F01">
        <w:rPr>
          <w:spacing w:val="26"/>
        </w:rPr>
        <w:t xml:space="preserve"> </w:t>
      </w:r>
      <w:r w:rsidRPr="00DA0F01">
        <w:t>dispose</w:t>
      </w:r>
      <w:r w:rsidRPr="00DA0F01">
        <w:rPr>
          <w:spacing w:val="6"/>
        </w:rPr>
        <w:t xml:space="preserve"> </w:t>
      </w:r>
      <w:r w:rsidRPr="00DA0F01">
        <w:t>d’un</w:t>
      </w:r>
      <w:r w:rsidRPr="00DA0F01">
        <w:rPr>
          <w:spacing w:val="6"/>
        </w:rPr>
        <w:t xml:space="preserve"> </w:t>
      </w:r>
      <w:r w:rsidRPr="00DA0F01">
        <w:t>délai</w:t>
      </w:r>
      <w:r w:rsidRPr="00DA0F01">
        <w:rPr>
          <w:spacing w:val="6"/>
        </w:rPr>
        <w:t xml:space="preserve"> </w:t>
      </w:r>
      <w:r w:rsidRPr="00DA0F01">
        <w:t>de</w:t>
      </w:r>
      <w:r w:rsidRPr="00DA0F01">
        <w:rPr>
          <w:spacing w:val="6"/>
        </w:rPr>
        <w:t xml:space="preserve"> </w:t>
      </w:r>
      <w:r w:rsidRPr="00DA0F01">
        <w:t>sept</w:t>
      </w:r>
      <w:r w:rsidRPr="00DA0F01">
        <w:rPr>
          <w:spacing w:val="6"/>
        </w:rPr>
        <w:t xml:space="preserve"> </w:t>
      </w:r>
      <w:r w:rsidRPr="00DA0F01">
        <w:t>(07)</w:t>
      </w:r>
      <w:r w:rsidRPr="00DA0F01">
        <w:rPr>
          <w:spacing w:val="6"/>
        </w:rPr>
        <w:t xml:space="preserve"> </w:t>
      </w:r>
      <w:r w:rsidRPr="00DA0F01">
        <w:t>jours pour</w:t>
      </w:r>
      <w:r w:rsidRPr="00DA0F01">
        <w:rPr>
          <w:spacing w:val="18"/>
        </w:rPr>
        <w:t xml:space="preserve"> </w:t>
      </w:r>
      <w:r w:rsidRPr="00DA0F01">
        <w:t>la</w:t>
      </w:r>
      <w:r w:rsidRPr="00DA0F01">
        <w:rPr>
          <w:spacing w:val="18"/>
        </w:rPr>
        <w:t xml:space="preserve"> </w:t>
      </w:r>
      <w:r w:rsidRPr="00DA0F01">
        <w:t>signature</w:t>
      </w:r>
      <w:r w:rsidRPr="00DA0F01">
        <w:rPr>
          <w:spacing w:val="18"/>
        </w:rPr>
        <w:t xml:space="preserve"> </w:t>
      </w:r>
      <w:r w:rsidRPr="00DA0F01">
        <w:t>du</w:t>
      </w:r>
      <w:r w:rsidRPr="00DA0F01">
        <w:rPr>
          <w:spacing w:val="18"/>
        </w:rPr>
        <w:t xml:space="preserve"> </w:t>
      </w:r>
      <w:r w:rsidRPr="00DA0F01">
        <w:t>marché</w:t>
      </w:r>
      <w:r w:rsidRPr="00DA0F01">
        <w:rPr>
          <w:spacing w:val="18"/>
        </w:rPr>
        <w:t xml:space="preserve"> </w:t>
      </w:r>
      <w:r w:rsidRPr="00DA0F01">
        <w:t>à</w:t>
      </w:r>
      <w:r w:rsidRPr="00DA0F01">
        <w:rPr>
          <w:spacing w:val="18"/>
        </w:rPr>
        <w:t xml:space="preserve"> </w:t>
      </w:r>
      <w:r w:rsidRPr="00DA0F01">
        <w:t>compter</w:t>
      </w:r>
      <w:r w:rsidRPr="00DA0F01">
        <w:rPr>
          <w:spacing w:val="18"/>
        </w:rPr>
        <w:t xml:space="preserve"> </w:t>
      </w:r>
      <w:r w:rsidRPr="00DA0F01">
        <w:t>de</w:t>
      </w:r>
      <w:r w:rsidRPr="00DA0F01">
        <w:rPr>
          <w:spacing w:val="18"/>
        </w:rPr>
        <w:t xml:space="preserve"> </w:t>
      </w:r>
      <w:r w:rsidRPr="00DA0F01">
        <w:t>la date</w:t>
      </w:r>
      <w:r w:rsidRPr="00DA0F01">
        <w:rPr>
          <w:spacing w:val="1"/>
        </w:rPr>
        <w:t xml:space="preserve"> </w:t>
      </w:r>
      <w:r w:rsidRPr="00DA0F01">
        <w:t>de</w:t>
      </w:r>
      <w:r w:rsidRPr="00DA0F01">
        <w:rPr>
          <w:spacing w:val="1"/>
        </w:rPr>
        <w:t xml:space="preserve"> </w:t>
      </w:r>
      <w:r w:rsidRPr="00DA0F01">
        <w:t>réception</w:t>
      </w:r>
      <w:r w:rsidRPr="00DA0F01">
        <w:rPr>
          <w:spacing w:val="1"/>
        </w:rPr>
        <w:t xml:space="preserve"> </w:t>
      </w:r>
      <w:r w:rsidRPr="00DA0F01">
        <w:t>du</w:t>
      </w:r>
      <w:r w:rsidRPr="00DA0F01">
        <w:rPr>
          <w:spacing w:val="1"/>
        </w:rPr>
        <w:t xml:space="preserve"> </w:t>
      </w:r>
      <w:r w:rsidRPr="00DA0F01">
        <w:t>projet</w:t>
      </w:r>
      <w:r w:rsidRPr="00DA0F01">
        <w:rPr>
          <w:spacing w:val="1"/>
        </w:rPr>
        <w:t xml:space="preserve"> </w:t>
      </w:r>
      <w:r w:rsidRPr="00DA0F01">
        <w:t>de</w:t>
      </w:r>
      <w:r w:rsidRPr="00DA0F01">
        <w:rPr>
          <w:spacing w:val="1"/>
        </w:rPr>
        <w:t xml:space="preserve"> </w:t>
      </w:r>
      <w:r w:rsidRPr="00DA0F01">
        <w:t>marché</w:t>
      </w:r>
      <w:r w:rsidRPr="00DA0F01">
        <w:rPr>
          <w:spacing w:val="1"/>
        </w:rPr>
        <w:t xml:space="preserve"> </w:t>
      </w:r>
      <w:r w:rsidRPr="00DA0F01">
        <w:t>examiné par la commission des marchés compétente et</w:t>
      </w:r>
      <w:r w:rsidRPr="00DA0F01">
        <w:rPr>
          <w:spacing w:val="6"/>
        </w:rPr>
        <w:t xml:space="preserve"> </w:t>
      </w:r>
      <w:r w:rsidRPr="00DA0F01">
        <w:t>souscrit</w:t>
      </w:r>
      <w:r w:rsidRPr="00DA0F01">
        <w:rPr>
          <w:spacing w:val="6"/>
        </w:rPr>
        <w:t xml:space="preserve"> </w:t>
      </w:r>
      <w:r w:rsidRPr="00DA0F01">
        <w:t>par</w:t>
      </w:r>
      <w:r w:rsidRPr="00DA0F01">
        <w:rPr>
          <w:spacing w:val="6"/>
        </w:rPr>
        <w:t xml:space="preserve"> </w:t>
      </w:r>
      <w:r w:rsidRPr="00DA0F01">
        <w:t>l’attributaire et le cas échéant après le visa du Ministre en charge des Marchés publics.</w:t>
      </w:r>
    </w:p>
    <w:p w:rsidR="008901F2" w:rsidRPr="00DA0F01" w:rsidRDefault="008901F2" w:rsidP="008901F2">
      <w:pPr>
        <w:widowControl w:val="0"/>
        <w:autoSpaceDE w:val="0"/>
        <w:jc w:val="both"/>
      </w:pPr>
      <w:r w:rsidRPr="00DA0F01">
        <w:t>38.3. Le</w:t>
      </w:r>
      <w:r w:rsidRPr="00DA0F01">
        <w:rPr>
          <w:spacing w:val="1"/>
        </w:rPr>
        <w:t xml:space="preserve"> </w:t>
      </w:r>
      <w:r w:rsidRPr="00DA0F01">
        <w:t>marché</w:t>
      </w:r>
      <w:r w:rsidRPr="00DA0F01">
        <w:rPr>
          <w:spacing w:val="1"/>
        </w:rPr>
        <w:t xml:space="preserve"> </w:t>
      </w:r>
      <w:r w:rsidRPr="00DA0F01">
        <w:t>doit</w:t>
      </w:r>
      <w:r w:rsidRPr="00DA0F01">
        <w:rPr>
          <w:spacing w:val="1"/>
        </w:rPr>
        <w:t xml:space="preserve"> </w:t>
      </w:r>
      <w:r w:rsidRPr="00DA0F01">
        <w:t>être</w:t>
      </w:r>
      <w:r w:rsidRPr="00DA0F01">
        <w:rPr>
          <w:spacing w:val="1"/>
        </w:rPr>
        <w:t xml:space="preserve"> </w:t>
      </w:r>
      <w:r w:rsidRPr="00DA0F01">
        <w:t>notifié</w:t>
      </w:r>
      <w:r w:rsidRPr="00DA0F01">
        <w:rPr>
          <w:spacing w:val="1"/>
        </w:rPr>
        <w:t xml:space="preserve"> </w:t>
      </w:r>
      <w:r w:rsidRPr="00DA0F01">
        <w:t>à</w:t>
      </w:r>
      <w:r w:rsidRPr="00DA0F01">
        <w:rPr>
          <w:spacing w:val="1"/>
        </w:rPr>
        <w:t xml:space="preserve"> </w:t>
      </w:r>
      <w:r w:rsidRPr="00DA0F01">
        <w:t>son</w:t>
      </w:r>
      <w:r w:rsidRPr="00DA0F01">
        <w:rPr>
          <w:spacing w:val="1"/>
        </w:rPr>
        <w:t xml:space="preserve"> </w:t>
      </w:r>
      <w:r w:rsidRPr="00DA0F01">
        <w:t>titulaire</w:t>
      </w:r>
      <w:r w:rsidRPr="00DA0F01">
        <w:rPr>
          <w:spacing w:val="1"/>
        </w:rPr>
        <w:t xml:space="preserve"> </w:t>
      </w:r>
      <w:r w:rsidRPr="00DA0F01">
        <w:t>dans les cinq (5) jours qui suivent la date de sa signature.</w:t>
      </w:r>
    </w:p>
    <w:p w:rsidR="008901F2" w:rsidRPr="00DA0F01" w:rsidRDefault="008901F2" w:rsidP="008901F2">
      <w:pPr>
        <w:widowControl w:val="0"/>
        <w:autoSpaceDE w:val="0"/>
        <w:jc w:val="both"/>
      </w:pPr>
      <w:r w:rsidRPr="00DA0F01">
        <w:rPr>
          <w:b/>
          <w:bCs/>
        </w:rPr>
        <w:t>Article</w:t>
      </w:r>
      <w:r w:rsidRPr="00DA0F01">
        <w:rPr>
          <w:b/>
          <w:bCs/>
          <w:spacing w:val="6"/>
        </w:rPr>
        <w:t xml:space="preserve"> </w:t>
      </w:r>
      <w:r w:rsidRPr="00DA0F01">
        <w:rPr>
          <w:b/>
          <w:bCs/>
        </w:rPr>
        <w:t>39</w:t>
      </w:r>
      <w:r w:rsidRPr="00DA0F01">
        <w:rPr>
          <w:b/>
          <w:bCs/>
          <w:spacing w:val="6"/>
        </w:rPr>
        <w:t xml:space="preserve"> </w:t>
      </w:r>
      <w:r w:rsidRPr="00DA0F01">
        <w:rPr>
          <w:b/>
          <w:bCs/>
        </w:rPr>
        <w:t>:</w:t>
      </w:r>
      <w:r w:rsidRPr="00DA0F01">
        <w:rPr>
          <w:b/>
          <w:bCs/>
          <w:spacing w:val="6"/>
        </w:rPr>
        <w:t xml:space="preserve"> </w:t>
      </w:r>
      <w:r w:rsidRPr="00DA0F01">
        <w:rPr>
          <w:b/>
          <w:bCs/>
        </w:rPr>
        <w:t>Cautionnement</w:t>
      </w:r>
      <w:r w:rsidRPr="00DA0F01">
        <w:rPr>
          <w:b/>
          <w:bCs/>
          <w:spacing w:val="6"/>
        </w:rPr>
        <w:t xml:space="preserve"> </w:t>
      </w:r>
      <w:r w:rsidRPr="00DA0F01">
        <w:rPr>
          <w:b/>
          <w:bCs/>
        </w:rPr>
        <w:t>définitif</w:t>
      </w:r>
    </w:p>
    <w:p w:rsidR="008901F2" w:rsidRPr="00DA0F01" w:rsidRDefault="008901F2" w:rsidP="008901F2">
      <w:pPr>
        <w:widowControl w:val="0"/>
        <w:autoSpaceDE w:val="0"/>
        <w:jc w:val="both"/>
      </w:pPr>
      <w:r w:rsidRPr="00DA0F01">
        <w:t>39.1. Dans les vingt (20) jours suivant la notification du marché par l’Autorité Contractante, l’entrepreneur  fournira  au Maître d’ouvrage Délégué  un cautionnement garantissant l’exécution intégrale des travaux.</w:t>
      </w:r>
    </w:p>
    <w:p w:rsidR="008901F2" w:rsidRPr="00DA0F01" w:rsidRDefault="008901F2" w:rsidP="008901F2">
      <w:pPr>
        <w:widowControl w:val="0"/>
        <w:autoSpaceDE w:val="0"/>
        <w:jc w:val="both"/>
      </w:pPr>
      <w:r w:rsidRPr="00DA0F01">
        <w:t>39.2. Le</w:t>
      </w:r>
      <w:r w:rsidRPr="00DA0F01">
        <w:rPr>
          <w:spacing w:val="21"/>
        </w:rPr>
        <w:t xml:space="preserve"> </w:t>
      </w:r>
      <w:r w:rsidRPr="00DA0F01">
        <w:t>cautionnement</w:t>
      </w:r>
      <w:r w:rsidRPr="00DA0F01">
        <w:rPr>
          <w:spacing w:val="21"/>
        </w:rPr>
        <w:t xml:space="preserve"> </w:t>
      </w:r>
      <w:r w:rsidRPr="00DA0F01">
        <w:t>dont</w:t>
      </w:r>
      <w:r w:rsidRPr="00DA0F01">
        <w:rPr>
          <w:spacing w:val="21"/>
        </w:rPr>
        <w:t xml:space="preserve"> </w:t>
      </w:r>
      <w:r w:rsidRPr="00DA0F01">
        <w:t>le</w:t>
      </w:r>
      <w:r w:rsidRPr="00DA0F01">
        <w:rPr>
          <w:spacing w:val="21"/>
        </w:rPr>
        <w:t xml:space="preserve"> </w:t>
      </w:r>
      <w:r w:rsidRPr="00DA0F01">
        <w:t>taux</w:t>
      </w:r>
      <w:r w:rsidRPr="00DA0F01">
        <w:rPr>
          <w:spacing w:val="21"/>
        </w:rPr>
        <w:t xml:space="preserve"> </w:t>
      </w:r>
      <w:r w:rsidRPr="00DA0F01">
        <w:t xml:space="preserve">varie </w:t>
      </w:r>
      <w:r w:rsidRPr="00DA0F01">
        <w:rPr>
          <w:spacing w:val="-19"/>
        </w:rPr>
        <w:t xml:space="preserve"> </w:t>
      </w:r>
      <w:r w:rsidRPr="00DA0F01">
        <w:t>entre</w:t>
      </w:r>
      <w:r w:rsidRPr="00DA0F01">
        <w:rPr>
          <w:spacing w:val="21"/>
        </w:rPr>
        <w:t xml:space="preserve"> </w:t>
      </w:r>
      <w:r w:rsidRPr="00DA0F01">
        <w:t xml:space="preserve">2 et </w:t>
      </w:r>
      <w:r w:rsidRPr="00DA0F01">
        <w:rPr>
          <w:spacing w:val="-30"/>
        </w:rPr>
        <w:t xml:space="preserve"> </w:t>
      </w:r>
      <w:r w:rsidRPr="00DA0F01">
        <w:t xml:space="preserve">5% </w:t>
      </w:r>
      <w:r w:rsidRPr="00DA0F01">
        <w:rPr>
          <w:spacing w:val="-30"/>
        </w:rPr>
        <w:t xml:space="preserve"> </w:t>
      </w:r>
      <w:r w:rsidRPr="00DA0F01">
        <w:t xml:space="preserve">du </w:t>
      </w:r>
      <w:r w:rsidRPr="00DA0F01">
        <w:rPr>
          <w:spacing w:val="-30"/>
        </w:rPr>
        <w:t xml:space="preserve"> </w:t>
      </w:r>
      <w:r w:rsidRPr="00DA0F01">
        <w:t xml:space="preserve">montant </w:t>
      </w:r>
      <w:r w:rsidRPr="00DA0F01">
        <w:rPr>
          <w:spacing w:val="-30"/>
        </w:rPr>
        <w:t xml:space="preserve"> TTC   </w:t>
      </w:r>
      <w:r w:rsidRPr="00DA0F01">
        <w:t xml:space="preserve">du </w:t>
      </w:r>
      <w:r w:rsidRPr="00DA0F01">
        <w:rPr>
          <w:spacing w:val="-30"/>
        </w:rPr>
        <w:t xml:space="preserve"> </w:t>
      </w:r>
      <w:r w:rsidRPr="00DA0F01">
        <w:t xml:space="preserve">marché, </w:t>
      </w:r>
      <w:r w:rsidRPr="00DA0F01">
        <w:rPr>
          <w:spacing w:val="-30"/>
        </w:rPr>
        <w:t xml:space="preserve"> </w:t>
      </w:r>
      <w:r w:rsidRPr="00DA0F01">
        <w:t xml:space="preserve">peut </w:t>
      </w:r>
      <w:r w:rsidRPr="00DA0F01">
        <w:rPr>
          <w:spacing w:val="-30"/>
        </w:rPr>
        <w:t xml:space="preserve"> </w:t>
      </w:r>
      <w:r w:rsidRPr="00DA0F01">
        <w:t>être remplacé par la garantie d’une caution d’un établissement bancaire agréé conformément aux textes en vigueur, et émise au profit du Maître d’ouvrage Délégué ou</w:t>
      </w:r>
      <w:r w:rsidRPr="00DA0F01">
        <w:rPr>
          <w:spacing w:val="12"/>
        </w:rPr>
        <w:t xml:space="preserve"> </w:t>
      </w:r>
      <w:r w:rsidRPr="00DA0F01">
        <w:t>par</w:t>
      </w:r>
      <w:r w:rsidRPr="00DA0F01">
        <w:rPr>
          <w:spacing w:val="12"/>
        </w:rPr>
        <w:t xml:space="preserve"> </w:t>
      </w:r>
      <w:r w:rsidRPr="00DA0F01">
        <w:t>une</w:t>
      </w:r>
      <w:r w:rsidRPr="00DA0F01">
        <w:rPr>
          <w:spacing w:val="12"/>
        </w:rPr>
        <w:t xml:space="preserve"> </w:t>
      </w:r>
      <w:r w:rsidRPr="00DA0F01">
        <w:t>caution</w:t>
      </w:r>
      <w:r w:rsidRPr="00DA0F01">
        <w:rPr>
          <w:spacing w:val="12"/>
        </w:rPr>
        <w:t xml:space="preserve"> </w:t>
      </w:r>
      <w:r w:rsidRPr="00DA0F01">
        <w:t>personnelle</w:t>
      </w:r>
      <w:r w:rsidRPr="00DA0F01">
        <w:rPr>
          <w:spacing w:val="6"/>
        </w:rPr>
        <w:t xml:space="preserve"> </w:t>
      </w:r>
      <w:r w:rsidRPr="00DA0F01">
        <w:t>et</w:t>
      </w:r>
      <w:r w:rsidRPr="00DA0F01">
        <w:rPr>
          <w:spacing w:val="6"/>
        </w:rPr>
        <w:t xml:space="preserve"> </w:t>
      </w:r>
      <w:r w:rsidRPr="00DA0F01">
        <w:t>solidaire.</w:t>
      </w:r>
    </w:p>
    <w:p w:rsidR="008901F2" w:rsidRPr="00DA0F01" w:rsidRDefault="008901F2" w:rsidP="008901F2">
      <w:pPr>
        <w:widowControl w:val="0"/>
        <w:autoSpaceDE w:val="0"/>
        <w:jc w:val="both"/>
      </w:pPr>
      <w:r w:rsidRPr="00DA0F01">
        <w:t>39.3. Les petites et moyennes entreprises (PME) à capitaux et dirigeants nationaux peuvent produire</w:t>
      </w:r>
      <w:r w:rsidRPr="00DA0F01">
        <w:rPr>
          <w:spacing w:val="-8"/>
        </w:rPr>
        <w:t xml:space="preserve"> </w:t>
      </w:r>
      <w:r w:rsidRPr="00DA0F01">
        <w:t>à</w:t>
      </w:r>
      <w:r w:rsidRPr="00DA0F01">
        <w:rPr>
          <w:spacing w:val="-8"/>
        </w:rPr>
        <w:t xml:space="preserve"> </w:t>
      </w:r>
      <w:r w:rsidRPr="00DA0F01">
        <w:t>la</w:t>
      </w:r>
      <w:r w:rsidRPr="00DA0F01">
        <w:rPr>
          <w:spacing w:val="-8"/>
        </w:rPr>
        <w:t xml:space="preserve"> </w:t>
      </w:r>
      <w:r w:rsidRPr="00DA0F01">
        <w:t>place</w:t>
      </w:r>
      <w:r w:rsidRPr="00DA0F01">
        <w:rPr>
          <w:spacing w:val="-8"/>
        </w:rPr>
        <w:t xml:space="preserve"> </w:t>
      </w:r>
      <w:r w:rsidRPr="00DA0F01">
        <w:t>du</w:t>
      </w:r>
      <w:r w:rsidRPr="00DA0F01">
        <w:rPr>
          <w:spacing w:val="-8"/>
        </w:rPr>
        <w:t xml:space="preserve"> </w:t>
      </w:r>
      <w:r w:rsidRPr="00DA0F01">
        <w:t>cautionnement,</w:t>
      </w:r>
      <w:r w:rsidRPr="00DA0F01">
        <w:rPr>
          <w:spacing w:val="-8"/>
        </w:rPr>
        <w:t xml:space="preserve"> </w:t>
      </w:r>
      <w:r w:rsidRPr="00DA0F01">
        <w:t>soit</w:t>
      </w:r>
      <w:r w:rsidRPr="00DA0F01">
        <w:rPr>
          <w:spacing w:val="-8"/>
        </w:rPr>
        <w:t xml:space="preserve"> </w:t>
      </w:r>
      <w:r w:rsidRPr="00DA0F01">
        <w:t xml:space="preserve">une </w:t>
      </w:r>
      <w:r w:rsidRPr="00DA0F01">
        <w:rPr>
          <w:spacing w:val="2"/>
        </w:rPr>
        <w:t>hypothèqu</w:t>
      </w:r>
      <w:r w:rsidRPr="00DA0F01">
        <w:t xml:space="preserve">e </w:t>
      </w:r>
      <w:r w:rsidRPr="00DA0F01">
        <w:rPr>
          <w:spacing w:val="-28"/>
        </w:rPr>
        <w:t xml:space="preserve"> </w:t>
      </w:r>
      <w:r w:rsidRPr="00DA0F01">
        <w:rPr>
          <w:spacing w:val="2"/>
        </w:rPr>
        <w:t>légale</w:t>
      </w:r>
      <w:r w:rsidRPr="00DA0F01">
        <w:t xml:space="preserve">, </w:t>
      </w:r>
      <w:r w:rsidRPr="00DA0F01">
        <w:rPr>
          <w:spacing w:val="-28"/>
        </w:rPr>
        <w:t xml:space="preserve"> </w:t>
      </w:r>
      <w:r w:rsidRPr="00DA0F01">
        <w:rPr>
          <w:spacing w:val="2"/>
        </w:rPr>
        <w:t>soi</w:t>
      </w:r>
      <w:r w:rsidRPr="00DA0F01">
        <w:t xml:space="preserve">t </w:t>
      </w:r>
      <w:r w:rsidRPr="00DA0F01">
        <w:rPr>
          <w:spacing w:val="-28"/>
        </w:rPr>
        <w:t xml:space="preserve"> </w:t>
      </w:r>
      <w:r w:rsidRPr="00DA0F01">
        <w:rPr>
          <w:spacing w:val="2"/>
        </w:rPr>
        <w:t>un</w:t>
      </w:r>
      <w:r w:rsidRPr="00DA0F01">
        <w:t xml:space="preserve">e </w:t>
      </w:r>
      <w:r w:rsidRPr="00DA0F01">
        <w:rPr>
          <w:spacing w:val="-28"/>
        </w:rPr>
        <w:t xml:space="preserve"> </w:t>
      </w:r>
      <w:r w:rsidRPr="00DA0F01">
        <w:rPr>
          <w:spacing w:val="2"/>
        </w:rPr>
        <w:t>cautio</w:t>
      </w:r>
      <w:r w:rsidRPr="00DA0F01">
        <w:t xml:space="preserve">n </w:t>
      </w:r>
      <w:r w:rsidRPr="00DA0F01">
        <w:rPr>
          <w:spacing w:val="-28"/>
        </w:rPr>
        <w:t xml:space="preserve"> </w:t>
      </w:r>
      <w:r w:rsidRPr="00DA0F01">
        <w:rPr>
          <w:spacing w:val="2"/>
        </w:rPr>
        <w:t xml:space="preserve">d’un </w:t>
      </w:r>
      <w:r w:rsidRPr="00DA0F01">
        <w:t xml:space="preserve">établissement bancaire ou d’un organisme </w:t>
      </w:r>
      <w:r w:rsidRPr="00DA0F01">
        <w:rPr>
          <w:spacing w:val="5"/>
        </w:rPr>
        <w:t>financie</w:t>
      </w:r>
      <w:r w:rsidRPr="00DA0F01">
        <w:t xml:space="preserve">r </w:t>
      </w:r>
      <w:r w:rsidRPr="00DA0F01">
        <w:rPr>
          <w:spacing w:val="-20"/>
        </w:rPr>
        <w:t xml:space="preserve"> </w:t>
      </w:r>
      <w:r w:rsidRPr="00DA0F01">
        <w:rPr>
          <w:spacing w:val="5"/>
        </w:rPr>
        <w:t>agré</w:t>
      </w:r>
      <w:r w:rsidRPr="00DA0F01">
        <w:t xml:space="preserve">é </w:t>
      </w:r>
      <w:r w:rsidRPr="00DA0F01">
        <w:rPr>
          <w:spacing w:val="-20"/>
        </w:rPr>
        <w:t xml:space="preserve"> </w:t>
      </w:r>
      <w:r w:rsidRPr="00DA0F01">
        <w:rPr>
          <w:spacing w:val="5"/>
        </w:rPr>
        <w:t>d</w:t>
      </w:r>
      <w:r w:rsidRPr="00DA0F01">
        <w:t xml:space="preserve">e </w:t>
      </w:r>
      <w:r w:rsidRPr="00DA0F01">
        <w:rPr>
          <w:spacing w:val="-20"/>
        </w:rPr>
        <w:t xml:space="preserve"> </w:t>
      </w:r>
      <w:r w:rsidRPr="00DA0F01">
        <w:rPr>
          <w:spacing w:val="5"/>
        </w:rPr>
        <w:t>premie</w:t>
      </w:r>
      <w:r w:rsidRPr="00DA0F01">
        <w:t xml:space="preserve">r </w:t>
      </w:r>
      <w:r w:rsidRPr="00DA0F01">
        <w:rPr>
          <w:spacing w:val="-20"/>
        </w:rPr>
        <w:t xml:space="preserve"> </w:t>
      </w:r>
      <w:r w:rsidRPr="00DA0F01">
        <w:rPr>
          <w:spacing w:val="5"/>
        </w:rPr>
        <w:t>ran</w:t>
      </w:r>
      <w:r w:rsidRPr="00DA0F01">
        <w:t xml:space="preserve">g </w:t>
      </w:r>
      <w:r w:rsidRPr="00DA0F01">
        <w:rPr>
          <w:spacing w:val="-20"/>
        </w:rPr>
        <w:t xml:space="preserve"> </w:t>
      </w:r>
      <w:r w:rsidRPr="00DA0F01">
        <w:rPr>
          <w:spacing w:val="5"/>
        </w:rPr>
        <w:t>confor</w:t>
      </w:r>
      <w:r w:rsidRPr="00DA0F01">
        <w:t>mément</w:t>
      </w:r>
      <w:r w:rsidRPr="00DA0F01">
        <w:rPr>
          <w:spacing w:val="6"/>
        </w:rPr>
        <w:t xml:space="preserve"> </w:t>
      </w:r>
      <w:r w:rsidRPr="00DA0F01">
        <w:t>aux</w:t>
      </w:r>
      <w:r w:rsidRPr="00DA0F01">
        <w:rPr>
          <w:spacing w:val="6"/>
        </w:rPr>
        <w:t xml:space="preserve"> </w:t>
      </w:r>
      <w:r w:rsidRPr="00DA0F01">
        <w:t>textes</w:t>
      </w:r>
      <w:r w:rsidRPr="00DA0F01">
        <w:rPr>
          <w:spacing w:val="6"/>
        </w:rPr>
        <w:t xml:space="preserve"> </w:t>
      </w:r>
      <w:r w:rsidRPr="00DA0F01">
        <w:t>en</w:t>
      </w:r>
      <w:r w:rsidRPr="00DA0F01">
        <w:rPr>
          <w:spacing w:val="6"/>
        </w:rPr>
        <w:t xml:space="preserve"> </w:t>
      </w:r>
      <w:r w:rsidRPr="00DA0F01">
        <w:t>vigueur.</w:t>
      </w:r>
    </w:p>
    <w:p w:rsidR="008901F2" w:rsidRPr="00DA0F01" w:rsidRDefault="008901F2" w:rsidP="008901F2">
      <w:pPr>
        <w:widowControl w:val="0"/>
        <w:autoSpaceDE w:val="0"/>
        <w:jc w:val="both"/>
      </w:pPr>
      <w:r w:rsidRPr="00DA0F01">
        <w:rPr>
          <w:spacing w:val="1"/>
          <w:w w:val="97"/>
        </w:rPr>
        <w:t>39.4</w:t>
      </w:r>
      <w:r w:rsidRPr="00DA0F01">
        <w:rPr>
          <w:w w:val="97"/>
        </w:rPr>
        <w:t>.</w:t>
      </w:r>
      <w:r w:rsidRPr="00DA0F01">
        <w:t xml:space="preserve"> L’absence de production du cautionnement définitif dans les délais prescrits est susceptible de donner lieu à la résiliation du marché dans les conditions prévues dans le CCAG.</w:t>
      </w:r>
    </w:p>
    <w:p w:rsidR="008901F2" w:rsidRPr="00DA0F01" w:rsidRDefault="008901F2" w:rsidP="008901F2"/>
    <w:p w:rsidR="008901F2" w:rsidRPr="00DA0F01" w:rsidRDefault="008901F2" w:rsidP="00F70624">
      <w:pPr>
        <w:spacing w:before="120" w:after="120"/>
        <w:jc w:val="both"/>
        <w:rPr>
          <w:rFonts w:eastAsia="Arial Unicode MS"/>
          <w:b/>
          <w:sz w:val="22"/>
          <w:szCs w:val="22"/>
          <w:u w:val="single"/>
        </w:rPr>
      </w:pPr>
    </w:p>
    <w:p w:rsidR="008901F2" w:rsidRPr="00DA0F01" w:rsidRDefault="008901F2" w:rsidP="00F70624">
      <w:pPr>
        <w:spacing w:before="120" w:after="120"/>
        <w:jc w:val="both"/>
        <w:rPr>
          <w:rFonts w:eastAsia="Arial Unicode MS"/>
          <w:b/>
          <w:sz w:val="22"/>
          <w:szCs w:val="22"/>
          <w:u w:val="single"/>
        </w:rPr>
      </w:pPr>
    </w:p>
    <w:p w:rsidR="008901F2" w:rsidRPr="00DA0F01" w:rsidRDefault="008901F2" w:rsidP="00F70624">
      <w:pPr>
        <w:spacing w:before="120" w:after="120"/>
        <w:jc w:val="both"/>
        <w:rPr>
          <w:rFonts w:eastAsia="Arial Unicode MS"/>
          <w:b/>
          <w:sz w:val="22"/>
          <w:szCs w:val="22"/>
          <w:u w:val="single"/>
        </w:rPr>
      </w:pPr>
    </w:p>
    <w:p w:rsidR="008901F2" w:rsidRPr="00DA0F01" w:rsidRDefault="008901F2" w:rsidP="00F70624">
      <w:pPr>
        <w:spacing w:before="120" w:after="120"/>
        <w:jc w:val="both"/>
        <w:rPr>
          <w:rFonts w:eastAsia="Arial Unicode MS"/>
          <w:b/>
          <w:sz w:val="22"/>
          <w:szCs w:val="22"/>
          <w:u w:val="single"/>
        </w:rPr>
      </w:pPr>
    </w:p>
    <w:p w:rsidR="008901F2" w:rsidRPr="00DA0F01" w:rsidRDefault="008901F2" w:rsidP="00F70624">
      <w:pPr>
        <w:spacing w:before="120" w:after="120"/>
        <w:jc w:val="both"/>
        <w:rPr>
          <w:rFonts w:eastAsia="Arial Unicode MS"/>
          <w:b/>
          <w:sz w:val="22"/>
          <w:szCs w:val="22"/>
          <w:u w:val="single"/>
        </w:rPr>
      </w:pPr>
    </w:p>
    <w:p w:rsidR="008901F2" w:rsidRPr="00DA0F01" w:rsidRDefault="008901F2" w:rsidP="00F70624">
      <w:pPr>
        <w:spacing w:before="120" w:after="120"/>
        <w:jc w:val="both"/>
        <w:rPr>
          <w:rFonts w:eastAsia="Arial Unicode MS"/>
          <w:b/>
          <w:sz w:val="22"/>
          <w:szCs w:val="22"/>
          <w:u w:val="single"/>
        </w:rPr>
      </w:pPr>
    </w:p>
    <w:p w:rsidR="008901F2" w:rsidRPr="00DA0F01" w:rsidRDefault="008901F2" w:rsidP="00F70624">
      <w:pPr>
        <w:spacing w:before="120" w:after="120"/>
        <w:jc w:val="both"/>
        <w:rPr>
          <w:rFonts w:eastAsia="Arial Unicode MS"/>
          <w:b/>
          <w:sz w:val="22"/>
          <w:szCs w:val="22"/>
          <w:u w:val="single"/>
        </w:rPr>
      </w:pPr>
    </w:p>
    <w:p w:rsidR="008901F2" w:rsidRPr="00DA0F01" w:rsidRDefault="008901F2" w:rsidP="00F70624">
      <w:pPr>
        <w:spacing w:before="120" w:after="120"/>
        <w:jc w:val="both"/>
        <w:rPr>
          <w:rFonts w:eastAsia="Arial Unicode MS"/>
          <w:b/>
          <w:sz w:val="22"/>
          <w:szCs w:val="22"/>
          <w:u w:val="single"/>
        </w:rPr>
      </w:pPr>
    </w:p>
    <w:p w:rsidR="008901F2" w:rsidRPr="00DA0F01" w:rsidRDefault="008901F2" w:rsidP="00F70624">
      <w:pPr>
        <w:spacing w:before="120" w:after="120"/>
        <w:jc w:val="both"/>
        <w:rPr>
          <w:rFonts w:eastAsia="Arial Unicode MS"/>
          <w:b/>
          <w:sz w:val="22"/>
          <w:szCs w:val="22"/>
          <w:u w:val="single"/>
        </w:rPr>
      </w:pPr>
    </w:p>
    <w:p w:rsidR="008901F2" w:rsidRPr="00DA0F01" w:rsidRDefault="008901F2" w:rsidP="00F70624">
      <w:pPr>
        <w:spacing w:before="120" w:after="120"/>
        <w:jc w:val="both"/>
        <w:rPr>
          <w:rFonts w:eastAsia="Arial Unicode MS"/>
          <w:b/>
          <w:sz w:val="22"/>
          <w:szCs w:val="22"/>
          <w:u w:val="single"/>
        </w:rPr>
      </w:pPr>
    </w:p>
    <w:p w:rsidR="008901F2" w:rsidRPr="00DA0F01" w:rsidRDefault="008901F2" w:rsidP="00F70624">
      <w:pPr>
        <w:spacing w:before="120" w:after="120"/>
        <w:jc w:val="both"/>
        <w:rPr>
          <w:rFonts w:eastAsia="Arial Unicode MS"/>
          <w:b/>
          <w:sz w:val="22"/>
          <w:szCs w:val="22"/>
          <w:u w:val="single"/>
        </w:rPr>
      </w:pPr>
    </w:p>
    <w:p w:rsidR="008901F2" w:rsidRPr="00DA0F01" w:rsidRDefault="008901F2" w:rsidP="00F70624">
      <w:pPr>
        <w:spacing w:before="120" w:after="120"/>
        <w:jc w:val="both"/>
        <w:rPr>
          <w:rFonts w:eastAsia="Arial Unicode MS"/>
          <w:b/>
          <w:sz w:val="22"/>
          <w:szCs w:val="22"/>
          <w:u w:val="single"/>
        </w:rPr>
      </w:pPr>
    </w:p>
    <w:p w:rsidR="008901F2" w:rsidRPr="00DA0F01" w:rsidRDefault="008901F2" w:rsidP="00F70624">
      <w:pPr>
        <w:spacing w:before="120" w:after="120"/>
        <w:jc w:val="both"/>
        <w:rPr>
          <w:rFonts w:eastAsia="Arial Unicode MS"/>
          <w:b/>
          <w:sz w:val="22"/>
          <w:szCs w:val="22"/>
          <w:u w:val="single"/>
        </w:rPr>
      </w:pPr>
    </w:p>
    <w:p w:rsidR="008901F2" w:rsidRPr="00DA0F01" w:rsidRDefault="008901F2" w:rsidP="00F70624">
      <w:pPr>
        <w:spacing w:before="120" w:after="120"/>
        <w:jc w:val="both"/>
        <w:rPr>
          <w:rFonts w:eastAsia="Arial Unicode MS"/>
          <w:b/>
          <w:sz w:val="22"/>
          <w:szCs w:val="22"/>
          <w:u w:val="single"/>
        </w:rPr>
      </w:pPr>
    </w:p>
    <w:p w:rsidR="008901F2" w:rsidRPr="00DA0F01" w:rsidRDefault="008901F2" w:rsidP="00F70624">
      <w:pPr>
        <w:spacing w:before="120" w:after="120"/>
        <w:jc w:val="both"/>
        <w:rPr>
          <w:rFonts w:eastAsia="Arial Unicode MS"/>
          <w:b/>
          <w:sz w:val="22"/>
          <w:szCs w:val="22"/>
          <w:u w:val="single"/>
        </w:rPr>
      </w:pPr>
    </w:p>
    <w:p w:rsidR="008901F2" w:rsidRPr="00DA0F01" w:rsidRDefault="008901F2" w:rsidP="00F70624">
      <w:pPr>
        <w:spacing w:before="120" w:after="120"/>
        <w:jc w:val="both"/>
        <w:rPr>
          <w:rFonts w:eastAsia="Arial Unicode MS"/>
          <w:b/>
          <w:sz w:val="22"/>
          <w:szCs w:val="22"/>
          <w:u w:val="single"/>
        </w:rPr>
      </w:pPr>
    </w:p>
    <w:p w:rsidR="008901F2" w:rsidRPr="00DA0F01" w:rsidRDefault="008901F2" w:rsidP="00F70624">
      <w:pPr>
        <w:spacing w:before="120" w:after="120"/>
        <w:jc w:val="both"/>
        <w:rPr>
          <w:rFonts w:eastAsia="Arial Unicode MS"/>
          <w:b/>
          <w:sz w:val="22"/>
          <w:szCs w:val="22"/>
          <w:u w:val="single"/>
        </w:rPr>
      </w:pPr>
    </w:p>
    <w:p w:rsidR="008901F2" w:rsidRPr="00DA0F01" w:rsidRDefault="008901F2" w:rsidP="00F70624">
      <w:pPr>
        <w:spacing w:before="120" w:after="120"/>
        <w:jc w:val="both"/>
        <w:rPr>
          <w:rFonts w:eastAsia="Arial Unicode MS"/>
          <w:b/>
          <w:sz w:val="22"/>
          <w:szCs w:val="22"/>
          <w:u w:val="single"/>
        </w:rPr>
      </w:pPr>
    </w:p>
    <w:p w:rsidR="008901F2" w:rsidRPr="00DA0F01" w:rsidRDefault="008901F2" w:rsidP="00F70624">
      <w:pPr>
        <w:spacing w:before="120" w:after="120"/>
        <w:jc w:val="both"/>
        <w:rPr>
          <w:rFonts w:eastAsia="Arial Unicode MS"/>
          <w:b/>
          <w:sz w:val="22"/>
          <w:szCs w:val="22"/>
          <w:u w:val="single"/>
        </w:rPr>
      </w:pPr>
    </w:p>
    <w:p w:rsidR="008901F2" w:rsidRPr="00DA0F01" w:rsidRDefault="008901F2" w:rsidP="00F70624">
      <w:pPr>
        <w:spacing w:before="120" w:after="120"/>
        <w:jc w:val="both"/>
        <w:rPr>
          <w:rFonts w:eastAsia="Arial Unicode MS"/>
          <w:b/>
          <w:sz w:val="22"/>
          <w:szCs w:val="22"/>
          <w:u w:val="single"/>
        </w:rPr>
      </w:pPr>
    </w:p>
    <w:p w:rsidR="008901F2" w:rsidRPr="00DA0F01" w:rsidRDefault="008901F2" w:rsidP="00F70624">
      <w:pPr>
        <w:spacing w:before="120" w:after="120"/>
        <w:jc w:val="both"/>
        <w:rPr>
          <w:rFonts w:eastAsia="Arial Unicode MS"/>
          <w:b/>
          <w:sz w:val="22"/>
          <w:szCs w:val="22"/>
          <w:u w:val="single"/>
        </w:rPr>
      </w:pPr>
    </w:p>
    <w:p w:rsidR="008901F2" w:rsidRPr="00DA0F01" w:rsidRDefault="008901F2" w:rsidP="00F70624">
      <w:pPr>
        <w:spacing w:before="120" w:after="120"/>
        <w:jc w:val="both"/>
        <w:rPr>
          <w:rFonts w:eastAsia="Arial Unicode MS"/>
          <w:b/>
          <w:sz w:val="22"/>
          <w:szCs w:val="22"/>
          <w:u w:val="single"/>
        </w:rPr>
      </w:pPr>
    </w:p>
    <w:p w:rsidR="008901F2" w:rsidRPr="00DA0F01" w:rsidRDefault="008901F2" w:rsidP="00F70624">
      <w:pPr>
        <w:spacing w:before="120" w:after="120"/>
        <w:jc w:val="both"/>
        <w:rPr>
          <w:rFonts w:eastAsia="Arial Unicode MS"/>
          <w:b/>
          <w:sz w:val="22"/>
          <w:szCs w:val="22"/>
          <w:u w:val="single"/>
        </w:rPr>
      </w:pPr>
    </w:p>
    <w:p w:rsidR="008901F2" w:rsidRPr="00DA0F01" w:rsidRDefault="008901F2" w:rsidP="00F70624">
      <w:pPr>
        <w:spacing w:before="120" w:after="120"/>
        <w:jc w:val="both"/>
        <w:rPr>
          <w:rFonts w:eastAsia="Arial Unicode MS"/>
          <w:b/>
          <w:sz w:val="22"/>
          <w:szCs w:val="22"/>
          <w:u w:val="single"/>
        </w:rPr>
      </w:pPr>
    </w:p>
    <w:p w:rsidR="008901F2" w:rsidRPr="00DA0F01" w:rsidRDefault="008901F2" w:rsidP="00F70624">
      <w:pPr>
        <w:spacing w:before="120" w:after="120"/>
        <w:jc w:val="both"/>
        <w:rPr>
          <w:rFonts w:eastAsia="Arial Unicode MS"/>
          <w:b/>
          <w:sz w:val="22"/>
          <w:szCs w:val="22"/>
          <w:u w:val="single"/>
        </w:rPr>
      </w:pPr>
    </w:p>
    <w:p w:rsidR="008901F2" w:rsidRPr="00DA0F01" w:rsidRDefault="008901F2" w:rsidP="00F70624">
      <w:pPr>
        <w:spacing w:before="120" w:after="120"/>
        <w:jc w:val="both"/>
        <w:rPr>
          <w:rFonts w:eastAsia="Arial Unicode MS"/>
          <w:b/>
          <w:sz w:val="22"/>
          <w:szCs w:val="22"/>
          <w:u w:val="single"/>
        </w:rPr>
      </w:pPr>
    </w:p>
    <w:p w:rsidR="008901F2" w:rsidRPr="00DA0F01" w:rsidRDefault="008901F2" w:rsidP="00F70624">
      <w:pPr>
        <w:spacing w:before="120" w:after="120"/>
        <w:jc w:val="both"/>
        <w:rPr>
          <w:rFonts w:eastAsia="Arial Unicode MS"/>
          <w:b/>
          <w:sz w:val="22"/>
          <w:szCs w:val="22"/>
          <w:u w:val="single"/>
        </w:rPr>
      </w:pPr>
    </w:p>
    <w:p w:rsidR="008901F2" w:rsidRPr="00DA0F01" w:rsidRDefault="008901F2" w:rsidP="00F70624">
      <w:pPr>
        <w:spacing w:before="120" w:after="120"/>
        <w:jc w:val="both"/>
        <w:rPr>
          <w:rFonts w:eastAsia="Arial Unicode MS"/>
          <w:b/>
          <w:sz w:val="22"/>
          <w:szCs w:val="22"/>
          <w:u w:val="single"/>
        </w:rPr>
      </w:pPr>
    </w:p>
    <w:p w:rsidR="008901F2" w:rsidRPr="00DA0F01" w:rsidRDefault="008901F2" w:rsidP="00F70624">
      <w:pPr>
        <w:spacing w:before="120" w:after="120"/>
        <w:jc w:val="both"/>
        <w:rPr>
          <w:rFonts w:eastAsia="Arial Unicode MS"/>
          <w:b/>
          <w:sz w:val="22"/>
          <w:szCs w:val="22"/>
          <w:u w:val="single"/>
        </w:rPr>
      </w:pPr>
    </w:p>
    <w:p w:rsidR="008901F2" w:rsidRPr="00DA0F01" w:rsidRDefault="008901F2" w:rsidP="00F70624">
      <w:pPr>
        <w:spacing w:before="120" w:after="120"/>
        <w:jc w:val="both"/>
        <w:rPr>
          <w:rFonts w:eastAsia="Arial Unicode MS"/>
          <w:b/>
          <w:sz w:val="22"/>
          <w:szCs w:val="22"/>
          <w:u w:val="single"/>
        </w:rPr>
      </w:pPr>
    </w:p>
    <w:p w:rsidR="008901F2" w:rsidRPr="00DA0F01" w:rsidRDefault="008901F2" w:rsidP="00F70624">
      <w:pPr>
        <w:spacing w:before="120" w:after="120"/>
        <w:jc w:val="both"/>
        <w:rPr>
          <w:rFonts w:eastAsia="Arial Unicode MS"/>
          <w:b/>
          <w:sz w:val="22"/>
          <w:szCs w:val="22"/>
          <w:u w:val="single"/>
        </w:rPr>
      </w:pPr>
    </w:p>
    <w:p w:rsidR="008901F2" w:rsidRPr="00DA0F01" w:rsidRDefault="008901F2" w:rsidP="00F70624">
      <w:pPr>
        <w:spacing w:before="120" w:after="120"/>
        <w:jc w:val="both"/>
        <w:rPr>
          <w:rFonts w:eastAsia="Arial Unicode MS"/>
          <w:b/>
          <w:sz w:val="22"/>
          <w:szCs w:val="22"/>
          <w:u w:val="single"/>
        </w:rPr>
      </w:pPr>
    </w:p>
    <w:p w:rsidR="008901F2" w:rsidRPr="00DA0F01" w:rsidRDefault="008901F2" w:rsidP="00F70624">
      <w:pPr>
        <w:spacing w:before="120" w:after="120"/>
        <w:jc w:val="both"/>
        <w:rPr>
          <w:rFonts w:eastAsia="Arial Unicode MS"/>
          <w:b/>
          <w:sz w:val="22"/>
          <w:szCs w:val="22"/>
          <w:u w:val="single"/>
        </w:rPr>
      </w:pPr>
    </w:p>
    <w:p w:rsidR="008901F2" w:rsidRPr="00DA0F01" w:rsidRDefault="008901F2" w:rsidP="00F70624">
      <w:pPr>
        <w:spacing w:before="120" w:after="120"/>
        <w:jc w:val="both"/>
        <w:rPr>
          <w:rFonts w:eastAsia="Arial Unicode MS"/>
          <w:b/>
          <w:sz w:val="22"/>
          <w:szCs w:val="22"/>
          <w:u w:val="single"/>
        </w:rPr>
      </w:pPr>
    </w:p>
    <w:p w:rsidR="008901F2" w:rsidRPr="00DA0F01" w:rsidRDefault="008901F2" w:rsidP="00F70624">
      <w:pPr>
        <w:spacing w:before="120" w:after="120"/>
        <w:jc w:val="both"/>
        <w:rPr>
          <w:rFonts w:eastAsia="Arial Unicode MS"/>
          <w:b/>
          <w:sz w:val="22"/>
          <w:szCs w:val="22"/>
          <w:u w:val="single"/>
        </w:rPr>
      </w:pPr>
    </w:p>
    <w:p w:rsidR="008901F2" w:rsidRPr="00DA0F01" w:rsidRDefault="008901F2" w:rsidP="00F70624">
      <w:pPr>
        <w:spacing w:before="120" w:after="120"/>
        <w:jc w:val="both"/>
        <w:rPr>
          <w:rFonts w:eastAsia="Arial Unicode MS"/>
          <w:b/>
          <w:sz w:val="22"/>
          <w:szCs w:val="22"/>
          <w:u w:val="single"/>
        </w:rPr>
      </w:pPr>
    </w:p>
    <w:p w:rsidR="008901F2" w:rsidRPr="00DA0F01" w:rsidRDefault="008901F2" w:rsidP="00F70624">
      <w:pPr>
        <w:spacing w:before="120" w:after="120"/>
        <w:jc w:val="both"/>
        <w:rPr>
          <w:rFonts w:eastAsia="Arial Unicode MS"/>
          <w:b/>
          <w:sz w:val="22"/>
          <w:szCs w:val="22"/>
          <w:u w:val="single"/>
        </w:rPr>
      </w:pPr>
    </w:p>
    <w:p w:rsidR="008901F2" w:rsidRPr="00DA0F01" w:rsidRDefault="008901F2" w:rsidP="00F70624">
      <w:pPr>
        <w:spacing w:before="120" w:after="120"/>
        <w:jc w:val="both"/>
        <w:rPr>
          <w:rFonts w:eastAsia="Arial Unicode MS"/>
          <w:b/>
          <w:sz w:val="22"/>
          <w:szCs w:val="22"/>
          <w:u w:val="single"/>
        </w:rPr>
      </w:pPr>
    </w:p>
    <w:p w:rsidR="001535B7" w:rsidRDefault="001535B7" w:rsidP="00F70624">
      <w:pPr>
        <w:spacing w:before="120" w:after="120"/>
        <w:jc w:val="both"/>
        <w:rPr>
          <w:rFonts w:eastAsia="Arial Unicode MS"/>
          <w:b/>
          <w:sz w:val="22"/>
          <w:szCs w:val="22"/>
          <w:u w:val="single"/>
        </w:rPr>
      </w:pPr>
    </w:p>
    <w:p w:rsidR="007F2351" w:rsidRDefault="007F2351" w:rsidP="00F70624">
      <w:pPr>
        <w:spacing w:before="120" w:after="120"/>
        <w:jc w:val="both"/>
        <w:rPr>
          <w:rFonts w:eastAsia="Arial Unicode MS"/>
          <w:b/>
          <w:sz w:val="22"/>
          <w:szCs w:val="22"/>
          <w:u w:val="single"/>
        </w:rPr>
      </w:pPr>
    </w:p>
    <w:p w:rsidR="007F2351" w:rsidRPr="00DA0F01" w:rsidRDefault="007F2351" w:rsidP="00F70624">
      <w:pPr>
        <w:spacing w:before="120" w:after="120"/>
        <w:jc w:val="both"/>
        <w:rPr>
          <w:rFonts w:eastAsia="Arial Unicode MS"/>
          <w:b/>
          <w:sz w:val="22"/>
          <w:szCs w:val="22"/>
          <w:u w:val="single"/>
        </w:rPr>
      </w:pPr>
    </w:p>
    <w:p w:rsidR="00734DBC" w:rsidRPr="00DA0F01" w:rsidRDefault="00566AD3" w:rsidP="00F70624">
      <w:pPr>
        <w:spacing w:before="120" w:after="120"/>
        <w:jc w:val="both"/>
        <w:rPr>
          <w:rFonts w:eastAsia="Arial Unicode MS"/>
          <w:b/>
          <w:sz w:val="22"/>
          <w:szCs w:val="22"/>
          <w:u w:val="single"/>
        </w:rPr>
      </w:pPr>
      <w:r>
        <w:rPr>
          <w:rFonts w:eastAsia="Arial Unicode MS"/>
          <w:b/>
          <w:noProof/>
          <w:sz w:val="22"/>
          <w:szCs w:val="22"/>
          <w:u w:val="single"/>
        </w:rPr>
        <mc:AlternateContent>
          <mc:Choice Requires="wps">
            <w:drawing>
              <wp:anchor distT="0" distB="0" distL="114300" distR="114300" simplePos="0" relativeHeight="251653632" behindDoc="0" locked="0" layoutInCell="1" allowOverlap="1">
                <wp:simplePos x="0" y="0"/>
                <wp:positionH relativeFrom="column">
                  <wp:posOffset>113665</wp:posOffset>
                </wp:positionH>
                <wp:positionV relativeFrom="paragraph">
                  <wp:posOffset>12700</wp:posOffset>
                </wp:positionV>
                <wp:extent cx="4914900" cy="1628775"/>
                <wp:effectExtent l="38735" t="46990" r="37465" b="48260"/>
                <wp:wrapNone/>
                <wp:docPr id="31" name="AutoShape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628775"/>
                        </a:xfrm>
                        <a:prstGeom prst="leftRightArrow">
                          <a:avLst>
                            <a:gd name="adj1" fmla="val 64056"/>
                            <a:gd name="adj2" fmla="val 60351"/>
                          </a:avLst>
                        </a:prstGeom>
                        <a:solidFill>
                          <a:srgbClr val="FFFFFF"/>
                        </a:solidFill>
                        <a:ln w="28575">
                          <a:solidFill>
                            <a:srgbClr val="000000"/>
                          </a:solidFill>
                          <a:miter lim="800000"/>
                          <a:headEnd/>
                          <a:tailEnd/>
                        </a:ln>
                      </wps:spPr>
                      <wps:txbx>
                        <w:txbxContent>
                          <w:p w:rsidR="00182AB8" w:rsidRPr="000E73A1" w:rsidRDefault="00182AB8" w:rsidP="000E73A1">
                            <w:pPr>
                              <w:jc w:val="center"/>
                              <w:rPr>
                                <w:rFonts w:ascii="Albertus Extra Bold" w:hAnsi="Albertus Extra Bold"/>
                                <w:sz w:val="8"/>
                                <w:szCs w:val="16"/>
                              </w:rPr>
                            </w:pPr>
                          </w:p>
                          <w:p w:rsidR="00182AB8" w:rsidRPr="000E73A1" w:rsidRDefault="00182AB8" w:rsidP="000E73A1">
                            <w:pPr>
                              <w:jc w:val="center"/>
                              <w:rPr>
                                <w:rFonts w:ascii="Albertus Extra Bold" w:hAnsi="Albertus Extra Bold"/>
                                <w:sz w:val="32"/>
                              </w:rPr>
                            </w:pPr>
                            <w:r w:rsidRPr="000E73A1">
                              <w:rPr>
                                <w:rFonts w:ascii="Albertus Extra Bold" w:hAnsi="Albertus Extra Bold"/>
                                <w:sz w:val="32"/>
                              </w:rPr>
                              <w:t>Pièce N°2 :</w:t>
                            </w:r>
                          </w:p>
                          <w:p w:rsidR="00182AB8" w:rsidRPr="000E73A1" w:rsidRDefault="00182AB8" w:rsidP="000E73A1">
                            <w:pPr>
                              <w:jc w:val="center"/>
                              <w:rPr>
                                <w:rFonts w:ascii="Albertus Extra Bold" w:hAnsi="Albertus Extra Bold"/>
                                <w:sz w:val="32"/>
                              </w:rPr>
                            </w:pPr>
                            <w:r>
                              <w:rPr>
                                <w:rFonts w:ascii="Albertus Extra Bold" w:hAnsi="Albertus Extra Bold"/>
                                <w:sz w:val="32"/>
                              </w:rPr>
                              <w:t>Règlement Particulier de l’Appel d’Offres</w:t>
                            </w:r>
                            <w:r w:rsidRPr="000E73A1">
                              <w:rPr>
                                <w:rFonts w:ascii="Albertus Extra Bold" w:hAnsi="Albertus Extra Bold"/>
                                <w:sz w:val="32"/>
                              </w:rPr>
                              <w:t xml:space="preserve"> (RPAO)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81" o:spid="_x0000_s1035" type="#_x0000_t69" style="position:absolute;left:0;text-align:left;margin-left:8.95pt;margin-top:1pt;width:387pt;height:128.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" adj=",3882" strokeweight="2.25pt">
                <v:textbox>
                  <w:txbxContent>
                    <w:p w:rsidR="00182AB8" w:rsidRPr="000E73A1" w:rsidRDefault="00182AB8" w:rsidP="000E73A1">
                      <w:pPr>
                        <w:jc w:val="center"/>
                        <w:rPr>
                          <w:rFonts w:ascii="Albertus Extra Bold" w:hAnsi="Albertus Extra Bold"/>
                          <w:sz w:val="8"/>
                          <w:szCs w:val="16"/>
                        </w:rPr>
                      </w:pPr>
                    </w:p>
                    <w:p w:rsidR="00182AB8" w:rsidRPr="000E73A1" w:rsidRDefault="00182AB8" w:rsidP="000E73A1">
                      <w:pPr>
                        <w:jc w:val="center"/>
                        <w:rPr>
                          <w:rFonts w:ascii="Albertus Extra Bold" w:hAnsi="Albertus Extra Bold"/>
                          <w:sz w:val="32"/>
                        </w:rPr>
                      </w:pPr>
                      <w:r w:rsidRPr="000E73A1">
                        <w:rPr>
                          <w:rFonts w:ascii="Albertus Extra Bold" w:hAnsi="Albertus Extra Bold"/>
                          <w:sz w:val="32"/>
                        </w:rPr>
                        <w:t>Pièce N°2 :</w:t>
                      </w:r>
                    </w:p>
                    <w:p w:rsidR="00182AB8" w:rsidRPr="000E73A1" w:rsidRDefault="00182AB8" w:rsidP="000E73A1">
                      <w:pPr>
                        <w:jc w:val="center"/>
                        <w:rPr>
                          <w:rFonts w:ascii="Albertus Extra Bold" w:hAnsi="Albertus Extra Bold"/>
                          <w:sz w:val="32"/>
                        </w:rPr>
                      </w:pPr>
                      <w:r>
                        <w:rPr>
                          <w:rFonts w:ascii="Albertus Extra Bold" w:hAnsi="Albertus Extra Bold"/>
                          <w:sz w:val="32"/>
                        </w:rPr>
                        <w:t>Règlement Particulier de l’Appel d’Offres</w:t>
                      </w:r>
                      <w:r w:rsidRPr="000E73A1">
                        <w:rPr>
                          <w:rFonts w:ascii="Albertus Extra Bold" w:hAnsi="Albertus Extra Bold"/>
                          <w:sz w:val="32"/>
                        </w:rPr>
                        <w:t xml:space="preserve"> (RPAO)</w:t>
                      </w:r>
                    </w:p>
                  </w:txbxContent>
                </v:textbox>
              </v:shape>
            </w:pict>
          </mc:Fallback>
        </mc:AlternateContent>
      </w:r>
    </w:p>
    <w:p w:rsidR="00734DBC" w:rsidRPr="00DA0F01" w:rsidRDefault="00734DBC" w:rsidP="00F70624">
      <w:pPr>
        <w:spacing w:before="120" w:after="120"/>
        <w:jc w:val="both"/>
        <w:rPr>
          <w:rFonts w:eastAsia="Arial Unicode MS"/>
          <w:b/>
          <w:sz w:val="22"/>
          <w:szCs w:val="22"/>
          <w:u w:val="single"/>
        </w:rPr>
      </w:pPr>
    </w:p>
    <w:p w:rsidR="008B5E74" w:rsidRPr="00DA0F01" w:rsidRDefault="008B5E74" w:rsidP="00F70624">
      <w:pPr>
        <w:spacing w:before="120" w:after="120"/>
        <w:jc w:val="both"/>
        <w:rPr>
          <w:rFonts w:eastAsia="Arial Unicode MS"/>
          <w:b/>
          <w:sz w:val="22"/>
          <w:szCs w:val="22"/>
          <w:u w:val="single"/>
        </w:rPr>
      </w:pPr>
    </w:p>
    <w:p w:rsidR="00B40AAD" w:rsidRPr="00DA0F01" w:rsidRDefault="00B40AAD" w:rsidP="00F70624">
      <w:pPr>
        <w:spacing w:before="120" w:after="120"/>
        <w:jc w:val="both"/>
        <w:rPr>
          <w:rFonts w:eastAsia="Arial Unicode MS"/>
          <w:b/>
          <w:sz w:val="22"/>
          <w:szCs w:val="22"/>
          <w:u w:val="single"/>
        </w:rPr>
      </w:pPr>
    </w:p>
    <w:p w:rsidR="00B40AAD" w:rsidRPr="00DA0F01" w:rsidRDefault="00B40AAD" w:rsidP="00F70624">
      <w:pPr>
        <w:spacing w:before="120" w:after="120"/>
        <w:jc w:val="both"/>
        <w:rPr>
          <w:rFonts w:eastAsia="Arial Unicode MS"/>
          <w:b/>
          <w:sz w:val="22"/>
          <w:szCs w:val="22"/>
          <w:u w:val="single"/>
        </w:rPr>
      </w:pPr>
    </w:p>
    <w:p w:rsidR="00B40AAD" w:rsidRPr="00DA0F01" w:rsidRDefault="00B40AAD" w:rsidP="00F70624">
      <w:pPr>
        <w:spacing w:before="120" w:after="120"/>
        <w:jc w:val="both"/>
        <w:rPr>
          <w:rFonts w:eastAsia="Arial Unicode MS"/>
          <w:b/>
          <w:sz w:val="22"/>
          <w:szCs w:val="22"/>
          <w:u w:val="single"/>
        </w:rPr>
      </w:pPr>
    </w:p>
    <w:p w:rsidR="004D20CB" w:rsidRPr="00DA0F01" w:rsidRDefault="004D20CB" w:rsidP="00F70624">
      <w:pPr>
        <w:spacing w:before="120" w:after="120"/>
        <w:jc w:val="both"/>
        <w:rPr>
          <w:rFonts w:eastAsia="Arial Unicode MS"/>
          <w:b/>
          <w:sz w:val="22"/>
          <w:szCs w:val="22"/>
          <w:u w:val="single"/>
        </w:rPr>
      </w:pPr>
    </w:p>
    <w:p w:rsidR="000E73A1" w:rsidRPr="00DA0F01" w:rsidRDefault="000E73A1" w:rsidP="00F70624">
      <w:pPr>
        <w:spacing w:before="120" w:after="120"/>
        <w:jc w:val="both"/>
        <w:rPr>
          <w:rFonts w:eastAsia="Arial Unicode MS"/>
          <w:b/>
          <w:sz w:val="22"/>
          <w:szCs w:val="22"/>
          <w:u w:val="single"/>
        </w:rPr>
      </w:pPr>
    </w:p>
    <w:p w:rsidR="000E73A1" w:rsidRPr="00DA0F01" w:rsidRDefault="000E73A1" w:rsidP="00F70624">
      <w:pPr>
        <w:spacing w:before="120" w:after="120"/>
        <w:jc w:val="both"/>
        <w:rPr>
          <w:rFonts w:eastAsia="Arial Unicode MS"/>
          <w:b/>
          <w:sz w:val="22"/>
          <w:szCs w:val="22"/>
          <w:u w:val="single"/>
        </w:rPr>
      </w:pPr>
    </w:p>
    <w:p w:rsidR="000E73A1" w:rsidRPr="00DA0F01" w:rsidRDefault="000E73A1" w:rsidP="00F70624">
      <w:pPr>
        <w:spacing w:before="120" w:after="120"/>
        <w:jc w:val="both"/>
        <w:rPr>
          <w:rFonts w:eastAsia="Arial Unicode MS"/>
          <w:b/>
          <w:sz w:val="22"/>
          <w:szCs w:val="22"/>
          <w:u w:val="single"/>
        </w:rPr>
      </w:pPr>
    </w:p>
    <w:p w:rsidR="000E73A1" w:rsidRPr="00DA0F01" w:rsidRDefault="000E73A1" w:rsidP="00F70624">
      <w:pPr>
        <w:spacing w:before="120" w:after="120"/>
        <w:jc w:val="both"/>
        <w:rPr>
          <w:rFonts w:eastAsia="Arial Unicode MS"/>
          <w:b/>
          <w:sz w:val="22"/>
          <w:szCs w:val="22"/>
          <w:u w:val="single"/>
        </w:rPr>
      </w:pPr>
    </w:p>
    <w:p w:rsidR="000E73A1" w:rsidRPr="00DA0F01" w:rsidRDefault="000E73A1" w:rsidP="00F70624">
      <w:pPr>
        <w:spacing w:before="120" w:after="120"/>
        <w:jc w:val="both"/>
        <w:rPr>
          <w:rFonts w:eastAsia="Arial Unicode MS"/>
          <w:b/>
          <w:sz w:val="22"/>
          <w:szCs w:val="22"/>
          <w:u w:val="single"/>
        </w:rPr>
      </w:pPr>
    </w:p>
    <w:p w:rsidR="000E73A1" w:rsidRPr="00DA0F01" w:rsidRDefault="000E73A1" w:rsidP="00F70624">
      <w:pPr>
        <w:spacing w:before="120" w:after="120"/>
        <w:jc w:val="both"/>
        <w:rPr>
          <w:rFonts w:eastAsia="Arial Unicode MS"/>
          <w:b/>
          <w:sz w:val="22"/>
          <w:szCs w:val="22"/>
          <w:u w:val="single"/>
        </w:rPr>
      </w:pPr>
    </w:p>
    <w:p w:rsidR="000E73A1" w:rsidRPr="00DA0F01" w:rsidRDefault="000E73A1" w:rsidP="00F70624">
      <w:pPr>
        <w:spacing w:before="120" w:after="120"/>
        <w:jc w:val="both"/>
        <w:rPr>
          <w:rFonts w:eastAsia="Arial Unicode MS"/>
          <w:b/>
          <w:sz w:val="22"/>
          <w:szCs w:val="22"/>
          <w:u w:val="single"/>
        </w:rPr>
      </w:pPr>
    </w:p>
    <w:p w:rsidR="000E73A1" w:rsidRPr="00DA0F01" w:rsidRDefault="000E73A1" w:rsidP="00F70624">
      <w:pPr>
        <w:spacing w:before="120" w:after="120"/>
        <w:jc w:val="both"/>
        <w:rPr>
          <w:rFonts w:eastAsia="Arial Unicode MS"/>
          <w:b/>
          <w:sz w:val="22"/>
          <w:szCs w:val="22"/>
          <w:u w:val="single"/>
        </w:rPr>
      </w:pPr>
    </w:p>
    <w:p w:rsidR="000E73A1" w:rsidRPr="00DA0F01" w:rsidRDefault="000E73A1" w:rsidP="00F70624">
      <w:pPr>
        <w:spacing w:before="120" w:after="120"/>
        <w:jc w:val="both"/>
        <w:rPr>
          <w:rFonts w:eastAsia="Arial Unicode MS"/>
          <w:b/>
          <w:sz w:val="22"/>
          <w:szCs w:val="22"/>
          <w:u w:val="single"/>
        </w:rPr>
      </w:pPr>
    </w:p>
    <w:p w:rsidR="000E73A1" w:rsidRPr="00DA0F01" w:rsidRDefault="000E73A1" w:rsidP="00F70624">
      <w:pPr>
        <w:spacing w:before="120" w:after="120"/>
        <w:jc w:val="both"/>
        <w:rPr>
          <w:rFonts w:eastAsia="Arial Unicode MS"/>
          <w:b/>
          <w:sz w:val="22"/>
          <w:szCs w:val="22"/>
          <w:u w:val="single"/>
        </w:rPr>
      </w:pPr>
    </w:p>
    <w:p w:rsidR="000E73A1" w:rsidRPr="00DA0F01" w:rsidRDefault="000E73A1" w:rsidP="00F70624">
      <w:pPr>
        <w:spacing w:before="120" w:after="120"/>
        <w:jc w:val="both"/>
        <w:rPr>
          <w:rFonts w:eastAsia="Arial Unicode MS"/>
          <w:b/>
          <w:sz w:val="22"/>
          <w:szCs w:val="22"/>
          <w:u w:val="single"/>
        </w:rPr>
      </w:pPr>
    </w:p>
    <w:p w:rsidR="004D20CB" w:rsidRPr="00DA0F01" w:rsidRDefault="004D20CB" w:rsidP="00F70624">
      <w:pPr>
        <w:spacing w:before="120" w:after="120"/>
        <w:jc w:val="both"/>
        <w:rPr>
          <w:rFonts w:eastAsia="Arial Unicode MS"/>
          <w:b/>
          <w:sz w:val="22"/>
          <w:szCs w:val="22"/>
          <w:u w:val="single"/>
        </w:rPr>
      </w:pPr>
    </w:p>
    <w:p w:rsidR="00A53A1F" w:rsidRDefault="00A53A1F" w:rsidP="00F70624">
      <w:pPr>
        <w:spacing w:before="120" w:after="120"/>
        <w:jc w:val="both"/>
        <w:rPr>
          <w:rFonts w:eastAsia="Arial Unicode MS"/>
          <w:b/>
          <w:sz w:val="22"/>
          <w:szCs w:val="22"/>
          <w:u w:val="single"/>
        </w:rPr>
      </w:pPr>
    </w:p>
    <w:p w:rsidR="00187C6F" w:rsidRPr="00DA0F01" w:rsidRDefault="00187C6F" w:rsidP="00F70624">
      <w:pPr>
        <w:spacing w:before="120" w:after="120"/>
        <w:jc w:val="both"/>
        <w:rPr>
          <w:rFonts w:eastAsia="Arial Unicode MS"/>
          <w:b/>
          <w:sz w:val="22"/>
          <w:szCs w:val="22"/>
          <w:u w:val="single"/>
        </w:rPr>
      </w:pPr>
    </w:p>
    <w:p w:rsidR="00991067" w:rsidRPr="00DA0F01" w:rsidRDefault="00991067" w:rsidP="00F70624">
      <w:pPr>
        <w:spacing w:before="120" w:after="120"/>
        <w:jc w:val="both"/>
        <w:rPr>
          <w:rFonts w:eastAsia="Arial Unicode MS"/>
          <w:b/>
          <w:sz w:val="22"/>
          <w:szCs w:val="22"/>
          <w:u w:val="single"/>
        </w:rPr>
      </w:pPr>
    </w:p>
    <w:p w:rsidR="001C01DE" w:rsidRPr="00DA0F01" w:rsidRDefault="00F8071A" w:rsidP="00C17816">
      <w:pPr>
        <w:tabs>
          <w:tab w:val="left" w:pos="3900"/>
        </w:tabs>
        <w:jc w:val="center"/>
        <w:rPr>
          <w:rFonts w:eastAsia="Arial Unicode MS"/>
          <w:b/>
          <w:sz w:val="22"/>
          <w:szCs w:val="22"/>
        </w:rPr>
      </w:pPr>
      <w:r w:rsidRPr="00DA0F01">
        <w:rPr>
          <w:rFonts w:eastAsia="Arial Unicode MS"/>
          <w:b/>
          <w:sz w:val="22"/>
          <w:szCs w:val="22"/>
          <w:u w:val="single"/>
        </w:rPr>
        <w:t>NB</w:t>
      </w:r>
      <w:r w:rsidRPr="00DA0F01">
        <w:rPr>
          <w:rFonts w:eastAsia="Arial Unicode MS"/>
          <w:b/>
          <w:sz w:val="22"/>
          <w:szCs w:val="22"/>
        </w:rPr>
        <w:t xml:space="preserve"> : </w:t>
      </w:r>
      <w:r w:rsidR="00345883" w:rsidRPr="00DA0F01">
        <w:rPr>
          <w:rFonts w:eastAsia="Arial Unicode MS"/>
          <w:b/>
          <w:sz w:val="22"/>
          <w:szCs w:val="22"/>
        </w:rPr>
        <w:t xml:space="preserve">En cas de conflit, les dispositions ci-après prévalent sur celles </w:t>
      </w:r>
    </w:p>
    <w:p w:rsidR="00345883" w:rsidRPr="00DA0F01" w:rsidRDefault="00345883" w:rsidP="00C17816">
      <w:pPr>
        <w:tabs>
          <w:tab w:val="left" w:pos="3900"/>
        </w:tabs>
        <w:jc w:val="center"/>
        <w:rPr>
          <w:rFonts w:eastAsia="Arial Unicode MS"/>
          <w:b/>
          <w:sz w:val="22"/>
          <w:szCs w:val="22"/>
        </w:rPr>
      </w:pPr>
      <w:proofErr w:type="gramStart"/>
      <w:r w:rsidRPr="00DA0F01">
        <w:rPr>
          <w:rFonts w:eastAsia="Arial Unicode MS"/>
          <w:b/>
          <w:sz w:val="22"/>
          <w:szCs w:val="22"/>
        </w:rPr>
        <w:t>du</w:t>
      </w:r>
      <w:proofErr w:type="gramEnd"/>
      <w:r w:rsidRPr="00DA0F01">
        <w:rPr>
          <w:rFonts w:eastAsia="Arial Unicode MS"/>
          <w:b/>
          <w:sz w:val="22"/>
          <w:szCs w:val="22"/>
        </w:rPr>
        <w:t xml:space="preserve"> R</w:t>
      </w:r>
      <w:r w:rsidR="000E73A1" w:rsidRPr="00DA0F01">
        <w:rPr>
          <w:rFonts w:eastAsia="Arial Unicode MS"/>
          <w:b/>
          <w:sz w:val="22"/>
          <w:szCs w:val="22"/>
        </w:rPr>
        <w:t xml:space="preserve">èglement </w:t>
      </w:r>
      <w:r w:rsidRPr="00DA0F01">
        <w:rPr>
          <w:rFonts w:eastAsia="Arial Unicode MS"/>
          <w:b/>
          <w:sz w:val="22"/>
          <w:szCs w:val="22"/>
        </w:rPr>
        <w:t>G</w:t>
      </w:r>
      <w:r w:rsidR="000E73A1" w:rsidRPr="00DA0F01">
        <w:rPr>
          <w:rFonts w:eastAsia="Arial Unicode MS"/>
          <w:b/>
          <w:sz w:val="22"/>
          <w:szCs w:val="22"/>
        </w:rPr>
        <w:t>énéral de l’</w:t>
      </w:r>
      <w:r w:rsidRPr="00DA0F01">
        <w:rPr>
          <w:rFonts w:eastAsia="Arial Unicode MS"/>
          <w:b/>
          <w:sz w:val="22"/>
          <w:szCs w:val="22"/>
        </w:rPr>
        <w:t>A</w:t>
      </w:r>
      <w:r w:rsidR="000E73A1" w:rsidRPr="00DA0F01">
        <w:rPr>
          <w:rFonts w:eastAsia="Arial Unicode MS"/>
          <w:b/>
          <w:sz w:val="22"/>
          <w:szCs w:val="22"/>
        </w:rPr>
        <w:t>ppel d’</w:t>
      </w:r>
      <w:r w:rsidRPr="00DA0F01">
        <w:rPr>
          <w:rFonts w:eastAsia="Arial Unicode MS"/>
          <w:b/>
          <w:sz w:val="22"/>
          <w:szCs w:val="22"/>
        </w:rPr>
        <w:t>O</w:t>
      </w:r>
      <w:r w:rsidR="000E73A1" w:rsidRPr="00DA0F01">
        <w:rPr>
          <w:rFonts w:eastAsia="Arial Unicode MS"/>
          <w:b/>
          <w:sz w:val="22"/>
          <w:szCs w:val="22"/>
        </w:rPr>
        <w:t>ffres</w:t>
      </w:r>
      <w:r w:rsidRPr="00DA0F01">
        <w:rPr>
          <w:rFonts w:eastAsia="Arial Unicode MS"/>
          <w:b/>
          <w:sz w:val="22"/>
          <w:szCs w:val="22"/>
        </w:rPr>
        <w:t>.</w:t>
      </w:r>
    </w:p>
    <w:p w:rsidR="009B47B3" w:rsidRDefault="009B47B3" w:rsidP="00296185">
      <w:pPr>
        <w:jc w:val="both"/>
        <w:rPr>
          <w:rFonts w:eastAsia="Arial Unicode MS"/>
          <w:b/>
          <w:sz w:val="22"/>
          <w:szCs w:val="22"/>
        </w:rPr>
      </w:pPr>
    </w:p>
    <w:p w:rsidR="00A15DFB" w:rsidRDefault="00A15DFB" w:rsidP="00296185">
      <w:pPr>
        <w:jc w:val="both"/>
        <w:rPr>
          <w:rFonts w:eastAsia="Arial Unicode MS"/>
          <w:b/>
          <w:sz w:val="22"/>
          <w:szCs w:val="22"/>
        </w:rPr>
      </w:pPr>
    </w:p>
    <w:p w:rsidR="00A15DFB" w:rsidRDefault="00A15DFB" w:rsidP="00296185">
      <w:pPr>
        <w:jc w:val="both"/>
        <w:rPr>
          <w:rFonts w:eastAsia="Arial Unicode MS"/>
          <w:b/>
          <w:sz w:val="22"/>
          <w:szCs w:val="22"/>
        </w:rPr>
      </w:pPr>
    </w:p>
    <w:p w:rsidR="00A15DFB" w:rsidRDefault="00A15DFB" w:rsidP="00296185">
      <w:pPr>
        <w:jc w:val="both"/>
        <w:rPr>
          <w:rFonts w:eastAsia="Arial Unicode MS"/>
          <w:b/>
          <w:sz w:val="22"/>
          <w:szCs w:val="22"/>
        </w:rPr>
      </w:pPr>
    </w:p>
    <w:p w:rsidR="00A15DFB" w:rsidRDefault="00A15DFB" w:rsidP="00296185">
      <w:pPr>
        <w:jc w:val="both"/>
        <w:rPr>
          <w:rFonts w:eastAsia="Arial Unicode MS"/>
          <w:b/>
          <w:sz w:val="22"/>
          <w:szCs w:val="22"/>
        </w:rPr>
      </w:pPr>
    </w:p>
    <w:p w:rsidR="00296185" w:rsidRPr="00DA0F01" w:rsidRDefault="00296185" w:rsidP="00296185">
      <w:pPr>
        <w:jc w:val="both"/>
        <w:rPr>
          <w:rFonts w:eastAsia="Arial Unicode MS"/>
          <w:b/>
          <w:sz w:val="22"/>
          <w:szCs w:val="22"/>
        </w:rPr>
      </w:pPr>
      <w:r w:rsidRPr="00DA0F01">
        <w:rPr>
          <w:rFonts w:eastAsia="Arial Unicode MS"/>
          <w:b/>
          <w:sz w:val="22"/>
          <w:szCs w:val="22"/>
        </w:rPr>
        <w:t>SOMMAIRE</w:t>
      </w:r>
    </w:p>
    <w:p w:rsidR="001C01DE" w:rsidRPr="00DA0F01" w:rsidRDefault="001C01DE" w:rsidP="00296185">
      <w:pPr>
        <w:jc w:val="both"/>
        <w:rPr>
          <w:rFonts w:eastAsia="Arial Unicode MS"/>
          <w:b/>
          <w:sz w:val="22"/>
          <w:szCs w:val="22"/>
        </w:rPr>
      </w:pPr>
    </w:p>
    <w:p w:rsidR="00296185" w:rsidRPr="00DA0F01" w:rsidRDefault="00296185" w:rsidP="00296185">
      <w:pPr>
        <w:tabs>
          <w:tab w:val="num" w:pos="426"/>
        </w:tabs>
        <w:jc w:val="both"/>
        <w:rPr>
          <w:rFonts w:eastAsia="Arial Unicode MS"/>
          <w:sz w:val="22"/>
          <w:szCs w:val="22"/>
        </w:rPr>
      </w:pPr>
      <w:r w:rsidRPr="00DA0F01">
        <w:rPr>
          <w:rFonts w:eastAsia="Arial Unicode MS"/>
          <w:b/>
          <w:bCs/>
          <w:sz w:val="22"/>
          <w:szCs w:val="22"/>
        </w:rPr>
        <w:t>Généralités</w:t>
      </w:r>
      <w:r w:rsidRPr="00DA0F01">
        <w:rPr>
          <w:rFonts w:eastAsia="Arial Unicode MS"/>
          <w:b/>
          <w:bCs/>
          <w:spacing w:val="-44"/>
          <w:sz w:val="22"/>
          <w:szCs w:val="22"/>
        </w:rPr>
        <w:t xml:space="preserve">. </w:t>
      </w:r>
    </w:p>
    <w:tbl>
      <w:tblPr>
        <w:tblW w:w="9299" w:type="dxa"/>
        <w:tblInd w:w="487" w:type="dxa"/>
        <w:tblLayout w:type="fixed"/>
        <w:tblCellMar>
          <w:left w:w="0" w:type="dxa"/>
          <w:right w:w="0" w:type="dxa"/>
        </w:tblCellMar>
        <w:tblLook w:val="0000" w:firstRow="0" w:lastRow="0" w:firstColumn="0" w:lastColumn="0" w:noHBand="0" w:noVBand="0"/>
      </w:tblPr>
      <w:tblGrid>
        <w:gridCol w:w="1047"/>
        <w:gridCol w:w="7118"/>
        <w:gridCol w:w="1134"/>
      </w:tblGrid>
      <w:tr w:rsidR="00296185" w:rsidRPr="00DA0F01" w:rsidTr="001C01DE">
        <w:trPr>
          <w:trHeight w:hRule="exact" w:val="227"/>
        </w:trPr>
        <w:tc>
          <w:tcPr>
            <w:tcW w:w="1047" w:type="dxa"/>
          </w:tcPr>
          <w:p w:rsidR="00296185" w:rsidRPr="00DA0F01" w:rsidRDefault="00296185" w:rsidP="00296185">
            <w:pPr>
              <w:widowControl w:val="0"/>
              <w:autoSpaceDE w:val="0"/>
              <w:autoSpaceDN w:val="0"/>
              <w:adjustRightInd w:val="0"/>
              <w:spacing w:line="276" w:lineRule="auto"/>
              <w:ind w:right="-20"/>
              <w:jc w:val="center"/>
              <w:rPr>
                <w:rFonts w:eastAsia="Arial Unicode MS"/>
                <w:sz w:val="22"/>
                <w:szCs w:val="22"/>
              </w:rPr>
            </w:pPr>
            <w:r w:rsidRPr="00DA0F01">
              <w:rPr>
                <w:rFonts w:eastAsia="Arial Unicode MS"/>
                <w:sz w:val="22"/>
                <w:szCs w:val="22"/>
              </w:rPr>
              <w:t>Article</w:t>
            </w:r>
            <w:r w:rsidR="001C01DE" w:rsidRPr="00DA0F01">
              <w:rPr>
                <w:rFonts w:eastAsia="Arial Unicode MS"/>
                <w:sz w:val="22"/>
                <w:szCs w:val="22"/>
              </w:rPr>
              <w:t xml:space="preserve"> </w:t>
            </w:r>
            <w:r w:rsidRPr="00DA0F01">
              <w:rPr>
                <w:rFonts w:eastAsia="Arial Unicode MS"/>
                <w:sz w:val="22"/>
                <w:szCs w:val="22"/>
              </w:rPr>
              <w:t>1</w:t>
            </w:r>
            <w:r w:rsidR="001C01DE" w:rsidRPr="00DA0F01">
              <w:rPr>
                <w:rFonts w:eastAsia="Arial Unicode MS"/>
                <w:sz w:val="22"/>
                <w:szCs w:val="22"/>
              </w:rPr>
              <w:t> :</w:t>
            </w:r>
          </w:p>
        </w:tc>
        <w:tc>
          <w:tcPr>
            <w:tcW w:w="7118" w:type="dxa"/>
          </w:tcPr>
          <w:p w:rsidR="00296185" w:rsidRPr="00DA0F01" w:rsidRDefault="00296185" w:rsidP="00296185">
            <w:pPr>
              <w:widowControl w:val="0"/>
              <w:autoSpaceDE w:val="0"/>
              <w:autoSpaceDN w:val="0"/>
              <w:adjustRightInd w:val="0"/>
              <w:ind w:left="98" w:right="-20"/>
              <w:rPr>
                <w:rFonts w:eastAsia="Arial Unicode MS"/>
                <w:sz w:val="22"/>
                <w:szCs w:val="22"/>
              </w:rPr>
            </w:pPr>
            <w:r w:rsidRPr="00DA0F01">
              <w:rPr>
                <w:rFonts w:eastAsia="Arial Unicode MS"/>
                <w:sz w:val="22"/>
                <w:szCs w:val="22"/>
              </w:rPr>
              <w:t>Objet de l’Appel d’Offres. . . . . . . . . . . . . . . . . . . . . . . . . . . . . . . . . . . . . . . . . . . . . . . . . . . . . . . . . . . . . . .. . . . . . . . . . . . . . . . . . . . . . . . . . . . . . . . . . . . . . . . . . . . . . . . . . . . . . . . . . . . . . . .</w:t>
            </w:r>
          </w:p>
        </w:tc>
        <w:tc>
          <w:tcPr>
            <w:tcW w:w="1134" w:type="dxa"/>
          </w:tcPr>
          <w:p w:rsidR="00296185" w:rsidRPr="00DA0F01" w:rsidRDefault="00272396" w:rsidP="00B26318">
            <w:pPr>
              <w:widowControl w:val="0"/>
              <w:autoSpaceDE w:val="0"/>
              <w:autoSpaceDN w:val="0"/>
              <w:adjustRightInd w:val="0"/>
              <w:spacing w:line="276" w:lineRule="auto"/>
              <w:ind w:left="187" w:right="-27"/>
              <w:rPr>
                <w:rFonts w:eastAsia="Arial Unicode MS"/>
                <w:sz w:val="22"/>
                <w:szCs w:val="22"/>
              </w:rPr>
            </w:pPr>
            <w:r w:rsidRPr="00DA0F01">
              <w:rPr>
                <w:rFonts w:eastAsia="Arial Unicode MS"/>
                <w:sz w:val="22"/>
                <w:szCs w:val="22"/>
              </w:rPr>
              <w:t>1</w:t>
            </w:r>
            <w:r w:rsidR="00B26318" w:rsidRPr="00DA0F01">
              <w:rPr>
                <w:rFonts w:eastAsia="Arial Unicode MS"/>
                <w:sz w:val="22"/>
                <w:szCs w:val="22"/>
              </w:rPr>
              <w:t>2</w:t>
            </w:r>
          </w:p>
        </w:tc>
      </w:tr>
      <w:tr w:rsidR="00296185" w:rsidRPr="00DA0F01" w:rsidTr="001C01DE">
        <w:trPr>
          <w:trHeight w:hRule="exact" w:val="227"/>
        </w:trPr>
        <w:tc>
          <w:tcPr>
            <w:tcW w:w="1047" w:type="dxa"/>
          </w:tcPr>
          <w:p w:rsidR="00296185" w:rsidRPr="00DA0F01" w:rsidRDefault="00296185" w:rsidP="00296185">
            <w:pPr>
              <w:widowControl w:val="0"/>
              <w:autoSpaceDE w:val="0"/>
              <w:autoSpaceDN w:val="0"/>
              <w:adjustRightInd w:val="0"/>
              <w:spacing w:line="276" w:lineRule="auto"/>
              <w:ind w:right="-20"/>
              <w:jc w:val="center"/>
              <w:rPr>
                <w:rFonts w:eastAsia="Arial Unicode MS"/>
                <w:sz w:val="22"/>
                <w:szCs w:val="22"/>
              </w:rPr>
            </w:pPr>
            <w:r w:rsidRPr="00DA0F01">
              <w:rPr>
                <w:rFonts w:eastAsia="Arial Unicode MS"/>
                <w:sz w:val="22"/>
                <w:szCs w:val="22"/>
              </w:rPr>
              <w:t>Article</w:t>
            </w:r>
            <w:r w:rsidR="001C01DE" w:rsidRPr="00DA0F01">
              <w:rPr>
                <w:rFonts w:eastAsia="Arial Unicode MS"/>
                <w:sz w:val="22"/>
                <w:szCs w:val="22"/>
              </w:rPr>
              <w:t xml:space="preserve"> </w:t>
            </w:r>
            <w:r w:rsidRPr="00DA0F01">
              <w:rPr>
                <w:rFonts w:eastAsia="Arial Unicode MS"/>
                <w:sz w:val="22"/>
                <w:szCs w:val="22"/>
              </w:rPr>
              <w:t>2</w:t>
            </w:r>
            <w:r w:rsidR="001C01DE" w:rsidRPr="00DA0F01">
              <w:rPr>
                <w:rFonts w:eastAsia="Arial Unicode MS"/>
                <w:sz w:val="22"/>
                <w:szCs w:val="22"/>
              </w:rPr>
              <w:t> :</w:t>
            </w:r>
          </w:p>
        </w:tc>
        <w:tc>
          <w:tcPr>
            <w:tcW w:w="7118" w:type="dxa"/>
          </w:tcPr>
          <w:p w:rsidR="00296185" w:rsidRPr="00DA0F01" w:rsidRDefault="00296185" w:rsidP="00296185">
            <w:pPr>
              <w:widowControl w:val="0"/>
              <w:autoSpaceDE w:val="0"/>
              <w:autoSpaceDN w:val="0"/>
              <w:adjustRightInd w:val="0"/>
              <w:ind w:left="98" w:right="-20"/>
              <w:rPr>
                <w:rFonts w:eastAsia="Arial Unicode MS"/>
                <w:sz w:val="22"/>
                <w:szCs w:val="22"/>
              </w:rPr>
            </w:pPr>
            <w:r w:rsidRPr="00DA0F01">
              <w:rPr>
                <w:rFonts w:eastAsia="Arial Unicode MS"/>
                <w:sz w:val="22"/>
                <w:szCs w:val="22"/>
              </w:rPr>
              <w:t>Délai d’exécution</w:t>
            </w:r>
            <w:r w:rsidR="001C01DE" w:rsidRPr="00DA0F01">
              <w:rPr>
                <w:rFonts w:eastAsia="Arial Unicode MS"/>
                <w:sz w:val="22"/>
                <w:szCs w:val="22"/>
              </w:rPr>
              <w:t xml:space="preserve"> ………………………………………………………………………………………</w:t>
            </w:r>
          </w:p>
        </w:tc>
        <w:tc>
          <w:tcPr>
            <w:tcW w:w="1134" w:type="dxa"/>
          </w:tcPr>
          <w:p w:rsidR="00296185" w:rsidRPr="00DA0F01" w:rsidRDefault="00272396" w:rsidP="00B26318">
            <w:pPr>
              <w:widowControl w:val="0"/>
              <w:autoSpaceDE w:val="0"/>
              <w:autoSpaceDN w:val="0"/>
              <w:adjustRightInd w:val="0"/>
              <w:spacing w:line="276" w:lineRule="auto"/>
              <w:ind w:left="187" w:right="-27"/>
              <w:rPr>
                <w:rFonts w:eastAsia="Arial Unicode MS"/>
                <w:sz w:val="22"/>
                <w:szCs w:val="22"/>
              </w:rPr>
            </w:pPr>
            <w:r w:rsidRPr="00DA0F01">
              <w:rPr>
                <w:rFonts w:eastAsia="Arial Unicode MS"/>
                <w:sz w:val="22"/>
                <w:szCs w:val="22"/>
              </w:rPr>
              <w:t>1</w:t>
            </w:r>
            <w:r w:rsidR="00B26318" w:rsidRPr="00DA0F01">
              <w:rPr>
                <w:rFonts w:eastAsia="Arial Unicode MS"/>
                <w:sz w:val="22"/>
                <w:szCs w:val="22"/>
              </w:rPr>
              <w:t>2</w:t>
            </w:r>
          </w:p>
        </w:tc>
      </w:tr>
      <w:tr w:rsidR="00296185" w:rsidRPr="00DA0F01" w:rsidTr="001C01DE">
        <w:trPr>
          <w:trHeight w:hRule="exact" w:val="227"/>
        </w:trPr>
        <w:tc>
          <w:tcPr>
            <w:tcW w:w="1047" w:type="dxa"/>
          </w:tcPr>
          <w:p w:rsidR="00296185" w:rsidRPr="00DA0F01" w:rsidRDefault="00296185" w:rsidP="00296185">
            <w:pPr>
              <w:widowControl w:val="0"/>
              <w:autoSpaceDE w:val="0"/>
              <w:autoSpaceDN w:val="0"/>
              <w:adjustRightInd w:val="0"/>
              <w:spacing w:line="276" w:lineRule="auto"/>
              <w:ind w:right="-20"/>
              <w:jc w:val="center"/>
              <w:rPr>
                <w:rFonts w:eastAsia="Arial Unicode MS"/>
                <w:sz w:val="22"/>
                <w:szCs w:val="22"/>
              </w:rPr>
            </w:pPr>
            <w:r w:rsidRPr="00DA0F01">
              <w:rPr>
                <w:rFonts w:eastAsia="Arial Unicode MS"/>
                <w:sz w:val="22"/>
                <w:szCs w:val="22"/>
              </w:rPr>
              <w:t>Article</w:t>
            </w:r>
            <w:r w:rsidR="001C01DE" w:rsidRPr="00DA0F01">
              <w:rPr>
                <w:rFonts w:eastAsia="Arial Unicode MS"/>
                <w:sz w:val="22"/>
                <w:szCs w:val="22"/>
              </w:rPr>
              <w:t xml:space="preserve"> </w:t>
            </w:r>
            <w:r w:rsidRPr="00DA0F01">
              <w:rPr>
                <w:rFonts w:eastAsia="Arial Unicode MS"/>
                <w:sz w:val="22"/>
                <w:szCs w:val="22"/>
              </w:rPr>
              <w:t>3</w:t>
            </w:r>
            <w:r w:rsidR="001C01DE" w:rsidRPr="00DA0F01">
              <w:rPr>
                <w:rFonts w:eastAsia="Arial Unicode MS"/>
                <w:sz w:val="22"/>
                <w:szCs w:val="22"/>
              </w:rPr>
              <w:t> :</w:t>
            </w:r>
          </w:p>
        </w:tc>
        <w:tc>
          <w:tcPr>
            <w:tcW w:w="7118" w:type="dxa"/>
          </w:tcPr>
          <w:p w:rsidR="00296185" w:rsidRPr="00DA0F01" w:rsidRDefault="00A45C57" w:rsidP="001C01DE">
            <w:pPr>
              <w:widowControl w:val="0"/>
              <w:autoSpaceDE w:val="0"/>
              <w:autoSpaceDN w:val="0"/>
              <w:adjustRightInd w:val="0"/>
              <w:ind w:left="98" w:right="-20"/>
              <w:rPr>
                <w:rFonts w:eastAsia="Arial Unicode MS"/>
                <w:sz w:val="22"/>
                <w:szCs w:val="22"/>
              </w:rPr>
            </w:pPr>
            <w:r w:rsidRPr="00DA0F01">
              <w:rPr>
                <w:rFonts w:eastAsia="Arial Unicode MS"/>
                <w:sz w:val="22"/>
                <w:szCs w:val="22"/>
              </w:rPr>
              <w:t>Financement .</w:t>
            </w:r>
            <w:r w:rsidR="00296185" w:rsidRPr="00DA0F01">
              <w:rPr>
                <w:rFonts w:eastAsia="Arial Unicode MS"/>
                <w:sz w:val="22"/>
                <w:szCs w:val="22"/>
              </w:rPr>
              <w:t xml:space="preserve"> . . . . . . . . . . . . . . . . . . </w:t>
            </w:r>
            <w:r w:rsidR="001C01DE" w:rsidRPr="00DA0F01">
              <w:rPr>
                <w:rFonts w:eastAsia="Arial Unicode MS"/>
                <w:sz w:val="22"/>
                <w:szCs w:val="22"/>
              </w:rPr>
              <w:t>……………………..</w:t>
            </w:r>
            <w:r w:rsidR="00296185" w:rsidRPr="00DA0F01">
              <w:rPr>
                <w:rFonts w:eastAsia="Arial Unicode MS"/>
                <w:sz w:val="22"/>
                <w:szCs w:val="22"/>
              </w:rPr>
              <w:t>. . .. . . . . . . . . . . . . . .</w:t>
            </w:r>
          </w:p>
        </w:tc>
        <w:tc>
          <w:tcPr>
            <w:tcW w:w="1134" w:type="dxa"/>
          </w:tcPr>
          <w:p w:rsidR="00296185" w:rsidRPr="00DA0F01" w:rsidRDefault="00272396" w:rsidP="00B26318">
            <w:pPr>
              <w:widowControl w:val="0"/>
              <w:autoSpaceDE w:val="0"/>
              <w:autoSpaceDN w:val="0"/>
              <w:adjustRightInd w:val="0"/>
              <w:spacing w:line="276" w:lineRule="auto"/>
              <w:ind w:left="187" w:right="-27"/>
              <w:rPr>
                <w:rFonts w:eastAsia="Arial Unicode MS"/>
                <w:sz w:val="22"/>
                <w:szCs w:val="22"/>
              </w:rPr>
            </w:pPr>
            <w:r w:rsidRPr="00DA0F01">
              <w:rPr>
                <w:rFonts w:eastAsia="Arial Unicode MS"/>
                <w:sz w:val="22"/>
                <w:szCs w:val="22"/>
              </w:rPr>
              <w:t>1</w:t>
            </w:r>
            <w:r w:rsidR="00B26318" w:rsidRPr="00DA0F01">
              <w:rPr>
                <w:rFonts w:eastAsia="Arial Unicode MS"/>
                <w:sz w:val="22"/>
                <w:szCs w:val="22"/>
              </w:rPr>
              <w:t>2</w:t>
            </w:r>
          </w:p>
        </w:tc>
      </w:tr>
      <w:tr w:rsidR="00296185" w:rsidRPr="00DA0F01" w:rsidTr="001C01DE">
        <w:trPr>
          <w:trHeight w:hRule="exact" w:val="227"/>
        </w:trPr>
        <w:tc>
          <w:tcPr>
            <w:tcW w:w="1047" w:type="dxa"/>
          </w:tcPr>
          <w:p w:rsidR="00296185" w:rsidRPr="00DA0F01" w:rsidRDefault="00296185" w:rsidP="00296185">
            <w:pPr>
              <w:widowControl w:val="0"/>
              <w:autoSpaceDE w:val="0"/>
              <w:autoSpaceDN w:val="0"/>
              <w:adjustRightInd w:val="0"/>
              <w:spacing w:line="276" w:lineRule="auto"/>
              <w:ind w:right="-20"/>
              <w:jc w:val="center"/>
              <w:rPr>
                <w:rFonts w:eastAsia="Arial Unicode MS"/>
                <w:sz w:val="22"/>
                <w:szCs w:val="22"/>
              </w:rPr>
            </w:pPr>
            <w:r w:rsidRPr="00DA0F01">
              <w:rPr>
                <w:rFonts w:eastAsia="Arial Unicode MS"/>
                <w:sz w:val="22"/>
                <w:szCs w:val="22"/>
              </w:rPr>
              <w:t>Article</w:t>
            </w:r>
            <w:r w:rsidR="001C01DE" w:rsidRPr="00DA0F01">
              <w:rPr>
                <w:rFonts w:eastAsia="Arial Unicode MS"/>
                <w:sz w:val="22"/>
                <w:szCs w:val="22"/>
              </w:rPr>
              <w:t xml:space="preserve"> </w:t>
            </w:r>
            <w:r w:rsidRPr="00DA0F01">
              <w:rPr>
                <w:rFonts w:eastAsia="Arial Unicode MS"/>
                <w:sz w:val="22"/>
                <w:szCs w:val="22"/>
              </w:rPr>
              <w:t>4</w:t>
            </w:r>
            <w:r w:rsidR="001C01DE" w:rsidRPr="00DA0F01">
              <w:rPr>
                <w:rFonts w:eastAsia="Arial Unicode MS"/>
                <w:sz w:val="22"/>
                <w:szCs w:val="22"/>
              </w:rPr>
              <w:t> :</w:t>
            </w:r>
          </w:p>
        </w:tc>
        <w:tc>
          <w:tcPr>
            <w:tcW w:w="7118" w:type="dxa"/>
          </w:tcPr>
          <w:p w:rsidR="00296185" w:rsidRPr="00DA0F01" w:rsidRDefault="00296185" w:rsidP="00296185">
            <w:pPr>
              <w:widowControl w:val="0"/>
              <w:autoSpaceDE w:val="0"/>
              <w:autoSpaceDN w:val="0"/>
              <w:adjustRightInd w:val="0"/>
              <w:ind w:left="98" w:right="-20"/>
              <w:rPr>
                <w:rFonts w:eastAsia="Arial Unicode MS"/>
                <w:sz w:val="22"/>
                <w:szCs w:val="22"/>
              </w:rPr>
            </w:pPr>
            <w:r w:rsidRPr="00DA0F01">
              <w:rPr>
                <w:rFonts w:eastAsia="Arial Unicode MS"/>
                <w:sz w:val="22"/>
                <w:szCs w:val="22"/>
              </w:rPr>
              <w:t xml:space="preserve">Fraude et corruption. . . . . . . . . . . . . . . .. . . </w:t>
            </w:r>
            <w:r w:rsidR="001C01DE" w:rsidRPr="00DA0F01">
              <w:rPr>
                <w:rFonts w:eastAsia="Arial Unicode MS"/>
                <w:sz w:val="22"/>
                <w:szCs w:val="22"/>
              </w:rPr>
              <w:t>…………..</w:t>
            </w:r>
            <w:r w:rsidRPr="00DA0F01">
              <w:rPr>
                <w:rFonts w:eastAsia="Arial Unicode MS"/>
                <w:sz w:val="22"/>
                <w:szCs w:val="22"/>
              </w:rPr>
              <w:t>. . . . . . . . .. . . . . . . . .</w:t>
            </w:r>
          </w:p>
        </w:tc>
        <w:tc>
          <w:tcPr>
            <w:tcW w:w="1134" w:type="dxa"/>
          </w:tcPr>
          <w:p w:rsidR="00296185" w:rsidRPr="00DA0F01" w:rsidRDefault="00272396" w:rsidP="00B26318">
            <w:pPr>
              <w:widowControl w:val="0"/>
              <w:autoSpaceDE w:val="0"/>
              <w:autoSpaceDN w:val="0"/>
              <w:adjustRightInd w:val="0"/>
              <w:spacing w:line="276" w:lineRule="auto"/>
              <w:ind w:left="187" w:right="-27"/>
              <w:rPr>
                <w:rFonts w:eastAsia="Arial Unicode MS"/>
                <w:sz w:val="22"/>
                <w:szCs w:val="22"/>
              </w:rPr>
            </w:pPr>
            <w:r w:rsidRPr="00DA0F01">
              <w:rPr>
                <w:rFonts w:eastAsia="Arial Unicode MS"/>
                <w:sz w:val="22"/>
                <w:szCs w:val="22"/>
              </w:rPr>
              <w:t>1</w:t>
            </w:r>
            <w:r w:rsidR="00B26318" w:rsidRPr="00DA0F01">
              <w:rPr>
                <w:rFonts w:eastAsia="Arial Unicode MS"/>
                <w:sz w:val="22"/>
                <w:szCs w:val="22"/>
              </w:rPr>
              <w:t>2</w:t>
            </w:r>
          </w:p>
        </w:tc>
      </w:tr>
      <w:tr w:rsidR="00296185" w:rsidRPr="00DA0F01" w:rsidTr="001C01DE">
        <w:trPr>
          <w:trHeight w:hRule="exact" w:val="227"/>
        </w:trPr>
        <w:tc>
          <w:tcPr>
            <w:tcW w:w="1047" w:type="dxa"/>
          </w:tcPr>
          <w:p w:rsidR="00296185" w:rsidRPr="00DA0F01" w:rsidRDefault="00296185" w:rsidP="00296185">
            <w:pPr>
              <w:widowControl w:val="0"/>
              <w:autoSpaceDE w:val="0"/>
              <w:autoSpaceDN w:val="0"/>
              <w:adjustRightInd w:val="0"/>
              <w:spacing w:line="276" w:lineRule="auto"/>
              <w:ind w:right="-20"/>
              <w:jc w:val="center"/>
              <w:rPr>
                <w:rFonts w:eastAsia="Arial Unicode MS"/>
                <w:sz w:val="22"/>
                <w:szCs w:val="22"/>
              </w:rPr>
            </w:pPr>
            <w:r w:rsidRPr="00DA0F01">
              <w:rPr>
                <w:rFonts w:eastAsia="Arial Unicode MS"/>
                <w:w w:val="95"/>
                <w:sz w:val="22"/>
                <w:szCs w:val="22"/>
              </w:rPr>
              <w:t>Article</w:t>
            </w:r>
            <w:r w:rsidR="001C01DE" w:rsidRPr="00DA0F01">
              <w:rPr>
                <w:rFonts w:eastAsia="Arial Unicode MS"/>
                <w:w w:val="95"/>
                <w:sz w:val="22"/>
                <w:szCs w:val="22"/>
              </w:rPr>
              <w:t xml:space="preserve"> </w:t>
            </w:r>
            <w:r w:rsidRPr="00DA0F01">
              <w:rPr>
                <w:rFonts w:eastAsia="Arial Unicode MS"/>
                <w:w w:val="95"/>
                <w:sz w:val="22"/>
                <w:szCs w:val="22"/>
              </w:rPr>
              <w:t>5</w:t>
            </w:r>
            <w:r w:rsidR="001C01DE" w:rsidRPr="00DA0F01">
              <w:rPr>
                <w:rFonts w:eastAsia="Arial Unicode MS"/>
                <w:w w:val="95"/>
                <w:sz w:val="22"/>
                <w:szCs w:val="22"/>
              </w:rPr>
              <w:t> :</w:t>
            </w:r>
          </w:p>
        </w:tc>
        <w:tc>
          <w:tcPr>
            <w:tcW w:w="7118" w:type="dxa"/>
          </w:tcPr>
          <w:p w:rsidR="00296185" w:rsidRPr="00DA0F01" w:rsidRDefault="00296185" w:rsidP="00296185">
            <w:pPr>
              <w:widowControl w:val="0"/>
              <w:autoSpaceDE w:val="0"/>
              <w:autoSpaceDN w:val="0"/>
              <w:adjustRightInd w:val="0"/>
              <w:ind w:left="98" w:right="-20"/>
              <w:rPr>
                <w:rFonts w:eastAsia="Arial Unicode MS"/>
                <w:sz w:val="22"/>
                <w:szCs w:val="22"/>
              </w:rPr>
            </w:pPr>
            <w:r w:rsidRPr="00DA0F01">
              <w:rPr>
                <w:rFonts w:eastAsia="Arial Unicode MS"/>
                <w:sz w:val="22"/>
                <w:szCs w:val="22"/>
              </w:rPr>
              <w:t xml:space="preserve">Candidats admis à </w:t>
            </w:r>
            <w:r w:rsidR="00A45C57" w:rsidRPr="00DA0F01">
              <w:rPr>
                <w:rFonts w:eastAsia="Arial Unicode MS"/>
                <w:sz w:val="22"/>
                <w:szCs w:val="22"/>
              </w:rPr>
              <w:t>concourir .</w:t>
            </w:r>
            <w:r w:rsidRPr="00DA0F01">
              <w:rPr>
                <w:rFonts w:eastAsia="Arial Unicode MS"/>
                <w:sz w:val="22"/>
                <w:szCs w:val="22"/>
              </w:rPr>
              <w:t xml:space="preserve"> . . . . . . . . .. . </w:t>
            </w:r>
            <w:r w:rsidR="001C01DE" w:rsidRPr="00DA0F01">
              <w:rPr>
                <w:rFonts w:eastAsia="Arial Unicode MS"/>
                <w:sz w:val="22"/>
                <w:szCs w:val="22"/>
              </w:rPr>
              <w:t>…………………………….</w:t>
            </w:r>
            <w:r w:rsidRPr="00DA0F01">
              <w:rPr>
                <w:rFonts w:eastAsia="Arial Unicode MS"/>
                <w:sz w:val="22"/>
                <w:szCs w:val="22"/>
              </w:rPr>
              <w:t>. . . . . . . . . .</w:t>
            </w:r>
          </w:p>
        </w:tc>
        <w:tc>
          <w:tcPr>
            <w:tcW w:w="1134" w:type="dxa"/>
          </w:tcPr>
          <w:p w:rsidR="00296185" w:rsidRPr="00DA0F01" w:rsidRDefault="00272396" w:rsidP="00B26318">
            <w:pPr>
              <w:widowControl w:val="0"/>
              <w:autoSpaceDE w:val="0"/>
              <w:autoSpaceDN w:val="0"/>
              <w:adjustRightInd w:val="0"/>
              <w:spacing w:line="276" w:lineRule="auto"/>
              <w:ind w:left="187" w:right="-27"/>
              <w:rPr>
                <w:rFonts w:eastAsia="Arial Unicode MS"/>
                <w:sz w:val="22"/>
                <w:szCs w:val="22"/>
              </w:rPr>
            </w:pPr>
            <w:r w:rsidRPr="00DA0F01">
              <w:rPr>
                <w:rFonts w:eastAsia="Arial Unicode MS"/>
                <w:sz w:val="22"/>
                <w:szCs w:val="22"/>
              </w:rPr>
              <w:t>1</w:t>
            </w:r>
            <w:r w:rsidR="00B26318" w:rsidRPr="00DA0F01">
              <w:rPr>
                <w:rFonts w:eastAsia="Arial Unicode MS"/>
                <w:sz w:val="22"/>
                <w:szCs w:val="22"/>
              </w:rPr>
              <w:t>3</w:t>
            </w:r>
          </w:p>
        </w:tc>
      </w:tr>
      <w:tr w:rsidR="00296185" w:rsidRPr="00DA0F01" w:rsidTr="001C01DE">
        <w:trPr>
          <w:trHeight w:hRule="exact" w:val="227"/>
        </w:trPr>
        <w:tc>
          <w:tcPr>
            <w:tcW w:w="1047" w:type="dxa"/>
          </w:tcPr>
          <w:p w:rsidR="00296185" w:rsidRPr="00DA0F01" w:rsidRDefault="00296185" w:rsidP="00296185">
            <w:pPr>
              <w:widowControl w:val="0"/>
              <w:autoSpaceDE w:val="0"/>
              <w:autoSpaceDN w:val="0"/>
              <w:adjustRightInd w:val="0"/>
              <w:spacing w:line="276" w:lineRule="auto"/>
              <w:ind w:right="-20"/>
              <w:jc w:val="center"/>
              <w:rPr>
                <w:rFonts w:eastAsia="Arial Unicode MS"/>
                <w:sz w:val="22"/>
                <w:szCs w:val="22"/>
              </w:rPr>
            </w:pPr>
            <w:r w:rsidRPr="00DA0F01">
              <w:rPr>
                <w:rFonts w:eastAsia="Arial Unicode MS"/>
                <w:sz w:val="22"/>
                <w:szCs w:val="22"/>
              </w:rPr>
              <w:t>Article</w:t>
            </w:r>
            <w:r w:rsidR="001C01DE" w:rsidRPr="00DA0F01">
              <w:rPr>
                <w:rFonts w:eastAsia="Arial Unicode MS"/>
                <w:sz w:val="22"/>
                <w:szCs w:val="22"/>
              </w:rPr>
              <w:t xml:space="preserve"> </w:t>
            </w:r>
            <w:r w:rsidRPr="00DA0F01">
              <w:rPr>
                <w:rFonts w:eastAsia="Arial Unicode MS"/>
                <w:sz w:val="22"/>
                <w:szCs w:val="22"/>
              </w:rPr>
              <w:t>6</w:t>
            </w:r>
            <w:r w:rsidR="001C01DE" w:rsidRPr="00DA0F01">
              <w:rPr>
                <w:rFonts w:eastAsia="Arial Unicode MS"/>
                <w:sz w:val="22"/>
                <w:szCs w:val="22"/>
              </w:rPr>
              <w:t> :</w:t>
            </w:r>
          </w:p>
        </w:tc>
        <w:tc>
          <w:tcPr>
            <w:tcW w:w="7118" w:type="dxa"/>
          </w:tcPr>
          <w:p w:rsidR="00296185" w:rsidRPr="00DA0F01" w:rsidRDefault="00A45C57" w:rsidP="00296185">
            <w:pPr>
              <w:widowControl w:val="0"/>
              <w:autoSpaceDE w:val="0"/>
              <w:autoSpaceDN w:val="0"/>
              <w:adjustRightInd w:val="0"/>
              <w:ind w:left="98" w:right="-20"/>
              <w:rPr>
                <w:rFonts w:eastAsia="Arial Unicode MS"/>
                <w:sz w:val="22"/>
                <w:szCs w:val="22"/>
              </w:rPr>
            </w:pPr>
            <w:r w:rsidRPr="00DA0F01">
              <w:rPr>
                <w:rFonts w:eastAsia="Arial Unicode MS"/>
                <w:sz w:val="22"/>
                <w:szCs w:val="22"/>
              </w:rPr>
              <w:t>Matériaux, matériels</w:t>
            </w:r>
            <w:r w:rsidR="00296185" w:rsidRPr="00DA0F01">
              <w:rPr>
                <w:rFonts w:eastAsia="Arial Unicode MS"/>
                <w:sz w:val="22"/>
                <w:szCs w:val="22"/>
              </w:rPr>
              <w:t>, fournitures, équipements et services autorisés. . ..</w:t>
            </w:r>
          </w:p>
        </w:tc>
        <w:tc>
          <w:tcPr>
            <w:tcW w:w="1134" w:type="dxa"/>
          </w:tcPr>
          <w:p w:rsidR="00296185" w:rsidRPr="00DA0F01" w:rsidRDefault="00272396" w:rsidP="00B26318">
            <w:pPr>
              <w:widowControl w:val="0"/>
              <w:autoSpaceDE w:val="0"/>
              <w:autoSpaceDN w:val="0"/>
              <w:adjustRightInd w:val="0"/>
              <w:spacing w:line="276" w:lineRule="auto"/>
              <w:ind w:left="200" w:right="-27"/>
              <w:rPr>
                <w:rFonts w:eastAsia="Arial Unicode MS"/>
                <w:sz w:val="22"/>
                <w:szCs w:val="22"/>
              </w:rPr>
            </w:pPr>
            <w:r w:rsidRPr="00DA0F01">
              <w:rPr>
                <w:rFonts w:eastAsia="Arial Unicode MS"/>
                <w:sz w:val="22"/>
                <w:szCs w:val="22"/>
              </w:rPr>
              <w:t>1</w:t>
            </w:r>
            <w:r w:rsidR="00B26318" w:rsidRPr="00DA0F01">
              <w:rPr>
                <w:rFonts w:eastAsia="Arial Unicode MS"/>
                <w:sz w:val="22"/>
                <w:szCs w:val="22"/>
              </w:rPr>
              <w:t>3</w:t>
            </w:r>
          </w:p>
        </w:tc>
      </w:tr>
      <w:tr w:rsidR="00296185" w:rsidRPr="00DA0F01" w:rsidTr="001C01DE">
        <w:trPr>
          <w:trHeight w:hRule="exact" w:val="227"/>
        </w:trPr>
        <w:tc>
          <w:tcPr>
            <w:tcW w:w="1047" w:type="dxa"/>
          </w:tcPr>
          <w:p w:rsidR="00296185" w:rsidRPr="00DA0F01" w:rsidRDefault="00296185" w:rsidP="00296185">
            <w:pPr>
              <w:widowControl w:val="0"/>
              <w:autoSpaceDE w:val="0"/>
              <w:autoSpaceDN w:val="0"/>
              <w:adjustRightInd w:val="0"/>
              <w:spacing w:line="276" w:lineRule="auto"/>
              <w:ind w:right="-20"/>
              <w:jc w:val="center"/>
              <w:rPr>
                <w:rFonts w:eastAsia="Arial Unicode MS"/>
                <w:sz w:val="22"/>
                <w:szCs w:val="22"/>
              </w:rPr>
            </w:pPr>
            <w:r w:rsidRPr="00DA0F01">
              <w:rPr>
                <w:rFonts w:eastAsia="Arial Unicode MS"/>
                <w:sz w:val="22"/>
                <w:szCs w:val="22"/>
              </w:rPr>
              <w:t>Article</w:t>
            </w:r>
            <w:r w:rsidR="001C01DE" w:rsidRPr="00DA0F01">
              <w:rPr>
                <w:rFonts w:eastAsia="Arial Unicode MS"/>
                <w:sz w:val="22"/>
                <w:szCs w:val="22"/>
              </w:rPr>
              <w:t xml:space="preserve"> </w:t>
            </w:r>
            <w:r w:rsidRPr="00DA0F01">
              <w:rPr>
                <w:rFonts w:eastAsia="Arial Unicode MS"/>
                <w:sz w:val="22"/>
                <w:szCs w:val="22"/>
              </w:rPr>
              <w:t>7</w:t>
            </w:r>
            <w:r w:rsidR="001C01DE" w:rsidRPr="00DA0F01">
              <w:rPr>
                <w:rFonts w:eastAsia="Arial Unicode MS"/>
                <w:sz w:val="22"/>
                <w:szCs w:val="22"/>
              </w:rPr>
              <w:t> :</w:t>
            </w:r>
          </w:p>
        </w:tc>
        <w:tc>
          <w:tcPr>
            <w:tcW w:w="7118" w:type="dxa"/>
          </w:tcPr>
          <w:p w:rsidR="00296185" w:rsidRPr="00DA0F01" w:rsidRDefault="00296185" w:rsidP="00296185">
            <w:pPr>
              <w:widowControl w:val="0"/>
              <w:autoSpaceDE w:val="0"/>
              <w:autoSpaceDN w:val="0"/>
              <w:adjustRightInd w:val="0"/>
              <w:ind w:left="98" w:right="-20"/>
              <w:rPr>
                <w:rFonts w:eastAsia="Arial Unicode MS"/>
                <w:sz w:val="22"/>
                <w:szCs w:val="22"/>
              </w:rPr>
            </w:pPr>
            <w:r w:rsidRPr="00DA0F01">
              <w:rPr>
                <w:rFonts w:eastAsia="Arial Unicode MS"/>
                <w:sz w:val="22"/>
                <w:szCs w:val="22"/>
              </w:rPr>
              <w:t xml:space="preserve">Qualification du Soumissionnaire. . </w:t>
            </w:r>
            <w:r w:rsidR="001C01DE" w:rsidRPr="00DA0F01">
              <w:rPr>
                <w:rFonts w:eastAsia="Arial Unicode MS"/>
                <w:sz w:val="22"/>
                <w:szCs w:val="22"/>
              </w:rPr>
              <w:t>……………….……………………….</w:t>
            </w:r>
            <w:r w:rsidRPr="00DA0F01">
              <w:rPr>
                <w:rFonts w:eastAsia="Arial Unicode MS"/>
                <w:sz w:val="22"/>
                <w:szCs w:val="22"/>
              </w:rPr>
              <w:t xml:space="preserve"> . .. .. . . . . .. .</w:t>
            </w:r>
          </w:p>
        </w:tc>
        <w:tc>
          <w:tcPr>
            <w:tcW w:w="1134" w:type="dxa"/>
          </w:tcPr>
          <w:p w:rsidR="00296185" w:rsidRPr="00DA0F01" w:rsidRDefault="00272396" w:rsidP="00B26318">
            <w:pPr>
              <w:widowControl w:val="0"/>
              <w:autoSpaceDE w:val="0"/>
              <w:autoSpaceDN w:val="0"/>
              <w:adjustRightInd w:val="0"/>
              <w:spacing w:line="276" w:lineRule="auto"/>
              <w:ind w:left="187" w:right="-27"/>
              <w:rPr>
                <w:rFonts w:eastAsia="Arial Unicode MS"/>
                <w:sz w:val="22"/>
                <w:szCs w:val="22"/>
              </w:rPr>
            </w:pPr>
            <w:r w:rsidRPr="00DA0F01">
              <w:rPr>
                <w:rFonts w:eastAsia="Arial Unicode MS"/>
                <w:sz w:val="22"/>
                <w:szCs w:val="22"/>
              </w:rPr>
              <w:t>1</w:t>
            </w:r>
            <w:r w:rsidR="00B26318" w:rsidRPr="00DA0F01">
              <w:rPr>
                <w:rFonts w:eastAsia="Arial Unicode MS"/>
                <w:sz w:val="22"/>
                <w:szCs w:val="22"/>
              </w:rPr>
              <w:t>3</w:t>
            </w:r>
          </w:p>
        </w:tc>
      </w:tr>
      <w:tr w:rsidR="00296185" w:rsidRPr="00DA0F01" w:rsidTr="001C01DE">
        <w:trPr>
          <w:trHeight w:hRule="exact" w:val="227"/>
        </w:trPr>
        <w:tc>
          <w:tcPr>
            <w:tcW w:w="1047" w:type="dxa"/>
          </w:tcPr>
          <w:p w:rsidR="00296185" w:rsidRPr="00DA0F01" w:rsidRDefault="00296185" w:rsidP="00296185">
            <w:pPr>
              <w:widowControl w:val="0"/>
              <w:autoSpaceDE w:val="0"/>
              <w:autoSpaceDN w:val="0"/>
              <w:adjustRightInd w:val="0"/>
              <w:spacing w:line="276" w:lineRule="auto"/>
              <w:ind w:right="-20"/>
              <w:jc w:val="center"/>
              <w:rPr>
                <w:rFonts w:eastAsia="Arial Unicode MS"/>
                <w:sz w:val="22"/>
                <w:szCs w:val="22"/>
              </w:rPr>
            </w:pPr>
            <w:r w:rsidRPr="00DA0F01">
              <w:rPr>
                <w:rFonts w:eastAsia="Arial Unicode MS"/>
                <w:sz w:val="22"/>
                <w:szCs w:val="22"/>
              </w:rPr>
              <w:t>Article</w:t>
            </w:r>
            <w:r w:rsidR="001C01DE" w:rsidRPr="00DA0F01">
              <w:rPr>
                <w:rFonts w:eastAsia="Arial Unicode MS"/>
                <w:sz w:val="22"/>
                <w:szCs w:val="22"/>
              </w:rPr>
              <w:t xml:space="preserve"> </w:t>
            </w:r>
            <w:r w:rsidRPr="00DA0F01">
              <w:rPr>
                <w:rFonts w:eastAsia="Arial Unicode MS"/>
                <w:sz w:val="22"/>
                <w:szCs w:val="22"/>
              </w:rPr>
              <w:t>8</w:t>
            </w:r>
            <w:r w:rsidR="001C01DE" w:rsidRPr="00DA0F01">
              <w:rPr>
                <w:rFonts w:eastAsia="Arial Unicode MS"/>
                <w:sz w:val="22"/>
                <w:szCs w:val="22"/>
              </w:rPr>
              <w:t> :</w:t>
            </w:r>
          </w:p>
        </w:tc>
        <w:tc>
          <w:tcPr>
            <w:tcW w:w="7118" w:type="dxa"/>
          </w:tcPr>
          <w:p w:rsidR="00296185" w:rsidRPr="00DA0F01" w:rsidRDefault="00296185" w:rsidP="000510BC">
            <w:pPr>
              <w:widowControl w:val="0"/>
              <w:autoSpaceDE w:val="0"/>
              <w:autoSpaceDN w:val="0"/>
              <w:adjustRightInd w:val="0"/>
              <w:ind w:left="98" w:right="-20"/>
              <w:rPr>
                <w:rFonts w:eastAsia="Arial Unicode MS"/>
                <w:sz w:val="22"/>
                <w:szCs w:val="22"/>
              </w:rPr>
            </w:pPr>
            <w:r w:rsidRPr="00DA0F01">
              <w:rPr>
                <w:rFonts w:eastAsia="Arial Unicode MS"/>
                <w:sz w:val="22"/>
                <w:szCs w:val="22"/>
              </w:rPr>
              <w:t>Visite d</w:t>
            </w:r>
            <w:r w:rsidR="000510BC" w:rsidRPr="00DA0F01">
              <w:rPr>
                <w:rFonts w:eastAsia="Arial Unicode MS"/>
                <w:sz w:val="22"/>
                <w:szCs w:val="22"/>
              </w:rPr>
              <w:t>es</w:t>
            </w:r>
            <w:r w:rsidRPr="00DA0F01">
              <w:rPr>
                <w:rFonts w:eastAsia="Arial Unicode MS"/>
                <w:sz w:val="22"/>
                <w:szCs w:val="22"/>
              </w:rPr>
              <w:t xml:space="preserve"> site</w:t>
            </w:r>
            <w:r w:rsidR="000510BC" w:rsidRPr="00DA0F01">
              <w:rPr>
                <w:rFonts w:eastAsia="Arial Unicode MS"/>
                <w:sz w:val="22"/>
                <w:szCs w:val="22"/>
              </w:rPr>
              <w:t>s</w:t>
            </w:r>
            <w:r w:rsidRPr="00DA0F01">
              <w:rPr>
                <w:rFonts w:eastAsia="Arial Unicode MS"/>
                <w:sz w:val="22"/>
                <w:szCs w:val="22"/>
              </w:rPr>
              <w:t xml:space="preserve"> des  </w:t>
            </w:r>
            <w:r w:rsidR="00A45C57" w:rsidRPr="00DA0F01">
              <w:rPr>
                <w:rFonts w:eastAsia="Arial Unicode MS"/>
                <w:sz w:val="22"/>
                <w:szCs w:val="22"/>
              </w:rPr>
              <w:t>travaux .</w:t>
            </w:r>
            <w:r w:rsidRPr="00DA0F01">
              <w:rPr>
                <w:rFonts w:eastAsia="Arial Unicode MS"/>
                <w:sz w:val="22"/>
                <w:szCs w:val="22"/>
              </w:rPr>
              <w:t xml:space="preserve"> . . . . . . . . . </w:t>
            </w:r>
            <w:r w:rsidR="001C01DE" w:rsidRPr="00DA0F01">
              <w:rPr>
                <w:rFonts w:eastAsia="Arial Unicode MS"/>
                <w:sz w:val="22"/>
                <w:szCs w:val="22"/>
              </w:rPr>
              <w:t>………</w:t>
            </w:r>
            <w:r w:rsidRPr="00DA0F01">
              <w:rPr>
                <w:rFonts w:eastAsia="Arial Unicode MS"/>
                <w:sz w:val="22"/>
                <w:szCs w:val="22"/>
              </w:rPr>
              <w:t xml:space="preserve"> . . . . . . . . . . . . . . . . . . . . . . . . .</w:t>
            </w:r>
          </w:p>
        </w:tc>
        <w:tc>
          <w:tcPr>
            <w:tcW w:w="1134" w:type="dxa"/>
          </w:tcPr>
          <w:p w:rsidR="00296185" w:rsidRPr="00DA0F01" w:rsidRDefault="00272396" w:rsidP="00A27320">
            <w:pPr>
              <w:widowControl w:val="0"/>
              <w:autoSpaceDE w:val="0"/>
              <w:autoSpaceDN w:val="0"/>
              <w:adjustRightInd w:val="0"/>
              <w:spacing w:line="276" w:lineRule="auto"/>
              <w:ind w:left="187" w:right="-27"/>
              <w:rPr>
                <w:rFonts w:eastAsia="Arial Unicode MS"/>
                <w:sz w:val="22"/>
                <w:szCs w:val="22"/>
              </w:rPr>
            </w:pPr>
            <w:r w:rsidRPr="00DA0F01">
              <w:rPr>
                <w:rFonts w:eastAsia="Arial Unicode MS"/>
                <w:sz w:val="22"/>
                <w:szCs w:val="22"/>
              </w:rPr>
              <w:t>1</w:t>
            </w:r>
            <w:r w:rsidR="00A27320" w:rsidRPr="00DA0F01">
              <w:rPr>
                <w:rFonts w:eastAsia="Arial Unicode MS"/>
                <w:sz w:val="22"/>
                <w:szCs w:val="22"/>
              </w:rPr>
              <w:t>4</w:t>
            </w:r>
          </w:p>
        </w:tc>
      </w:tr>
    </w:tbl>
    <w:p w:rsidR="00296185" w:rsidRPr="00DA0F01" w:rsidRDefault="00296185" w:rsidP="00296185">
      <w:pPr>
        <w:widowControl w:val="0"/>
        <w:tabs>
          <w:tab w:val="left" w:pos="10440"/>
        </w:tabs>
        <w:autoSpaceDE w:val="0"/>
        <w:autoSpaceDN w:val="0"/>
        <w:adjustRightInd w:val="0"/>
        <w:spacing w:before="120" w:after="120"/>
        <w:ind w:left="107" w:right="417"/>
        <w:rPr>
          <w:rFonts w:eastAsia="Arial Unicode MS"/>
          <w:sz w:val="22"/>
          <w:szCs w:val="22"/>
        </w:rPr>
      </w:pPr>
      <w:r w:rsidRPr="00DA0F01">
        <w:rPr>
          <w:rFonts w:eastAsia="Arial Unicode MS"/>
          <w:b/>
          <w:bCs/>
          <w:sz w:val="22"/>
          <w:szCs w:val="22"/>
        </w:rPr>
        <w:t>B. Dossier d’Appel d’Offres</w:t>
      </w:r>
      <w:r w:rsidR="001C01DE" w:rsidRPr="00DA0F01">
        <w:rPr>
          <w:rFonts w:eastAsia="Arial Unicode MS"/>
          <w:sz w:val="22"/>
          <w:szCs w:val="22"/>
        </w:rPr>
        <w:t>…</w:t>
      </w:r>
      <w:r w:rsidR="00F8071A" w:rsidRPr="00DA0F01">
        <w:rPr>
          <w:rFonts w:eastAsia="Arial Unicode MS"/>
          <w:sz w:val="22"/>
          <w:szCs w:val="22"/>
        </w:rPr>
        <w:t>…………………………………………………………………..</w:t>
      </w:r>
      <w:r w:rsidR="00272396" w:rsidRPr="00DA0F01">
        <w:rPr>
          <w:rFonts w:eastAsia="Arial Unicode MS"/>
          <w:sz w:val="22"/>
          <w:szCs w:val="22"/>
        </w:rPr>
        <w:t xml:space="preserve">    1</w:t>
      </w:r>
      <w:r w:rsidR="00B26318" w:rsidRPr="00DA0F01">
        <w:rPr>
          <w:rFonts w:eastAsia="Arial Unicode MS"/>
          <w:sz w:val="22"/>
          <w:szCs w:val="22"/>
        </w:rPr>
        <w:t>4</w:t>
      </w:r>
    </w:p>
    <w:tbl>
      <w:tblPr>
        <w:tblW w:w="9299" w:type="dxa"/>
        <w:tblInd w:w="487" w:type="dxa"/>
        <w:tblLayout w:type="fixed"/>
        <w:tblCellMar>
          <w:left w:w="0" w:type="dxa"/>
          <w:right w:w="0" w:type="dxa"/>
        </w:tblCellMar>
        <w:tblLook w:val="0000" w:firstRow="0" w:lastRow="0" w:firstColumn="0" w:lastColumn="0" w:noHBand="0" w:noVBand="0"/>
      </w:tblPr>
      <w:tblGrid>
        <w:gridCol w:w="1113"/>
        <w:gridCol w:w="7052"/>
        <w:gridCol w:w="1134"/>
      </w:tblGrid>
      <w:tr w:rsidR="00296185" w:rsidRPr="00DA0F01" w:rsidTr="001C01DE">
        <w:trPr>
          <w:trHeight w:hRule="exact" w:val="227"/>
        </w:trPr>
        <w:tc>
          <w:tcPr>
            <w:tcW w:w="1113" w:type="dxa"/>
          </w:tcPr>
          <w:p w:rsidR="00296185" w:rsidRPr="00DA0F01" w:rsidRDefault="00296185" w:rsidP="002E7C82">
            <w:pPr>
              <w:widowControl w:val="0"/>
              <w:autoSpaceDE w:val="0"/>
              <w:autoSpaceDN w:val="0"/>
              <w:adjustRightInd w:val="0"/>
              <w:ind w:right="-20"/>
              <w:jc w:val="center"/>
              <w:rPr>
                <w:rFonts w:eastAsia="Arial Unicode MS"/>
                <w:sz w:val="22"/>
                <w:szCs w:val="22"/>
              </w:rPr>
            </w:pPr>
            <w:r w:rsidRPr="00DA0F01">
              <w:rPr>
                <w:rFonts w:eastAsia="Arial Unicode MS"/>
                <w:sz w:val="22"/>
                <w:szCs w:val="22"/>
              </w:rPr>
              <w:t>Article</w:t>
            </w:r>
            <w:r w:rsidR="001C01DE" w:rsidRPr="00DA0F01">
              <w:rPr>
                <w:rFonts w:eastAsia="Arial Unicode MS"/>
                <w:sz w:val="22"/>
                <w:szCs w:val="22"/>
              </w:rPr>
              <w:t xml:space="preserve"> </w:t>
            </w:r>
            <w:r w:rsidRPr="00DA0F01">
              <w:rPr>
                <w:rFonts w:eastAsia="Arial Unicode MS"/>
                <w:sz w:val="22"/>
                <w:szCs w:val="22"/>
              </w:rPr>
              <w:t>9</w:t>
            </w:r>
            <w:r w:rsidR="001C01DE" w:rsidRPr="00DA0F01">
              <w:rPr>
                <w:rFonts w:eastAsia="Arial Unicode MS"/>
                <w:sz w:val="22"/>
                <w:szCs w:val="22"/>
              </w:rPr>
              <w:t> :</w:t>
            </w:r>
          </w:p>
        </w:tc>
        <w:tc>
          <w:tcPr>
            <w:tcW w:w="7052" w:type="dxa"/>
          </w:tcPr>
          <w:p w:rsidR="00296185" w:rsidRPr="00DA0F01" w:rsidRDefault="00296185" w:rsidP="00296185">
            <w:pPr>
              <w:widowControl w:val="0"/>
              <w:autoSpaceDE w:val="0"/>
              <w:autoSpaceDN w:val="0"/>
              <w:adjustRightInd w:val="0"/>
              <w:ind w:left="98" w:right="-20"/>
              <w:rPr>
                <w:rFonts w:eastAsia="Arial Unicode MS"/>
                <w:sz w:val="22"/>
                <w:szCs w:val="22"/>
              </w:rPr>
            </w:pPr>
            <w:r w:rsidRPr="00DA0F01">
              <w:rPr>
                <w:rFonts w:eastAsia="Arial Unicode MS"/>
                <w:sz w:val="22"/>
                <w:szCs w:val="22"/>
              </w:rPr>
              <w:t xml:space="preserve">Contenu du Dossier d’Appel  </w:t>
            </w:r>
            <w:r w:rsidR="00A45C57" w:rsidRPr="00DA0F01">
              <w:rPr>
                <w:rFonts w:eastAsia="Arial Unicode MS"/>
                <w:sz w:val="22"/>
                <w:szCs w:val="22"/>
              </w:rPr>
              <w:t>d’Offres .</w:t>
            </w:r>
            <w:r w:rsidRPr="00DA0F01">
              <w:rPr>
                <w:rFonts w:eastAsia="Arial Unicode MS"/>
                <w:sz w:val="22"/>
                <w:szCs w:val="22"/>
              </w:rPr>
              <w:t xml:space="preserve"> . . . . . . </w:t>
            </w:r>
            <w:r w:rsidR="001C01DE" w:rsidRPr="00DA0F01">
              <w:rPr>
                <w:rFonts w:eastAsia="Arial Unicode MS"/>
                <w:sz w:val="22"/>
                <w:szCs w:val="22"/>
              </w:rPr>
              <w:t>…</w:t>
            </w:r>
            <w:proofErr w:type="gramStart"/>
            <w:r w:rsidR="001C01DE" w:rsidRPr="00DA0F01">
              <w:rPr>
                <w:rFonts w:eastAsia="Arial Unicode MS"/>
                <w:sz w:val="22"/>
                <w:szCs w:val="22"/>
              </w:rPr>
              <w:t>….</w:t>
            </w:r>
            <w:proofErr w:type="gramEnd"/>
            <w:r w:rsidRPr="00DA0F01">
              <w:rPr>
                <w:rFonts w:eastAsia="Arial Unicode MS"/>
                <w:sz w:val="22"/>
                <w:szCs w:val="22"/>
              </w:rPr>
              <w:t xml:space="preserve"> . . . . . . . . . . . . . . . . . .. .</w:t>
            </w:r>
          </w:p>
        </w:tc>
        <w:tc>
          <w:tcPr>
            <w:tcW w:w="1134" w:type="dxa"/>
          </w:tcPr>
          <w:p w:rsidR="00296185" w:rsidRPr="00DA0F01" w:rsidRDefault="00272396" w:rsidP="00B26318">
            <w:pPr>
              <w:widowControl w:val="0"/>
              <w:autoSpaceDE w:val="0"/>
              <w:autoSpaceDN w:val="0"/>
              <w:adjustRightInd w:val="0"/>
              <w:ind w:left="187" w:right="-27"/>
              <w:rPr>
                <w:rFonts w:eastAsia="Arial Unicode MS"/>
                <w:sz w:val="22"/>
                <w:szCs w:val="22"/>
              </w:rPr>
            </w:pPr>
            <w:r w:rsidRPr="00DA0F01">
              <w:rPr>
                <w:rFonts w:eastAsia="Arial Unicode MS"/>
                <w:sz w:val="22"/>
                <w:szCs w:val="22"/>
              </w:rPr>
              <w:t>1</w:t>
            </w:r>
            <w:r w:rsidR="00B26318" w:rsidRPr="00DA0F01">
              <w:rPr>
                <w:rFonts w:eastAsia="Arial Unicode MS"/>
                <w:sz w:val="22"/>
                <w:szCs w:val="22"/>
              </w:rPr>
              <w:t>4</w:t>
            </w:r>
          </w:p>
        </w:tc>
      </w:tr>
      <w:tr w:rsidR="00296185" w:rsidRPr="00DA0F01" w:rsidTr="001C01DE">
        <w:trPr>
          <w:trHeight w:hRule="exact" w:val="227"/>
        </w:trPr>
        <w:tc>
          <w:tcPr>
            <w:tcW w:w="1113" w:type="dxa"/>
          </w:tcPr>
          <w:p w:rsidR="00296185" w:rsidRPr="00DA0F01" w:rsidRDefault="00296185" w:rsidP="002E7C82">
            <w:pPr>
              <w:widowControl w:val="0"/>
              <w:autoSpaceDE w:val="0"/>
              <w:autoSpaceDN w:val="0"/>
              <w:adjustRightInd w:val="0"/>
              <w:ind w:right="-20"/>
              <w:jc w:val="center"/>
              <w:rPr>
                <w:rFonts w:eastAsia="Arial Unicode MS"/>
                <w:sz w:val="22"/>
                <w:szCs w:val="22"/>
              </w:rPr>
            </w:pPr>
            <w:r w:rsidRPr="00DA0F01">
              <w:rPr>
                <w:rFonts w:eastAsia="Arial Unicode MS"/>
                <w:sz w:val="22"/>
                <w:szCs w:val="22"/>
              </w:rPr>
              <w:t>Article</w:t>
            </w:r>
            <w:r w:rsidR="001C01DE" w:rsidRPr="00DA0F01">
              <w:rPr>
                <w:rFonts w:eastAsia="Arial Unicode MS"/>
                <w:sz w:val="22"/>
                <w:szCs w:val="22"/>
              </w:rPr>
              <w:t xml:space="preserve"> </w:t>
            </w:r>
            <w:r w:rsidRPr="00DA0F01">
              <w:rPr>
                <w:rFonts w:eastAsia="Arial Unicode MS"/>
                <w:sz w:val="22"/>
                <w:szCs w:val="22"/>
              </w:rPr>
              <w:t>10</w:t>
            </w:r>
            <w:r w:rsidR="001C01DE" w:rsidRPr="00DA0F01">
              <w:rPr>
                <w:rFonts w:eastAsia="Arial Unicode MS"/>
                <w:sz w:val="22"/>
                <w:szCs w:val="22"/>
              </w:rPr>
              <w:t> :</w:t>
            </w:r>
          </w:p>
        </w:tc>
        <w:tc>
          <w:tcPr>
            <w:tcW w:w="7052" w:type="dxa"/>
          </w:tcPr>
          <w:p w:rsidR="00296185" w:rsidRPr="00DA0F01" w:rsidRDefault="00296185" w:rsidP="00296185">
            <w:pPr>
              <w:widowControl w:val="0"/>
              <w:autoSpaceDE w:val="0"/>
              <w:autoSpaceDN w:val="0"/>
              <w:adjustRightInd w:val="0"/>
              <w:ind w:left="98" w:right="-20"/>
              <w:rPr>
                <w:rFonts w:eastAsia="Arial Unicode MS"/>
                <w:sz w:val="22"/>
                <w:szCs w:val="22"/>
              </w:rPr>
            </w:pPr>
            <w:r w:rsidRPr="00DA0F01">
              <w:rPr>
                <w:rFonts w:eastAsia="Arial Unicode MS"/>
                <w:sz w:val="22"/>
                <w:szCs w:val="22"/>
              </w:rPr>
              <w:t>Eclaircissements  apportés au Dossier d’Appel d’Offres et  recours. . . . . .. . . . . . . . .</w:t>
            </w:r>
          </w:p>
        </w:tc>
        <w:tc>
          <w:tcPr>
            <w:tcW w:w="1134" w:type="dxa"/>
          </w:tcPr>
          <w:p w:rsidR="00296185" w:rsidRPr="00DA0F01" w:rsidRDefault="00272396" w:rsidP="00B26318">
            <w:pPr>
              <w:widowControl w:val="0"/>
              <w:autoSpaceDE w:val="0"/>
              <w:autoSpaceDN w:val="0"/>
              <w:adjustRightInd w:val="0"/>
              <w:ind w:left="187" w:right="-27"/>
              <w:rPr>
                <w:rFonts w:eastAsia="Arial Unicode MS"/>
                <w:sz w:val="22"/>
                <w:szCs w:val="22"/>
              </w:rPr>
            </w:pPr>
            <w:r w:rsidRPr="00DA0F01">
              <w:rPr>
                <w:rFonts w:eastAsia="Arial Unicode MS"/>
                <w:sz w:val="22"/>
                <w:szCs w:val="22"/>
              </w:rPr>
              <w:t>1</w:t>
            </w:r>
            <w:r w:rsidR="00B26318" w:rsidRPr="00DA0F01">
              <w:rPr>
                <w:rFonts w:eastAsia="Arial Unicode MS"/>
                <w:sz w:val="22"/>
                <w:szCs w:val="22"/>
              </w:rPr>
              <w:t>4</w:t>
            </w:r>
          </w:p>
        </w:tc>
      </w:tr>
      <w:tr w:rsidR="00296185" w:rsidRPr="00DA0F01" w:rsidTr="001C01DE">
        <w:trPr>
          <w:trHeight w:hRule="exact" w:val="227"/>
        </w:trPr>
        <w:tc>
          <w:tcPr>
            <w:tcW w:w="1113" w:type="dxa"/>
          </w:tcPr>
          <w:p w:rsidR="00296185" w:rsidRPr="00DA0F01" w:rsidRDefault="00296185" w:rsidP="002E7C82">
            <w:pPr>
              <w:widowControl w:val="0"/>
              <w:autoSpaceDE w:val="0"/>
              <w:autoSpaceDN w:val="0"/>
              <w:adjustRightInd w:val="0"/>
              <w:ind w:right="-20"/>
              <w:jc w:val="center"/>
              <w:rPr>
                <w:rFonts w:eastAsia="Arial Unicode MS"/>
                <w:sz w:val="22"/>
                <w:szCs w:val="22"/>
              </w:rPr>
            </w:pPr>
            <w:r w:rsidRPr="00DA0F01">
              <w:rPr>
                <w:rFonts w:eastAsia="Arial Unicode MS"/>
                <w:sz w:val="22"/>
                <w:szCs w:val="22"/>
              </w:rPr>
              <w:t>Article</w:t>
            </w:r>
            <w:r w:rsidR="001C01DE" w:rsidRPr="00DA0F01">
              <w:rPr>
                <w:rFonts w:eastAsia="Arial Unicode MS"/>
                <w:sz w:val="22"/>
                <w:szCs w:val="22"/>
              </w:rPr>
              <w:t xml:space="preserve"> </w:t>
            </w:r>
            <w:r w:rsidRPr="00DA0F01">
              <w:rPr>
                <w:rFonts w:eastAsia="Arial Unicode MS"/>
                <w:sz w:val="22"/>
                <w:szCs w:val="22"/>
              </w:rPr>
              <w:t>11</w:t>
            </w:r>
            <w:r w:rsidR="001C01DE" w:rsidRPr="00DA0F01">
              <w:rPr>
                <w:rFonts w:eastAsia="Arial Unicode MS"/>
                <w:sz w:val="22"/>
                <w:szCs w:val="22"/>
              </w:rPr>
              <w:t> :</w:t>
            </w:r>
          </w:p>
        </w:tc>
        <w:tc>
          <w:tcPr>
            <w:tcW w:w="7052" w:type="dxa"/>
          </w:tcPr>
          <w:p w:rsidR="00296185" w:rsidRPr="00DA0F01" w:rsidRDefault="00296185" w:rsidP="00296185">
            <w:pPr>
              <w:widowControl w:val="0"/>
              <w:autoSpaceDE w:val="0"/>
              <w:autoSpaceDN w:val="0"/>
              <w:adjustRightInd w:val="0"/>
              <w:ind w:left="98" w:right="-20"/>
              <w:rPr>
                <w:rFonts w:eastAsia="Arial Unicode MS"/>
                <w:sz w:val="22"/>
                <w:szCs w:val="22"/>
              </w:rPr>
            </w:pPr>
            <w:r w:rsidRPr="00DA0F01">
              <w:rPr>
                <w:rFonts w:eastAsia="Arial Unicode MS"/>
                <w:sz w:val="22"/>
                <w:szCs w:val="22"/>
              </w:rPr>
              <w:t xml:space="preserve">Modification du Dossier  d’Appel  d’Offres. . </w:t>
            </w:r>
            <w:r w:rsidR="001C01DE" w:rsidRPr="00DA0F01">
              <w:rPr>
                <w:rFonts w:eastAsia="Arial Unicode MS"/>
                <w:sz w:val="22"/>
                <w:szCs w:val="22"/>
              </w:rPr>
              <w:t>………………………………..</w:t>
            </w:r>
            <w:r w:rsidRPr="00DA0F01">
              <w:rPr>
                <w:rFonts w:eastAsia="Arial Unicode MS"/>
                <w:sz w:val="22"/>
                <w:szCs w:val="22"/>
              </w:rPr>
              <w:t xml:space="preserve"> . . . . ... . .</w:t>
            </w:r>
          </w:p>
        </w:tc>
        <w:tc>
          <w:tcPr>
            <w:tcW w:w="1134" w:type="dxa"/>
          </w:tcPr>
          <w:p w:rsidR="00296185" w:rsidRPr="00DA0F01" w:rsidRDefault="00272396" w:rsidP="00B26318">
            <w:pPr>
              <w:widowControl w:val="0"/>
              <w:autoSpaceDE w:val="0"/>
              <w:autoSpaceDN w:val="0"/>
              <w:adjustRightInd w:val="0"/>
              <w:ind w:left="187" w:right="-27"/>
              <w:rPr>
                <w:rFonts w:eastAsia="Arial Unicode MS"/>
                <w:sz w:val="22"/>
                <w:szCs w:val="22"/>
              </w:rPr>
            </w:pPr>
            <w:r w:rsidRPr="00DA0F01">
              <w:rPr>
                <w:rFonts w:eastAsia="Arial Unicode MS"/>
                <w:sz w:val="22"/>
                <w:szCs w:val="22"/>
              </w:rPr>
              <w:t>1</w:t>
            </w:r>
            <w:r w:rsidR="00B26318" w:rsidRPr="00DA0F01">
              <w:rPr>
                <w:rFonts w:eastAsia="Arial Unicode MS"/>
                <w:sz w:val="22"/>
                <w:szCs w:val="22"/>
              </w:rPr>
              <w:t>4</w:t>
            </w:r>
          </w:p>
        </w:tc>
      </w:tr>
    </w:tbl>
    <w:p w:rsidR="00296185" w:rsidRPr="00DA0F01" w:rsidRDefault="00296185" w:rsidP="00296185">
      <w:pPr>
        <w:widowControl w:val="0"/>
        <w:tabs>
          <w:tab w:val="left" w:pos="10440"/>
        </w:tabs>
        <w:autoSpaceDE w:val="0"/>
        <w:autoSpaceDN w:val="0"/>
        <w:adjustRightInd w:val="0"/>
        <w:spacing w:before="120" w:after="120"/>
        <w:ind w:left="107" w:right="-180"/>
        <w:rPr>
          <w:rFonts w:eastAsia="Arial Unicode MS"/>
          <w:sz w:val="22"/>
          <w:szCs w:val="22"/>
        </w:rPr>
      </w:pPr>
      <w:r w:rsidRPr="00DA0F01">
        <w:rPr>
          <w:rFonts w:eastAsia="Arial Unicode MS"/>
          <w:b/>
          <w:bCs/>
          <w:sz w:val="22"/>
          <w:szCs w:val="22"/>
        </w:rPr>
        <w:t>C. Préparation des offres</w:t>
      </w:r>
      <w:r w:rsidR="001C01DE" w:rsidRPr="00DA0F01">
        <w:rPr>
          <w:rFonts w:eastAsia="Arial Unicode MS"/>
          <w:sz w:val="22"/>
          <w:szCs w:val="22"/>
        </w:rPr>
        <w:t>…………………………………………………………………………….</w:t>
      </w:r>
      <w:r w:rsidRPr="00DA0F01">
        <w:rPr>
          <w:rFonts w:eastAsia="Arial Unicode MS"/>
          <w:sz w:val="22"/>
          <w:szCs w:val="22"/>
        </w:rPr>
        <w:t xml:space="preserve"> . . . . . . . . . . </w:t>
      </w:r>
      <w:r w:rsidR="00272396" w:rsidRPr="00DA0F01">
        <w:rPr>
          <w:rFonts w:eastAsia="Arial Unicode MS"/>
          <w:sz w:val="22"/>
          <w:szCs w:val="22"/>
        </w:rPr>
        <w:t xml:space="preserve">   1</w:t>
      </w:r>
      <w:r w:rsidR="00B26318" w:rsidRPr="00DA0F01">
        <w:rPr>
          <w:rFonts w:eastAsia="Arial Unicode MS"/>
          <w:sz w:val="22"/>
          <w:szCs w:val="22"/>
        </w:rPr>
        <w:t>5</w:t>
      </w:r>
    </w:p>
    <w:tbl>
      <w:tblPr>
        <w:tblW w:w="9299" w:type="dxa"/>
        <w:tblInd w:w="487" w:type="dxa"/>
        <w:tblLayout w:type="fixed"/>
        <w:tblCellMar>
          <w:left w:w="0" w:type="dxa"/>
          <w:right w:w="0" w:type="dxa"/>
        </w:tblCellMar>
        <w:tblLook w:val="0000" w:firstRow="0" w:lastRow="0" w:firstColumn="0" w:lastColumn="0" w:noHBand="0" w:noVBand="0"/>
      </w:tblPr>
      <w:tblGrid>
        <w:gridCol w:w="1113"/>
        <w:gridCol w:w="7052"/>
        <w:gridCol w:w="1134"/>
      </w:tblGrid>
      <w:tr w:rsidR="00296185" w:rsidRPr="00DA0F01" w:rsidTr="001C01DE">
        <w:trPr>
          <w:trHeight w:hRule="exact" w:val="227"/>
        </w:trPr>
        <w:tc>
          <w:tcPr>
            <w:tcW w:w="1113" w:type="dxa"/>
          </w:tcPr>
          <w:p w:rsidR="00296185" w:rsidRPr="00DA0F01" w:rsidRDefault="00296185" w:rsidP="002E7C82">
            <w:pPr>
              <w:widowControl w:val="0"/>
              <w:autoSpaceDE w:val="0"/>
              <w:autoSpaceDN w:val="0"/>
              <w:adjustRightInd w:val="0"/>
              <w:ind w:right="-20"/>
              <w:jc w:val="center"/>
              <w:rPr>
                <w:rFonts w:eastAsia="Arial Unicode MS"/>
                <w:sz w:val="22"/>
                <w:szCs w:val="22"/>
              </w:rPr>
            </w:pPr>
            <w:r w:rsidRPr="00DA0F01">
              <w:rPr>
                <w:rFonts w:eastAsia="Arial Unicode MS"/>
                <w:sz w:val="22"/>
                <w:szCs w:val="22"/>
              </w:rPr>
              <w:t>Article</w:t>
            </w:r>
            <w:r w:rsidR="001C01DE" w:rsidRPr="00DA0F01">
              <w:rPr>
                <w:rFonts w:eastAsia="Arial Unicode MS"/>
                <w:sz w:val="22"/>
                <w:szCs w:val="22"/>
              </w:rPr>
              <w:t xml:space="preserve"> </w:t>
            </w:r>
            <w:r w:rsidRPr="00DA0F01">
              <w:rPr>
                <w:rFonts w:eastAsia="Arial Unicode MS"/>
                <w:sz w:val="22"/>
                <w:szCs w:val="22"/>
              </w:rPr>
              <w:t>12</w:t>
            </w:r>
            <w:r w:rsidR="001C01DE" w:rsidRPr="00DA0F01">
              <w:rPr>
                <w:rFonts w:eastAsia="Arial Unicode MS"/>
                <w:sz w:val="22"/>
                <w:szCs w:val="22"/>
              </w:rPr>
              <w:t> :</w:t>
            </w:r>
          </w:p>
        </w:tc>
        <w:tc>
          <w:tcPr>
            <w:tcW w:w="7052" w:type="dxa"/>
          </w:tcPr>
          <w:p w:rsidR="00296185" w:rsidRPr="00DA0F01" w:rsidRDefault="00296185" w:rsidP="00296185">
            <w:pPr>
              <w:widowControl w:val="0"/>
              <w:autoSpaceDE w:val="0"/>
              <w:autoSpaceDN w:val="0"/>
              <w:adjustRightInd w:val="0"/>
              <w:ind w:left="98" w:right="-20"/>
              <w:rPr>
                <w:rFonts w:eastAsia="Arial Unicode MS"/>
                <w:sz w:val="22"/>
                <w:szCs w:val="22"/>
              </w:rPr>
            </w:pPr>
            <w:r w:rsidRPr="00DA0F01">
              <w:rPr>
                <w:rFonts w:eastAsia="Arial Unicode MS"/>
                <w:sz w:val="22"/>
                <w:szCs w:val="22"/>
              </w:rPr>
              <w:t xml:space="preserve">Frais de  soumission. . . . . . . .  . . . . . . . . </w:t>
            </w:r>
            <w:r w:rsidR="001C01DE" w:rsidRPr="00DA0F01">
              <w:rPr>
                <w:rFonts w:eastAsia="Arial Unicode MS"/>
                <w:sz w:val="22"/>
                <w:szCs w:val="22"/>
              </w:rPr>
              <w:t>…..</w:t>
            </w:r>
            <w:r w:rsidRPr="00DA0F01">
              <w:rPr>
                <w:rFonts w:eastAsia="Arial Unicode MS"/>
                <w:sz w:val="22"/>
                <w:szCs w:val="22"/>
              </w:rPr>
              <w:t>. . . . . . . . . . . . . . . .. . . . . . . .</w:t>
            </w:r>
          </w:p>
        </w:tc>
        <w:tc>
          <w:tcPr>
            <w:tcW w:w="1134" w:type="dxa"/>
          </w:tcPr>
          <w:p w:rsidR="00296185" w:rsidRPr="00DA0F01" w:rsidRDefault="00272396" w:rsidP="00B26318">
            <w:pPr>
              <w:widowControl w:val="0"/>
              <w:autoSpaceDE w:val="0"/>
              <w:autoSpaceDN w:val="0"/>
              <w:adjustRightInd w:val="0"/>
              <w:ind w:left="187" w:right="-27"/>
              <w:rPr>
                <w:rFonts w:eastAsia="Arial Unicode MS"/>
                <w:sz w:val="22"/>
                <w:szCs w:val="22"/>
              </w:rPr>
            </w:pPr>
            <w:r w:rsidRPr="00DA0F01">
              <w:rPr>
                <w:rFonts w:eastAsia="Arial Unicode MS"/>
                <w:sz w:val="22"/>
                <w:szCs w:val="22"/>
              </w:rPr>
              <w:t>1</w:t>
            </w:r>
            <w:r w:rsidR="00B26318" w:rsidRPr="00DA0F01">
              <w:rPr>
                <w:rFonts w:eastAsia="Arial Unicode MS"/>
                <w:sz w:val="22"/>
                <w:szCs w:val="22"/>
              </w:rPr>
              <w:t>5</w:t>
            </w:r>
          </w:p>
        </w:tc>
      </w:tr>
      <w:tr w:rsidR="00296185" w:rsidRPr="00DA0F01" w:rsidTr="001C01DE">
        <w:trPr>
          <w:trHeight w:hRule="exact" w:val="227"/>
        </w:trPr>
        <w:tc>
          <w:tcPr>
            <w:tcW w:w="1113" w:type="dxa"/>
          </w:tcPr>
          <w:p w:rsidR="00296185" w:rsidRPr="00DA0F01" w:rsidRDefault="00296185" w:rsidP="002E7C82">
            <w:pPr>
              <w:widowControl w:val="0"/>
              <w:autoSpaceDE w:val="0"/>
              <w:autoSpaceDN w:val="0"/>
              <w:adjustRightInd w:val="0"/>
              <w:ind w:right="-20"/>
              <w:jc w:val="center"/>
              <w:rPr>
                <w:rFonts w:eastAsia="Arial Unicode MS"/>
                <w:sz w:val="22"/>
                <w:szCs w:val="22"/>
              </w:rPr>
            </w:pPr>
            <w:r w:rsidRPr="00DA0F01">
              <w:rPr>
                <w:rFonts w:eastAsia="Arial Unicode MS"/>
                <w:sz w:val="22"/>
                <w:szCs w:val="22"/>
              </w:rPr>
              <w:t>Article</w:t>
            </w:r>
            <w:r w:rsidR="001C01DE" w:rsidRPr="00DA0F01">
              <w:rPr>
                <w:rFonts w:eastAsia="Arial Unicode MS"/>
                <w:sz w:val="22"/>
                <w:szCs w:val="22"/>
              </w:rPr>
              <w:t xml:space="preserve"> </w:t>
            </w:r>
            <w:r w:rsidRPr="00DA0F01">
              <w:rPr>
                <w:rFonts w:eastAsia="Arial Unicode MS"/>
                <w:sz w:val="22"/>
                <w:szCs w:val="22"/>
              </w:rPr>
              <w:t>13</w:t>
            </w:r>
            <w:r w:rsidR="001C01DE" w:rsidRPr="00DA0F01">
              <w:rPr>
                <w:rFonts w:eastAsia="Arial Unicode MS"/>
                <w:sz w:val="22"/>
                <w:szCs w:val="22"/>
              </w:rPr>
              <w:t> :</w:t>
            </w:r>
          </w:p>
        </w:tc>
        <w:tc>
          <w:tcPr>
            <w:tcW w:w="7052" w:type="dxa"/>
          </w:tcPr>
          <w:p w:rsidR="00296185" w:rsidRPr="00DA0F01" w:rsidRDefault="00296185" w:rsidP="00296185">
            <w:pPr>
              <w:widowControl w:val="0"/>
              <w:autoSpaceDE w:val="0"/>
              <w:autoSpaceDN w:val="0"/>
              <w:adjustRightInd w:val="0"/>
              <w:ind w:left="98" w:right="-20"/>
              <w:rPr>
                <w:rFonts w:eastAsia="Arial Unicode MS"/>
                <w:sz w:val="22"/>
                <w:szCs w:val="22"/>
              </w:rPr>
            </w:pPr>
            <w:r w:rsidRPr="00DA0F01">
              <w:rPr>
                <w:rFonts w:eastAsia="Arial Unicode MS"/>
                <w:sz w:val="22"/>
                <w:szCs w:val="22"/>
              </w:rPr>
              <w:t xml:space="preserve">Langue de  l’offre. . . . . . . . . . . . . . . . . . . . . .  .. . . </w:t>
            </w:r>
            <w:r w:rsidR="001C01DE" w:rsidRPr="00DA0F01">
              <w:rPr>
                <w:rFonts w:eastAsia="Arial Unicode MS"/>
                <w:sz w:val="22"/>
                <w:szCs w:val="22"/>
              </w:rPr>
              <w:t>……….</w:t>
            </w:r>
            <w:r w:rsidRPr="00DA0F01">
              <w:rPr>
                <w:rFonts w:eastAsia="Arial Unicode MS"/>
                <w:sz w:val="22"/>
                <w:szCs w:val="22"/>
              </w:rPr>
              <w:t xml:space="preserve"> . . . . . . . . . . . . .</w:t>
            </w:r>
          </w:p>
        </w:tc>
        <w:tc>
          <w:tcPr>
            <w:tcW w:w="1134" w:type="dxa"/>
          </w:tcPr>
          <w:p w:rsidR="00296185" w:rsidRPr="00DA0F01" w:rsidRDefault="00272396" w:rsidP="00B26318">
            <w:pPr>
              <w:widowControl w:val="0"/>
              <w:autoSpaceDE w:val="0"/>
              <w:autoSpaceDN w:val="0"/>
              <w:adjustRightInd w:val="0"/>
              <w:ind w:left="187" w:right="-27"/>
              <w:rPr>
                <w:rFonts w:eastAsia="Arial Unicode MS"/>
                <w:sz w:val="22"/>
                <w:szCs w:val="22"/>
              </w:rPr>
            </w:pPr>
            <w:r w:rsidRPr="00DA0F01">
              <w:rPr>
                <w:rFonts w:eastAsia="Arial Unicode MS"/>
                <w:sz w:val="22"/>
                <w:szCs w:val="22"/>
              </w:rPr>
              <w:t>1</w:t>
            </w:r>
            <w:r w:rsidR="00B26318" w:rsidRPr="00DA0F01">
              <w:rPr>
                <w:rFonts w:eastAsia="Arial Unicode MS"/>
                <w:sz w:val="22"/>
                <w:szCs w:val="22"/>
              </w:rPr>
              <w:t>5</w:t>
            </w:r>
          </w:p>
        </w:tc>
      </w:tr>
      <w:tr w:rsidR="00296185" w:rsidRPr="00DA0F01" w:rsidTr="001C01DE">
        <w:trPr>
          <w:trHeight w:hRule="exact" w:val="227"/>
        </w:trPr>
        <w:tc>
          <w:tcPr>
            <w:tcW w:w="1113" w:type="dxa"/>
          </w:tcPr>
          <w:p w:rsidR="00296185" w:rsidRPr="00DA0F01" w:rsidRDefault="00296185" w:rsidP="002E7C82">
            <w:pPr>
              <w:widowControl w:val="0"/>
              <w:autoSpaceDE w:val="0"/>
              <w:autoSpaceDN w:val="0"/>
              <w:adjustRightInd w:val="0"/>
              <w:ind w:right="-20"/>
              <w:jc w:val="center"/>
              <w:rPr>
                <w:rFonts w:eastAsia="Arial Unicode MS"/>
                <w:sz w:val="22"/>
                <w:szCs w:val="22"/>
              </w:rPr>
            </w:pPr>
            <w:r w:rsidRPr="00DA0F01">
              <w:rPr>
                <w:rFonts w:eastAsia="Arial Unicode MS"/>
                <w:sz w:val="22"/>
                <w:szCs w:val="22"/>
              </w:rPr>
              <w:t>Article</w:t>
            </w:r>
            <w:r w:rsidR="001C01DE" w:rsidRPr="00DA0F01">
              <w:rPr>
                <w:rFonts w:eastAsia="Arial Unicode MS"/>
                <w:sz w:val="22"/>
                <w:szCs w:val="22"/>
              </w:rPr>
              <w:t xml:space="preserve"> </w:t>
            </w:r>
            <w:r w:rsidRPr="00DA0F01">
              <w:rPr>
                <w:rFonts w:eastAsia="Arial Unicode MS"/>
                <w:sz w:val="22"/>
                <w:szCs w:val="22"/>
              </w:rPr>
              <w:t>14</w:t>
            </w:r>
            <w:r w:rsidR="001C01DE" w:rsidRPr="00DA0F01">
              <w:rPr>
                <w:rFonts w:eastAsia="Arial Unicode MS"/>
                <w:sz w:val="22"/>
                <w:szCs w:val="22"/>
              </w:rPr>
              <w:t> :</w:t>
            </w:r>
          </w:p>
        </w:tc>
        <w:tc>
          <w:tcPr>
            <w:tcW w:w="7052" w:type="dxa"/>
          </w:tcPr>
          <w:p w:rsidR="00296185" w:rsidRPr="00DA0F01" w:rsidRDefault="00296185" w:rsidP="00296185">
            <w:pPr>
              <w:widowControl w:val="0"/>
              <w:autoSpaceDE w:val="0"/>
              <w:autoSpaceDN w:val="0"/>
              <w:adjustRightInd w:val="0"/>
              <w:ind w:left="98" w:right="-20"/>
              <w:rPr>
                <w:rFonts w:eastAsia="Arial Unicode MS"/>
                <w:sz w:val="22"/>
                <w:szCs w:val="22"/>
              </w:rPr>
            </w:pPr>
            <w:r w:rsidRPr="00DA0F01">
              <w:rPr>
                <w:rFonts w:eastAsia="Arial Unicode MS"/>
                <w:sz w:val="22"/>
                <w:szCs w:val="22"/>
              </w:rPr>
              <w:t xml:space="preserve">Documents constituants  </w:t>
            </w:r>
            <w:r w:rsidR="00313FC7" w:rsidRPr="00DA0F01">
              <w:rPr>
                <w:rFonts w:eastAsia="Arial Unicode MS"/>
                <w:sz w:val="22"/>
                <w:szCs w:val="22"/>
              </w:rPr>
              <w:t>l’offre .</w:t>
            </w:r>
            <w:r w:rsidRPr="00DA0F01">
              <w:rPr>
                <w:rFonts w:eastAsia="Arial Unicode MS"/>
                <w:sz w:val="22"/>
                <w:szCs w:val="22"/>
              </w:rPr>
              <w:t xml:space="preserve"> . . . . . . . . .. . . . . . . . . . . . . . . . . . . . . . . . . . .</w:t>
            </w:r>
          </w:p>
        </w:tc>
        <w:tc>
          <w:tcPr>
            <w:tcW w:w="1134" w:type="dxa"/>
          </w:tcPr>
          <w:p w:rsidR="00296185" w:rsidRPr="00DA0F01" w:rsidRDefault="00272396" w:rsidP="00B26318">
            <w:pPr>
              <w:widowControl w:val="0"/>
              <w:autoSpaceDE w:val="0"/>
              <w:autoSpaceDN w:val="0"/>
              <w:adjustRightInd w:val="0"/>
              <w:ind w:left="187" w:right="-27"/>
              <w:rPr>
                <w:rFonts w:eastAsia="Arial Unicode MS"/>
                <w:sz w:val="22"/>
                <w:szCs w:val="22"/>
              </w:rPr>
            </w:pPr>
            <w:r w:rsidRPr="00DA0F01">
              <w:rPr>
                <w:rFonts w:eastAsia="Arial Unicode MS"/>
                <w:sz w:val="22"/>
                <w:szCs w:val="22"/>
              </w:rPr>
              <w:t>1</w:t>
            </w:r>
            <w:r w:rsidR="00B26318" w:rsidRPr="00DA0F01">
              <w:rPr>
                <w:rFonts w:eastAsia="Arial Unicode MS"/>
                <w:sz w:val="22"/>
                <w:szCs w:val="22"/>
              </w:rPr>
              <w:t>5</w:t>
            </w:r>
          </w:p>
        </w:tc>
      </w:tr>
      <w:tr w:rsidR="00296185" w:rsidRPr="00DA0F01" w:rsidTr="001C01DE">
        <w:trPr>
          <w:trHeight w:hRule="exact" w:val="227"/>
        </w:trPr>
        <w:tc>
          <w:tcPr>
            <w:tcW w:w="1113" w:type="dxa"/>
          </w:tcPr>
          <w:p w:rsidR="00296185" w:rsidRPr="00DA0F01" w:rsidRDefault="00296185" w:rsidP="002E7C82">
            <w:pPr>
              <w:widowControl w:val="0"/>
              <w:autoSpaceDE w:val="0"/>
              <w:autoSpaceDN w:val="0"/>
              <w:adjustRightInd w:val="0"/>
              <w:ind w:right="-20"/>
              <w:jc w:val="center"/>
              <w:rPr>
                <w:rFonts w:eastAsia="Arial Unicode MS"/>
                <w:sz w:val="22"/>
                <w:szCs w:val="22"/>
              </w:rPr>
            </w:pPr>
            <w:r w:rsidRPr="00DA0F01">
              <w:rPr>
                <w:rFonts w:eastAsia="Arial Unicode MS"/>
                <w:sz w:val="22"/>
                <w:szCs w:val="22"/>
              </w:rPr>
              <w:t>Article</w:t>
            </w:r>
            <w:r w:rsidR="001C01DE" w:rsidRPr="00DA0F01">
              <w:rPr>
                <w:rFonts w:eastAsia="Arial Unicode MS"/>
                <w:sz w:val="22"/>
                <w:szCs w:val="22"/>
              </w:rPr>
              <w:t xml:space="preserve"> </w:t>
            </w:r>
            <w:r w:rsidRPr="00DA0F01">
              <w:rPr>
                <w:rFonts w:eastAsia="Arial Unicode MS"/>
                <w:sz w:val="22"/>
                <w:szCs w:val="22"/>
              </w:rPr>
              <w:t>15</w:t>
            </w:r>
            <w:r w:rsidR="001C01DE" w:rsidRPr="00DA0F01">
              <w:rPr>
                <w:rFonts w:eastAsia="Arial Unicode MS"/>
                <w:sz w:val="22"/>
                <w:szCs w:val="22"/>
              </w:rPr>
              <w:t> :</w:t>
            </w:r>
          </w:p>
        </w:tc>
        <w:tc>
          <w:tcPr>
            <w:tcW w:w="7052" w:type="dxa"/>
          </w:tcPr>
          <w:p w:rsidR="00296185" w:rsidRPr="00DA0F01" w:rsidRDefault="00296185" w:rsidP="00296185">
            <w:pPr>
              <w:widowControl w:val="0"/>
              <w:autoSpaceDE w:val="0"/>
              <w:autoSpaceDN w:val="0"/>
              <w:adjustRightInd w:val="0"/>
              <w:ind w:left="98" w:right="-20"/>
              <w:rPr>
                <w:rFonts w:eastAsia="Arial Unicode MS"/>
                <w:sz w:val="22"/>
                <w:szCs w:val="22"/>
              </w:rPr>
            </w:pPr>
            <w:r w:rsidRPr="00DA0F01">
              <w:rPr>
                <w:rFonts w:eastAsia="Arial Unicode MS"/>
                <w:sz w:val="22"/>
                <w:szCs w:val="22"/>
              </w:rPr>
              <w:t>Montant de  l’offre. . . . . . . . . . . . . . . . . . . . . . . . . . . . . . . . . . . . . . . . . . . . . . . . . . . . . . . . . . . . . . . . . . . . . . .. . . . . . . . . . . . . . . .</w:t>
            </w:r>
          </w:p>
        </w:tc>
        <w:tc>
          <w:tcPr>
            <w:tcW w:w="1134" w:type="dxa"/>
          </w:tcPr>
          <w:p w:rsidR="00296185" w:rsidRPr="00DA0F01" w:rsidRDefault="002B0B43" w:rsidP="00A27320">
            <w:pPr>
              <w:widowControl w:val="0"/>
              <w:autoSpaceDE w:val="0"/>
              <w:autoSpaceDN w:val="0"/>
              <w:adjustRightInd w:val="0"/>
              <w:ind w:left="187" w:right="-27"/>
              <w:rPr>
                <w:rFonts w:eastAsia="Arial Unicode MS"/>
                <w:sz w:val="22"/>
                <w:szCs w:val="22"/>
              </w:rPr>
            </w:pPr>
            <w:r w:rsidRPr="00DA0F01">
              <w:rPr>
                <w:rFonts w:eastAsia="Arial Unicode MS"/>
                <w:sz w:val="22"/>
                <w:szCs w:val="22"/>
              </w:rPr>
              <w:t>1</w:t>
            </w:r>
            <w:r w:rsidR="00A27320" w:rsidRPr="00DA0F01">
              <w:rPr>
                <w:rFonts w:eastAsia="Arial Unicode MS"/>
                <w:sz w:val="22"/>
                <w:szCs w:val="22"/>
              </w:rPr>
              <w:t>8</w:t>
            </w:r>
          </w:p>
        </w:tc>
      </w:tr>
      <w:tr w:rsidR="00296185" w:rsidRPr="00DA0F01" w:rsidTr="001C01DE">
        <w:trPr>
          <w:trHeight w:hRule="exact" w:val="227"/>
        </w:trPr>
        <w:tc>
          <w:tcPr>
            <w:tcW w:w="1113" w:type="dxa"/>
          </w:tcPr>
          <w:p w:rsidR="00296185" w:rsidRPr="00DA0F01" w:rsidRDefault="00296185" w:rsidP="002E7C82">
            <w:pPr>
              <w:widowControl w:val="0"/>
              <w:autoSpaceDE w:val="0"/>
              <w:autoSpaceDN w:val="0"/>
              <w:adjustRightInd w:val="0"/>
              <w:ind w:right="-20"/>
              <w:jc w:val="center"/>
              <w:rPr>
                <w:rFonts w:eastAsia="Arial Unicode MS"/>
                <w:sz w:val="22"/>
                <w:szCs w:val="22"/>
              </w:rPr>
            </w:pPr>
            <w:r w:rsidRPr="00DA0F01">
              <w:rPr>
                <w:rFonts w:eastAsia="Arial Unicode MS"/>
                <w:sz w:val="22"/>
                <w:szCs w:val="22"/>
              </w:rPr>
              <w:t>Article</w:t>
            </w:r>
            <w:r w:rsidR="001C01DE" w:rsidRPr="00DA0F01">
              <w:rPr>
                <w:rFonts w:eastAsia="Arial Unicode MS"/>
                <w:sz w:val="22"/>
                <w:szCs w:val="22"/>
              </w:rPr>
              <w:t xml:space="preserve"> </w:t>
            </w:r>
            <w:r w:rsidRPr="00DA0F01">
              <w:rPr>
                <w:rFonts w:eastAsia="Arial Unicode MS"/>
                <w:sz w:val="22"/>
                <w:szCs w:val="22"/>
              </w:rPr>
              <w:t>16</w:t>
            </w:r>
            <w:r w:rsidR="001C01DE" w:rsidRPr="00DA0F01">
              <w:rPr>
                <w:rFonts w:eastAsia="Arial Unicode MS"/>
                <w:sz w:val="22"/>
                <w:szCs w:val="22"/>
              </w:rPr>
              <w:t> :</w:t>
            </w:r>
          </w:p>
        </w:tc>
        <w:tc>
          <w:tcPr>
            <w:tcW w:w="7052" w:type="dxa"/>
          </w:tcPr>
          <w:p w:rsidR="00296185" w:rsidRPr="00DA0F01" w:rsidRDefault="00AF76AA" w:rsidP="00296185">
            <w:pPr>
              <w:widowControl w:val="0"/>
              <w:autoSpaceDE w:val="0"/>
              <w:autoSpaceDN w:val="0"/>
              <w:adjustRightInd w:val="0"/>
              <w:ind w:left="98" w:right="-20"/>
              <w:rPr>
                <w:rFonts w:eastAsia="Arial Unicode MS"/>
                <w:sz w:val="22"/>
                <w:szCs w:val="22"/>
              </w:rPr>
            </w:pPr>
            <w:r w:rsidRPr="00DA0F01">
              <w:rPr>
                <w:rFonts w:eastAsia="Arial Unicode MS"/>
                <w:sz w:val="22"/>
                <w:szCs w:val="22"/>
              </w:rPr>
              <w:t>Monnaie</w:t>
            </w:r>
            <w:r w:rsidR="00296185" w:rsidRPr="00DA0F01">
              <w:rPr>
                <w:rFonts w:eastAsia="Arial Unicode MS"/>
                <w:sz w:val="22"/>
                <w:szCs w:val="22"/>
              </w:rPr>
              <w:t xml:space="preserve">  de soumission et de  </w:t>
            </w:r>
            <w:r w:rsidR="00313FC7" w:rsidRPr="00DA0F01">
              <w:rPr>
                <w:rFonts w:eastAsia="Arial Unicode MS"/>
                <w:sz w:val="22"/>
                <w:szCs w:val="22"/>
              </w:rPr>
              <w:t>règlement .</w:t>
            </w:r>
            <w:r w:rsidR="00296185" w:rsidRPr="00DA0F01">
              <w:rPr>
                <w:rFonts w:eastAsia="Arial Unicode MS"/>
                <w:sz w:val="22"/>
                <w:szCs w:val="22"/>
              </w:rPr>
              <w:t xml:space="preserve"> . . . . . . </w:t>
            </w:r>
            <w:r w:rsidR="001C01DE" w:rsidRPr="00DA0F01">
              <w:rPr>
                <w:rFonts w:eastAsia="Arial Unicode MS"/>
                <w:sz w:val="22"/>
                <w:szCs w:val="22"/>
              </w:rPr>
              <w:t>………….</w:t>
            </w:r>
            <w:r w:rsidR="00296185" w:rsidRPr="00DA0F01">
              <w:rPr>
                <w:rFonts w:eastAsia="Arial Unicode MS"/>
                <w:sz w:val="22"/>
                <w:szCs w:val="22"/>
              </w:rPr>
              <w:t xml:space="preserve"> . . . . . . . . . . . . .</w:t>
            </w:r>
          </w:p>
        </w:tc>
        <w:tc>
          <w:tcPr>
            <w:tcW w:w="1134" w:type="dxa"/>
          </w:tcPr>
          <w:p w:rsidR="00296185" w:rsidRPr="00DA0F01" w:rsidRDefault="002B0B43" w:rsidP="00B26318">
            <w:pPr>
              <w:widowControl w:val="0"/>
              <w:autoSpaceDE w:val="0"/>
              <w:autoSpaceDN w:val="0"/>
              <w:adjustRightInd w:val="0"/>
              <w:ind w:left="187" w:right="-27"/>
              <w:rPr>
                <w:rFonts w:eastAsia="Arial Unicode MS"/>
                <w:sz w:val="22"/>
                <w:szCs w:val="22"/>
              </w:rPr>
            </w:pPr>
            <w:r w:rsidRPr="00DA0F01">
              <w:rPr>
                <w:rFonts w:eastAsia="Arial Unicode MS"/>
                <w:sz w:val="22"/>
                <w:szCs w:val="22"/>
              </w:rPr>
              <w:t>1</w:t>
            </w:r>
            <w:r w:rsidR="00B26318" w:rsidRPr="00DA0F01">
              <w:rPr>
                <w:rFonts w:eastAsia="Arial Unicode MS"/>
                <w:sz w:val="22"/>
                <w:szCs w:val="22"/>
              </w:rPr>
              <w:t>8</w:t>
            </w:r>
          </w:p>
        </w:tc>
      </w:tr>
      <w:tr w:rsidR="00296185" w:rsidRPr="00DA0F01" w:rsidTr="001C01DE">
        <w:trPr>
          <w:trHeight w:hRule="exact" w:val="227"/>
        </w:trPr>
        <w:tc>
          <w:tcPr>
            <w:tcW w:w="1113" w:type="dxa"/>
          </w:tcPr>
          <w:p w:rsidR="00296185" w:rsidRPr="00DA0F01" w:rsidRDefault="00296185" w:rsidP="002E7C82">
            <w:pPr>
              <w:widowControl w:val="0"/>
              <w:autoSpaceDE w:val="0"/>
              <w:autoSpaceDN w:val="0"/>
              <w:adjustRightInd w:val="0"/>
              <w:ind w:right="-20"/>
              <w:jc w:val="center"/>
              <w:rPr>
                <w:rFonts w:eastAsia="Arial Unicode MS"/>
                <w:sz w:val="22"/>
                <w:szCs w:val="22"/>
              </w:rPr>
            </w:pPr>
            <w:r w:rsidRPr="00DA0F01">
              <w:rPr>
                <w:rFonts w:eastAsia="Arial Unicode MS"/>
                <w:sz w:val="22"/>
                <w:szCs w:val="22"/>
              </w:rPr>
              <w:lastRenderedPageBreak/>
              <w:t>Article</w:t>
            </w:r>
            <w:r w:rsidR="001C01DE" w:rsidRPr="00DA0F01">
              <w:rPr>
                <w:rFonts w:eastAsia="Arial Unicode MS"/>
                <w:sz w:val="22"/>
                <w:szCs w:val="22"/>
              </w:rPr>
              <w:t xml:space="preserve"> </w:t>
            </w:r>
            <w:r w:rsidRPr="00DA0F01">
              <w:rPr>
                <w:rFonts w:eastAsia="Arial Unicode MS"/>
                <w:sz w:val="22"/>
                <w:szCs w:val="22"/>
              </w:rPr>
              <w:t>17</w:t>
            </w:r>
            <w:r w:rsidR="001C01DE" w:rsidRPr="00DA0F01">
              <w:rPr>
                <w:rFonts w:eastAsia="Arial Unicode MS"/>
                <w:sz w:val="22"/>
                <w:szCs w:val="22"/>
              </w:rPr>
              <w:t> :</w:t>
            </w:r>
          </w:p>
        </w:tc>
        <w:tc>
          <w:tcPr>
            <w:tcW w:w="7052" w:type="dxa"/>
          </w:tcPr>
          <w:p w:rsidR="00296185" w:rsidRPr="00DA0F01" w:rsidRDefault="00296185" w:rsidP="00296185">
            <w:pPr>
              <w:widowControl w:val="0"/>
              <w:autoSpaceDE w:val="0"/>
              <w:autoSpaceDN w:val="0"/>
              <w:adjustRightInd w:val="0"/>
              <w:ind w:left="98" w:right="-20"/>
              <w:rPr>
                <w:rFonts w:eastAsia="Arial Unicode MS"/>
                <w:sz w:val="22"/>
                <w:szCs w:val="22"/>
              </w:rPr>
            </w:pPr>
            <w:r w:rsidRPr="00DA0F01">
              <w:rPr>
                <w:rFonts w:eastAsia="Arial Unicode MS"/>
                <w:sz w:val="22"/>
                <w:szCs w:val="22"/>
              </w:rPr>
              <w:t xml:space="preserve">Validité des  </w:t>
            </w:r>
            <w:r w:rsidR="00313FC7" w:rsidRPr="00DA0F01">
              <w:rPr>
                <w:rFonts w:eastAsia="Arial Unicode MS"/>
                <w:sz w:val="22"/>
                <w:szCs w:val="22"/>
              </w:rPr>
              <w:t>offres .</w:t>
            </w:r>
            <w:r w:rsidRPr="00DA0F01">
              <w:rPr>
                <w:rFonts w:eastAsia="Arial Unicode MS"/>
                <w:sz w:val="22"/>
                <w:szCs w:val="22"/>
              </w:rPr>
              <w:t xml:space="preserve"> . . . . . . . . . . . . . . . . . . . .. . . . . . . . . .. . . . . . . . . . . . . . .</w:t>
            </w:r>
          </w:p>
        </w:tc>
        <w:tc>
          <w:tcPr>
            <w:tcW w:w="1134" w:type="dxa"/>
          </w:tcPr>
          <w:p w:rsidR="00296185" w:rsidRPr="00DA0F01" w:rsidRDefault="002B0B43" w:rsidP="00B26318">
            <w:pPr>
              <w:widowControl w:val="0"/>
              <w:autoSpaceDE w:val="0"/>
              <w:autoSpaceDN w:val="0"/>
              <w:adjustRightInd w:val="0"/>
              <w:ind w:left="187" w:right="-27"/>
              <w:rPr>
                <w:rFonts w:eastAsia="Arial Unicode MS"/>
                <w:sz w:val="22"/>
                <w:szCs w:val="22"/>
              </w:rPr>
            </w:pPr>
            <w:r w:rsidRPr="00DA0F01">
              <w:rPr>
                <w:rFonts w:eastAsia="Arial Unicode MS"/>
                <w:sz w:val="22"/>
                <w:szCs w:val="22"/>
              </w:rPr>
              <w:t>1</w:t>
            </w:r>
            <w:r w:rsidR="00B26318" w:rsidRPr="00DA0F01">
              <w:rPr>
                <w:rFonts w:eastAsia="Arial Unicode MS"/>
                <w:sz w:val="22"/>
                <w:szCs w:val="22"/>
              </w:rPr>
              <w:t>8</w:t>
            </w:r>
          </w:p>
        </w:tc>
      </w:tr>
      <w:tr w:rsidR="00296185" w:rsidRPr="00DA0F01" w:rsidTr="001C01DE">
        <w:trPr>
          <w:trHeight w:hRule="exact" w:val="227"/>
        </w:trPr>
        <w:tc>
          <w:tcPr>
            <w:tcW w:w="1113" w:type="dxa"/>
          </w:tcPr>
          <w:p w:rsidR="00296185" w:rsidRPr="00DA0F01" w:rsidRDefault="00296185" w:rsidP="002E7C82">
            <w:pPr>
              <w:widowControl w:val="0"/>
              <w:autoSpaceDE w:val="0"/>
              <w:autoSpaceDN w:val="0"/>
              <w:adjustRightInd w:val="0"/>
              <w:ind w:right="-20"/>
              <w:jc w:val="center"/>
              <w:rPr>
                <w:rFonts w:eastAsia="Arial Unicode MS"/>
                <w:sz w:val="22"/>
                <w:szCs w:val="22"/>
              </w:rPr>
            </w:pPr>
            <w:r w:rsidRPr="00DA0F01">
              <w:rPr>
                <w:rFonts w:eastAsia="Arial Unicode MS"/>
                <w:sz w:val="22"/>
                <w:szCs w:val="22"/>
              </w:rPr>
              <w:t>Article</w:t>
            </w:r>
            <w:r w:rsidR="001C01DE" w:rsidRPr="00DA0F01">
              <w:rPr>
                <w:rFonts w:eastAsia="Arial Unicode MS"/>
                <w:sz w:val="22"/>
                <w:szCs w:val="22"/>
              </w:rPr>
              <w:t xml:space="preserve"> </w:t>
            </w:r>
            <w:r w:rsidRPr="00DA0F01">
              <w:rPr>
                <w:rFonts w:eastAsia="Arial Unicode MS"/>
                <w:sz w:val="22"/>
                <w:szCs w:val="22"/>
              </w:rPr>
              <w:t>18</w:t>
            </w:r>
            <w:r w:rsidR="001C01DE" w:rsidRPr="00DA0F01">
              <w:rPr>
                <w:rFonts w:eastAsia="Arial Unicode MS"/>
                <w:sz w:val="22"/>
                <w:szCs w:val="22"/>
              </w:rPr>
              <w:t> :</w:t>
            </w:r>
          </w:p>
        </w:tc>
        <w:tc>
          <w:tcPr>
            <w:tcW w:w="7052" w:type="dxa"/>
          </w:tcPr>
          <w:p w:rsidR="00296185" w:rsidRPr="00DA0F01" w:rsidRDefault="00296185" w:rsidP="00296185">
            <w:pPr>
              <w:widowControl w:val="0"/>
              <w:autoSpaceDE w:val="0"/>
              <w:autoSpaceDN w:val="0"/>
              <w:adjustRightInd w:val="0"/>
              <w:ind w:left="98" w:right="-20"/>
              <w:rPr>
                <w:rFonts w:eastAsia="Arial Unicode MS"/>
                <w:sz w:val="22"/>
                <w:szCs w:val="22"/>
              </w:rPr>
            </w:pPr>
            <w:r w:rsidRPr="00DA0F01">
              <w:rPr>
                <w:rFonts w:eastAsia="Arial Unicode MS"/>
                <w:sz w:val="22"/>
                <w:szCs w:val="22"/>
              </w:rPr>
              <w:t>Caution de  Soumission. . . . . . . . . . . . . . .. . . . .. . . . . . . . . . . . . . . . . . .. .</w:t>
            </w:r>
          </w:p>
        </w:tc>
        <w:tc>
          <w:tcPr>
            <w:tcW w:w="1134" w:type="dxa"/>
          </w:tcPr>
          <w:p w:rsidR="00296185" w:rsidRPr="00DA0F01" w:rsidRDefault="002B0B43" w:rsidP="00B26318">
            <w:pPr>
              <w:widowControl w:val="0"/>
              <w:autoSpaceDE w:val="0"/>
              <w:autoSpaceDN w:val="0"/>
              <w:adjustRightInd w:val="0"/>
              <w:ind w:left="187" w:right="-27"/>
              <w:rPr>
                <w:rFonts w:eastAsia="Arial Unicode MS"/>
                <w:sz w:val="22"/>
                <w:szCs w:val="22"/>
              </w:rPr>
            </w:pPr>
            <w:r w:rsidRPr="00DA0F01">
              <w:rPr>
                <w:rFonts w:eastAsia="Arial Unicode MS"/>
                <w:sz w:val="22"/>
                <w:szCs w:val="22"/>
              </w:rPr>
              <w:t>1</w:t>
            </w:r>
            <w:r w:rsidR="00B26318" w:rsidRPr="00DA0F01">
              <w:rPr>
                <w:rFonts w:eastAsia="Arial Unicode MS"/>
                <w:sz w:val="22"/>
                <w:szCs w:val="22"/>
              </w:rPr>
              <w:t>8</w:t>
            </w:r>
          </w:p>
        </w:tc>
      </w:tr>
      <w:tr w:rsidR="00296185" w:rsidRPr="00DA0F01" w:rsidTr="001C01DE">
        <w:trPr>
          <w:trHeight w:hRule="exact" w:val="227"/>
        </w:trPr>
        <w:tc>
          <w:tcPr>
            <w:tcW w:w="1113" w:type="dxa"/>
          </w:tcPr>
          <w:p w:rsidR="00296185" w:rsidRPr="00DA0F01" w:rsidRDefault="00296185" w:rsidP="002E7C82">
            <w:pPr>
              <w:widowControl w:val="0"/>
              <w:autoSpaceDE w:val="0"/>
              <w:autoSpaceDN w:val="0"/>
              <w:adjustRightInd w:val="0"/>
              <w:ind w:right="-20"/>
              <w:jc w:val="center"/>
              <w:rPr>
                <w:rFonts w:eastAsia="Arial Unicode MS"/>
                <w:sz w:val="22"/>
                <w:szCs w:val="22"/>
              </w:rPr>
            </w:pPr>
            <w:r w:rsidRPr="00DA0F01">
              <w:rPr>
                <w:rFonts w:eastAsia="Arial Unicode MS"/>
                <w:sz w:val="22"/>
                <w:szCs w:val="22"/>
              </w:rPr>
              <w:t>Article</w:t>
            </w:r>
            <w:r w:rsidR="001C01DE" w:rsidRPr="00DA0F01">
              <w:rPr>
                <w:rFonts w:eastAsia="Arial Unicode MS"/>
                <w:sz w:val="22"/>
                <w:szCs w:val="22"/>
              </w:rPr>
              <w:t xml:space="preserve"> </w:t>
            </w:r>
            <w:r w:rsidRPr="00DA0F01">
              <w:rPr>
                <w:rFonts w:eastAsia="Arial Unicode MS"/>
                <w:sz w:val="22"/>
                <w:szCs w:val="22"/>
              </w:rPr>
              <w:t>19</w:t>
            </w:r>
            <w:r w:rsidR="001C01DE" w:rsidRPr="00DA0F01">
              <w:rPr>
                <w:rFonts w:eastAsia="Arial Unicode MS"/>
                <w:sz w:val="22"/>
                <w:szCs w:val="22"/>
              </w:rPr>
              <w:t> :</w:t>
            </w:r>
          </w:p>
        </w:tc>
        <w:tc>
          <w:tcPr>
            <w:tcW w:w="7052" w:type="dxa"/>
          </w:tcPr>
          <w:p w:rsidR="00296185" w:rsidRPr="00DA0F01" w:rsidRDefault="00296185" w:rsidP="00296185">
            <w:pPr>
              <w:widowControl w:val="0"/>
              <w:autoSpaceDE w:val="0"/>
              <w:autoSpaceDN w:val="0"/>
              <w:adjustRightInd w:val="0"/>
              <w:ind w:left="98" w:right="-20"/>
              <w:rPr>
                <w:rFonts w:eastAsia="Arial Unicode MS"/>
                <w:sz w:val="22"/>
                <w:szCs w:val="22"/>
              </w:rPr>
            </w:pPr>
            <w:r w:rsidRPr="00DA0F01">
              <w:rPr>
                <w:rFonts w:eastAsia="Arial Unicode MS"/>
                <w:sz w:val="22"/>
                <w:szCs w:val="22"/>
              </w:rPr>
              <w:t>Propositions variantes des  soumissionnaires. . . . . .. . . . . . .. . . . . . . . . . . . . . .</w:t>
            </w:r>
          </w:p>
        </w:tc>
        <w:tc>
          <w:tcPr>
            <w:tcW w:w="1134" w:type="dxa"/>
          </w:tcPr>
          <w:p w:rsidR="00296185" w:rsidRPr="00DA0F01" w:rsidRDefault="00B26318" w:rsidP="002E7C82">
            <w:pPr>
              <w:widowControl w:val="0"/>
              <w:autoSpaceDE w:val="0"/>
              <w:autoSpaceDN w:val="0"/>
              <w:adjustRightInd w:val="0"/>
              <w:ind w:left="187" w:right="-27"/>
              <w:rPr>
                <w:rFonts w:eastAsia="Arial Unicode MS"/>
                <w:sz w:val="22"/>
                <w:szCs w:val="22"/>
              </w:rPr>
            </w:pPr>
            <w:r w:rsidRPr="00DA0F01">
              <w:rPr>
                <w:rFonts w:eastAsia="Arial Unicode MS"/>
                <w:sz w:val="22"/>
                <w:szCs w:val="22"/>
              </w:rPr>
              <w:t>19</w:t>
            </w:r>
          </w:p>
        </w:tc>
      </w:tr>
      <w:tr w:rsidR="00296185" w:rsidRPr="00DA0F01" w:rsidTr="001C01DE">
        <w:trPr>
          <w:trHeight w:hRule="exact" w:val="227"/>
        </w:trPr>
        <w:tc>
          <w:tcPr>
            <w:tcW w:w="1113" w:type="dxa"/>
          </w:tcPr>
          <w:p w:rsidR="00296185" w:rsidRPr="00DA0F01" w:rsidRDefault="00296185" w:rsidP="002E7C82">
            <w:pPr>
              <w:widowControl w:val="0"/>
              <w:autoSpaceDE w:val="0"/>
              <w:autoSpaceDN w:val="0"/>
              <w:adjustRightInd w:val="0"/>
              <w:ind w:right="-20"/>
              <w:jc w:val="center"/>
              <w:rPr>
                <w:rFonts w:eastAsia="Arial Unicode MS"/>
                <w:sz w:val="22"/>
                <w:szCs w:val="22"/>
              </w:rPr>
            </w:pPr>
            <w:r w:rsidRPr="00DA0F01">
              <w:rPr>
                <w:rFonts w:eastAsia="Arial Unicode MS"/>
                <w:sz w:val="22"/>
                <w:szCs w:val="22"/>
              </w:rPr>
              <w:t>Article</w:t>
            </w:r>
            <w:r w:rsidR="001C01DE" w:rsidRPr="00DA0F01">
              <w:rPr>
                <w:rFonts w:eastAsia="Arial Unicode MS"/>
                <w:sz w:val="22"/>
                <w:szCs w:val="22"/>
              </w:rPr>
              <w:t xml:space="preserve"> </w:t>
            </w:r>
            <w:r w:rsidRPr="00DA0F01">
              <w:rPr>
                <w:rFonts w:eastAsia="Arial Unicode MS"/>
                <w:sz w:val="22"/>
                <w:szCs w:val="22"/>
              </w:rPr>
              <w:t>20</w:t>
            </w:r>
            <w:r w:rsidR="001C01DE" w:rsidRPr="00DA0F01">
              <w:rPr>
                <w:rFonts w:eastAsia="Arial Unicode MS"/>
                <w:sz w:val="22"/>
                <w:szCs w:val="22"/>
              </w:rPr>
              <w:t> :</w:t>
            </w:r>
          </w:p>
        </w:tc>
        <w:tc>
          <w:tcPr>
            <w:tcW w:w="7052" w:type="dxa"/>
          </w:tcPr>
          <w:p w:rsidR="00296185" w:rsidRPr="00DA0F01" w:rsidRDefault="00296185" w:rsidP="00296185">
            <w:pPr>
              <w:widowControl w:val="0"/>
              <w:autoSpaceDE w:val="0"/>
              <w:autoSpaceDN w:val="0"/>
              <w:adjustRightInd w:val="0"/>
              <w:ind w:left="98" w:right="-20"/>
              <w:rPr>
                <w:rFonts w:eastAsia="Arial Unicode MS"/>
                <w:sz w:val="22"/>
                <w:szCs w:val="22"/>
              </w:rPr>
            </w:pPr>
            <w:r w:rsidRPr="00DA0F01">
              <w:rPr>
                <w:rFonts w:eastAsia="Arial Unicode MS"/>
                <w:sz w:val="22"/>
                <w:szCs w:val="22"/>
              </w:rPr>
              <w:t xml:space="preserve">Réunion  préparatoire  à l’établissement des  </w:t>
            </w:r>
            <w:r w:rsidR="00313FC7" w:rsidRPr="00DA0F01">
              <w:rPr>
                <w:rFonts w:eastAsia="Arial Unicode MS"/>
                <w:sz w:val="22"/>
                <w:szCs w:val="22"/>
              </w:rPr>
              <w:t>offres .</w:t>
            </w:r>
            <w:r w:rsidRPr="00DA0F01">
              <w:rPr>
                <w:rFonts w:eastAsia="Arial Unicode MS"/>
                <w:sz w:val="22"/>
                <w:szCs w:val="22"/>
              </w:rPr>
              <w:t xml:space="preserve"> . . . .. . . . . . . . . . . . .. . .</w:t>
            </w:r>
          </w:p>
        </w:tc>
        <w:tc>
          <w:tcPr>
            <w:tcW w:w="1134" w:type="dxa"/>
          </w:tcPr>
          <w:p w:rsidR="00296185" w:rsidRPr="00DA0F01" w:rsidRDefault="00B26318" w:rsidP="002E7C82">
            <w:pPr>
              <w:widowControl w:val="0"/>
              <w:autoSpaceDE w:val="0"/>
              <w:autoSpaceDN w:val="0"/>
              <w:adjustRightInd w:val="0"/>
              <w:ind w:left="187" w:right="-27"/>
              <w:rPr>
                <w:rFonts w:eastAsia="Arial Unicode MS"/>
                <w:sz w:val="22"/>
                <w:szCs w:val="22"/>
              </w:rPr>
            </w:pPr>
            <w:r w:rsidRPr="00DA0F01">
              <w:rPr>
                <w:rFonts w:eastAsia="Arial Unicode MS"/>
                <w:sz w:val="22"/>
                <w:szCs w:val="22"/>
              </w:rPr>
              <w:t>19</w:t>
            </w:r>
          </w:p>
        </w:tc>
      </w:tr>
      <w:tr w:rsidR="00296185" w:rsidRPr="00DA0F01" w:rsidTr="001C01DE">
        <w:trPr>
          <w:trHeight w:hRule="exact" w:val="227"/>
        </w:trPr>
        <w:tc>
          <w:tcPr>
            <w:tcW w:w="1113" w:type="dxa"/>
          </w:tcPr>
          <w:p w:rsidR="00296185" w:rsidRPr="00DA0F01" w:rsidRDefault="00296185" w:rsidP="002E7C82">
            <w:pPr>
              <w:widowControl w:val="0"/>
              <w:autoSpaceDE w:val="0"/>
              <w:autoSpaceDN w:val="0"/>
              <w:adjustRightInd w:val="0"/>
              <w:ind w:right="-20"/>
              <w:jc w:val="center"/>
              <w:rPr>
                <w:rFonts w:eastAsia="Arial Unicode MS"/>
                <w:sz w:val="22"/>
                <w:szCs w:val="22"/>
              </w:rPr>
            </w:pPr>
            <w:r w:rsidRPr="00DA0F01">
              <w:rPr>
                <w:rFonts w:eastAsia="Arial Unicode MS"/>
                <w:sz w:val="22"/>
                <w:szCs w:val="22"/>
              </w:rPr>
              <w:t>Article</w:t>
            </w:r>
            <w:r w:rsidR="001C01DE" w:rsidRPr="00DA0F01">
              <w:rPr>
                <w:rFonts w:eastAsia="Arial Unicode MS"/>
                <w:sz w:val="22"/>
                <w:szCs w:val="22"/>
              </w:rPr>
              <w:t xml:space="preserve"> </w:t>
            </w:r>
            <w:r w:rsidRPr="00DA0F01">
              <w:rPr>
                <w:rFonts w:eastAsia="Arial Unicode MS"/>
                <w:sz w:val="22"/>
                <w:szCs w:val="22"/>
              </w:rPr>
              <w:t>21</w:t>
            </w:r>
            <w:r w:rsidR="001C01DE" w:rsidRPr="00DA0F01">
              <w:rPr>
                <w:rFonts w:eastAsia="Arial Unicode MS"/>
                <w:sz w:val="22"/>
                <w:szCs w:val="22"/>
              </w:rPr>
              <w:t> :</w:t>
            </w:r>
          </w:p>
        </w:tc>
        <w:tc>
          <w:tcPr>
            <w:tcW w:w="7052" w:type="dxa"/>
          </w:tcPr>
          <w:p w:rsidR="00296185" w:rsidRPr="00DA0F01" w:rsidRDefault="00296185" w:rsidP="00296185">
            <w:pPr>
              <w:widowControl w:val="0"/>
              <w:autoSpaceDE w:val="0"/>
              <w:autoSpaceDN w:val="0"/>
              <w:adjustRightInd w:val="0"/>
              <w:ind w:left="98" w:right="-20"/>
              <w:rPr>
                <w:rFonts w:eastAsia="Arial Unicode MS"/>
                <w:sz w:val="22"/>
                <w:szCs w:val="22"/>
              </w:rPr>
            </w:pPr>
            <w:r w:rsidRPr="00DA0F01">
              <w:rPr>
                <w:rFonts w:eastAsia="Arial Unicode MS"/>
                <w:sz w:val="22"/>
                <w:szCs w:val="22"/>
              </w:rPr>
              <w:t xml:space="preserve">Forme  et signature de  l’offre. . . . . . . . </w:t>
            </w:r>
            <w:r w:rsidR="001C01DE" w:rsidRPr="00DA0F01">
              <w:rPr>
                <w:rFonts w:eastAsia="Arial Unicode MS"/>
                <w:sz w:val="22"/>
                <w:szCs w:val="22"/>
              </w:rPr>
              <w:t>…………………..</w:t>
            </w:r>
            <w:r w:rsidRPr="00DA0F01">
              <w:rPr>
                <w:rFonts w:eastAsia="Arial Unicode MS"/>
                <w:sz w:val="22"/>
                <w:szCs w:val="22"/>
              </w:rPr>
              <w:t>. . .. . . . . . . . . . . . . . .</w:t>
            </w:r>
          </w:p>
        </w:tc>
        <w:tc>
          <w:tcPr>
            <w:tcW w:w="1134" w:type="dxa"/>
          </w:tcPr>
          <w:p w:rsidR="00296185" w:rsidRPr="00DA0F01" w:rsidRDefault="00B26318" w:rsidP="002E7C82">
            <w:pPr>
              <w:widowControl w:val="0"/>
              <w:autoSpaceDE w:val="0"/>
              <w:autoSpaceDN w:val="0"/>
              <w:adjustRightInd w:val="0"/>
              <w:ind w:left="187" w:right="-27"/>
              <w:rPr>
                <w:rFonts w:eastAsia="Arial Unicode MS"/>
                <w:sz w:val="22"/>
                <w:szCs w:val="22"/>
              </w:rPr>
            </w:pPr>
            <w:r w:rsidRPr="00DA0F01">
              <w:rPr>
                <w:rFonts w:eastAsia="Arial Unicode MS"/>
                <w:sz w:val="22"/>
                <w:szCs w:val="22"/>
              </w:rPr>
              <w:t>19</w:t>
            </w:r>
          </w:p>
        </w:tc>
      </w:tr>
    </w:tbl>
    <w:p w:rsidR="00296185" w:rsidRPr="00DA0F01" w:rsidRDefault="00296185" w:rsidP="00296185">
      <w:pPr>
        <w:widowControl w:val="0"/>
        <w:tabs>
          <w:tab w:val="left" w:pos="10440"/>
        </w:tabs>
        <w:autoSpaceDE w:val="0"/>
        <w:autoSpaceDN w:val="0"/>
        <w:adjustRightInd w:val="0"/>
        <w:spacing w:before="120" w:after="120"/>
        <w:ind w:left="107" w:right="-180"/>
        <w:rPr>
          <w:rFonts w:eastAsia="Arial Unicode MS"/>
          <w:sz w:val="22"/>
          <w:szCs w:val="22"/>
        </w:rPr>
      </w:pPr>
      <w:r w:rsidRPr="00DA0F01">
        <w:rPr>
          <w:rFonts w:eastAsia="Arial Unicode MS"/>
          <w:b/>
          <w:bCs/>
          <w:sz w:val="22"/>
          <w:szCs w:val="22"/>
        </w:rPr>
        <w:t>D Dépôt des offres</w:t>
      </w:r>
      <w:r w:rsidRPr="00DA0F01">
        <w:rPr>
          <w:rFonts w:eastAsia="Arial Unicode MS"/>
          <w:sz w:val="22"/>
          <w:szCs w:val="22"/>
        </w:rPr>
        <w:t xml:space="preserve">.  . . . . . . . . . . . . . . . . . . . . . . . . . . . . . .. . . . . . . . </w:t>
      </w:r>
      <w:r w:rsidR="001C01DE" w:rsidRPr="00DA0F01">
        <w:rPr>
          <w:rFonts w:eastAsia="Arial Unicode MS"/>
          <w:sz w:val="22"/>
          <w:szCs w:val="22"/>
        </w:rPr>
        <w:t>………</w:t>
      </w:r>
      <w:r w:rsidRPr="00DA0F01">
        <w:rPr>
          <w:rFonts w:eastAsia="Arial Unicode MS"/>
          <w:sz w:val="22"/>
          <w:szCs w:val="22"/>
        </w:rPr>
        <w:t xml:space="preserve"> . . . . . . . . . . . </w:t>
      </w:r>
      <w:r w:rsidR="002B0B43" w:rsidRPr="00DA0F01">
        <w:rPr>
          <w:rFonts w:eastAsia="Arial Unicode MS"/>
          <w:sz w:val="22"/>
          <w:szCs w:val="22"/>
        </w:rPr>
        <w:t xml:space="preserve">   </w:t>
      </w:r>
      <w:r w:rsidR="00B26318" w:rsidRPr="00DA0F01">
        <w:rPr>
          <w:rFonts w:eastAsia="Arial Unicode MS"/>
          <w:sz w:val="22"/>
          <w:szCs w:val="22"/>
        </w:rPr>
        <w:t>19</w:t>
      </w:r>
    </w:p>
    <w:tbl>
      <w:tblPr>
        <w:tblW w:w="9299" w:type="dxa"/>
        <w:tblInd w:w="487" w:type="dxa"/>
        <w:tblLayout w:type="fixed"/>
        <w:tblCellMar>
          <w:left w:w="0" w:type="dxa"/>
          <w:right w:w="0" w:type="dxa"/>
        </w:tblCellMar>
        <w:tblLook w:val="0000" w:firstRow="0" w:lastRow="0" w:firstColumn="0" w:lastColumn="0" w:noHBand="0" w:noVBand="0"/>
      </w:tblPr>
      <w:tblGrid>
        <w:gridCol w:w="1113"/>
        <w:gridCol w:w="7052"/>
        <w:gridCol w:w="1134"/>
      </w:tblGrid>
      <w:tr w:rsidR="00296185" w:rsidRPr="00DA0F01" w:rsidTr="001C01DE">
        <w:trPr>
          <w:trHeight w:hRule="exact" w:val="227"/>
        </w:trPr>
        <w:tc>
          <w:tcPr>
            <w:tcW w:w="1113" w:type="dxa"/>
          </w:tcPr>
          <w:p w:rsidR="00296185" w:rsidRPr="00DA0F01" w:rsidRDefault="00296185" w:rsidP="002E7C82">
            <w:pPr>
              <w:widowControl w:val="0"/>
              <w:autoSpaceDE w:val="0"/>
              <w:autoSpaceDN w:val="0"/>
              <w:adjustRightInd w:val="0"/>
              <w:ind w:right="-20"/>
              <w:jc w:val="center"/>
              <w:rPr>
                <w:rFonts w:eastAsia="Arial Unicode MS"/>
                <w:sz w:val="22"/>
                <w:szCs w:val="22"/>
              </w:rPr>
            </w:pPr>
            <w:r w:rsidRPr="00DA0F01">
              <w:rPr>
                <w:rFonts w:eastAsia="Arial Unicode MS"/>
                <w:sz w:val="22"/>
                <w:szCs w:val="22"/>
              </w:rPr>
              <w:t>Article</w:t>
            </w:r>
            <w:r w:rsidR="001C01DE" w:rsidRPr="00DA0F01">
              <w:rPr>
                <w:rFonts w:eastAsia="Arial Unicode MS"/>
                <w:sz w:val="22"/>
                <w:szCs w:val="22"/>
              </w:rPr>
              <w:t xml:space="preserve"> </w:t>
            </w:r>
            <w:r w:rsidRPr="00DA0F01">
              <w:rPr>
                <w:rFonts w:eastAsia="Arial Unicode MS"/>
                <w:sz w:val="22"/>
                <w:szCs w:val="22"/>
              </w:rPr>
              <w:t>22</w:t>
            </w:r>
            <w:r w:rsidR="001C01DE" w:rsidRPr="00DA0F01">
              <w:rPr>
                <w:rFonts w:eastAsia="Arial Unicode MS"/>
                <w:sz w:val="22"/>
                <w:szCs w:val="22"/>
              </w:rPr>
              <w:t> :</w:t>
            </w:r>
          </w:p>
        </w:tc>
        <w:tc>
          <w:tcPr>
            <w:tcW w:w="7052" w:type="dxa"/>
          </w:tcPr>
          <w:p w:rsidR="00296185" w:rsidRPr="00DA0F01" w:rsidRDefault="00296185" w:rsidP="00296185">
            <w:pPr>
              <w:widowControl w:val="0"/>
              <w:autoSpaceDE w:val="0"/>
              <w:autoSpaceDN w:val="0"/>
              <w:adjustRightInd w:val="0"/>
              <w:ind w:left="98" w:right="-20"/>
              <w:rPr>
                <w:rFonts w:eastAsia="Arial Unicode MS"/>
                <w:sz w:val="22"/>
                <w:szCs w:val="22"/>
              </w:rPr>
            </w:pPr>
            <w:r w:rsidRPr="00DA0F01">
              <w:rPr>
                <w:rFonts w:eastAsia="Arial Unicode MS"/>
                <w:sz w:val="22"/>
                <w:szCs w:val="22"/>
              </w:rPr>
              <w:t xml:space="preserve">Cachetage  et  marquage  des  </w:t>
            </w:r>
            <w:r w:rsidR="00313FC7" w:rsidRPr="00DA0F01">
              <w:rPr>
                <w:rFonts w:eastAsia="Arial Unicode MS"/>
                <w:sz w:val="22"/>
                <w:szCs w:val="22"/>
              </w:rPr>
              <w:t>offres .</w:t>
            </w:r>
            <w:r w:rsidRPr="00DA0F01">
              <w:rPr>
                <w:rFonts w:eastAsia="Arial Unicode MS"/>
                <w:sz w:val="22"/>
                <w:szCs w:val="22"/>
              </w:rPr>
              <w:t xml:space="preserve"> . . . . . ...</w:t>
            </w:r>
            <w:r w:rsidR="001C01DE" w:rsidRPr="00DA0F01">
              <w:rPr>
                <w:rFonts w:eastAsia="Arial Unicode MS"/>
                <w:sz w:val="22"/>
                <w:szCs w:val="22"/>
              </w:rPr>
              <w:t>...................................</w:t>
            </w:r>
            <w:r w:rsidRPr="00DA0F01">
              <w:rPr>
                <w:rFonts w:eastAsia="Arial Unicode MS"/>
                <w:sz w:val="22"/>
                <w:szCs w:val="22"/>
              </w:rPr>
              <w:t xml:space="preserve"> . . . . .</w:t>
            </w:r>
          </w:p>
        </w:tc>
        <w:tc>
          <w:tcPr>
            <w:tcW w:w="1134" w:type="dxa"/>
          </w:tcPr>
          <w:p w:rsidR="00296185" w:rsidRPr="00DA0F01" w:rsidRDefault="00B26318" w:rsidP="002E7C82">
            <w:pPr>
              <w:widowControl w:val="0"/>
              <w:autoSpaceDE w:val="0"/>
              <w:autoSpaceDN w:val="0"/>
              <w:adjustRightInd w:val="0"/>
              <w:ind w:left="187" w:right="-27"/>
              <w:rPr>
                <w:rFonts w:eastAsia="Arial Unicode MS"/>
                <w:sz w:val="22"/>
                <w:szCs w:val="22"/>
              </w:rPr>
            </w:pPr>
            <w:r w:rsidRPr="00DA0F01">
              <w:rPr>
                <w:rFonts w:eastAsia="Arial Unicode MS"/>
                <w:sz w:val="22"/>
                <w:szCs w:val="22"/>
              </w:rPr>
              <w:t>19</w:t>
            </w:r>
          </w:p>
        </w:tc>
      </w:tr>
      <w:tr w:rsidR="00296185" w:rsidRPr="00DA0F01" w:rsidTr="001C01DE">
        <w:trPr>
          <w:trHeight w:hRule="exact" w:val="227"/>
        </w:trPr>
        <w:tc>
          <w:tcPr>
            <w:tcW w:w="1113" w:type="dxa"/>
          </w:tcPr>
          <w:p w:rsidR="00296185" w:rsidRPr="00DA0F01" w:rsidRDefault="00296185" w:rsidP="002E7C82">
            <w:pPr>
              <w:widowControl w:val="0"/>
              <w:autoSpaceDE w:val="0"/>
              <w:autoSpaceDN w:val="0"/>
              <w:adjustRightInd w:val="0"/>
              <w:ind w:right="-20"/>
              <w:jc w:val="center"/>
              <w:rPr>
                <w:rFonts w:eastAsia="Arial Unicode MS"/>
                <w:sz w:val="22"/>
                <w:szCs w:val="22"/>
              </w:rPr>
            </w:pPr>
            <w:r w:rsidRPr="00DA0F01">
              <w:rPr>
                <w:rFonts w:eastAsia="Arial Unicode MS"/>
                <w:sz w:val="22"/>
                <w:szCs w:val="22"/>
              </w:rPr>
              <w:t>Article</w:t>
            </w:r>
            <w:r w:rsidR="001C01DE" w:rsidRPr="00DA0F01">
              <w:rPr>
                <w:rFonts w:eastAsia="Arial Unicode MS"/>
                <w:sz w:val="22"/>
                <w:szCs w:val="22"/>
              </w:rPr>
              <w:t xml:space="preserve"> </w:t>
            </w:r>
            <w:r w:rsidRPr="00DA0F01">
              <w:rPr>
                <w:rFonts w:eastAsia="Arial Unicode MS"/>
                <w:sz w:val="22"/>
                <w:szCs w:val="22"/>
              </w:rPr>
              <w:t>23</w:t>
            </w:r>
            <w:r w:rsidR="001C01DE" w:rsidRPr="00DA0F01">
              <w:rPr>
                <w:rFonts w:eastAsia="Arial Unicode MS"/>
                <w:sz w:val="22"/>
                <w:szCs w:val="22"/>
              </w:rPr>
              <w:t> :</w:t>
            </w:r>
          </w:p>
        </w:tc>
        <w:tc>
          <w:tcPr>
            <w:tcW w:w="7052" w:type="dxa"/>
          </w:tcPr>
          <w:p w:rsidR="00296185" w:rsidRPr="00DA0F01" w:rsidRDefault="00296185" w:rsidP="00296185">
            <w:pPr>
              <w:widowControl w:val="0"/>
              <w:autoSpaceDE w:val="0"/>
              <w:autoSpaceDN w:val="0"/>
              <w:adjustRightInd w:val="0"/>
              <w:ind w:left="98" w:right="-20"/>
              <w:rPr>
                <w:rFonts w:eastAsia="Arial Unicode MS"/>
                <w:sz w:val="22"/>
                <w:szCs w:val="22"/>
              </w:rPr>
            </w:pPr>
            <w:r w:rsidRPr="00DA0F01">
              <w:rPr>
                <w:rFonts w:eastAsia="Arial Unicode MS"/>
                <w:sz w:val="22"/>
                <w:szCs w:val="22"/>
              </w:rPr>
              <w:t>Date  et  heure  limite</w:t>
            </w:r>
            <w:r w:rsidR="00C3109B" w:rsidRPr="00DA0F01">
              <w:rPr>
                <w:rFonts w:eastAsia="Arial Unicode MS"/>
                <w:sz w:val="22"/>
                <w:szCs w:val="22"/>
              </w:rPr>
              <w:t>s</w:t>
            </w:r>
            <w:r w:rsidRPr="00DA0F01">
              <w:rPr>
                <w:rFonts w:eastAsia="Arial Unicode MS"/>
                <w:sz w:val="22"/>
                <w:szCs w:val="22"/>
              </w:rPr>
              <w:t xml:space="preserve">  de  dépôt  des  offres. .. . . . . . . . . . . . . . . . . . . . . . . . . .</w:t>
            </w:r>
          </w:p>
        </w:tc>
        <w:tc>
          <w:tcPr>
            <w:tcW w:w="1134" w:type="dxa"/>
          </w:tcPr>
          <w:p w:rsidR="00296185" w:rsidRPr="00DA0F01" w:rsidRDefault="002B0B43" w:rsidP="00B26318">
            <w:pPr>
              <w:widowControl w:val="0"/>
              <w:autoSpaceDE w:val="0"/>
              <w:autoSpaceDN w:val="0"/>
              <w:adjustRightInd w:val="0"/>
              <w:ind w:left="187" w:right="-27"/>
              <w:rPr>
                <w:rFonts w:eastAsia="Arial Unicode MS"/>
                <w:sz w:val="22"/>
                <w:szCs w:val="22"/>
              </w:rPr>
            </w:pPr>
            <w:r w:rsidRPr="00DA0F01">
              <w:rPr>
                <w:rFonts w:eastAsia="Arial Unicode MS"/>
                <w:sz w:val="22"/>
                <w:szCs w:val="22"/>
              </w:rPr>
              <w:t>2</w:t>
            </w:r>
            <w:r w:rsidR="00B26318" w:rsidRPr="00DA0F01">
              <w:rPr>
                <w:rFonts w:eastAsia="Arial Unicode MS"/>
                <w:sz w:val="22"/>
                <w:szCs w:val="22"/>
              </w:rPr>
              <w:t>0</w:t>
            </w:r>
          </w:p>
        </w:tc>
      </w:tr>
      <w:tr w:rsidR="00296185" w:rsidRPr="00DA0F01" w:rsidTr="001C01DE">
        <w:trPr>
          <w:trHeight w:hRule="exact" w:val="227"/>
        </w:trPr>
        <w:tc>
          <w:tcPr>
            <w:tcW w:w="1113" w:type="dxa"/>
          </w:tcPr>
          <w:p w:rsidR="00296185" w:rsidRPr="00DA0F01" w:rsidRDefault="00296185" w:rsidP="002E7C82">
            <w:pPr>
              <w:widowControl w:val="0"/>
              <w:autoSpaceDE w:val="0"/>
              <w:autoSpaceDN w:val="0"/>
              <w:adjustRightInd w:val="0"/>
              <w:ind w:right="-20"/>
              <w:jc w:val="center"/>
              <w:rPr>
                <w:rFonts w:eastAsia="Arial Unicode MS"/>
                <w:sz w:val="22"/>
                <w:szCs w:val="22"/>
              </w:rPr>
            </w:pPr>
            <w:r w:rsidRPr="00DA0F01">
              <w:rPr>
                <w:rFonts w:eastAsia="Arial Unicode MS"/>
                <w:sz w:val="22"/>
                <w:szCs w:val="22"/>
              </w:rPr>
              <w:t>Article</w:t>
            </w:r>
            <w:r w:rsidR="001C01DE" w:rsidRPr="00DA0F01">
              <w:rPr>
                <w:rFonts w:eastAsia="Arial Unicode MS"/>
                <w:sz w:val="22"/>
                <w:szCs w:val="22"/>
              </w:rPr>
              <w:t xml:space="preserve"> </w:t>
            </w:r>
            <w:r w:rsidRPr="00DA0F01">
              <w:rPr>
                <w:rFonts w:eastAsia="Arial Unicode MS"/>
                <w:sz w:val="22"/>
                <w:szCs w:val="22"/>
              </w:rPr>
              <w:t>24</w:t>
            </w:r>
            <w:r w:rsidR="001C01DE" w:rsidRPr="00DA0F01">
              <w:rPr>
                <w:rFonts w:eastAsia="Arial Unicode MS"/>
                <w:sz w:val="22"/>
                <w:szCs w:val="22"/>
              </w:rPr>
              <w:t> :</w:t>
            </w:r>
          </w:p>
        </w:tc>
        <w:tc>
          <w:tcPr>
            <w:tcW w:w="7052" w:type="dxa"/>
          </w:tcPr>
          <w:p w:rsidR="00296185" w:rsidRPr="00DA0F01" w:rsidRDefault="00296185" w:rsidP="00296185">
            <w:pPr>
              <w:widowControl w:val="0"/>
              <w:autoSpaceDE w:val="0"/>
              <w:autoSpaceDN w:val="0"/>
              <w:adjustRightInd w:val="0"/>
              <w:ind w:left="98" w:right="-20"/>
              <w:rPr>
                <w:rFonts w:eastAsia="Arial Unicode MS"/>
                <w:sz w:val="22"/>
                <w:szCs w:val="22"/>
              </w:rPr>
            </w:pPr>
            <w:r w:rsidRPr="00DA0F01">
              <w:rPr>
                <w:rFonts w:eastAsia="Arial Unicode MS"/>
                <w:sz w:val="22"/>
                <w:szCs w:val="22"/>
              </w:rPr>
              <w:t xml:space="preserve">Offres  hors  </w:t>
            </w:r>
            <w:r w:rsidR="00313FC7" w:rsidRPr="00DA0F01">
              <w:rPr>
                <w:rFonts w:eastAsia="Arial Unicode MS"/>
                <w:sz w:val="22"/>
                <w:szCs w:val="22"/>
              </w:rPr>
              <w:t>délai .</w:t>
            </w:r>
            <w:r w:rsidRPr="00DA0F01">
              <w:rPr>
                <w:rFonts w:eastAsia="Arial Unicode MS"/>
                <w:sz w:val="22"/>
                <w:szCs w:val="22"/>
              </w:rPr>
              <w:t xml:space="preserve"> . . . . . . . . . . . . . . . .. . . . . . .. </w:t>
            </w:r>
            <w:r w:rsidR="001C01DE" w:rsidRPr="00DA0F01">
              <w:rPr>
                <w:rFonts w:eastAsia="Arial Unicode MS"/>
                <w:sz w:val="22"/>
                <w:szCs w:val="22"/>
              </w:rPr>
              <w:t>…….</w:t>
            </w:r>
            <w:r w:rsidRPr="00DA0F01">
              <w:rPr>
                <w:rFonts w:eastAsia="Arial Unicode MS"/>
                <w:sz w:val="22"/>
                <w:szCs w:val="22"/>
              </w:rPr>
              <w:t>. . . . . . . . . . . . . . . . .</w:t>
            </w:r>
          </w:p>
        </w:tc>
        <w:tc>
          <w:tcPr>
            <w:tcW w:w="1134" w:type="dxa"/>
          </w:tcPr>
          <w:p w:rsidR="00296185" w:rsidRPr="00DA0F01" w:rsidRDefault="002B0B43" w:rsidP="00B26318">
            <w:pPr>
              <w:widowControl w:val="0"/>
              <w:autoSpaceDE w:val="0"/>
              <w:autoSpaceDN w:val="0"/>
              <w:adjustRightInd w:val="0"/>
              <w:ind w:left="187" w:right="-27"/>
              <w:rPr>
                <w:rFonts w:eastAsia="Arial Unicode MS"/>
                <w:sz w:val="22"/>
                <w:szCs w:val="22"/>
              </w:rPr>
            </w:pPr>
            <w:r w:rsidRPr="00DA0F01">
              <w:rPr>
                <w:rFonts w:eastAsia="Arial Unicode MS"/>
                <w:sz w:val="22"/>
                <w:szCs w:val="22"/>
              </w:rPr>
              <w:t>2</w:t>
            </w:r>
            <w:r w:rsidR="00B26318" w:rsidRPr="00DA0F01">
              <w:rPr>
                <w:rFonts w:eastAsia="Arial Unicode MS"/>
                <w:sz w:val="22"/>
                <w:szCs w:val="22"/>
              </w:rPr>
              <w:t>0</w:t>
            </w:r>
          </w:p>
        </w:tc>
      </w:tr>
      <w:tr w:rsidR="00296185" w:rsidRPr="00DA0F01" w:rsidTr="001C01DE">
        <w:trPr>
          <w:trHeight w:hRule="exact" w:val="227"/>
        </w:trPr>
        <w:tc>
          <w:tcPr>
            <w:tcW w:w="1113" w:type="dxa"/>
          </w:tcPr>
          <w:p w:rsidR="00296185" w:rsidRPr="00DA0F01" w:rsidRDefault="00296185" w:rsidP="002E7C82">
            <w:pPr>
              <w:widowControl w:val="0"/>
              <w:autoSpaceDE w:val="0"/>
              <w:autoSpaceDN w:val="0"/>
              <w:adjustRightInd w:val="0"/>
              <w:ind w:right="-20"/>
              <w:jc w:val="center"/>
              <w:rPr>
                <w:rFonts w:eastAsia="Arial Unicode MS"/>
                <w:sz w:val="22"/>
                <w:szCs w:val="22"/>
              </w:rPr>
            </w:pPr>
            <w:r w:rsidRPr="00DA0F01">
              <w:rPr>
                <w:rFonts w:eastAsia="Arial Unicode MS"/>
                <w:sz w:val="22"/>
                <w:szCs w:val="22"/>
              </w:rPr>
              <w:t>Article</w:t>
            </w:r>
            <w:r w:rsidR="001C01DE" w:rsidRPr="00DA0F01">
              <w:rPr>
                <w:rFonts w:eastAsia="Arial Unicode MS"/>
                <w:sz w:val="22"/>
                <w:szCs w:val="22"/>
              </w:rPr>
              <w:t xml:space="preserve"> </w:t>
            </w:r>
            <w:r w:rsidRPr="00DA0F01">
              <w:rPr>
                <w:rFonts w:eastAsia="Arial Unicode MS"/>
                <w:sz w:val="22"/>
                <w:szCs w:val="22"/>
              </w:rPr>
              <w:t>25</w:t>
            </w:r>
            <w:r w:rsidR="001C01DE" w:rsidRPr="00DA0F01">
              <w:rPr>
                <w:rFonts w:eastAsia="Arial Unicode MS"/>
                <w:sz w:val="22"/>
                <w:szCs w:val="22"/>
              </w:rPr>
              <w:t> :</w:t>
            </w:r>
          </w:p>
        </w:tc>
        <w:tc>
          <w:tcPr>
            <w:tcW w:w="7052" w:type="dxa"/>
          </w:tcPr>
          <w:p w:rsidR="00296185" w:rsidRPr="00DA0F01" w:rsidRDefault="00296185" w:rsidP="00296185">
            <w:pPr>
              <w:widowControl w:val="0"/>
              <w:autoSpaceDE w:val="0"/>
              <w:autoSpaceDN w:val="0"/>
              <w:adjustRightInd w:val="0"/>
              <w:ind w:left="98" w:right="-20"/>
              <w:rPr>
                <w:rFonts w:eastAsia="Arial Unicode MS"/>
                <w:sz w:val="22"/>
                <w:szCs w:val="22"/>
              </w:rPr>
            </w:pPr>
            <w:r w:rsidRPr="00DA0F01">
              <w:rPr>
                <w:rFonts w:eastAsia="Arial Unicode MS"/>
                <w:sz w:val="22"/>
                <w:szCs w:val="22"/>
              </w:rPr>
              <w:t>Modification, substitution  et  retrait des  offres. . .. .. . . .. . . . . . . . . . . . . . .</w:t>
            </w:r>
          </w:p>
        </w:tc>
        <w:tc>
          <w:tcPr>
            <w:tcW w:w="1134" w:type="dxa"/>
          </w:tcPr>
          <w:p w:rsidR="00296185" w:rsidRPr="00DA0F01" w:rsidRDefault="002B0B43" w:rsidP="00B26318">
            <w:pPr>
              <w:widowControl w:val="0"/>
              <w:autoSpaceDE w:val="0"/>
              <w:autoSpaceDN w:val="0"/>
              <w:adjustRightInd w:val="0"/>
              <w:ind w:left="187" w:right="-27"/>
              <w:rPr>
                <w:rFonts w:eastAsia="Arial Unicode MS"/>
                <w:sz w:val="22"/>
                <w:szCs w:val="22"/>
              </w:rPr>
            </w:pPr>
            <w:r w:rsidRPr="00DA0F01">
              <w:rPr>
                <w:rFonts w:eastAsia="Arial Unicode MS"/>
                <w:sz w:val="22"/>
                <w:szCs w:val="22"/>
              </w:rPr>
              <w:t>2</w:t>
            </w:r>
            <w:r w:rsidR="00B26318" w:rsidRPr="00DA0F01">
              <w:rPr>
                <w:rFonts w:eastAsia="Arial Unicode MS"/>
                <w:sz w:val="22"/>
                <w:szCs w:val="22"/>
              </w:rPr>
              <w:t>0</w:t>
            </w:r>
          </w:p>
        </w:tc>
      </w:tr>
    </w:tbl>
    <w:p w:rsidR="00296185" w:rsidRPr="00DA0F01" w:rsidRDefault="00296185" w:rsidP="00296185">
      <w:pPr>
        <w:widowControl w:val="0"/>
        <w:tabs>
          <w:tab w:val="left" w:pos="10460"/>
        </w:tabs>
        <w:autoSpaceDE w:val="0"/>
        <w:autoSpaceDN w:val="0"/>
        <w:adjustRightInd w:val="0"/>
        <w:spacing w:before="120" w:after="120"/>
        <w:ind w:left="114" w:right="-127"/>
        <w:rPr>
          <w:rFonts w:eastAsia="Arial Unicode MS"/>
          <w:sz w:val="22"/>
          <w:szCs w:val="22"/>
        </w:rPr>
      </w:pPr>
      <w:r w:rsidRPr="00DA0F01">
        <w:rPr>
          <w:rFonts w:eastAsia="Arial Unicode MS"/>
          <w:b/>
          <w:bCs/>
          <w:sz w:val="22"/>
          <w:szCs w:val="22"/>
        </w:rPr>
        <w:t>E. Ouverture des plis et évaluation des offres</w:t>
      </w:r>
      <w:r w:rsidRPr="00DA0F01">
        <w:rPr>
          <w:rFonts w:eastAsia="Arial Unicode MS"/>
          <w:sz w:val="22"/>
          <w:szCs w:val="22"/>
        </w:rPr>
        <w:t xml:space="preserve">. . </w:t>
      </w:r>
      <w:proofErr w:type="gramStart"/>
      <w:r w:rsidR="00D900E4" w:rsidRPr="00DA0F01">
        <w:rPr>
          <w:rFonts w:eastAsia="Arial Unicode MS"/>
          <w:sz w:val="22"/>
          <w:szCs w:val="22"/>
        </w:rPr>
        <w:t>………………………</w:t>
      </w:r>
      <w:r w:rsidR="001C01DE" w:rsidRPr="00DA0F01">
        <w:rPr>
          <w:rFonts w:eastAsia="Arial Unicode MS"/>
          <w:sz w:val="22"/>
          <w:szCs w:val="22"/>
        </w:rPr>
        <w:t>…………….</w:t>
      </w:r>
      <w:r w:rsidRPr="00DA0F01">
        <w:rPr>
          <w:rFonts w:eastAsia="Arial Unicode MS"/>
          <w:sz w:val="22"/>
          <w:szCs w:val="22"/>
        </w:rPr>
        <w:t>. . . . .</w:t>
      </w:r>
      <w:proofErr w:type="gramEnd"/>
      <w:r w:rsidRPr="00DA0F01">
        <w:rPr>
          <w:rFonts w:eastAsia="Arial Unicode MS"/>
          <w:sz w:val="22"/>
          <w:szCs w:val="22"/>
        </w:rPr>
        <w:t xml:space="preserve"> </w:t>
      </w:r>
      <w:r w:rsidR="002B0B43" w:rsidRPr="00DA0F01">
        <w:rPr>
          <w:rFonts w:eastAsia="Arial Unicode MS"/>
          <w:sz w:val="22"/>
          <w:szCs w:val="22"/>
        </w:rPr>
        <w:t xml:space="preserve">   2</w:t>
      </w:r>
      <w:r w:rsidR="00B26318" w:rsidRPr="00DA0F01">
        <w:rPr>
          <w:rFonts w:eastAsia="Arial Unicode MS"/>
          <w:sz w:val="22"/>
          <w:szCs w:val="22"/>
        </w:rPr>
        <w:t>0</w:t>
      </w:r>
    </w:p>
    <w:tbl>
      <w:tblPr>
        <w:tblW w:w="9292" w:type="dxa"/>
        <w:tblInd w:w="494" w:type="dxa"/>
        <w:tblLayout w:type="fixed"/>
        <w:tblCellMar>
          <w:left w:w="0" w:type="dxa"/>
          <w:right w:w="0" w:type="dxa"/>
        </w:tblCellMar>
        <w:tblLook w:val="0000" w:firstRow="0" w:lastRow="0" w:firstColumn="0" w:lastColumn="0" w:noHBand="0" w:noVBand="0"/>
      </w:tblPr>
      <w:tblGrid>
        <w:gridCol w:w="1114"/>
        <w:gridCol w:w="7044"/>
        <w:gridCol w:w="1134"/>
      </w:tblGrid>
      <w:tr w:rsidR="00296185" w:rsidRPr="00DA0F01" w:rsidTr="001C01DE">
        <w:trPr>
          <w:trHeight w:hRule="exact" w:val="227"/>
        </w:trPr>
        <w:tc>
          <w:tcPr>
            <w:tcW w:w="1114" w:type="dxa"/>
          </w:tcPr>
          <w:p w:rsidR="00296185" w:rsidRPr="00DA0F01" w:rsidRDefault="00296185" w:rsidP="002E7C82">
            <w:pPr>
              <w:widowControl w:val="0"/>
              <w:autoSpaceDE w:val="0"/>
              <w:autoSpaceDN w:val="0"/>
              <w:adjustRightInd w:val="0"/>
              <w:ind w:right="-20"/>
              <w:jc w:val="center"/>
              <w:rPr>
                <w:rFonts w:eastAsia="Arial Unicode MS"/>
                <w:sz w:val="22"/>
                <w:szCs w:val="22"/>
              </w:rPr>
            </w:pPr>
            <w:r w:rsidRPr="00DA0F01">
              <w:rPr>
                <w:rFonts w:eastAsia="Arial Unicode MS"/>
                <w:sz w:val="22"/>
                <w:szCs w:val="22"/>
              </w:rPr>
              <w:t>Article</w:t>
            </w:r>
            <w:r w:rsidR="001C01DE" w:rsidRPr="00DA0F01">
              <w:rPr>
                <w:rFonts w:eastAsia="Arial Unicode MS"/>
                <w:sz w:val="22"/>
                <w:szCs w:val="22"/>
              </w:rPr>
              <w:t xml:space="preserve"> </w:t>
            </w:r>
            <w:r w:rsidRPr="00DA0F01">
              <w:rPr>
                <w:rFonts w:eastAsia="Arial Unicode MS"/>
                <w:sz w:val="22"/>
                <w:szCs w:val="22"/>
              </w:rPr>
              <w:t>26</w:t>
            </w:r>
            <w:r w:rsidR="001C01DE" w:rsidRPr="00DA0F01">
              <w:rPr>
                <w:rFonts w:eastAsia="Arial Unicode MS"/>
                <w:sz w:val="22"/>
                <w:szCs w:val="22"/>
              </w:rPr>
              <w:t> :</w:t>
            </w:r>
          </w:p>
        </w:tc>
        <w:tc>
          <w:tcPr>
            <w:tcW w:w="7044" w:type="dxa"/>
          </w:tcPr>
          <w:p w:rsidR="00296185" w:rsidRPr="00DA0F01" w:rsidRDefault="00296185" w:rsidP="00296185">
            <w:pPr>
              <w:widowControl w:val="0"/>
              <w:autoSpaceDE w:val="0"/>
              <w:autoSpaceDN w:val="0"/>
              <w:adjustRightInd w:val="0"/>
              <w:ind w:left="98" w:right="-20"/>
              <w:rPr>
                <w:rFonts w:eastAsia="Arial Unicode MS"/>
                <w:sz w:val="22"/>
                <w:szCs w:val="22"/>
              </w:rPr>
            </w:pPr>
            <w:r w:rsidRPr="00DA0F01">
              <w:rPr>
                <w:rFonts w:eastAsia="Arial Unicode MS"/>
                <w:sz w:val="22"/>
                <w:szCs w:val="22"/>
              </w:rPr>
              <w:t xml:space="preserve">Ouverture  des  plis  et  </w:t>
            </w:r>
            <w:r w:rsidR="00313FC7" w:rsidRPr="00DA0F01">
              <w:rPr>
                <w:rFonts w:eastAsia="Arial Unicode MS"/>
                <w:sz w:val="22"/>
                <w:szCs w:val="22"/>
              </w:rPr>
              <w:t>recours .</w:t>
            </w:r>
            <w:r w:rsidRPr="00DA0F01">
              <w:rPr>
                <w:rFonts w:eastAsia="Arial Unicode MS"/>
                <w:sz w:val="22"/>
                <w:szCs w:val="22"/>
              </w:rPr>
              <w:t xml:space="preserve"> . . . . . . ... </w:t>
            </w:r>
            <w:r w:rsidR="001C01DE" w:rsidRPr="00DA0F01">
              <w:rPr>
                <w:rFonts w:eastAsia="Arial Unicode MS"/>
                <w:sz w:val="22"/>
                <w:szCs w:val="22"/>
              </w:rPr>
              <w:t>………………………………..</w:t>
            </w:r>
            <w:r w:rsidRPr="00DA0F01">
              <w:rPr>
                <w:rFonts w:eastAsia="Arial Unicode MS"/>
                <w:sz w:val="22"/>
                <w:szCs w:val="22"/>
              </w:rPr>
              <w:t xml:space="preserve"> . . . . . . . </w:t>
            </w:r>
          </w:p>
        </w:tc>
        <w:tc>
          <w:tcPr>
            <w:tcW w:w="1134" w:type="dxa"/>
          </w:tcPr>
          <w:p w:rsidR="00296185" w:rsidRPr="00DA0F01" w:rsidRDefault="002B0B43" w:rsidP="00B26318">
            <w:pPr>
              <w:widowControl w:val="0"/>
              <w:autoSpaceDE w:val="0"/>
              <w:autoSpaceDN w:val="0"/>
              <w:adjustRightInd w:val="0"/>
              <w:ind w:left="187" w:right="-27"/>
              <w:rPr>
                <w:rFonts w:eastAsia="Arial Unicode MS"/>
                <w:sz w:val="22"/>
                <w:szCs w:val="22"/>
              </w:rPr>
            </w:pPr>
            <w:r w:rsidRPr="00DA0F01">
              <w:rPr>
                <w:rFonts w:eastAsia="Arial Unicode MS"/>
                <w:sz w:val="22"/>
                <w:szCs w:val="22"/>
              </w:rPr>
              <w:t>2</w:t>
            </w:r>
            <w:r w:rsidR="00B26318" w:rsidRPr="00DA0F01">
              <w:rPr>
                <w:rFonts w:eastAsia="Arial Unicode MS"/>
                <w:sz w:val="22"/>
                <w:szCs w:val="22"/>
              </w:rPr>
              <w:t>0</w:t>
            </w:r>
          </w:p>
        </w:tc>
      </w:tr>
      <w:tr w:rsidR="00296185" w:rsidRPr="00DA0F01" w:rsidTr="001C01DE">
        <w:trPr>
          <w:trHeight w:hRule="exact" w:val="227"/>
        </w:trPr>
        <w:tc>
          <w:tcPr>
            <w:tcW w:w="1114" w:type="dxa"/>
          </w:tcPr>
          <w:p w:rsidR="00296185" w:rsidRPr="00DA0F01" w:rsidRDefault="00296185" w:rsidP="002E7C82">
            <w:pPr>
              <w:widowControl w:val="0"/>
              <w:autoSpaceDE w:val="0"/>
              <w:autoSpaceDN w:val="0"/>
              <w:adjustRightInd w:val="0"/>
              <w:ind w:right="-20"/>
              <w:jc w:val="center"/>
              <w:rPr>
                <w:rFonts w:eastAsia="Arial Unicode MS"/>
                <w:sz w:val="22"/>
                <w:szCs w:val="22"/>
              </w:rPr>
            </w:pPr>
            <w:r w:rsidRPr="00DA0F01">
              <w:rPr>
                <w:rFonts w:eastAsia="Arial Unicode MS"/>
                <w:sz w:val="22"/>
                <w:szCs w:val="22"/>
              </w:rPr>
              <w:t>Article</w:t>
            </w:r>
            <w:r w:rsidR="001C01DE" w:rsidRPr="00DA0F01">
              <w:rPr>
                <w:rFonts w:eastAsia="Arial Unicode MS"/>
                <w:sz w:val="22"/>
                <w:szCs w:val="22"/>
              </w:rPr>
              <w:t xml:space="preserve"> </w:t>
            </w:r>
            <w:r w:rsidRPr="00DA0F01">
              <w:rPr>
                <w:rFonts w:eastAsia="Arial Unicode MS"/>
                <w:sz w:val="22"/>
                <w:szCs w:val="22"/>
              </w:rPr>
              <w:t>27</w:t>
            </w:r>
            <w:r w:rsidR="001C01DE" w:rsidRPr="00DA0F01">
              <w:rPr>
                <w:rFonts w:eastAsia="Arial Unicode MS"/>
                <w:sz w:val="22"/>
                <w:szCs w:val="22"/>
              </w:rPr>
              <w:t> :</w:t>
            </w:r>
          </w:p>
        </w:tc>
        <w:tc>
          <w:tcPr>
            <w:tcW w:w="7044" w:type="dxa"/>
          </w:tcPr>
          <w:p w:rsidR="00296185" w:rsidRPr="00DA0F01" w:rsidRDefault="00296185" w:rsidP="00296185">
            <w:pPr>
              <w:widowControl w:val="0"/>
              <w:autoSpaceDE w:val="0"/>
              <w:autoSpaceDN w:val="0"/>
              <w:adjustRightInd w:val="0"/>
              <w:ind w:left="98" w:right="-20"/>
              <w:rPr>
                <w:rFonts w:eastAsia="Arial Unicode MS"/>
                <w:sz w:val="22"/>
                <w:szCs w:val="22"/>
              </w:rPr>
            </w:pPr>
            <w:r w:rsidRPr="00DA0F01">
              <w:rPr>
                <w:rFonts w:eastAsia="Arial Unicode MS"/>
                <w:sz w:val="22"/>
                <w:szCs w:val="22"/>
              </w:rPr>
              <w:t xml:space="preserve">Caractère  confidentiel  de  la  </w:t>
            </w:r>
            <w:r w:rsidR="00313FC7" w:rsidRPr="00DA0F01">
              <w:rPr>
                <w:rFonts w:eastAsia="Arial Unicode MS"/>
                <w:sz w:val="22"/>
                <w:szCs w:val="22"/>
              </w:rPr>
              <w:t>procédure .</w:t>
            </w:r>
            <w:r w:rsidRPr="00DA0F01">
              <w:rPr>
                <w:rFonts w:eastAsia="Arial Unicode MS"/>
                <w:sz w:val="22"/>
                <w:szCs w:val="22"/>
              </w:rPr>
              <w:t xml:space="preserve"> . . </w:t>
            </w:r>
            <w:r w:rsidR="001C01DE" w:rsidRPr="00DA0F01">
              <w:rPr>
                <w:rFonts w:eastAsia="Arial Unicode MS"/>
                <w:sz w:val="22"/>
                <w:szCs w:val="22"/>
              </w:rPr>
              <w:t>…………………………..</w:t>
            </w:r>
            <w:r w:rsidRPr="00DA0F01">
              <w:rPr>
                <w:rFonts w:eastAsia="Arial Unicode MS"/>
                <w:sz w:val="22"/>
                <w:szCs w:val="22"/>
              </w:rPr>
              <w:t xml:space="preserve">. . . . ... . . .. </w:t>
            </w:r>
          </w:p>
        </w:tc>
        <w:tc>
          <w:tcPr>
            <w:tcW w:w="1134" w:type="dxa"/>
          </w:tcPr>
          <w:p w:rsidR="00296185" w:rsidRPr="00DA0F01" w:rsidRDefault="002B0B43" w:rsidP="00B26318">
            <w:pPr>
              <w:widowControl w:val="0"/>
              <w:autoSpaceDE w:val="0"/>
              <w:autoSpaceDN w:val="0"/>
              <w:adjustRightInd w:val="0"/>
              <w:ind w:left="187" w:right="-27"/>
              <w:rPr>
                <w:rFonts w:eastAsia="Arial Unicode MS"/>
                <w:sz w:val="22"/>
                <w:szCs w:val="22"/>
              </w:rPr>
            </w:pPr>
            <w:r w:rsidRPr="00DA0F01">
              <w:rPr>
                <w:rFonts w:eastAsia="Arial Unicode MS"/>
                <w:sz w:val="22"/>
                <w:szCs w:val="22"/>
              </w:rPr>
              <w:t>2</w:t>
            </w:r>
            <w:r w:rsidR="00B26318" w:rsidRPr="00DA0F01">
              <w:rPr>
                <w:rFonts w:eastAsia="Arial Unicode MS"/>
                <w:sz w:val="22"/>
                <w:szCs w:val="22"/>
              </w:rPr>
              <w:t>1</w:t>
            </w:r>
          </w:p>
        </w:tc>
      </w:tr>
      <w:tr w:rsidR="00296185" w:rsidRPr="00DA0F01" w:rsidTr="001C01DE">
        <w:trPr>
          <w:trHeight w:hRule="exact" w:val="227"/>
        </w:trPr>
        <w:tc>
          <w:tcPr>
            <w:tcW w:w="1114" w:type="dxa"/>
          </w:tcPr>
          <w:p w:rsidR="00296185" w:rsidRPr="00DA0F01" w:rsidRDefault="00296185" w:rsidP="001C01DE">
            <w:pPr>
              <w:widowControl w:val="0"/>
              <w:autoSpaceDE w:val="0"/>
              <w:autoSpaceDN w:val="0"/>
              <w:adjustRightInd w:val="0"/>
              <w:ind w:right="-20"/>
              <w:jc w:val="center"/>
              <w:rPr>
                <w:rFonts w:eastAsia="Arial Unicode MS"/>
                <w:sz w:val="22"/>
                <w:szCs w:val="22"/>
              </w:rPr>
            </w:pPr>
            <w:r w:rsidRPr="00DA0F01">
              <w:rPr>
                <w:rFonts w:eastAsia="Arial Unicode MS"/>
                <w:w w:val="97"/>
                <w:sz w:val="22"/>
                <w:szCs w:val="22"/>
              </w:rPr>
              <w:t>Article</w:t>
            </w:r>
            <w:r w:rsidR="001C01DE" w:rsidRPr="00DA0F01">
              <w:rPr>
                <w:rFonts w:eastAsia="Arial Unicode MS"/>
                <w:w w:val="97"/>
                <w:sz w:val="22"/>
                <w:szCs w:val="22"/>
              </w:rPr>
              <w:t xml:space="preserve"> </w:t>
            </w:r>
            <w:r w:rsidRPr="00DA0F01">
              <w:rPr>
                <w:rFonts w:eastAsia="Arial Unicode MS"/>
                <w:w w:val="97"/>
                <w:sz w:val="22"/>
                <w:szCs w:val="22"/>
              </w:rPr>
              <w:t>28</w:t>
            </w:r>
            <w:r w:rsidR="001C01DE" w:rsidRPr="00DA0F01">
              <w:rPr>
                <w:rFonts w:eastAsia="Arial Unicode MS"/>
                <w:w w:val="97"/>
                <w:sz w:val="22"/>
                <w:szCs w:val="22"/>
              </w:rPr>
              <w:t xml:space="preserve"> :</w:t>
            </w:r>
          </w:p>
        </w:tc>
        <w:tc>
          <w:tcPr>
            <w:tcW w:w="7044" w:type="dxa"/>
          </w:tcPr>
          <w:p w:rsidR="00296185" w:rsidRPr="00DA0F01" w:rsidRDefault="00296185" w:rsidP="00296185">
            <w:pPr>
              <w:widowControl w:val="0"/>
              <w:autoSpaceDE w:val="0"/>
              <w:autoSpaceDN w:val="0"/>
              <w:adjustRightInd w:val="0"/>
              <w:ind w:left="98" w:right="-20"/>
              <w:rPr>
                <w:rFonts w:eastAsia="Arial Unicode MS"/>
                <w:sz w:val="22"/>
                <w:szCs w:val="22"/>
              </w:rPr>
            </w:pPr>
            <w:r w:rsidRPr="00DA0F01">
              <w:rPr>
                <w:rFonts w:eastAsia="Arial Unicode MS"/>
                <w:sz w:val="22"/>
                <w:szCs w:val="22"/>
              </w:rPr>
              <w:t xml:space="preserve">Eclaircissements  sur les  offres  et contacts avec  l’Autorité Contractante. . . . </w:t>
            </w:r>
          </w:p>
        </w:tc>
        <w:tc>
          <w:tcPr>
            <w:tcW w:w="1134" w:type="dxa"/>
          </w:tcPr>
          <w:p w:rsidR="00296185" w:rsidRPr="00DA0F01" w:rsidRDefault="002B0B43" w:rsidP="00B26318">
            <w:pPr>
              <w:widowControl w:val="0"/>
              <w:autoSpaceDE w:val="0"/>
              <w:autoSpaceDN w:val="0"/>
              <w:adjustRightInd w:val="0"/>
              <w:ind w:left="187" w:right="-27"/>
              <w:rPr>
                <w:rFonts w:eastAsia="Arial Unicode MS"/>
                <w:sz w:val="22"/>
                <w:szCs w:val="22"/>
              </w:rPr>
            </w:pPr>
            <w:r w:rsidRPr="00DA0F01">
              <w:rPr>
                <w:rFonts w:eastAsia="Arial Unicode MS"/>
                <w:sz w:val="22"/>
                <w:szCs w:val="22"/>
              </w:rPr>
              <w:t>2</w:t>
            </w:r>
            <w:r w:rsidR="00B26318" w:rsidRPr="00DA0F01">
              <w:rPr>
                <w:rFonts w:eastAsia="Arial Unicode MS"/>
                <w:sz w:val="22"/>
                <w:szCs w:val="22"/>
              </w:rPr>
              <w:t>1</w:t>
            </w:r>
          </w:p>
        </w:tc>
      </w:tr>
      <w:tr w:rsidR="00296185" w:rsidRPr="00DA0F01" w:rsidTr="001C01DE">
        <w:trPr>
          <w:trHeight w:hRule="exact" w:val="227"/>
        </w:trPr>
        <w:tc>
          <w:tcPr>
            <w:tcW w:w="1114" w:type="dxa"/>
          </w:tcPr>
          <w:p w:rsidR="00296185" w:rsidRPr="00DA0F01" w:rsidRDefault="00296185" w:rsidP="002E7C82">
            <w:pPr>
              <w:widowControl w:val="0"/>
              <w:autoSpaceDE w:val="0"/>
              <w:autoSpaceDN w:val="0"/>
              <w:adjustRightInd w:val="0"/>
              <w:ind w:right="-20"/>
              <w:jc w:val="center"/>
              <w:rPr>
                <w:rFonts w:eastAsia="Arial Unicode MS"/>
                <w:sz w:val="22"/>
                <w:szCs w:val="22"/>
              </w:rPr>
            </w:pPr>
            <w:r w:rsidRPr="00DA0F01">
              <w:rPr>
                <w:rFonts w:eastAsia="Arial Unicode MS"/>
                <w:sz w:val="22"/>
                <w:szCs w:val="22"/>
              </w:rPr>
              <w:t>Article</w:t>
            </w:r>
            <w:r w:rsidR="001C01DE" w:rsidRPr="00DA0F01">
              <w:rPr>
                <w:rFonts w:eastAsia="Arial Unicode MS"/>
                <w:sz w:val="22"/>
                <w:szCs w:val="22"/>
              </w:rPr>
              <w:t xml:space="preserve"> </w:t>
            </w:r>
            <w:r w:rsidRPr="00DA0F01">
              <w:rPr>
                <w:rFonts w:eastAsia="Arial Unicode MS"/>
                <w:sz w:val="22"/>
                <w:szCs w:val="22"/>
              </w:rPr>
              <w:t>29</w:t>
            </w:r>
            <w:r w:rsidR="001C01DE" w:rsidRPr="00DA0F01">
              <w:rPr>
                <w:rFonts w:eastAsia="Arial Unicode MS"/>
                <w:sz w:val="22"/>
                <w:szCs w:val="22"/>
              </w:rPr>
              <w:t> :</w:t>
            </w:r>
          </w:p>
        </w:tc>
        <w:tc>
          <w:tcPr>
            <w:tcW w:w="7044" w:type="dxa"/>
          </w:tcPr>
          <w:p w:rsidR="00296185" w:rsidRPr="00DA0F01" w:rsidRDefault="00296185" w:rsidP="00296185">
            <w:pPr>
              <w:widowControl w:val="0"/>
              <w:autoSpaceDE w:val="0"/>
              <w:autoSpaceDN w:val="0"/>
              <w:adjustRightInd w:val="0"/>
              <w:ind w:left="98" w:right="-20"/>
              <w:rPr>
                <w:rFonts w:eastAsia="Arial Unicode MS"/>
                <w:sz w:val="22"/>
                <w:szCs w:val="22"/>
              </w:rPr>
            </w:pPr>
            <w:r w:rsidRPr="00DA0F01">
              <w:rPr>
                <w:rFonts w:eastAsia="Arial Unicode MS"/>
                <w:sz w:val="22"/>
                <w:szCs w:val="22"/>
              </w:rPr>
              <w:t>Examen des offres et détermination de leur conformité</w:t>
            </w:r>
            <w:r w:rsidR="001C01DE" w:rsidRPr="00DA0F01">
              <w:rPr>
                <w:rFonts w:eastAsia="Arial Unicode MS"/>
                <w:sz w:val="22"/>
                <w:szCs w:val="22"/>
              </w:rPr>
              <w:t>…………………………</w:t>
            </w:r>
            <w:r w:rsidRPr="00DA0F01">
              <w:rPr>
                <w:rFonts w:eastAsia="Arial Unicode MS"/>
                <w:sz w:val="22"/>
                <w:szCs w:val="22"/>
              </w:rPr>
              <w:t xml:space="preserve">. . . . </w:t>
            </w:r>
          </w:p>
        </w:tc>
        <w:tc>
          <w:tcPr>
            <w:tcW w:w="1134" w:type="dxa"/>
          </w:tcPr>
          <w:p w:rsidR="00296185" w:rsidRPr="00DA0F01" w:rsidRDefault="002B0B43" w:rsidP="00B26318">
            <w:pPr>
              <w:widowControl w:val="0"/>
              <w:autoSpaceDE w:val="0"/>
              <w:autoSpaceDN w:val="0"/>
              <w:adjustRightInd w:val="0"/>
              <w:ind w:left="187" w:right="-27"/>
              <w:rPr>
                <w:rFonts w:eastAsia="Arial Unicode MS"/>
                <w:sz w:val="22"/>
                <w:szCs w:val="22"/>
              </w:rPr>
            </w:pPr>
            <w:r w:rsidRPr="00DA0F01">
              <w:rPr>
                <w:rFonts w:eastAsia="Arial Unicode MS"/>
                <w:sz w:val="22"/>
                <w:szCs w:val="22"/>
              </w:rPr>
              <w:t>2</w:t>
            </w:r>
            <w:r w:rsidR="00B26318" w:rsidRPr="00DA0F01">
              <w:rPr>
                <w:rFonts w:eastAsia="Arial Unicode MS"/>
                <w:sz w:val="22"/>
                <w:szCs w:val="22"/>
              </w:rPr>
              <w:t>1</w:t>
            </w:r>
          </w:p>
        </w:tc>
      </w:tr>
      <w:tr w:rsidR="00296185" w:rsidRPr="00DA0F01" w:rsidTr="001C01DE">
        <w:trPr>
          <w:trHeight w:hRule="exact" w:val="227"/>
        </w:trPr>
        <w:tc>
          <w:tcPr>
            <w:tcW w:w="1114" w:type="dxa"/>
          </w:tcPr>
          <w:p w:rsidR="00296185" w:rsidRPr="00DA0F01" w:rsidRDefault="00296185" w:rsidP="002E7C82">
            <w:pPr>
              <w:widowControl w:val="0"/>
              <w:autoSpaceDE w:val="0"/>
              <w:autoSpaceDN w:val="0"/>
              <w:adjustRightInd w:val="0"/>
              <w:ind w:right="-20"/>
              <w:jc w:val="center"/>
              <w:rPr>
                <w:rFonts w:eastAsia="Arial Unicode MS"/>
                <w:sz w:val="22"/>
                <w:szCs w:val="22"/>
              </w:rPr>
            </w:pPr>
            <w:r w:rsidRPr="00DA0F01">
              <w:rPr>
                <w:rFonts w:eastAsia="Arial Unicode MS"/>
                <w:sz w:val="22"/>
                <w:szCs w:val="22"/>
              </w:rPr>
              <w:t>Article</w:t>
            </w:r>
            <w:r w:rsidR="001C01DE" w:rsidRPr="00DA0F01">
              <w:rPr>
                <w:rFonts w:eastAsia="Arial Unicode MS"/>
                <w:sz w:val="22"/>
                <w:szCs w:val="22"/>
              </w:rPr>
              <w:t xml:space="preserve"> </w:t>
            </w:r>
            <w:r w:rsidRPr="00DA0F01">
              <w:rPr>
                <w:rFonts w:eastAsia="Arial Unicode MS"/>
                <w:spacing w:val="7"/>
                <w:sz w:val="22"/>
                <w:szCs w:val="22"/>
              </w:rPr>
              <w:t>30</w:t>
            </w:r>
            <w:r w:rsidR="001C01DE" w:rsidRPr="00DA0F01">
              <w:rPr>
                <w:rFonts w:eastAsia="Arial Unicode MS"/>
                <w:spacing w:val="7"/>
                <w:sz w:val="22"/>
                <w:szCs w:val="22"/>
              </w:rPr>
              <w:t> :</w:t>
            </w:r>
          </w:p>
        </w:tc>
        <w:tc>
          <w:tcPr>
            <w:tcW w:w="7044" w:type="dxa"/>
          </w:tcPr>
          <w:p w:rsidR="00296185" w:rsidRPr="00DA0F01" w:rsidRDefault="00296185" w:rsidP="00296185">
            <w:pPr>
              <w:widowControl w:val="0"/>
              <w:autoSpaceDE w:val="0"/>
              <w:autoSpaceDN w:val="0"/>
              <w:adjustRightInd w:val="0"/>
              <w:ind w:left="98" w:right="-20"/>
              <w:rPr>
                <w:rFonts w:eastAsia="Arial Unicode MS"/>
                <w:sz w:val="22"/>
                <w:szCs w:val="22"/>
              </w:rPr>
            </w:pPr>
            <w:r w:rsidRPr="00DA0F01">
              <w:rPr>
                <w:rFonts w:eastAsia="Arial Unicode MS"/>
                <w:sz w:val="22"/>
                <w:szCs w:val="22"/>
              </w:rPr>
              <w:t xml:space="preserve">Qualification du  </w:t>
            </w:r>
            <w:r w:rsidR="00313FC7" w:rsidRPr="00DA0F01">
              <w:rPr>
                <w:rFonts w:eastAsia="Arial Unicode MS"/>
                <w:sz w:val="22"/>
                <w:szCs w:val="22"/>
              </w:rPr>
              <w:t>soumissionnaire .</w:t>
            </w:r>
            <w:r w:rsidRPr="00DA0F01">
              <w:rPr>
                <w:rFonts w:eastAsia="Arial Unicode MS"/>
                <w:sz w:val="22"/>
                <w:szCs w:val="22"/>
              </w:rPr>
              <w:t xml:space="preserve"> . . . . . .... . </w:t>
            </w:r>
            <w:r w:rsidR="001C01DE" w:rsidRPr="00DA0F01">
              <w:rPr>
                <w:rFonts w:eastAsia="Arial Unicode MS"/>
                <w:sz w:val="22"/>
                <w:szCs w:val="22"/>
              </w:rPr>
              <w:t>………………….</w:t>
            </w:r>
            <w:r w:rsidRPr="00DA0F01">
              <w:rPr>
                <w:rFonts w:eastAsia="Arial Unicode MS"/>
                <w:sz w:val="22"/>
                <w:szCs w:val="22"/>
              </w:rPr>
              <w:t>. . . . . . . . . . . . .</w:t>
            </w:r>
          </w:p>
        </w:tc>
        <w:tc>
          <w:tcPr>
            <w:tcW w:w="1134" w:type="dxa"/>
          </w:tcPr>
          <w:p w:rsidR="00296185" w:rsidRPr="00DA0F01" w:rsidRDefault="002B0B43" w:rsidP="00B26318">
            <w:pPr>
              <w:widowControl w:val="0"/>
              <w:autoSpaceDE w:val="0"/>
              <w:autoSpaceDN w:val="0"/>
              <w:adjustRightInd w:val="0"/>
              <w:ind w:left="187" w:right="-27"/>
              <w:rPr>
                <w:rFonts w:eastAsia="Arial Unicode MS"/>
                <w:sz w:val="22"/>
                <w:szCs w:val="22"/>
              </w:rPr>
            </w:pPr>
            <w:r w:rsidRPr="00DA0F01">
              <w:rPr>
                <w:rFonts w:eastAsia="Arial Unicode MS"/>
                <w:sz w:val="22"/>
                <w:szCs w:val="22"/>
              </w:rPr>
              <w:t>2</w:t>
            </w:r>
            <w:r w:rsidR="00B26318" w:rsidRPr="00DA0F01">
              <w:rPr>
                <w:rFonts w:eastAsia="Arial Unicode MS"/>
                <w:sz w:val="22"/>
                <w:szCs w:val="22"/>
              </w:rPr>
              <w:t>2</w:t>
            </w:r>
          </w:p>
        </w:tc>
      </w:tr>
      <w:tr w:rsidR="00296185" w:rsidRPr="00DA0F01" w:rsidTr="001C01DE">
        <w:trPr>
          <w:trHeight w:hRule="exact" w:val="227"/>
        </w:trPr>
        <w:tc>
          <w:tcPr>
            <w:tcW w:w="1114" w:type="dxa"/>
          </w:tcPr>
          <w:p w:rsidR="00296185" w:rsidRPr="00DA0F01" w:rsidRDefault="00296185" w:rsidP="002E7C82">
            <w:pPr>
              <w:widowControl w:val="0"/>
              <w:autoSpaceDE w:val="0"/>
              <w:autoSpaceDN w:val="0"/>
              <w:adjustRightInd w:val="0"/>
              <w:ind w:right="-20"/>
              <w:jc w:val="center"/>
              <w:rPr>
                <w:rFonts w:eastAsia="Arial Unicode MS"/>
                <w:sz w:val="22"/>
                <w:szCs w:val="22"/>
              </w:rPr>
            </w:pPr>
            <w:r w:rsidRPr="00DA0F01">
              <w:rPr>
                <w:rFonts w:eastAsia="Arial Unicode MS"/>
                <w:sz w:val="22"/>
                <w:szCs w:val="22"/>
              </w:rPr>
              <w:t>Article</w:t>
            </w:r>
            <w:r w:rsidR="001C01DE" w:rsidRPr="00DA0F01">
              <w:rPr>
                <w:rFonts w:eastAsia="Arial Unicode MS"/>
                <w:sz w:val="22"/>
                <w:szCs w:val="22"/>
              </w:rPr>
              <w:t xml:space="preserve"> </w:t>
            </w:r>
            <w:r w:rsidRPr="00DA0F01">
              <w:rPr>
                <w:rFonts w:eastAsia="Arial Unicode MS"/>
                <w:sz w:val="22"/>
                <w:szCs w:val="22"/>
              </w:rPr>
              <w:t>31</w:t>
            </w:r>
            <w:r w:rsidR="001C01DE" w:rsidRPr="00DA0F01">
              <w:rPr>
                <w:rFonts w:eastAsia="Arial Unicode MS"/>
                <w:sz w:val="22"/>
                <w:szCs w:val="22"/>
              </w:rPr>
              <w:t> :</w:t>
            </w:r>
          </w:p>
        </w:tc>
        <w:tc>
          <w:tcPr>
            <w:tcW w:w="7044" w:type="dxa"/>
          </w:tcPr>
          <w:p w:rsidR="00296185" w:rsidRPr="00DA0F01" w:rsidRDefault="00296185" w:rsidP="00296185">
            <w:pPr>
              <w:widowControl w:val="0"/>
              <w:autoSpaceDE w:val="0"/>
              <w:autoSpaceDN w:val="0"/>
              <w:adjustRightInd w:val="0"/>
              <w:ind w:left="98" w:right="-20"/>
              <w:rPr>
                <w:rFonts w:eastAsia="Arial Unicode MS"/>
                <w:sz w:val="22"/>
                <w:szCs w:val="22"/>
              </w:rPr>
            </w:pPr>
            <w:r w:rsidRPr="00DA0F01">
              <w:rPr>
                <w:rFonts w:eastAsia="Arial Unicode MS"/>
                <w:sz w:val="22"/>
                <w:szCs w:val="22"/>
              </w:rPr>
              <w:t xml:space="preserve">Correction des  </w:t>
            </w:r>
            <w:r w:rsidR="00313FC7" w:rsidRPr="00DA0F01">
              <w:rPr>
                <w:rFonts w:eastAsia="Arial Unicode MS"/>
                <w:sz w:val="22"/>
                <w:szCs w:val="22"/>
              </w:rPr>
              <w:t>erreurs .</w:t>
            </w:r>
            <w:r w:rsidRPr="00DA0F01">
              <w:rPr>
                <w:rFonts w:eastAsia="Arial Unicode MS"/>
                <w:sz w:val="22"/>
                <w:szCs w:val="22"/>
              </w:rPr>
              <w:t xml:space="preserve"> . . . . . . . . . . .. . . . . </w:t>
            </w:r>
            <w:r w:rsidR="001C01DE" w:rsidRPr="00DA0F01">
              <w:rPr>
                <w:rFonts w:eastAsia="Arial Unicode MS"/>
                <w:sz w:val="22"/>
                <w:szCs w:val="22"/>
              </w:rPr>
              <w:t>……………………..</w:t>
            </w:r>
            <w:r w:rsidRPr="00DA0F01">
              <w:rPr>
                <w:rFonts w:eastAsia="Arial Unicode MS"/>
                <w:sz w:val="22"/>
                <w:szCs w:val="22"/>
              </w:rPr>
              <w:t xml:space="preserve"> . . . . . . . .. . . .</w:t>
            </w:r>
          </w:p>
        </w:tc>
        <w:tc>
          <w:tcPr>
            <w:tcW w:w="1134" w:type="dxa"/>
          </w:tcPr>
          <w:p w:rsidR="00296185" w:rsidRPr="00DA0F01" w:rsidRDefault="002B0B43" w:rsidP="00A27320">
            <w:pPr>
              <w:widowControl w:val="0"/>
              <w:autoSpaceDE w:val="0"/>
              <w:autoSpaceDN w:val="0"/>
              <w:adjustRightInd w:val="0"/>
              <w:ind w:left="187" w:right="-27"/>
              <w:rPr>
                <w:rFonts w:eastAsia="Arial Unicode MS"/>
                <w:sz w:val="22"/>
                <w:szCs w:val="22"/>
              </w:rPr>
            </w:pPr>
            <w:r w:rsidRPr="00DA0F01">
              <w:rPr>
                <w:rFonts w:eastAsia="Arial Unicode MS"/>
                <w:sz w:val="22"/>
                <w:szCs w:val="22"/>
              </w:rPr>
              <w:t>2</w:t>
            </w:r>
            <w:r w:rsidR="00A27320" w:rsidRPr="00DA0F01">
              <w:rPr>
                <w:rFonts w:eastAsia="Arial Unicode MS"/>
                <w:sz w:val="22"/>
                <w:szCs w:val="22"/>
              </w:rPr>
              <w:t>2</w:t>
            </w:r>
          </w:p>
        </w:tc>
      </w:tr>
      <w:tr w:rsidR="00296185" w:rsidRPr="00DA0F01" w:rsidTr="001C01DE">
        <w:trPr>
          <w:trHeight w:hRule="exact" w:val="227"/>
        </w:trPr>
        <w:tc>
          <w:tcPr>
            <w:tcW w:w="1114" w:type="dxa"/>
          </w:tcPr>
          <w:p w:rsidR="00296185" w:rsidRPr="00DA0F01" w:rsidRDefault="00296185" w:rsidP="002E7C82">
            <w:pPr>
              <w:widowControl w:val="0"/>
              <w:autoSpaceDE w:val="0"/>
              <w:autoSpaceDN w:val="0"/>
              <w:adjustRightInd w:val="0"/>
              <w:ind w:right="-20"/>
              <w:jc w:val="center"/>
              <w:rPr>
                <w:rFonts w:eastAsia="Arial Unicode MS"/>
                <w:sz w:val="22"/>
                <w:szCs w:val="22"/>
              </w:rPr>
            </w:pPr>
            <w:r w:rsidRPr="00DA0F01">
              <w:rPr>
                <w:rFonts w:eastAsia="Arial Unicode MS"/>
                <w:sz w:val="22"/>
                <w:szCs w:val="22"/>
              </w:rPr>
              <w:t>Article</w:t>
            </w:r>
            <w:r w:rsidR="001C01DE" w:rsidRPr="00DA0F01">
              <w:rPr>
                <w:rFonts w:eastAsia="Arial Unicode MS"/>
                <w:sz w:val="22"/>
                <w:szCs w:val="22"/>
              </w:rPr>
              <w:t xml:space="preserve"> </w:t>
            </w:r>
            <w:r w:rsidRPr="00DA0F01">
              <w:rPr>
                <w:rFonts w:eastAsia="Arial Unicode MS"/>
                <w:sz w:val="22"/>
                <w:szCs w:val="22"/>
              </w:rPr>
              <w:t>32</w:t>
            </w:r>
            <w:r w:rsidR="001C01DE" w:rsidRPr="00DA0F01">
              <w:rPr>
                <w:rFonts w:eastAsia="Arial Unicode MS"/>
                <w:sz w:val="22"/>
                <w:szCs w:val="22"/>
              </w:rPr>
              <w:t> :</w:t>
            </w:r>
          </w:p>
        </w:tc>
        <w:tc>
          <w:tcPr>
            <w:tcW w:w="7044" w:type="dxa"/>
          </w:tcPr>
          <w:p w:rsidR="00296185" w:rsidRPr="00DA0F01" w:rsidRDefault="00296185" w:rsidP="00296185">
            <w:pPr>
              <w:widowControl w:val="0"/>
              <w:autoSpaceDE w:val="0"/>
              <w:autoSpaceDN w:val="0"/>
              <w:adjustRightInd w:val="0"/>
              <w:ind w:left="98" w:right="-20"/>
              <w:rPr>
                <w:rFonts w:eastAsia="Arial Unicode MS"/>
                <w:sz w:val="22"/>
                <w:szCs w:val="22"/>
              </w:rPr>
            </w:pPr>
            <w:r w:rsidRPr="00DA0F01">
              <w:rPr>
                <w:rFonts w:eastAsia="Arial Unicode MS"/>
                <w:sz w:val="22"/>
                <w:szCs w:val="22"/>
              </w:rPr>
              <w:t xml:space="preserve">Conversion en une seule  monnaie. . . . . . . . . . . . . . . </w:t>
            </w:r>
            <w:r w:rsidR="001C01DE" w:rsidRPr="00DA0F01">
              <w:rPr>
                <w:rFonts w:eastAsia="Arial Unicode MS"/>
                <w:sz w:val="22"/>
                <w:szCs w:val="22"/>
              </w:rPr>
              <w:t>……</w:t>
            </w:r>
            <w:r w:rsidRPr="00DA0F01">
              <w:rPr>
                <w:rFonts w:eastAsia="Arial Unicode MS"/>
                <w:sz w:val="22"/>
                <w:szCs w:val="22"/>
              </w:rPr>
              <w:t>. . . . . . . . . . . . . . .</w:t>
            </w:r>
          </w:p>
        </w:tc>
        <w:tc>
          <w:tcPr>
            <w:tcW w:w="1134" w:type="dxa"/>
          </w:tcPr>
          <w:p w:rsidR="00296185" w:rsidRPr="00DA0F01" w:rsidRDefault="002B0B43" w:rsidP="00B26318">
            <w:pPr>
              <w:widowControl w:val="0"/>
              <w:autoSpaceDE w:val="0"/>
              <w:autoSpaceDN w:val="0"/>
              <w:adjustRightInd w:val="0"/>
              <w:ind w:left="187" w:right="-27"/>
              <w:rPr>
                <w:rFonts w:eastAsia="Arial Unicode MS"/>
                <w:sz w:val="22"/>
                <w:szCs w:val="22"/>
              </w:rPr>
            </w:pPr>
            <w:r w:rsidRPr="00DA0F01">
              <w:rPr>
                <w:rFonts w:eastAsia="Arial Unicode MS"/>
                <w:sz w:val="22"/>
                <w:szCs w:val="22"/>
              </w:rPr>
              <w:t>2</w:t>
            </w:r>
            <w:r w:rsidR="00B26318" w:rsidRPr="00DA0F01">
              <w:rPr>
                <w:rFonts w:eastAsia="Arial Unicode MS"/>
                <w:sz w:val="22"/>
                <w:szCs w:val="22"/>
              </w:rPr>
              <w:t>3</w:t>
            </w:r>
          </w:p>
        </w:tc>
      </w:tr>
      <w:tr w:rsidR="00296185" w:rsidRPr="00DA0F01" w:rsidTr="001C01DE">
        <w:trPr>
          <w:trHeight w:hRule="exact" w:val="227"/>
        </w:trPr>
        <w:tc>
          <w:tcPr>
            <w:tcW w:w="1114" w:type="dxa"/>
          </w:tcPr>
          <w:p w:rsidR="00296185" w:rsidRPr="00DA0F01" w:rsidRDefault="00296185" w:rsidP="002E7C82">
            <w:pPr>
              <w:widowControl w:val="0"/>
              <w:autoSpaceDE w:val="0"/>
              <w:autoSpaceDN w:val="0"/>
              <w:adjustRightInd w:val="0"/>
              <w:ind w:right="-20"/>
              <w:jc w:val="center"/>
              <w:rPr>
                <w:rFonts w:eastAsia="Arial Unicode MS"/>
                <w:sz w:val="22"/>
                <w:szCs w:val="22"/>
              </w:rPr>
            </w:pPr>
            <w:r w:rsidRPr="00DA0F01">
              <w:rPr>
                <w:rFonts w:eastAsia="Arial Unicode MS"/>
                <w:sz w:val="22"/>
                <w:szCs w:val="22"/>
              </w:rPr>
              <w:t>Article</w:t>
            </w:r>
            <w:r w:rsidR="001C01DE" w:rsidRPr="00DA0F01">
              <w:rPr>
                <w:rFonts w:eastAsia="Arial Unicode MS"/>
                <w:sz w:val="22"/>
                <w:szCs w:val="22"/>
              </w:rPr>
              <w:t xml:space="preserve"> </w:t>
            </w:r>
            <w:r w:rsidRPr="00DA0F01">
              <w:rPr>
                <w:rFonts w:eastAsia="Arial Unicode MS"/>
                <w:sz w:val="22"/>
                <w:szCs w:val="22"/>
              </w:rPr>
              <w:t>33</w:t>
            </w:r>
            <w:r w:rsidR="001C01DE" w:rsidRPr="00DA0F01">
              <w:rPr>
                <w:rFonts w:eastAsia="Arial Unicode MS"/>
                <w:sz w:val="22"/>
                <w:szCs w:val="22"/>
              </w:rPr>
              <w:t> :</w:t>
            </w:r>
          </w:p>
        </w:tc>
        <w:tc>
          <w:tcPr>
            <w:tcW w:w="7044" w:type="dxa"/>
          </w:tcPr>
          <w:p w:rsidR="00296185" w:rsidRPr="00DA0F01" w:rsidRDefault="00296185" w:rsidP="00296185">
            <w:pPr>
              <w:widowControl w:val="0"/>
              <w:autoSpaceDE w:val="0"/>
              <w:autoSpaceDN w:val="0"/>
              <w:adjustRightInd w:val="0"/>
              <w:ind w:left="98" w:right="-20"/>
              <w:rPr>
                <w:rFonts w:eastAsia="Arial Unicode MS"/>
                <w:sz w:val="22"/>
                <w:szCs w:val="22"/>
              </w:rPr>
            </w:pPr>
            <w:r w:rsidRPr="00DA0F01">
              <w:rPr>
                <w:rFonts w:eastAsia="Arial Unicode MS"/>
                <w:sz w:val="22"/>
                <w:szCs w:val="22"/>
              </w:rPr>
              <w:t xml:space="preserve">Comparaison des </w:t>
            </w:r>
            <w:r w:rsidR="00313FC7" w:rsidRPr="00DA0F01">
              <w:rPr>
                <w:rFonts w:eastAsia="Arial Unicode MS"/>
                <w:sz w:val="22"/>
                <w:szCs w:val="22"/>
              </w:rPr>
              <w:t>offres .</w:t>
            </w:r>
            <w:r w:rsidRPr="00DA0F01">
              <w:rPr>
                <w:rFonts w:eastAsia="Arial Unicode MS"/>
                <w:sz w:val="22"/>
                <w:szCs w:val="22"/>
              </w:rPr>
              <w:t xml:space="preserve"> . . . . . . . . . . .. . . . . . . . </w:t>
            </w:r>
            <w:r w:rsidR="001C01DE" w:rsidRPr="00DA0F01">
              <w:rPr>
                <w:rFonts w:eastAsia="Arial Unicode MS"/>
                <w:sz w:val="22"/>
                <w:szCs w:val="22"/>
              </w:rPr>
              <w:t>………………..</w:t>
            </w:r>
            <w:r w:rsidRPr="00DA0F01">
              <w:rPr>
                <w:rFonts w:eastAsia="Arial Unicode MS"/>
                <w:sz w:val="22"/>
                <w:szCs w:val="22"/>
              </w:rPr>
              <w:t xml:space="preserve"> . . . . . . . . . . .</w:t>
            </w:r>
          </w:p>
        </w:tc>
        <w:tc>
          <w:tcPr>
            <w:tcW w:w="1134" w:type="dxa"/>
          </w:tcPr>
          <w:p w:rsidR="00296185" w:rsidRPr="00DA0F01" w:rsidRDefault="002B0B43" w:rsidP="00B26318">
            <w:pPr>
              <w:widowControl w:val="0"/>
              <w:autoSpaceDE w:val="0"/>
              <w:autoSpaceDN w:val="0"/>
              <w:adjustRightInd w:val="0"/>
              <w:ind w:left="187" w:right="-27"/>
              <w:rPr>
                <w:rFonts w:eastAsia="Arial Unicode MS"/>
                <w:sz w:val="22"/>
                <w:szCs w:val="22"/>
              </w:rPr>
            </w:pPr>
            <w:r w:rsidRPr="00DA0F01">
              <w:rPr>
                <w:rFonts w:eastAsia="Arial Unicode MS"/>
                <w:sz w:val="22"/>
                <w:szCs w:val="22"/>
              </w:rPr>
              <w:t>2</w:t>
            </w:r>
            <w:r w:rsidR="00B26318" w:rsidRPr="00DA0F01">
              <w:rPr>
                <w:rFonts w:eastAsia="Arial Unicode MS"/>
                <w:sz w:val="22"/>
                <w:szCs w:val="22"/>
              </w:rPr>
              <w:t>3</w:t>
            </w:r>
          </w:p>
        </w:tc>
      </w:tr>
      <w:tr w:rsidR="00296185" w:rsidRPr="00DA0F01" w:rsidTr="001C01DE">
        <w:trPr>
          <w:trHeight w:hRule="exact" w:val="227"/>
        </w:trPr>
        <w:tc>
          <w:tcPr>
            <w:tcW w:w="1114" w:type="dxa"/>
          </w:tcPr>
          <w:p w:rsidR="00296185" w:rsidRPr="00DA0F01" w:rsidRDefault="00296185" w:rsidP="002E7C82">
            <w:pPr>
              <w:widowControl w:val="0"/>
              <w:autoSpaceDE w:val="0"/>
              <w:autoSpaceDN w:val="0"/>
              <w:adjustRightInd w:val="0"/>
              <w:ind w:right="-20"/>
              <w:jc w:val="center"/>
              <w:rPr>
                <w:rFonts w:eastAsia="Arial Unicode MS"/>
                <w:sz w:val="22"/>
                <w:szCs w:val="22"/>
              </w:rPr>
            </w:pPr>
            <w:r w:rsidRPr="00DA0F01">
              <w:rPr>
                <w:rFonts w:eastAsia="Arial Unicode MS"/>
                <w:sz w:val="22"/>
                <w:szCs w:val="22"/>
              </w:rPr>
              <w:t>Article</w:t>
            </w:r>
            <w:r w:rsidR="001C01DE" w:rsidRPr="00DA0F01">
              <w:rPr>
                <w:rFonts w:eastAsia="Arial Unicode MS"/>
                <w:sz w:val="22"/>
                <w:szCs w:val="22"/>
              </w:rPr>
              <w:t xml:space="preserve"> </w:t>
            </w:r>
            <w:r w:rsidRPr="00DA0F01">
              <w:rPr>
                <w:rFonts w:eastAsia="Arial Unicode MS"/>
                <w:sz w:val="22"/>
                <w:szCs w:val="22"/>
              </w:rPr>
              <w:t>34</w:t>
            </w:r>
            <w:r w:rsidR="001C01DE" w:rsidRPr="00DA0F01">
              <w:rPr>
                <w:rFonts w:eastAsia="Arial Unicode MS"/>
                <w:sz w:val="22"/>
                <w:szCs w:val="22"/>
              </w:rPr>
              <w:t> :</w:t>
            </w:r>
          </w:p>
        </w:tc>
        <w:tc>
          <w:tcPr>
            <w:tcW w:w="7044" w:type="dxa"/>
          </w:tcPr>
          <w:p w:rsidR="00296185" w:rsidRPr="00DA0F01" w:rsidRDefault="00296185" w:rsidP="00296185">
            <w:pPr>
              <w:widowControl w:val="0"/>
              <w:autoSpaceDE w:val="0"/>
              <w:autoSpaceDN w:val="0"/>
              <w:adjustRightInd w:val="0"/>
              <w:ind w:left="98" w:right="-20"/>
              <w:rPr>
                <w:rFonts w:eastAsia="Arial Unicode MS"/>
                <w:sz w:val="22"/>
                <w:szCs w:val="22"/>
              </w:rPr>
            </w:pPr>
            <w:r w:rsidRPr="00DA0F01">
              <w:rPr>
                <w:rFonts w:eastAsia="Arial Unicode MS"/>
                <w:sz w:val="22"/>
                <w:szCs w:val="22"/>
              </w:rPr>
              <w:t>Préférence  accordée  aux  soumissionnaires  nationaux. .. . . . . . . . . . . . . . .</w:t>
            </w:r>
          </w:p>
        </w:tc>
        <w:tc>
          <w:tcPr>
            <w:tcW w:w="1134" w:type="dxa"/>
          </w:tcPr>
          <w:p w:rsidR="00296185" w:rsidRPr="00DA0F01" w:rsidRDefault="002B0B43" w:rsidP="00B26318">
            <w:pPr>
              <w:widowControl w:val="0"/>
              <w:autoSpaceDE w:val="0"/>
              <w:autoSpaceDN w:val="0"/>
              <w:adjustRightInd w:val="0"/>
              <w:ind w:left="187" w:right="-27"/>
              <w:rPr>
                <w:rFonts w:eastAsia="Arial Unicode MS"/>
                <w:sz w:val="22"/>
                <w:szCs w:val="22"/>
              </w:rPr>
            </w:pPr>
            <w:r w:rsidRPr="00DA0F01">
              <w:rPr>
                <w:rFonts w:eastAsia="Arial Unicode MS"/>
                <w:sz w:val="22"/>
                <w:szCs w:val="22"/>
              </w:rPr>
              <w:t>2</w:t>
            </w:r>
            <w:r w:rsidR="00B26318" w:rsidRPr="00DA0F01">
              <w:rPr>
                <w:rFonts w:eastAsia="Arial Unicode MS"/>
                <w:sz w:val="22"/>
                <w:szCs w:val="22"/>
              </w:rPr>
              <w:t>3</w:t>
            </w:r>
          </w:p>
        </w:tc>
      </w:tr>
      <w:tr w:rsidR="001D344F" w:rsidRPr="00DA0F01" w:rsidTr="001C01DE">
        <w:trPr>
          <w:trHeight w:hRule="exact" w:val="227"/>
        </w:trPr>
        <w:tc>
          <w:tcPr>
            <w:tcW w:w="1114" w:type="dxa"/>
          </w:tcPr>
          <w:p w:rsidR="001D344F" w:rsidRPr="00DA0F01" w:rsidRDefault="001D344F" w:rsidP="002E7C82">
            <w:pPr>
              <w:widowControl w:val="0"/>
              <w:autoSpaceDE w:val="0"/>
              <w:autoSpaceDN w:val="0"/>
              <w:adjustRightInd w:val="0"/>
              <w:ind w:right="-20"/>
              <w:jc w:val="center"/>
              <w:rPr>
                <w:rFonts w:eastAsia="Arial Unicode MS"/>
                <w:sz w:val="22"/>
                <w:szCs w:val="22"/>
              </w:rPr>
            </w:pPr>
            <w:r w:rsidRPr="00DA0F01">
              <w:rPr>
                <w:rFonts w:eastAsia="Arial Unicode MS"/>
                <w:sz w:val="22"/>
                <w:szCs w:val="22"/>
              </w:rPr>
              <w:t>Article 35 :</w:t>
            </w:r>
          </w:p>
        </w:tc>
        <w:tc>
          <w:tcPr>
            <w:tcW w:w="7044" w:type="dxa"/>
          </w:tcPr>
          <w:p w:rsidR="001D344F" w:rsidRPr="00DA0F01" w:rsidRDefault="001D344F" w:rsidP="00296185">
            <w:pPr>
              <w:widowControl w:val="0"/>
              <w:autoSpaceDE w:val="0"/>
              <w:autoSpaceDN w:val="0"/>
              <w:adjustRightInd w:val="0"/>
              <w:ind w:left="98" w:right="-20"/>
              <w:rPr>
                <w:rFonts w:eastAsia="Arial Unicode MS"/>
                <w:sz w:val="22"/>
                <w:szCs w:val="22"/>
              </w:rPr>
            </w:pPr>
            <w:r w:rsidRPr="00DA0F01">
              <w:rPr>
                <w:rFonts w:eastAsia="Arial Unicode MS"/>
                <w:sz w:val="22"/>
                <w:szCs w:val="22"/>
              </w:rPr>
              <w:t>Canevas indicatif du rapport d’analyse des offres…………………………………………</w:t>
            </w:r>
          </w:p>
        </w:tc>
        <w:tc>
          <w:tcPr>
            <w:tcW w:w="1134" w:type="dxa"/>
          </w:tcPr>
          <w:p w:rsidR="001D344F" w:rsidRPr="00DA0F01" w:rsidRDefault="005C69CB" w:rsidP="00A27320">
            <w:pPr>
              <w:widowControl w:val="0"/>
              <w:autoSpaceDE w:val="0"/>
              <w:autoSpaceDN w:val="0"/>
              <w:adjustRightInd w:val="0"/>
              <w:ind w:left="187" w:right="-27"/>
              <w:rPr>
                <w:rFonts w:eastAsia="Arial Unicode MS"/>
                <w:sz w:val="22"/>
                <w:szCs w:val="22"/>
              </w:rPr>
            </w:pPr>
            <w:r w:rsidRPr="00DA0F01">
              <w:rPr>
                <w:rFonts w:eastAsia="Arial Unicode MS"/>
                <w:sz w:val="22"/>
                <w:szCs w:val="22"/>
              </w:rPr>
              <w:t>2</w:t>
            </w:r>
            <w:r w:rsidR="00A27320" w:rsidRPr="00DA0F01">
              <w:rPr>
                <w:rFonts w:eastAsia="Arial Unicode MS"/>
                <w:sz w:val="22"/>
                <w:szCs w:val="22"/>
              </w:rPr>
              <w:t>3</w:t>
            </w:r>
          </w:p>
        </w:tc>
      </w:tr>
    </w:tbl>
    <w:p w:rsidR="00296185" w:rsidRPr="00DA0F01" w:rsidRDefault="00296185" w:rsidP="00296185">
      <w:pPr>
        <w:widowControl w:val="0"/>
        <w:tabs>
          <w:tab w:val="left" w:pos="10460"/>
        </w:tabs>
        <w:autoSpaceDE w:val="0"/>
        <w:autoSpaceDN w:val="0"/>
        <w:adjustRightInd w:val="0"/>
        <w:spacing w:before="120" w:after="120"/>
        <w:ind w:left="114" w:right="-127"/>
        <w:rPr>
          <w:rFonts w:eastAsia="Arial Unicode MS"/>
          <w:sz w:val="22"/>
          <w:szCs w:val="22"/>
        </w:rPr>
      </w:pPr>
      <w:r w:rsidRPr="00DA0F01">
        <w:rPr>
          <w:rFonts w:eastAsia="Arial Unicode MS"/>
          <w:b/>
          <w:bCs/>
          <w:sz w:val="22"/>
          <w:szCs w:val="22"/>
        </w:rPr>
        <w:t>F. Attribution de</w:t>
      </w:r>
      <w:r w:rsidR="00313FC7" w:rsidRPr="00DA0F01">
        <w:rPr>
          <w:rFonts w:eastAsia="Arial Unicode MS"/>
          <w:b/>
          <w:bCs/>
          <w:sz w:val="22"/>
          <w:szCs w:val="22"/>
        </w:rPr>
        <w:t>s</w:t>
      </w:r>
      <w:r w:rsidRPr="00DA0F01">
        <w:rPr>
          <w:rFonts w:eastAsia="Arial Unicode MS"/>
          <w:b/>
          <w:bCs/>
          <w:sz w:val="22"/>
          <w:szCs w:val="22"/>
        </w:rPr>
        <w:t xml:space="preserve"> Lettre</w:t>
      </w:r>
      <w:r w:rsidR="00313FC7" w:rsidRPr="00DA0F01">
        <w:rPr>
          <w:rFonts w:eastAsia="Arial Unicode MS"/>
          <w:b/>
          <w:bCs/>
          <w:sz w:val="22"/>
          <w:szCs w:val="22"/>
        </w:rPr>
        <w:t>s</w:t>
      </w:r>
      <w:r w:rsidRPr="00DA0F01">
        <w:rPr>
          <w:rFonts w:eastAsia="Arial Unicode MS"/>
          <w:b/>
          <w:bCs/>
          <w:sz w:val="22"/>
          <w:szCs w:val="22"/>
        </w:rPr>
        <w:t>-</w:t>
      </w:r>
      <w:r w:rsidR="00313FC7" w:rsidRPr="00DA0F01">
        <w:rPr>
          <w:rFonts w:eastAsia="Arial Unicode MS"/>
          <w:b/>
          <w:bCs/>
          <w:sz w:val="22"/>
          <w:szCs w:val="22"/>
        </w:rPr>
        <w:t>Commandes</w:t>
      </w:r>
      <w:r w:rsidR="00313FC7" w:rsidRPr="00DA0F01">
        <w:rPr>
          <w:rFonts w:eastAsia="Arial Unicode MS"/>
          <w:sz w:val="22"/>
          <w:szCs w:val="22"/>
        </w:rPr>
        <w:t xml:space="preserve"> .</w:t>
      </w:r>
      <w:r w:rsidRPr="00DA0F01">
        <w:rPr>
          <w:rFonts w:eastAsia="Arial Unicode MS"/>
          <w:sz w:val="22"/>
          <w:szCs w:val="22"/>
        </w:rPr>
        <w:t xml:space="preserve"> . . . . </w:t>
      </w:r>
      <w:r w:rsidR="001C01DE" w:rsidRPr="00DA0F01">
        <w:rPr>
          <w:rFonts w:eastAsia="Arial Unicode MS"/>
          <w:sz w:val="22"/>
          <w:szCs w:val="22"/>
        </w:rPr>
        <w:t>………………………………………………</w:t>
      </w:r>
      <w:r w:rsidRPr="00DA0F01">
        <w:rPr>
          <w:rFonts w:eastAsia="Arial Unicode MS"/>
          <w:sz w:val="22"/>
          <w:szCs w:val="22"/>
        </w:rPr>
        <w:t xml:space="preserve"> . . . . . . . . . </w:t>
      </w:r>
      <w:r w:rsidR="002B0B43" w:rsidRPr="00DA0F01">
        <w:rPr>
          <w:rFonts w:eastAsia="Arial Unicode MS"/>
          <w:sz w:val="22"/>
          <w:szCs w:val="22"/>
        </w:rPr>
        <w:t xml:space="preserve">  </w:t>
      </w:r>
      <w:r w:rsidR="005C69CB" w:rsidRPr="00DA0F01">
        <w:rPr>
          <w:rFonts w:eastAsia="Arial Unicode MS"/>
          <w:sz w:val="22"/>
          <w:szCs w:val="22"/>
        </w:rPr>
        <w:t>2</w:t>
      </w:r>
      <w:r w:rsidR="00B26318" w:rsidRPr="00DA0F01">
        <w:rPr>
          <w:rFonts w:eastAsia="Arial Unicode MS"/>
          <w:sz w:val="22"/>
          <w:szCs w:val="22"/>
        </w:rPr>
        <w:t>5</w:t>
      </w:r>
    </w:p>
    <w:tbl>
      <w:tblPr>
        <w:tblW w:w="9292" w:type="dxa"/>
        <w:tblInd w:w="494" w:type="dxa"/>
        <w:tblLayout w:type="fixed"/>
        <w:tblCellMar>
          <w:left w:w="0" w:type="dxa"/>
          <w:right w:w="0" w:type="dxa"/>
        </w:tblCellMar>
        <w:tblLook w:val="0000" w:firstRow="0" w:lastRow="0" w:firstColumn="0" w:lastColumn="0" w:noHBand="0" w:noVBand="0"/>
      </w:tblPr>
      <w:tblGrid>
        <w:gridCol w:w="1114"/>
        <w:gridCol w:w="7044"/>
        <w:gridCol w:w="1134"/>
      </w:tblGrid>
      <w:tr w:rsidR="00296185" w:rsidRPr="00DA0F01" w:rsidTr="001C01DE">
        <w:trPr>
          <w:trHeight w:hRule="exact" w:val="227"/>
        </w:trPr>
        <w:tc>
          <w:tcPr>
            <w:tcW w:w="1114" w:type="dxa"/>
          </w:tcPr>
          <w:p w:rsidR="00296185" w:rsidRPr="00DA0F01" w:rsidRDefault="001D344F" w:rsidP="002E7C82">
            <w:pPr>
              <w:widowControl w:val="0"/>
              <w:autoSpaceDE w:val="0"/>
              <w:autoSpaceDN w:val="0"/>
              <w:adjustRightInd w:val="0"/>
              <w:ind w:right="-20"/>
              <w:jc w:val="center"/>
              <w:rPr>
                <w:rFonts w:eastAsia="Arial Unicode MS"/>
                <w:sz w:val="22"/>
                <w:szCs w:val="22"/>
              </w:rPr>
            </w:pPr>
            <w:r w:rsidRPr="00DA0F01">
              <w:rPr>
                <w:rFonts w:eastAsia="Arial Unicode MS"/>
                <w:sz w:val="22"/>
                <w:szCs w:val="22"/>
              </w:rPr>
              <w:t>Article 36 :</w:t>
            </w:r>
          </w:p>
        </w:tc>
        <w:tc>
          <w:tcPr>
            <w:tcW w:w="7044" w:type="dxa"/>
          </w:tcPr>
          <w:p w:rsidR="00296185" w:rsidRPr="00DA0F01" w:rsidRDefault="00296185" w:rsidP="00296185">
            <w:pPr>
              <w:widowControl w:val="0"/>
              <w:autoSpaceDE w:val="0"/>
              <w:autoSpaceDN w:val="0"/>
              <w:adjustRightInd w:val="0"/>
              <w:ind w:left="98" w:right="-20"/>
              <w:rPr>
                <w:rFonts w:eastAsia="Arial Unicode MS"/>
                <w:sz w:val="22"/>
                <w:szCs w:val="22"/>
              </w:rPr>
            </w:pPr>
            <w:r w:rsidRPr="00DA0F01">
              <w:rPr>
                <w:rFonts w:eastAsia="Arial Unicode MS"/>
                <w:sz w:val="22"/>
                <w:szCs w:val="22"/>
              </w:rPr>
              <w:t>Attribution</w:t>
            </w:r>
            <w:r w:rsidR="00E06C90" w:rsidRPr="00DA0F01">
              <w:rPr>
                <w:rFonts w:eastAsia="Arial Unicode MS"/>
                <w:sz w:val="22"/>
                <w:szCs w:val="22"/>
              </w:rPr>
              <w:t xml:space="preserve"> des</w:t>
            </w:r>
            <w:r w:rsidRPr="00DA0F01">
              <w:rPr>
                <w:rFonts w:eastAsia="Arial Unicode MS"/>
                <w:sz w:val="22"/>
                <w:szCs w:val="22"/>
              </w:rPr>
              <w:t xml:space="preserve">  Lettre</w:t>
            </w:r>
            <w:r w:rsidR="00E06C90" w:rsidRPr="00DA0F01">
              <w:rPr>
                <w:rFonts w:eastAsia="Arial Unicode MS"/>
                <w:sz w:val="22"/>
                <w:szCs w:val="22"/>
              </w:rPr>
              <w:t>s</w:t>
            </w:r>
            <w:r w:rsidRPr="00DA0F01">
              <w:rPr>
                <w:rFonts w:eastAsia="Arial Unicode MS"/>
                <w:sz w:val="22"/>
                <w:szCs w:val="22"/>
              </w:rPr>
              <w:t>-</w:t>
            </w:r>
            <w:r w:rsidR="00313FC7" w:rsidRPr="00DA0F01">
              <w:rPr>
                <w:rFonts w:eastAsia="Arial Unicode MS"/>
                <w:sz w:val="22"/>
                <w:szCs w:val="22"/>
              </w:rPr>
              <w:t>Commande</w:t>
            </w:r>
            <w:r w:rsidR="00E06C90" w:rsidRPr="00DA0F01">
              <w:rPr>
                <w:rFonts w:eastAsia="Arial Unicode MS"/>
                <w:sz w:val="22"/>
                <w:szCs w:val="22"/>
              </w:rPr>
              <w:t>s</w:t>
            </w:r>
            <w:r w:rsidR="00313FC7" w:rsidRPr="00DA0F01">
              <w:rPr>
                <w:rFonts w:eastAsia="Arial Unicode MS"/>
                <w:sz w:val="22"/>
                <w:szCs w:val="22"/>
              </w:rPr>
              <w:t xml:space="preserve"> .</w:t>
            </w:r>
            <w:r w:rsidRPr="00DA0F01">
              <w:rPr>
                <w:rFonts w:eastAsia="Arial Unicode MS"/>
                <w:sz w:val="22"/>
                <w:szCs w:val="22"/>
              </w:rPr>
              <w:t xml:space="preserve"> . . . . </w:t>
            </w:r>
            <w:r w:rsidR="001C01DE" w:rsidRPr="00DA0F01">
              <w:rPr>
                <w:rFonts w:eastAsia="Arial Unicode MS"/>
                <w:sz w:val="22"/>
                <w:szCs w:val="22"/>
              </w:rPr>
              <w:t>………………………</w:t>
            </w:r>
            <w:r w:rsidRPr="00DA0F01">
              <w:rPr>
                <w:rFonts w:eastAsia="Arial Unicode MS"/>
                <w:sz w:val="22"/>
                <w:szCs w:val="22"/>
              </w:rPr>
              <w:t xml:space="preserve"> .. . . . . . .. . . . . .</w:t>
            </w:r>
          </w:p>
        </w:tc>
        <w:tc>
          <w:tcPr>
            <w:tcW w:w="1134" w:type="dxa"/>
          </w:tcPr>
          <w:p w:rsidR="00296185" w:rsidRPr="00DA0F01" w:rsidRDefault="002B0B43" w:rsidP="00A27320">
            <w:pPr>
              <w:widowControl w:val="0"/>
              <w:autoSpaceDE w:val="0"/>
              <w:autoSpaceDN w:val="0"/>
              <w:adjustRightInd w:val="0"/>
              <w:ind w:left="187" w:right="-27"/>
              <w:rPr>
                <w:rFonts w:eastAsia="Arial Unicode MS"/>
                <w:sz w:val="22"/>
                <w:szCs w:val="22"/>
              </w:rPr>
            </w:pPr>
            <w:r w:rsidRPr="00DA0F01">
              <w:rPr>
                <w:rFonts w:eastAsia="Arial Unicode MS"/>
                <w:sz w:val="22"/>
                <w:szCs w:val="22"/>
              </w:rPr>
              <w:t>2</w:t>
            </w:r>
            <w:r w:rsidR="00A27320" w:rsidRPr="00DA0F01">
              <w:rPr>
                <w:rFonts w:eastAsia="Arial Unicode MS"/>
                <w:sz w:val="22"/>
                <w:szCs w:val="22"/>
              </w:rPr>
              <w:t>4</w:t>
            </w:r>
          </w:p>
        </w:tc>
      </w:tr>
      <w:tr w:rsidR="00296185" w:rsidRPr="00DA0F01" w:rsidTr="002B0B43">
        <w:trPr>
          <w:trHeight w:val="444"/>
        </w:trPr>
        <w:tc>
          <w:tcPr>
            <w:tcW w:w="1114" w:type="dxa"/>
            <w:vAlign w:val="center"/>
          </w:tcPr>
          <w:p w:rsidR="00296185" w:rsidRPr="00DA0F01" w:rsidRDefault="001D344F" w:rsidP="002E7C82">
            <w:pPr>
              <w:widowControl w:val="0"/>
              <w:autoSpaceDE w:val="0"/>
              <w:autoSpaceDN w:val="0"/>
              <w:adjustRightInd w:val="0"/>
              <w:ind w:right="-20"/>
              <w:jc w:val="center"/>
              <w:rPr>
                <w:rFonts w:eastAsia="Arial Unicode MS"/>
                <w:sz w:val="22"/>
                <w:szCs w:val="22"/>
              </w:rPr>
            </w:pPr>
            <w:r w:rsidRPr="00DA0F01">
              <w:rPr>
                <w:rFonts w:eastAsia="Arial Unicode MS"/>
                <w:sz w:val="22"/>
                <w:szCs w:val="22"/>
              </w:rPr>
              <w:t>Article 37 :</w:t>
            </w:r>
          </w:p>
        </w:tc>
        <w:tc>
          <w:tcPr>
            <w:tcW w:w="7044" w:type="dxa"/>
            <w:vAlign w:val="center"/>
          </w:tcPr>
          <w:p w:rsidR="00296185" w:rsidRPr="00DA0F01" w:rsidRDefault="00296185" w:rsidP="00296185">
            <w:pPr>
              <w:widowControl w:val="0"/>
              <w:autoSpaceDE w:val="0"/>
              <w:autoSpaceDN w:val="0"/>
              <w:adjustRightInd w:val="0"/>
              <w:ind w:left="98" w:right="-20"/>
              <w:rPr>
                <w:rFonts w:eastAsia="Arial Unicode MS"/>
                <w:sz w:val="22"/>
                <w:szCs w:val="22"/>
              </w:rPr>
            </w:pPr>
            <w:r w:rsidRPr="00DA0F01">
              <w:rPr>
                <w:rFonts w:eastAsia="Arial Unicode MS"/>
                <w:sz w:val="22"/>
                <w:szCs w:val="22"/>
              </w:rPr>
              <w:t xml:space="preserve">Droit de l’Autorité Contractante de déclarer l’Appel d’Offres infructueux ou d’annuler la procédure. . .. . . . .. . . . . . . . . . . . . . . . . . . . . </w:t>
            </w:r>
            <w:r w:rsidR="001C01DE" w:rsidRPr="00DA0F01">
              <w:rPr>
                <w:rFonts w:eastAsia="Arial Unicode MS"/>
                <w:sz w:val="22"/>
                <w:szCs w:val="22"/>
              </w:rPr>
              <w:t>………………</w:t>
            </w:r>
            <w:r w:rsidRPr="00DA0F01">
              <w:rPr>
                <w:rFonts w:eastAsia="Arial Unicode MS"/>
                <w:sz w:val="22"/>
                <w:szCs w:val="22"/>
              </w:rPr>
              <w:t>. . . . .</w:t>
            </w:r>
          </w:p>
        </w:tc>
        <w:tc>
          <w:tcPr>
            <w:tcW w:w="1134" w:type="dxa"/>
            <w:vAlign w:val="bottom"/>
          </w:tcPr>
          <w:p w:rsidR="00296185" w:rsidRPr="00DA0F01" w:rsidRDefault="002B0B43" w:rsidP="00B26318">
            <w:pPr>
              <w:widowControl w:val="0"/>
              <w:autoSpaceDE w:val="0"/>
              <w:autoSpaceDN w:val="0"/>
              <w:adjustRightInd w:val="0"/>
              <w:rPr>
                <w:rFonts w:eastAsia="Arial Unicode MS"/>
                <w:sz w:val="22"/>
                <w:szCs w:val="22"/>
              </w:rPr>
            </w:pPr>
            <w:r w:rsidRPr="00DA0F01">
              <w:rPr>
                <w:rFonts w:eastAsia="Arial Unicode MS"/>
                <w:sz w:val="22"/>
                <w:szCs w:val="22"/>
              </w:rPr>
              <w:t xml:space="preserve">   2</w:t>
            </w:r>
            <w:r w:rsidR="00B26318" w:rsidRPr="00DA0F01">
              <w:rPr>
                <w:rFonts w:eastAsia="Arial Unicode MS"/>
                <w:sz w:val="22"/>
                <w:szCs w:val="22"/>
              </w:rPr>
              <w:t>5</w:t>
            </w:r>
          </w:p>
        </w:tc>
      </w:tr>
      <w:tr w:rsidR="00296185" w:rsidRPr="00DA0F01" w:rsidTr="001C01DE">
        <w:trPr>
          <w:trHeight w:hRule="exact" w:val="227"/>
        </w:trPr>
        <w:tc>
          <w:tcPr>
            <w:tcW w:w="1114" w:type="dxa"/>
          </w:tcPr>
          <w:p w:rsidR="00296185" w:rsidRPr="00DA0F01" w:rsidRDefault="001D344F" w:rsidP="002E7C82">
            <w:pPr>
              <w:widowControl w:val="0"/>
              <w:autoSpaceDE w:val="0"/>
              <w:autoSpaceDN w:val="0"/>
              <w:adjustRightInd w:val="0"/>
              <w:ind w:right="-20"/>
              <w:jc w:val="center"/>
              <w:rPr>
                <w:rFonts w:eastAsia="Arial Unicode MS"/>
                <w:sz w:val="22"/>
                <w:szCs w:val="22"/>
              </w:rPr>
            </w:pPr>
            <w:r w:rsidRPr="00DA0F01">
              <w:rPr>
                <w:rFonts w:eastAsia="Arial Unicode MS"/>
                <w:sz w:val="22"/>
                <w:szCs w:val="22"/>
              </w:rPr>
              <w:t>Article 38 :</w:t>
            </w:r>
          </w:p>
        </w:tc>
        <w:tc>
          <w:tcPr>
            <w:tcW w:w="7044" w:type="dxa"/>
          </w:tcPr>
          <w:p w:rsidR="00296185" w:rsidRPr="00DA0F01" w:rsidRDefault="00296185" w:rsidP="00E06C90">
            <w:pPr>
              <w:widowControl w:val="0"/>
              <w:autoSpaceDE w:val="0"/>
              <w:autoSpaceDN w:val="0"/>
              <w:adjustRightInd w:val="0"/>
              <w:ind w:left="98" w:right="-20"/>
              <w:rPr>
                <w:rFonts w:eastAsia="Arial Unicode MS"/>
                <w:sz w:val="22"/>
                <w:szCs w:val="22"/>
              </w:rPr>
            </w:pPr>
            <w:r w:rsidRPr="00DA0F01">
              <w:rPr>
                <w:rFonts w:eastAsia="Arial Unicode MS"/>
                <w:sz w:val="22"/>
                <w:szCs w:val="22"/>
              </w:rPr>
              <w:t>Notification   de  l’attribution  de</w:t>
            </w:r>
            <w:r w:rsidR="00E06C90" w:rsidRPr="00DA0F01">
              <w:rPr>
                <w:rFonts w:eastAsia="Arial Unicode MS"/>
                <w:sz w:val="22"/>
                <w:szCs w:val="22"/>
              </w:rPr>
              <w:t>s</w:t>
            </w:r>
            <w:r w:rsidRPr="00DA0F01">
              <w:rPr>
                <w:rFonts w:eastAsia="Arial Unicode MS"/>
                <w:sz w:val="22"/>
                <w:szCs w:val="22"/>
              </w:rPr>
              <w:t xml:space="preserve">  Lettre</w:t>
            </w:r>
            <w:r w:rsidR="00E06C90" w:rsidRPr="00DA0F01">
              <w:rPr>
                <w:rFonts w:eastAsia="Arial Unicode MS"/>
                <w:sz w:val="22"/>
                <w:szCs w:val="22"/>
              </w:rPr>
              <w:t>s</w:t>
            </w:r>
            <w:r w:rsidRPr="00DA0F01">
              <w:rPr>
                <w:rFonts w:eastAsia="Arial Unicode MS"/>
                <w:sz w:val="22"/>
                <w:szCs w:val="22"/>
              </w:rPr>
              <w:t>-</w:t>
            </w:r>
            <w:r w:rsidR="00F558E7" w:rsidRPr="00DA0F01">
              <w:rPr>
                <w:rFonts w:eastAsia="Arial Unicode MS"/>
                <w:sz w:val="22"/>
                <w:szCs w:val="22"/>
              </w:rPr>
              <w:t xml:space="preserve">Commandes. </w:t>
            </w:r>
            <w:r w:rsidRPr="00DA0F01">
              <w:rPr>
                <w:rFonts w:eastAsia="Arial Unicode MS"/>
                <w:sz w:val="22"/>
                <w:szCs w:val="22"/>
              </w:rPr>
              <w:t>.. . .. . . . . . . . . . . . . . . .</w:t>
            </w:r>
          </w:p>
        </w:tc>
        <w:tc>
          <w:tcPr>
            <w:tcW w:w="1134" w:type="dxa"/>
          </w:tcPr>
          <w:p w:rsidR="00296185" w:rsidRPr="00DA0F01" w:rsidRDefault="002B0B43" w:rsidP="00A27320">
            <w:pPr>
              <w:widowControl w:val="0"/>
              <w:autoSpaceDE w:val="0"/>
              <w:autoSpaceDN w:val="0"/>
              <w:adjustRightInd w:val="0"/>
              <w:ind w:left="187" w:right="-27"/>
              <w:rPr>
                <w:rFonts w:eastAsia="Arial Unicode MS"/>
                <w:sz w:val="22"/>
                <w:szCs w:val="22"/>
              </w:rPr>
            </w:pPr>
            <w:r w:rsidRPr="00DA0F01">
              <w:rPr>
                <w:rFonts w:eastAsia="Arial Unicode MS"/>
                <w:sz w:val="22"/>
                <w:szCs w:val="22"/>
              </w:rPr>
              <w:t>2</w:t>
            </w:r>
            <w:r w:rsidR="00A27320" w:rsidRPr="00DA0F01">
              <w:rPr>
                <w:rFonts w:eastAsia="Arial Unicode MS"/>
                <w:sz w:val="22"/>
                <w:szCs w:val="22"/>
              </w:rPr>
              <w:t>5</w:t>
            </w:r>
          </w:p>
        </w:tc>
      </w:tr>
      <w:tr w:rsidR="00296185" w:rsidRPr="00DA0F01" w:rsidTr="001C01DE">
        <w:trPr>
          <w:trHeight w:hRule="exact" w:val="227"/>
        </w:trPr>
        <w:tc>
          <w:tcPr>
            <w:tcW w:w="1114" w:type="dxa"/>
          </w:tcPr>
          <w:p w:rsidR="00296185" w:rsidRPr="00DA0F01" w:rsidRDefault="001D344F" w:rsidP="002E7C82">
            <w:pPr>
              <w:widowControl w:val="0"/>
              <w:autoSpaceDE w:val="0"/>
              <w:autoSpaceDN w:val="0"/>
              <w:adjustRightInd w:val="0"/>
              <w:ind w:right="-20"/>
              <w:jc w:val="center"/>
              <w:rPr>
                <w:rFonts w:eastAsia="Arial Unicode MS"/>
                <w:sz w:val="22"/>
                <w:szCs w:val="22"/>
              </w:rPr>
            </w:pPr>
            <w:r w:rsidRPr="00DA0F01">
              <w:rPr>
                <w:rFonts w:eastAsia="Arial Unicode MS"/>
                <w:sz w:val="22"/>
                <w:szCs w:val="22"/>
              </w:rPr>
              <w:t>Article 39 :</w:t>
            </w:r>
          </w:p>
        </w:tc>
        <w:tc>
          <w:tcPr>
            <w:tcW w:w="7044" w:type="dxa"/>
          </w:tcPr>
          <w:p w:rsidR="00296185" w:rsidRPr="00DA0F01" w:rsidRDefault="00296185" w:rsidP="00F558E7">
            <w:pPr>
              <w:widowControl w:val="0"/>
              <w:autoSpaceDE w:val="0"/>
              <w:autoSpaceDN w:val="0"/>
              <w:adjustRightInd w:val="0"/>
              <w:ind w:left="98" w:right="-20"/>
              <w:rPr>
                <w:rFonts w:eastAsia="Arial Unicode MS"/>
                <w:sz w:val="22"/>
                <w:szCs w:val="22"/>
              </w:rPr>
            </w:pPr>
            <w:r w:rsidRPr="00DA0F01">
              <w:rPr>
                <w:rFonts w:eastAsia="Arial Unicode MS"/>
                <w:sz w:val="22"/>
                <w:szCs w:val="22"/>
              </w:rPr>
              <w:t>Publication  des</w:t>
            </w:r>
            <w:r w:rsidR="00313FC7" w:rsidRPr="00DA0F01">
              <w:rPr>
                <w:rFonts w:eastAsia="Arial Unicode MS"/>
                <w:sz w:val="22"/>
                <w:szCs w:val="22"/>
              </w:rPr>
              <w:t xml:space="preserve"> </w:t>
            </w:r>
            <w:r w:rsidRPr="00DA0F01">
              <w:rPr>
                <w:rFonts w:eastAsia="Arial Unicode MS"/>
                <w:sz w:val="22"/>
                <w:szCs w:val="22"/>
              </w:rPr>
              <w:t>résultats  d’attribution  de</w:t>
            </w:r>
            <w:r w:rsidR="00F558E7" w:rsidRPr="00DA0F01">
              <w:rPr>
                <w:rFonts w:eastAsia="Arial Unicode MS"/>
                <w:sz w:val="22"/>
                <w:szCs w:val="22"/>
              </w:rPr>
              <w:t>s</w:t>
            </w:r>
            <w:r w:rsidRPr="00DA0F01">
              <w:rPr>
                <w:rFonts w:eastAsia="Arial Unicode MS"/>
                <w:sz w:val="22"/>
                <w:szCs w:val="22"/>
              </w:rPr>
              <w:t xml:space="preserve"> Lettre</w:t>
            </w:r>
            <w:r w:rsidR="00F558E7" w:rsidRPr="00DA0F01">
              <w:rPr>
                <w:rFonts w:eastAsia="Arial Unicode MS"/>
                <w:sz w:val="22"/>
                <w:szCs w:val="22"/>
              </w:rPr>
              <w:t>s</w:t>
            </w:r>
            <w:r w:rsidRPr="00DA0F01">
              <w:rPr>
                <w:rFonts w:eastAsia="Arial Unicode MS"/>
                <w:sz w:val="22"/>
                <w:szCs w:val="22"/>
              </w:rPr>
              <w:t>-Commande</w:t>
            </w:r>
            <w:r w:rsidR="00F558E7" w:rsidRPr="00DA0F01">
              <w:rPr>
                <w:rFonts w:eastAsia="Arial Unicode MS"/>
                <w:sz w:val="22"/>
                <w:szCs w:val="22"/>
              </w:rPr>
              <w:t>s</w:t>
            </w:r>
            <w:r w:rsidRPr="00DA0F01">
              <w:rPr>
                <w:rFonts w:eastAsia="Arial Unicode MS"/>
                <w:sz w:val="22"/>
                <w:szCs w:val="22"/>
              </w:rPr>
              <w:t xml:space="preserve">  et  recours</w:t>
            </w:r>
            <w:proofErr w:type="gramStart"/>
            <w:r w:rsidRPr="00DA0F01">
              <w:rPr>
                <w:rFonts w:eastAsia="Arial Unicode MS"/>
                <w:sz w:val="22"/>
                <w:szCs w:val="22"/>
              </w:rPr>
              <w:t>..</w:t>
            </w:r>
            <w:proofErr w:type="gramEnd"/>
            <w:r w:rsidRPr="00DA0F01">
              <w:rPr>
                <w:rFonts w:eastAsia="Arial Unicode MS"/>
                <w:sz w:val="22"/>
                <w:szCs w:val="22"/>
              </w:rPr>
              <w:t xml:space="preserve"> .. . . .</w:t>
            </w:r>
          </w:p>
        </w:tc>
        <w:tc>
          <w:tcPr>
            <w:tcW w:w="1134" w:type="dxa"/>
          </w:tcPr>
          <w:p w:rsidR="00296185" w:rsidRPr="00DA0F01" w:rsidRDefault="002B0B43" w:rsidP="00A27320">
            <w:pPr>
              <w:widowControl w:val="0"/>
              <w:autoSpaceDE w:val="0"/>
              <w:autoSpaceDN w:val="0"/>
              <w:adjustRightInd w:val="0"/>
              <w:ind w:left="187" w:right="-27"/>
              <w:rPr>
                <w:rFonts w:eastAsia="Arial Unicode MS"/>
                <w:sz w:val="22"/>
                <w:szCs w:val="22"/>
              </w:rPr>
            </w:pPr>
            <w:r w:rsidRPr="00DA0F01">
              <w:rPr>
                <w:rFonts w:eastAsia="Arial Unicode MS"/>
                <w:sz w:val="22"/>
                <w:szCs w:val="22"/>
              </w:rPr>
              <w:t>2</w:t>
            </w:r>
            <w:r w:rsidR="00A27320" w:rsidRPr="00DA0F01">
              <w:rPr>
                <w:rFonts w:eastAsia="Arial Unicode MS"/>
                <w:sz w:val="22"/>
                <w:szCs w:val="22"/>
              </w:rPr>
              <w:t>5</w:t>
            </w:r>
          </w:p>
        </w:tc>
      </w:tr>
      <w:tr w:rsidR="00296185" w:rsidRPr="00DA0F01" w:rsidTr="001C01DE">
        <w:trPr>
          <w:trHeight w:hRule="exact" w:val="227"/>
        </w:trPr>
        <w:tc>
          <w:tcPr>
            <w:tcW w:w="1114" w:type="dxa"/>
          </w:tcPr>
          <w:p w:rsidR="00296185" w:rsidRPr="00DA0F01" w:rsidRDefault="001D344F" w:rsidP="002E7C82">
            <w:pPr>
              <w:widowControl w:val="0"/>
              <w:autoSpaceDE w:val="0"/>
              <w:autoSpaceDN w:val="0"/>
              <w:adjustRightInd w:val="0"/>
              <w:ind w:right="-20"/>
              <w:jc w:val="center"/>
              <w:rPr>
                <w:rFonts w:eastAsia="Arial Unicode MS"/>
                <w:sz w:val="22"/>
                <w:szCs w:val="22"/>
              </w:rPr>
            </w:pPr>
            <w:r w:rsidRPr="00DA0F01">
              <w:rPr>
                <w:rFonts w:eastAsia="Arial Unicode MS"/>
                <w:sz w:val="22"/>
                <w:szCs w:val="22"/>
              </w:rPr>
              <w:t xml:space="preserve">Article </w:t>
            </w:r>
            <w:r w:rsidRPr="00DA0F01">
              <w:rPr>
                <w:rFonts w:eastAsia="Arial Unicode MS"/>
                <w:spacing w:val="7"/>
                <w:sz w:val="22"/>
                <w:szCs w:val="22"/>
              </w:rPr>
              <w:t>40 :</w:t>
            </w:r>
          </w:p>
        </w:tc>
        <w:tc>
          <w:tcPr>
            <w:tcW w:w="7044" w:type="dxa"/>
          </w:tcPr>
          <w:p w:rsidR="00296185" w:rsidRPr="00DA0F01" w:rsidRDefault="00296185" w:rsidP="00F558E7">
            <w:pPr>
              <w:widowControl w:val="0"/>
              <w:autoSpaceDE w:val="0"/>
              <w:autoSpaceDN w:val="0"/>
              <w:adjustRightInd w:val="0"/>
              <w:ind w:left="98" w:right="-20"/>
              <w:rPr>
                <w:rFonts w:eastAsia="Arial Unicode MS"/>
                <w:sz w:val="22"/>
                <w:szCs w:val="22"/>
              </w:rPr>
            </w:pPr>
            <w:r w:rsidRPr="00DA0F01">
              <w:rPr>
                <w:rFonts w:eastAsia="Arial Unicode MS"/>
                <w:sz w:val="22"/>
                <w:szCs w:val="22"/>
              </w:rPr>
              <w:t>Signature de</w:t>
            </w:r>
            <w:r w:rsidR="00F558E7" w:rsidRPr="00DA0F01">
              <w:rPr>
                <w:rFonts w:eastAsia="Arial Unicode MS"/>
                <w:sz w:val="22"/>
                <w:szCs w:val="22"/>
              </w:rPr>
              <w:t>s</w:t>
            </w:r>
            <w:r w:rsidRPr="00DA0F01">
              <w:rPr>
                <w:rFonts w:eastAsia="Arial Unicode MS"/>
                <w:sz w:val="22"/>
                <w:szCs w:val="22"/>
              </w:rPr>
              <w:t xml:space="preserve"> Lettre</w:t>
            </w:r>
            <w:r w:rsidR="00F558E7" w:rsidRPr="00DA0F01">
              <w:rPr>
                <w:rFonts w:eastAsia="Arial Unicode MS"/>
                <w:sz w:val="22"/>
                <w:szCs w:val="22"/>
              </w:rPr>
              <w:t>s</w:t>
            </w:r>
            <w:r w:rsidRPr="00DA0F01">
              <w:rPr>
                <w:rFonts w:eastAsia="Arial Unicode MS"/>
                <w:sz w:val="22"/>
                <w:szCs w:val="22"/>
              </w:rPr>
              <w:t>-</w:t>
            </w:r>
            <w:r w:rsidR="00313FC7" w:rsidRPr="00DA0F01">
              <w:rPr>
                <w:rFonts w:eastAsia="Arial Unicode MS"/>
                <w:sz w:val="22"/>
                <w:szCs w:val="22"/>
              </w:rPr>
              <w:t>Commande</w:t>
            </w:r>
            <w:r w:rsidR="00F558E7" w:rsidRPr="00DA0F01">
              <w:rPr>
                <w:rFonts w:eastAsia="Arial Unicode MS"/>
                <w:sz w:val="22"/>
                <w:szCs w:val="22"/>
              </w:rPr>
              <w:t>s</w:t>
            </w:r>
            <w:r w:rsidR="00313FC7" w:rsidRPr="00DA0F01">
              <w:rPr>
                <w:rFonts w:eastAsia="Arial Unicode MS"/>
                <w:sz w:val="22"/>
                <w:szCs w:val="22"/>
              </w:rPr>
              <w:t xml:space="preserve"> .</w:t>
            </w:r>
            <w:r w:rsidRPr="00DA0F01">
              <w:rPr>
                <w:rFonts w:eastAsia="Arial Unicode MS"/>
                <w:sz w:val="22"/>
                <w:szCs w:val="22"/>
              </w:rPr>
              <w:t xml:space="preserve"> . . . . . ..  .. .</w:t>
            </w:r>
            <w:r w:rsidR="001C01DE" w:rsidRPr="00DA0F01">
              <w:rPr>
                <w:rFonts w:eastAsia="Arial Unicode MS"/>
                <w:sz w:val="22"/>
                <w:szCs w:val="22"/>
              </w:rPr>
              <w:t>.</w:t>
            </w:r>
            <w:r w:rsidRPr="00DA0F01">
              <w:rPr>
                <w:rFonts w:eastAsia="Arial Unicode MS"/>
                <w:sz w:val="22"/>
                <w:szCs w:val="22"/>
              </w:rPr>
              <w:t xml:space="preserve"> . . . .. . . . . . </w:t>
            </w:r>
            <w:r w:rsidR="001C01DE" w:rsidRPr="00DA0F01">
              <w:rPr>
                <w:rFonts w:eastAsia="Arial Unicode MS"/>
                <w:sz w:val="22"/>
                <w:szCs w:val="22"/>
              </w:rPr>
              <w:t>……………………</w:t>
            </w:r>
          </w:p>
        </w:tc>
        <w:tc>
          <w:tcPr>
            <w:tcW w:w="1134" w:type="dxa"/>
          </w:tcPr>
          <w:p w:rsidR="00296185" w:rsidRPr="00DA0F01" w:rsidRDefault="002B0B43" w:rsidP="00A27320">
            <w:pPr>
              <w:widowControl w:val="0"/>
              <w:autoSpaceDE w:val="0"/>
              <w:autoSpaceDN w:val="0"/>
              <w:adjustRightInd w:val="0"/>
              <w:ind w:left="187" w:right="-27"/>
              <w:rPr>
                <w:rFonts w:eastAsia="Arial Unicode MS"/>
                <w:sz w:val="22"/>
                <w:szCs w:val="22"/>
              </w:rPr>
            </w:pPr>
            <w:r w:rsidRPr="00DA0F01">
              <w:rPr>
                <w:rFonts w:eastAsia="Arial Unicode MS"/>
                <w:sz w:val="22"/>
                <w:szCs w:val="22"/>
              </w:rPr>
              <w:t>2</w:t>
            </w:r>
            <w:r w:rsidR="00A27320" w:rsidRPr="00DA0F01">
              <w:rPr>
                <w:rFonts w:eastAsia="Arial Unicode MS"/>
                <w:sz w:val="22"/>
                <w:szCs w:val="22"/>
              </w:rPr>
              <w:t>5</w:t>
            </w:r>
          </w:p>
        </w:tc>
      </w:tr>
      <w:tr w:rsidR="00296185" w:rsidRPr="00DA0F01" w:rsidTr="001C01DE">
        <w:trPr>
          <w:trHeight w:hRule="exact" w:val="227"/>
        </w:trPr>
        <w:tc>
          <w:tcPr>
            <w:tcW w:w="1114" w:type="dxa"/>
          </w:tcPr>
          <w:p w:rsidR="00296185" w:rsidRPr="00DA0F01" w:rsidRDefault="001D344F" w:rsidP="002E7C82">
            <w:pPr>
              <w:widowControl w:val="0"/>
              <w:autoSpaceDE w:val="0"/>
              <w:autoSpaceDN w:val="0"/>
              <w:adjustRightInd w:val="0"/>
              <w:ind w:right="-20"/>
              <w:jc w:val="center"/>
              <w:rPr>
                <w:rFonts w:eastAsia="Arial Unicode MS"/>
                <w:sz w:val="22"/>
                <w:szCs w:val="22"/>
              </w:rPr>
            </w:pPr>
            <w:r w:rsidRPr="00DA0F01">
              <w:rPr>
                <w:rFonts w:eastAsia="Arial Unicode MS"/>
                <w:sz w:val="22"/>
                <w:szCs w:val="22"/>
              </w:rPr>
              <w:t>Article 41 :</w:t>
            </w:r>
          </w:p>
        </w:tc>
        <w:tc>
          <w:tcPr>
            <w:tcW w:w="7044" w:type="dxa"/>
          </w:tcPr>
          <w:p w:rsidR="00296185" w:rsidRPr="00DA0F01" w:rsidRDefault="00296185" w:rsidP="001C01DE">
            <w:pPr>
              <w:widowControl w:val="0"/>
              <w:autoSpaceDE w:val="0"/>
              <w:autoSpaceDN w:val="0"/>
              <w:adjustRightInd w:val="0"/>
              <w:ind w:left="98" w:right="-20"/>
              <w:rPr>
                <w:rFonts w:eastAsia="Arial Unicode MS"/>
                <w:sz w:val="22"/>
                <w:szCs w:val="22"/>
              </w:rPr>
            </w:pPr>
            <w:r w:rsidRPr="00DA0F01">
              <w:rPr>
                <w:rFonts w:eastAsia="Arial Unicode MS"/>
                <w:sz w:val="22"/>
                <w:szCs w:val="22"/>
              </w:rPr>
              <w:t xml:space="preserve">Cautionnement  </w:t>
            </w:r>
            <w:r w:rsidR="00313FC7" w:rsidRPr="00DA0F01">
              <w:rPr>
                <w:rFonts w:eastAsia="Arial Unicode MS"/>
                <w:sz w:val="22"/>
                <w:szCs w:val="22"/>
              </w:rPr>
              <w:t>définitif .</w:t>
            </w:r>
            <w:r w:rsidRPr="00DA0F01">
              <w:rPr>
                <w:rFonts w:eastAsia="Arial Unicode MS"/>
                <w:sz w:val="22"/>
                <w:szCs w:val="22"/>
              </w:rPr>
              <w:t xml:space="preserve"> . . . . . . . . . . . </w:t>
            </w:r>
            <w:r w:rsidR="001C01DE" w:rsidRPr="00DA0F01">
              <w:rPr>
                <w:rFonts w:eastAsia="Arial Unicode MS"/>
                <w:sz w:val="22"/>
                <w:szCs w:val="22"/>
              </w:rPr>
              <w:t>………</w:t>
            </w:r>
            <w:r w:rsidRPr="00DA0F01">
              <w:rPr>
                <w:rFonts w:eastAsia="Arial Unicode MS"/>
                <w:sz w:val="22"/>
                <w:szCs w:val="22"/>
              </w:rPr>
              <w:t>. . . . . . . . . . . . . . . . . . . . . . .. .</w:t>
            </w:r>
          </w:p>
        </w:tc>
        <w:tc>
          <w:tcPr>
            <w:tcW w:w="1134" w:type="dxa"/>
          </w:tcPr>
          <w:p w:rsidR="00296185" w:rsidRPr="00DA0F01" w:rsidRDefault="00B26318" w:rsidP="00A27320">
            <w:pPr>
              <w:widowControl w:val="0"/>
              <w:autoSpaceDE w:val="0"/>
              <w:autoSpaceDN w:val="0"/>
              <w:adjustRightInd w:val="0"/>
              <w:ind w:left="187" w:right="-27"/>
              <w:rPr>
                <w:rFonts w:eastAsia="Arial Unicode MS"/>
                <w:sz w:val="22"/>
                <w:szCs w:val="22"/>
              </w:rPr>
            </w:pPr>
            <w:r w:rsidRPr="00DA0F01">
              <w:rPr>
                <w:rFonts w:eastAsia="Arial Unicode MS"/>
                <w:sz w:val="22"/>
                <w:szCs w:val="22"/>
              </w:rPr>
              <w:t>2</w:t>
            </w:r>
            <w:r w:rsidR="00A27320" w:rsidRPr="00DA0F01">
              <w:rPr>
                <w:rFonts w:eastAsia="Arial Unicode MS"/>
                <w:sz w:val="22"/>
                <w:szCs w:val="22"/>
              </w:rPr>
              <w:t>5</w:t>
            </w:r>
          </w:p>
        </w:tc>
      </w:tr>
    </w:tbl>
    <w:p w:rsidR="00C3370E" w:rsidRPr="00DA0F01" w:rsidRDefault="00C3370E" w:rsidP="00FB5887">
      <w:pPr>
        <w:rPr>
          <w:rFonts w:eastAsia="Arial Unicode MS"/>
          <w:b/>
          <w:iCs/>
          <w:sz w:val="22"/>
          <w:szCs w:val="22"/>
        </w:rPr>
        <w:sectPr w:rsidR="00C3370E" w:rsidRPr="00DA0F01" w:rsidSect="009F40BC">
          <w:footerReference w:type="even" r:id="rId9"/>
          <w:footerReference w:type="default" r:id="rId10"/>
          <w:type w:val="continuous"/>
          <w:pgSz w:w="11906" w:h="16838"/>
          <w:pgMar w:top="709" w:right="1247" w:bottom="1134" w:left="1247" w:header="720" w:footer="442" w:gutter="0"/>
          <w:pgBorders w:display="firstPage" w:offsetFrom="page">
            <w:top w:val="decoArch" w:sz="30" w:space="24" w:color="auto"/>
            <w:left w:val="decoArch" w:sz="30" w:space="24" w:color="auto"/>
            <w:bottom w:val="decoArch" w:sz="30" w:space="24" w:color="auto"/>
            <w:right w:val="decoArch" w:sz="30" w:space="24" w:color="auto"/>
          </w:pgBorders>
          <w:cols w:space="720"/>
          <w:docGrid w:linePitch="272"/>
        </w:sectPr>
      </w:pPr>
    </w:p>
    <w:p w:rsidR="00FB5887" w:rsidRPr="00DA0F01" w:rsidRDefault="00FB5887" w:rsidP="00FB5887">
      <w:pPr>
        <w:jc w:val="both"/>
        <w:rPr>
          <w:rFonts w:eastAsia="Arial Unicode MS"/>
          <w:b/>
          <w:iCs/>
          <w:sz w:val="22"/>
          <w:szCs w:val="22"/>
        </w:rPr>
      </w:pPr>
    </w:p>
    <w:p w:rsidR="00FB5887" w:rsidRPr="00DA0F01" w:rsidRDefault="00FB5887" w:rsidP="00FB5887">
      <w:pPr>
        <w:jc w:val="both"/>
        <w:rPr>
          <w:rFonts w:eastAsia="Arial Unicode MS"/>
          <w:b/>
          <w:iCs/>
          <w:sz w:val="22"/>
          <w:szCs w:val="22"/>
        </w:rPr>
      </w:pPr>
    </w:p>
    <w:p w:rsidR="00FB5887" w:rsidRPr="00DA0F01" w:rsidRDefault="00FB5887" w:rsidP="00FB5887">
      <w:pPr>
        <w:rPr>
          <w:rFonts w:eastAsia="Arial Unicode MS"/>
          <w:b/>
          <w:sz w:val="22"/>
          <w:szCs w:val="22"/>
          <w:u w:val="single"/>
        </w:rPr>
      </w:pPr>
      <w:r w:rsidRPr="00DA0F01">
        <w:rPr>
          <w:rFonts w:eastAsia="Arial Unicode MS"/>
          <w:b/>
          <w:sz w:val="22"/>
          <w:szCs w:val="22"/>
          <w:u w:val="single"/>
        </w:rPr>
        <w:t>A.  GENERALITES</w:t>
      </w:r>
    </w:p>
    <w:p w:rsidR="00FB5887" w:rsidRPr="00DA0F01" w:rsidRDefault="00FB5887" w:rsidP="00FB5887">
      <w:pPr>
        <w:pStyle w:val="Titre10"/>
        <w:jc w:val="both"/>
        <w:rPr>
          <w:rFonts w:eastAsia="Arial Unicode MS"/>
          <w:iCs/>
          <w:sz w:val="22"/>
          <w:szCs w:val="22"/>
          <w:u w:val="single"/>
        </w:rPr>
      </w:pPr>
      <w:r w:rsidRPr="00DA0F01">
        <w:rPr>
          <w:rFonts w:eastAsia="Arial Unicode MS"/>
          <w:iCs/>
          <w:sz w:val="22"/>
          <w:szCs w:val="22"/>
        </w:rPr>
        <w:t xml:space="preserve">Article 1 : </w:t>
      </w:r>
      <w:r w:rsidRPr="00DA0F01">
        <w:rPr>
          <w:rFonts w:eastAsia="Arial Unicode MS"/>
          <w:iCs/>
          <w:sz w:val="22"/>
          <w:szCs w:val="22"/>
        </w:rPr>
        <w:tab/>
        <w:t>Objet de l’Appel d’Offres</w:t>
      </w:r>
    </w:p>
    <w:p w:rsidR="00FB5887" w:rsidRPr="00DA0F01" w:rsidRDefault="00FB5887" w:rsidP="00FB5887">
      <w:pPr>
        <w:ind w:firstLine="284"/>
        <w:jc w:val="both"/>
        <w:rPr>
          <w:rFonts w:eastAsia="Arial Unicode MS"/>
          <w:sz w:val="22"/>
          <w:szCs w:val="22"/>
        </w:rPr>
      </w:pPr>
      <w:r w:rsidRPr="00DA0F01">
        <w:rPr>
          <w:rFonts w:eastAsia="Arial Unicode MS"/>
          <w:sz w:val="22"/>
          <w:szCs w:val="22"/>
          <w:lang w:eastAsia="en-US"/>
        </w:rPr>
        <w:t xml:space="preserve">Le présent Appel d’Offres a pour objet l’exécution des travaux de construction </w:t>
      </w:r>
      <w:r w:rsidRPr="00DA0F01">
        <w:rPr>
          <w:rFonts w:eastAsia="Arial Unicode MS"/>
          <w:sz w:val="22"/>
          <w:szCs w:val="22"/>
        </w:rPr>
        <w:t xml:space="preserve">des blocs de deux (02) salles de classe dans certaines Ecoles Publiques de la Commune de </w:t>
      </w:r>
      <w:r w:rsidR="0006050B" w:rsidRPr="00DA0F01">
        <w:rPr>
          <w:rFonts w:eastAsia="Arial Unicode MS"/>
          <w:sz w:val="22"/>
          <w:szCs w:val="22"/>
        </w:rPr>
        <w:t>Batouri</w:t>
      </w:r>
      <w:r w:rsidRPr="00DA0F01">
        <w:rPr>
          <w:rFonts w:eastAsia="Arial Unicode MS"/>
          <w:sz w:val="22"/>
          <w:szCs w:val="22"/>
        </w:rPr>
        <w:t xml:space="preserve">, département de la Kadey, région de l’Est. </w:t>
      </w:r>
    </w:p>
    <w:p w:rsidR="00FB5887" w:rsidRPr="00DA0F01" w:rsidRDefault="00FB5887" w:rsidP="00FB5887">
      <w:pPr>
        <w:jc w:val="both"/>
        <w:rPr>
          <w:rFonts w:eastAsia="Arial Unicode MS"/>
          <w:b/>
          <w:iCs/>
          <w:sz w:val="22"/>
          <w:szCs w:val="22"/>
        </w:rPr>
      </w:pPr>
      <w:r w:rsidRPr="00DA0F01">
        <w:rPr>
          <w:rFonts w:eastAsia="Arial Unicode MS"/>
          <w:sz w:val="22"/>
          <w:szCs w:val="22"/>
          <w:lang w:eastAsia="en-US"/>
        </w:rPr>
        <w:tab/>
        <w:t xml:space="preserve">Ces travaux, conformément aux </w:t>
      </w:r>
      <w:r w:rsidRPr="00DA0F01">
        <w:rPr>
          <w:rFonts w:eastAsia="Arial Unicode MS"/>
          <w:sz w:val="22"/>
          <w:szCs w:val="22"/>
          <w:lang w:eastAsia="ar-SA"/>
        </w:rPr>
        <w:t>spécifications techniques essentielles contenues dans le Cahier des Clauses Techniques Particulières</w:t>
      </w:r>
      <w:r w:rsidRPr="00DA0F01">
        <w:rPr>
          <w:rFonts w:eastAsia="Arial Unicode MS"/>
          <w:sz w:val="22"/>
          <w:szCs w:val="22"/>
          <w:lang w:eastAsia="en-US"/>
        </w:rPr>
        <w:t>, comprennent notamment </w:t>
      </w:r>
    </w:p>
    <w:p w:rsidR="00FB5887" w:rsidRPr="00DA0F01" w:rsidRDefault="00FB5887" w:rsidP="00566AD3">
      <w:pPr>
        <w:pStyle w:val="Paragraphedeliste"/>
        <w:numPr>
          <w:ilvl w:val="0"/>
          <w:numId w:val="105"/>
        </w:numPr>
        <w:jc w:val="both"/>
        <w:rPr>
          <w:sz w:val="22"/>
          <w:szCs w:val="22"/>
        </w:rPr>
      </w:pPr>
      <w:r w:rsidRPr="00DA0F01">
        <w:rPr>
          <w:sz w:val="22"/>
          <w:szCs w:val="22"/>
        </w:rPr>
        <w:t>Travaux préparatoires ;</w:t>
      </w:r>
    </w:p>
    <w:p w:rsidR="00FB5887" w:rsidRPr="00DA0F01" w:rsidRDefault="00FB5887" w:rsidP="00566AD3">
      <w:pPr>
        <w:pStyle w:val="Paragraphedeliste"/>
        <w:numPr>
          <w:ilvl w:val="0"/>
          <w:numId w:val="105"/>
        </w:numPr>
        <w:jc w:val="both"/>
        <w:rPr>
          <w:sz w:val="22"/>
          <w:szCs w:val="22"/>
        </w:rPr>
      </w:pPr>
      <w:r w:rsidRPr="00DA0F01">
        <w:rPr>
          <w:sz w:val="22"/>
          <w:szCs w:val="22"/>
        </w:rPr>
        <w:t>Terrassements ;</w:t>
      </w:r>
    </w:p>
    <w:p w:rsidR="00FB5887" w:rsidRPr="00DA0F01" w:rsidRDefault="00FB5887" w:rsidP="00566AD3">
      <w:pPr>
        <w:pStyle w:val="Paragraphedeliste"/>
        <w:numPr>
          <w:ilvl w:val="0"/>
          <w:numId w:val="105"/>
        </w:numPr>
        <w:jc w:val="both"/>
        <w:rPr>
          <w:sz w:val="22"/>
          <w:szCs w:val="22"/>
        </w:rPr>
      </w:pPr>
      <w:r w:rsidRPr="00DA0F01">
        <w:rPr>
          <w:sz w:val="22"/>
          <w:szCs w:val="22"/>
        </w:rPr>
        <w:t>Fondations ;</w:t>
      </w:r>
    </w:p>
    <w:p w:rsidR="00FB5887" w:rsidRPr="00DA0F01" w:rsidRDefault="00FB5887" w:rsidP="00566AD3">
      <w:pPr>
        <w:pStyle w:val="Paragraphedeliste"/>
        <w:numPr>
          <w:ilvl w:val="0"/>
          <w:numId w:val="105"/>
        </w:numPr>
        <w:jc w:val="both"/>
        <w:rPr>
          <w:sz w:val="22"/>
          <w:szCs w:val="22"/>
        </w:rPr>
      </w:pPr>
      <w:r w:rsidRPr="00DA0F01">
        <w:rPr>
          <w:sz w:val="22"/>
          <w:szCs w:val="22"/>
        </w:rPr>
        <w:t>Maçonnerie-Elévation ;</w:t>
      </w:r>
    </w:p>
    <w:p w:rsidR="00FB5887" w:rsidRPr="00DA0F01" w:rsidRDefault="00FB5887" w:rsidP="00566AD3">
      <w:pPr>
        <w:pStyle w:val="Paragraphedeliste"/>
        <w:numPr>
          <w:ilvl w:val="0"/>
          <w:numId w:val="105"/>
        </w:numPr>
        <w:jc w:val="both"/>
        <w:rPr>
          <w:sz w:val="22"/>
          <w:szCs w:val="22"/>
        </w:rPr>
      </w:pPr>
      <w:r w:rsidRPr="00DA0F01">
        <w:rPr>
          <w:sz w:val="22"/>
          <w:szCs w:val="22"/>
        </w:rPr>
        <w:t>Charpente-Couverture ;</w:t>
      </w:r>
    </w:p>
    <w:p w:rsidR="00FB5887" w:rsidRPr="00DA0F01" w:rsidRDefault="00FB5887" w:rsidP="00566AD3">
      <w:pPr>
        <w:pStyle w:val="Paragraphedeliste"/>
        <w:numPr>
          <w:ilvl w:val="0"/>
          <w:numId w:val="105"/>
        </w:numPr>
        <w:jc w:val="both"/>
        <w:rPr>
          <w:sz w:val="22"/>
          <w:szCs w:val="22"/>
        </w:rPr>
      </w:pPr>
      <w:r w:rsidRPr="00DA0F01">
        <w:rPr>
          <w:sz w:val="22"/>
          <w:szCs w:val="22"/>
        </w:rPr>
        <w:t>Menuiserie ;</w:t>
      </w:r>
    </w:p>
    <w:p w:rsidR="00FB5887" w:rsidRPr="00DA0F01" w:rsidRDefault="00FB5887" w:rsidP="00566AD3">
      <w:pPr>
        <w:pStyle w:val="Paragraphedeliste"/>
        <w:numPr>
          <w:ilvl w:val="0"/>
          <w:numId w:val="105"/>
        </w:numPr>
        <w:jc w:val="both"/>
        <w:rPr>
          <w:sz w:val="22"/>
          <w:szCs w:val="22"/>
        </w:rPr>
      </w:pPr>
      <w:r w:rsidRPr="00DA0F01">
        <w:rPr>
          <w:sz w:val="22"/>
          <w:szCs w:val="22"/>
        </w:rPr>
        <w:t>Electricité ;</w:t>
      </w:r>
    </w:p>
    <w:p w:rsidR="00FB5887" w:rsidRPr="00DA0F01" w:rsidRDefault="00FB5887" w:rsidP="00566AD3">
      <w:pPr>
        <w:pStyle w:val="Paragraphedeliste"/>
        <w:numPr>
          <w:ilvl w:val="0"/>
          <w:numId w:val="105"/>
        </w:numPr>
        <w:jc w:val="both"/>
        <w:rPr>
          <w:sz w:val="22"/>
          <w:szCs w:val="22"/>
        </w:rPr>
      </w:pPr>
      <w:r w:rsidRPr="00DA0F01">
        <w:rPr>
          <w:sz w:val="22"/>
          <w:szCs w:val="22"/>
        </w:rPr>
        <w:t>Peinture ;</w:t>
      </w:r>
    </w:p>
    <w:p w:rsidR="00FB5887" w:rsidRPr="00DA0F01" w:rsidRDefault="00FB5887" w:rsidP="00566AD3">
      <w:pPr>
        <w:pStyle w:val="Paragraphedeliste"/>
        <w:numPr>
          <w:ilvl w:val="0"/>
          <w:numId w:val="105"/>
        </w:numPr>
        <w:jc w:val="both"/>
        <w:rPr>
          <w:rFonts w:eastAsia="Arial Unicode MS"/>
          <w:b/>
          <w:iCs/>
          <w:sz w:val="22"/>
          <w:szCs w:val="22"/>
        </w:rPr>
      </w:pPr>
      <w:r w:rsidRPr="00DA0F01">
        <w:rPr>
          <w:sz w:val="22"/>
          <w:szCs w:val="22"/>
        </w:rPr>
        <w:t>Aménagement VRD.</w:t>
      </w:r>
    </w:p>
    <w:p w:rsidR="00FB5887" w:rsidRPr="00DA0F01" w:rsidRDefault="00FB5887" w:rsidP="00FB5887">
      <w:pPr>
        <w:jc w:val="both"/>
        <w:rPr>
          <w:rFonts w:eastAsia="Arial Unicode MS"/>
          <w:b/>
          <w:iCs/>
          <w:sz w:val="22"/>
          <w:szCs w:val="22"/>
        </w:rPr>
      </w:pPr>
    </w:p>
    <w:p w:rsidR="00296185" w:rsidRPr="00DA0F01" w:rsidRDefault="00296185" w:rsidP="00FB5887">
      <w:pPr>
        <w:jc w:val="both"/>
        <w:rPr>
          <w:rFonts w:eastAsia="Arial Unicode MS"/>
          <w:b/>
          <w:bCs/>
          <w:sz w:val="22"/>
          <w:szCs w:val="22"/>
        </w:rPr>
      </w:pPr>
      <w:r w:rsidRPr="00DA0F01">
        <w:rPr>
          <w:rFonts w:eastAsia="Arial Unicode MS"/>
          <w:b/>
          <w:iCs/>
          <w:sz w:val="22"/>
          <w:szCs w:val="22"/>
        </w:rPr>
        <w:t xml:space="preserve">Article 2 : </w:t>
      </w:r>
      <w:r w:rsidRPr="00DA0F01">
        <w:rPr>
          <w:rFonts w:eastAsia="Arial Unicode MS"/>
          <w:b/>
          <w:iCs/>
          <w:sz w:val="22"/>
          <w:szCs w:val="22"/>
        </w:rPr>
        <w:tab/>
      </w:r>
      <w:r w:rsidRPr="00DA0F01">
        <w:rPr>
          <w:rFonts w:eastAsia="Arial Unicode MS"/>
          <w:b/>
          <w:bCs/>
          <w:sz w:val="22"/>
          <w:szCs w:val="22"/>
        </w:rPr>
        <w:t>Délai d’exécution</w:t>
      </w:r>
    </w:p>
    <w:p w:rsidR="00296185" w:rsidRPr="00DA0F01" w:rsidRDefault="00296185" w:rsidP="00FB5887">
      <w:pPr>
        <w:jc w:val="both"/>
        <w:rPr>
          <w:rFonts w:eastAsia="Arial Unicode MS"/>
          <w:sz w:val="22"/>
          <w:szCs w:val="22"/>
        </w:rPr>
      </w:pPr>
      <w:r w:rsidRPr="00DA0F01">
        <w:rPr>
          <w:rFonts w:eastAsia="Arial Unicode MS"/>
          <w:sz w:val="22"/>
          <w:szCs w:val="22"/>
        </w:rPr>
        <w:t xml:space="preserve">Le délai d’exécution maximum prévu pour la réalisation des travaux objet du présent appel d’offres </w:t>
      </w:r>
      <w:r w:rsidR="0060243B" w:rsidRPr="00DA0F01">
        <w:rPr>
          <w:rFonts w:eastAsia="Arial Unicode MS"/>
          <w:sz w:val="22"/>
          <w:szCs w:val="22"/>
        </w:rPr>
        <w:t>est</w:t>
      </w:r>
      <w:r w:rsidR="00793CA3" w:rsidRPr="00DA0F01">
        <w:rPr>
          <w:rFonts w:eastAsia="Arial Unicode MS"/>
          <w:sz w:val="22"/>
          <w:szCs w:val="22"/>
        </w:rPr>
        <w:t xml:space="preserve"> </w:t>
      </w:r>
      <w:r w:rsidR="003B7F2E" w:rsidRPr="00DA0F01">
        <w:rPr>
          <w:rFonts w:eastAsia="Arial Unicode MS"/>
          <w:sz w:val="22"/>
          <w:szCs w:val="22"/>
        </w:rPr>
        <w:t>fixé</w:t>
      </w:r>
      <w:r w:rsidRPr="00DA0F01">
        <w:rPr>
          <w:rFonts w:eastAsia="Arial Unicode MS"/>
          <w:sz w:val="22"/>
          <w:szCs w:val="22"/>
        </w:rPr>
        <w:t xml:space="preserve"> à </w:t>
      </w:r>
      <w:r w:rsidR="00793CA3" w:rsidRPr="00DA0F01">
        <w:rPr>
          <w:rFonts w:eastAsia="Arial Unicode MS"/>
          <w:b/>
          <w:sz w:val="22"/>
          <w:szCs w:val="22"/>
        </w:rPr>
        <w:t>quatre</w:t>
      </w:r>
      <w:r w:rsidRPr="00DA0F01">
        <w:rPr>
          <w:rFonts w:eastAsia="Arial Unicode MS"/>
          <w:b/>
          <w:sz w:val="22"/>
          <w:szCs w:val="22"/>
        </w:rPr>
        <w:t xml:space="preserve"> (0</w:t>
      </w:r>
      <w:r w:rsidR="00793CA3" w:rsidRPr="00DA0F01">
        <w:rPr>
          <w:rFonts w:eastAsia="Arial Unicode MS"/>
          <w:b/>
          <w:sz w:val="22"/>
          <w:szCs w:val="22"/>
        </w:rPr>
        <w:t>4</w:t>
      </w:r>
      <w:r w:rsidRPr="00DA0F01">
        <w:rPr>
          <w:rFonts w:eastAsia="Arial Unicode MS"/>
          <w:b/>
          <w:sz w:val="22"/>
          <w:szCs w:val="22"/>
        </w:rPr>
        <w:t>) mois</w:t>
      </w:r>
      <w:r w:rsidR="00A53A1F" w:rsidRPr="00DA0F01">
        <w:rPr>
          <w:rFonts w:eastAsia="Arial Unicode MS"/>
          <w:b/>
          <w:sz w:val="22"/>
          <w:szCs w:val="22"/>
        </w:rPr>
        <w:t xml:space="preserve"> par lot</w:t>
      </w:r>
      <w:r w:rsidR="0060243B" w:rsidRPr="00DA0F01">
        <w:rPr>
          <w:rFonts w:eastAsia="Arial Unicode MS"/>
          <w:sz w:val="22"/>
          <w:szCs w:val="22"/>
        </w:rPr>
        <w:t>.</w:t>
      </w:r>
    </w:p>
    <w:p w:rsidR="00296185" w:rsidRPr="00DA0F01" w:rsidRDefault="00296185" w:rsidP="00FB5887">
      <w:pPr>
        <w:jc w:val="both"/>
        <w:rPr>
          <w:rFonts w:eastAsia="Arial Unicode MS"/>
          <w:b/>
          <w:bCs/>
          <w:sz w:val="22"/>
          <w:szCs w:val="22"/>
        </w:rPr>
      </w:pPr>
      <w:r w:rsidRPr="00DA0F01">
        <w:rPr>
          <w:rFonts w:eastAsia="Arial Unicode MS"/>
          <w:b/>
          <w:iCs/>
          <w:sz w:val="22"/>
          <w:szCs w:val="22"/>
        </w:rPr>
        <w:t xml:space="preserve">Article 3 : </w:t>
      </w:r>
      <w:r w:rsidRPr="00DA0F01">
        <w:rPr>
          <w:rFonts w:eastAsia="Arial Unicode MS"/>
          <w:b/>
          <w:iCs/>
          <w:sz w:val="22"/>
          <w:szCs w:val="22"/>
        </w:rPr>
        <w:tab/>
      </w:r>
      <w:r w:rsidRPr="00DA0F01">
        <w:rPr>
          <w:rFonts w:eastAsia="Arial Unicode MS"/>
          <w:b/>
          <w:bCs/>
          <w:sz w:val="22"/>
          <w:szCs w:val="22"/>
        </w:rPr>
        <w:t xml:space="preserve">Financement: </w:t>
      </w:r>
    </w:p>
    <w:p w:rsidR="00993721" w:rsidRPr="00DA0F01" w:rsidRDefault="00296185" w:rsidP="00FB5887">
      <w:pPr>
        <w:jc w:val="both"/>
        <w:rPr>
          <w:rFonts w:eastAsia="Arial Unicode MS"/>
          <w:sz w:val="22"/>
          <w:szCs w:val="22"/>
        </w:rPr>
      </w:pPr>
      <w:r w:rsidRPr="00DA0F01">
        <w:rPr>
          <w:rFonts w:eastAsia="Arial Unicode MS"/>
          <w:sz w:val="22"/>
          <w:szCs w:val="22"/>
        </w:rPr>
        <w:t>Les travaux objet du présent Appel d’Offres sont financés par le par le Budget d’Investissement Public, Exercice 2</w:t>
      </w:r>
      <w:r w:rsidR="0060243B" w:rsidRPr="00DA0F01">
        <w:rPr>
          <w:rFonts w:eastAsia="Arial Unicode MS"/>
          <w:sz w:val="22"/>
          <w:szCs w:val="22"/>
        </w:rPr>
        <w:t>01</w:t>
      </w:r>
      <w:r w:rsidR="007F299F">
        <w:rPr>
          <w:rFonts w:eastAsia="Arial Unicode MS"/>
          <w:sz w:val="22"/>
          <w:szCs w:val="22"/>
        </w:rPr>
        <w:t>9</w:t>
      </w:r>
      <w:r w:rsidR="0060243B" w:rsidRPr="00DA0F01">
        <w:rPr>
          <w:rFonts w:eastAsia="Arial Unicode MS"/>
          <w:sz w:val="22"/>
          <w:szCs w:val="22"/>
        </w:rPr>
        <w:t>.</w:t>
      </w:r>
    </w:p>
    <w:p w:rsidR="00296185" w:rsidRPr="00DA0F01" w:rsidRDefault="00993721" w:rsidP="00566AD3">
      <w:pPr>
        <w:numPr>
          <w:ilvl w:val="0"/>
          <w:numId w:val="103"/>
        </w:numPr>
        <w:jc w:val="both"/>
        <w:rPr>
          <w:rFonts w:eastAsia="Arial Unicode MS"/>
          <w:sz w:val="22"/>
          <w:szCs w:val="22"/>
        </w:rPr>
      </w:pPr>
      <w:r w:rsidRPr="00DA0F01">
        <w:rPr>
          <w:rFonts w:eastAsia="Arial Unicode MS"/>
          <w:sz w:val="22"/>
          <w:szCs w:val="22"/>
        </w:rPr>
        <w:t xml:space="preserve">Montant prévisionnel : </w:t>
      </w:r>
      <w:r w:rsidRPr="00DA0F01">
        <w:rPr>
          <w:rFonts w:eastAsia="Arial Unicode MS"/>
          <w:b/>
          <w:sz w:val="22"/>
          <w:szCs w:val="22"/>
        </w:rPr>
        <w:t>20 500 000 (Vingt millions cinq cent mille) Francs CFA</w:t>
      </w:r>
      <w:r w:rsidRPr="00DA0F01">
        <w:rPr>
          <w:rFonts w:eastAsia="Arial Unicode MS"/>
          <w:sz w:val="22"/>
          <w:szCs w:val="22"/>
        </w:rPr>
        <w:t> </w:t>
      </w:r>
      <w:r w:rsidR="00A53A1F" w:rsidRPr="00DA0F01">
        <w:rPr>
          <w:rFonts w:eastAsia="Arial Unicode MS"/>
          <w:sz w:val="22"/>
          <w:szCs w:val="22"/>
        </w:rPr>
        <w:t>pour le LOT 1</w:t>
      </w:r>
      <w:r w:rsidRPr="00DA0F01">
        <w:rPr>
          <w:rFonts w:eastAsia="Arial Unicode MS"/>
          <w:sz w:val="22"/>
          <w:szCs w:val="22"/>
        </w:rPr>
        <w:t>;</w:t>
      </w:r>
    </w:p>
    <w:p w:rsidR="00A53A1F" w:rsidRPr="00DA0F01" w:rsidRDefault="00A53A1F" w:rsidP="00566AD3">
      <w:pPr>
        <w:numPr>
          <w:ilvl w:val="0"/>
          <w:numId w:val="103"/>
        </w:numPr>
        <w:jc w:val="both"/>
        <w:rPr>
          <w:rFonts w:eastAsia="Arial Unicode MS"/>
          <w:sz w:val="22"/>
          <w:szCs w:val="22"/>
        </w:rPr>
      </w:pPr>
      <w:r w:rsidRPr="00DA0F01">
        <w:rPr>
          <w:rFonts w:eastAsia="Arial Unicode MS"/>
          <w:sz w:val="22"/>
          <w:szCs w:val="22"/>
        </w:rPr>
        <w:t xml:space="preserve">Montant prévisionnel : </w:t>
      </w:r>
      <w:r w:rsidRPr="00DA0F01">
        <w:rPr>
          <w:rFonts w:eastAsia="Arial Unicode MS"/>
          <w:b/>
          <w:sz w:val="22"/>
          <w:szCs w:val="22"/>
        </w:rPr>
        <w:t>20 500 000 (Vingt millions cinq cent mille) Francs CFA</w:t>
      </w:r>
      <w:r w:rsidRPr="00DA0F01">
        <w:rPr>
          <w:rFonts w:eastAsia="Arial Unicode MS"/>
          <w:sz w:val="22"/>
          <w:szCs w:val="22"/>
        </w:rPr>
        <w:t> pour le LOT 2;</w:t>
      </w:r>
    </w:p>
    <w:p w:rsidR="00993721" w:rsidRPr="00DA0F01" w:rsidRDefault="00993721" w:rsidP="00566AD3">
      <w:pPr>
        <w:numPr>
          <w:ilvl w:val="0"/>
          <w:numId w:val="103"/>
        </w:numPr>
        <w:jc w:val="both"/>
        <w:rPr>
          <w:rFonts w:eastAsia="Arial Unicode MS"/>
          <w:sz w:val="22"/>
          <w:szCs w:val="22"/>
        </w:rPr>
      </w:pPr>
      <w:r w:rsidRPr="00DA0F01">
        <w:rPr>
          <w:rFonts w:eastAsia="Arial Unicode MS"/>
          <w:sz w:val="22"/>
          <w:szCs w:val="22"/>
        </w:rPr>
        <w:t xml:space="preserve">Imputation : </w:t>
      </w:r>
      <w:r w:rsidR="00A53A1F" w:rsidRPr="00DA0F01">
        <w:rPr>
          <w:rFonts w:eastAsia="Arial Unicode MS"/>
          <w:b/>
          <w:sz w:val="22"/>
          <w:szCs w:val="22"/>
        </w:rPr>
        <w:t>…………………………..</w:t>
      </w:r>
      <w:r w:rsidRPr="00DA0F01">
        <w:rPr>
          <w:rFonts w:eastAsia="Arial Unicode MS"/>
          <w:b/>
          <w:sz w:val="22"/>
          <w:szCs w:val="22"/>
        </w:rPr>
        <w:t>.</w:t>
      </w:r>
    </w:p>
    <w:p w:rsidR="00296185" w:rsidRPr="00DA0F01" w:rsidRDefault="00296185" w:rsidP="00FB5887">
      <w:pPr>
        <w:jc w:val="both"/>
        <w:rPr>
          <w:rFonts w:eastAsia="Arial Unicode MS"/>
          <w:b/>
          <w:sz w:val="22"/>
          <w:szCs w:val="22"/>
        </w:rPr>
      </w:pPr>
      <w:r w:rsidRPr="00DA0F01">
        <w:rPr>
          <w:rFonts w:eastAsia="Arial Unicode MS"/>
          <w:b/>
          <w:sz w:val="22"/>
          <w:szCs w:val="22"/>
        </w:rPr>
        <w:t xml:space="preserve">Article 4 : </w:t>
      </w:r>
      <w:r w:rsidRPr="00DA0F01">
        <w:rPr>
          <w:rFonts w:eastAsia="Arial Unicode MS"/>
          <w:b/>
          <w:sz w:val="22"/>
          <w:szCs w:val="22"/>
        </w:rPr>
        <w:tab/>
        <w:t>Fraude et corruption</w:t>
      </w:r>
    </w:p>
    <w:p w:rsidR="00296185" w:rsidRPr="00DA0F01" w:rsidRDefault="00296185" w:rsidP="00FB5887">
      <w:pPr>
        <w:jc w:val="both"/>
        <w:rPr>
          <w:rFonts w:eastAsia="Arial Unicode MS"/>
          <w:b/>
          <w:sz w:val="22"/>
          <w:szCs w:val="22"/>
        </w:rPr>
      </w:pPr>
      <w:r w:rsidRPr="00DA0F01">
        <w:rPr>
          <w:rFonts w:eastAsia="Arial Unicode MS"/>
          <w:sz w:val="22"/>
          <w:szCs w:val="22"/>
        </w:rPr>
        <w:t>4.1. L’Autorité Contractante exige des soumissionnaires et de ses co-contractants, qu’ils respectent les règles d’éthique professionnelle les plus strictes durant la passation et l’exécution de ces marchés. En vertu de ce principe L’Autorité Contractante définit, aux fins de cette clause, les expressions ci-dessous de la façon suivante:</w:t>
      </w:r>
    </w:p>
    <w:p w:rsidR="00296185" w:rsidRPr="00DA0F01" w:rsidRDefault="00296185" w:rsidP="00566AD3">
      <w:pPr>
        <w:pStyle w:val="Paragraphedeliste"/>
        <w:numPr>
          <w:ilvl w:val="0"/>
          <w:numId w:val="68"/>
        </w:numPr>
        <w:tabs>
          <w:tab w:val="left" w:pos="142"/>
          <w:tab w:val="left" w:pos="284"/>
          <w:tab w:val="left" w:pos="709"/>
        </w:tabs>
        <w:jc w:val="both"/>
        <w:rPr>
          <w:rFonts w:eastAsia="Arial Unicode MS"/>
          <w:sz w:val="22"/>
          <w:szCs w:val="22"/>
        </w:rPr>
      </w:pPr>
      <w:r w:rsidRPr="00DA0F01">
        <w:rPr>
          <w:rFonts w:eastAsia="Arial Unicode MS"/>
          <w:sz w:val="22"/>
          <w:szCs w:val="22"/>
        </w:rPr>
        <w:t>est coupable de “corruption” quiconque offre, donne, sollicite ou accepte un quelconque avantage en vue d’influencer l’action d’un agent public au cours de l’attribution ou de l’exécution d’un marché,</w:t>
      </w:r>
    </w:p>
    <w:p w:rsidR="00296185" w:rsidRPr="00DA0F01" w:rsidRDefault="00296185" w:rsidP="00566AD3">
      <w:pPr>
        <w:pStyle w:val="Paragraphedeliste"/>
        <w:numPr>
          <w:ilvl w:val="0"/>
          <w:numId w:val="68"/>
        </w:numPr>
        <w:tabs>
          <w:tab w:val="left" w:pos="142"/>
          <w:tab w:val="left" w:pos="284"/>
          <w:tab w:val="left" w:pos="709"/>
        </w:tabs>
        <w:jc w:val="both"/>
        <w:rPr>
          <w:rFonts w:eastAsia="Arial Unicode MS"/>
          <w:sz w:val="22"/>
          <w:szCs w:val="22"/>
        </w:rPr>
      </w:pPr>
      <w:r w:rsidRPr="00DA0F01">
        <w:rPr>
          <w:rFonts w:eastAsia="Arial Unicode MS"/>
          <w:sz w:val="22"/>
          <w:szCs w:val="22"/>
        </w:rPr>
        <w:t>se livre à des “manœuvres frauduleuses” quiconque déforme ou dénature des faits afin d’influencer l’attribution ou l’exécution d’un marché ;</w:t>
      </w:r>
    </w:p>
    <w:p w:rsidR="00296185" w:rsidRPr="00DA0F01" w:rsidRDefault="00296185" w:rsidP="00566AD3">
      <w:pPr>
        <w:pStyle w:val="Paragraphedeliste"/>
        <w:numPr>
          <w:ilvl w:val="0"/>
          <w:numId w:val="68"/>
        </w:numPr>
        <w:tabs>
          <w:tab w:val="left" w:pos="142"/>
          <w:tab w:val="left" w:pos="284"/>
          <w:tab w:val="left" w:pos="709"/>
        </w:tabs>
        <w:jc w:val="both"/>
        <w:rPr>
          <w:rFonts w:eastAsia="Arial Unicode MS"/>
          <w:sz w:val="22"/>
          <w:szCs w:val="22"/>
        </w:rPr>
      </w:pPr>
      <w:r w:rsidRPr="00DA0F01">
        <w:rPr>
          <w:rFonts w:eastAsia="Arial Unicode MS"/>
          <w:sz w:val="22"/>
          <w:szCs w:val="22"/>
        </w:rPr>
        <w:t>Sont appelées “pratiques collusoires” toute forme d’entente entre deux ou plusieurs soumissionnaires (que l’Autorité Contractante en ait connaissance ou non) visant à maintenir artificiellement les prix des offres à des niveaux ne correspondant pas à ceux qui résulteraient du jeu de la concurrence ; et</w:t>
      </w:r>
    </w:p>
    <w:p w:rsidR="00296185" w:rsidRPr="00DA0F01" w:rsidRDefault="00296185" w:rsidP="00566AD3">
      <w:pPr>
        <w:pStyle w:val="Paragraphedeliste"/>
        <w:numPr>
          <w:ilvl w:val="0"/>
          <w:numId w:val="68"/>
        </w:numPr>
        <w:tabs>
          <w:tab w:val="left" w:pos="142"/>
          <w:tab w:val="left" w:pos="284"/>
          <w:tab w:val="left" w:pos="709"/>
        </w:tabs>
        <w:jc w:val="both"/>
        <w:rPr>
          <w:rFonts w:eastAsia="Arial Unicode MS"/>
          <w:sz w:val="22"/>
          <w:szCs w:val="22"/>
        </w:rPr>
      </w:pPr>
      <w:r w:rsidRPr="00DA0F01">
        <w:rPr>
          <w:rFonts w:eastAsia="Arial Unicode MS"/>
          <w:sz w:val="22"/>
          <w:szCs w:val="22"/>
        </w:rPr>
        <w:t>Sont appelées “ pratiques coercitives” toute forme d’atteinte aux personnes ou à leurs biens ou de menaces à leur encontre afin d’influencer leur action au cours de l’attribution ou de l’exécution d’un marché.</w:t>
      </w:r>
    </w:p>
    <w:p w:rsidR="00296185" w:rsidRPr="00DA0F01" w:rsidRDefault="00296185" w:rsidP="00FB5887">
      <w:pPr>
        <w:tabs>
          <w:tab w:val="left" w:pos="142"/>
          <w:tab w:val="left" w:pos="284"/>
          <w:tab w:val="left" w:pos="1276"/>
        </w:tabs>
        <w:jc w:val="both"/>
        <w:rPr>
          <w:rFonts w:eastAsia="Arial Unicode MS"/>
          <w:sz w:val="22"/>
          <w:szCs w:val="22"/>
        </w:rPr>
      </w:pPr>
      <w:r w:rsidRPr="00DA0F01">
        <w:rPr>
          <w:rFonts w:eastAsia="Arial Unicode MS"/>
          <w:sz w:val="22"/>
          <w:szCs w:val="22"/>
        </w:rPr>
        <w:t xml:space="preserve">L’Autorité Contractante rejettera une proposition d’attribution si elle détermine que l’attributaire proposé est, directement ou par l’intermédiaire d’un agent, coupable de corruption ou s’est livré à des manœuvres frauduleuses, des pratiques collusoires ou coercitives pour l’attribution de ce marché. </w:t>
      </w:r>
    </w:p>
    <w:p w:rsidR="00296185" w:rsidRPr="00DA0F01" w:rsidRDefault="00296185" w:rsidP="00FB5887">
      <w:pPr>
        <w:tabs>
          <w:tab w:val="left" w:pos="142"/>
          <w:tab w:val="left" w:pos="284"/>
          <w:tab w:val="left" w:pos="1276"/>
        </w:tabs>
        <w:jc w:val="both"/>
        <w:rPr>
          <w:rFonts w:eastAsia="Arial Unicode MS"/>
          <w:sz w:val="22"/>
          <w:szCs w:val="22"/>
        </w:rPr>
      </w:pPr>
      <w:r w:rsidRPr="00DA0F01">
        <w:rPr>
          <w:rFonts w:eastAsia="Arial Unicode MS"/>
          <w:sz w:val="22"/>
          <w:szCs w:val="22"/>
        </w:rPr>
        <w:t>4.2. L’Autorité en charge des marchés publics peut à titre conservatoire, prendre une décision d’interdiction de soumissionner pendant une période n’excédant pas deux (2) ans, à l’encontre de tout soumissionnaire reconnu coupable de trafic d’intérêts, de délit d’initiés, de fraude, de corruption ou de production de documents non authentiques dans la soumission, sans préjudice des poursuites pénales qui pourraient être engagées contre lui.</w:t>
      </w:r>
    </w:p>
    <w:p w:rsidR="00296185" w:rsidRPr="00DA0F01" w:rsidRDefault="00296185" w:rsidP="00FB5887">
      <w:pPr>
        <w:tabs>
          <w:tab w:val="left" w:pos="142"/>
          <w:tab w:val="left" w:pos="284"/>
          <w:tab w:val="left" w:pos="1276"/>
        </w:tabs>
        <w:jc w:val="both"/>
        <w:rPr>
          <w:rFonts w:eastAsia="Arial Unicode MS"/>
          <w:b/>
          <w:sz w:val="22"/>
          <w:szCs w:val="22"/>
        </w:rPr>
      </w:pPr>
      <w:r w:rsidRPr="00DA0F01">
        <w:rPr>
          <w:rFonts w:eastAsia="Arial Unicode MS"/>
          <w:b/>
          <w:sz w:val="22"/>
          <w:szCs w:val="22"/>
        </w:rPr>
        <w:t xml:space="preserve">Article  5 : </w:t>
      </w:r>
      <w:r w:rsidRPr="00DA0F01">
        <w:rPr>
          <w:rFonts w:eastAsia="Arial Unicode MS"/>
          <w:b/>
          <w:sz w:val="22"/>
          <w:szCs w:val="22"/>
        </w:rPr>
        <w:tab/>
        <w:t>Candidats admis à concourir</w:t>
      </w:r>
    </w:p>
    <w:p w:rsidR="00296185" w:rsidRPr="00DA0F01" w:rsidRDefault="00296185" w:rsidP="00FB5887">
      <w:pPr>
        <w:tabs>
          <w:tab w:val="left" w:pos="0"/>
        </w:tabs>
        <w:jc w:val="both"/>
        <w:rPr>
          <w:rFonts w:eastAsia="Arial Unicode MS"/>
          <w:sz w:val="22"/>
          <w:szCs w:val="22"/>
        </w:rPr>
      </w:pPr>
      <w:r w:rsidRPr="00DA0F01">
        <w:rPr>
          <w:rFonts w:eastAsia="Arial Unicode MS"/>
          <w:iCs/>
          <w:sz w:val="22"/>
          <w:szCs w:val="22"/>
        </w:rPr>
        <w:t xml:space="preserve">5.1. </w:t>
      </w:r>
      <w:r w:rsidRPr="00DA0F01">
        <w:rPr>
          <w:rFonts w:eastAsia="Arial Unicode MS"/>
          <w:sz w:val="22"/>
          <w:szCs w:val="22"/>
        </w:rPr>
        <w:t xml:space="preserve">La participation au présent Appel d’Offres est ouverte à égalité de conditions à toutes les petites et moyennes entreprises de droit camerounais, jouissant des capacités juridiques, techniques et financières requises. </w:t>
      </w:r>
    </w:p>
    <w:p w:rsidR="00296185" w:rsidRPr="00DA0F01" w:rsidRDefault="00296185" w:rsidP="00FB5887">
      <w:pPr>
        <w:tabs>
          <w:tab w:val="left" w:pos="142"/>
          <w:tab w:val="left" w:pos="284"/>
          <w:tab w:val="left" w:pos="1276"/>
        </w:tabs>
        <w:jc w:val="both"/>
        <w:rPr>
          <w:rFonts w:eastAsia="Arial Unicode MS"/>
          <w:iCs/>
          <w:sz w:val="22"/>
          <w:szCs w:val="22"/>
        </w:rPr>
      </w:pPr>
      <w:r w:rsidRPr="00DA0F01">
        <w:rPr>
          <w:rFonts w:eastAsia="Arial Unicode MS"/>
          <w:iCs/>
          <w:sz w:val="22"/>
          <w:szCs w:val="22"/>
        </w:rPr>
        <w:t>5.2</w:t>
      </w:r>
      <w:r w:rsidRPr="00DA0F01">
        <w:rPr>
          <w:rFonts w:eastAsia="Arial Unicode MS"/>
          <w:b/>
          <w:iCs/>
          <w:sz w:val="22"/>
          <w:szCs w:val="22"/>
        </w:rPr>
        <w:t>.</w:t>
      </w:r>
      <w:r w:rsidRPr="00DA0F01">
        <w:rPr>
          <w:rFonts w:eastAsia="Arial Unicode MS"/>
          <w:iCs/>
          <w:sz w:val="22"/>
          <w:szCs w:val="22"/>
        </w:rPr>
        <w:t xml:space="preserve"> En règle générale, l’Appel d’Offres s’adresse à tous les entrepreneurs, sous réserve des dispositions ci-après : </w:t>
      </w:r>
    </w:p>
    <w:p w:rsidR="00296185" w:rsidRPr="00DA0F01" w:rsidRDefault="00296185" w:rsidP="00566AD3">
      <w:pPr>
        <w:pStyle w:val="Corpsdetexte"/>
        <w:numPr>
          <w:ilvl w:val="0"/>
          <w:numId w:val="60"/>
        </w:numPr>
        <w:tabs>
          <w:tab w:val="left" w:pos="709"/>
          <w:tab w:val="left" w:pos="851"/>
        </w:tabs>
        <w:ind w:left="851" w:hanging="284"/>
        <w:jc w:val="both"/>
        <w:rPr>
          <w:rFonts w:eastAsia="Arial Unicode MS"/>
          <w:sz w:val="22"/>
          <w:szCs w:val="22"/>
        </w:rPr>
      </w:pPr>
      <w:r w:rsidRPr="00DA0F01">
        <w:rPr>
          <w:rFonts w:eastAsia="Arial Unicode MS"/>
          <w:sz w:val="22"/>
          <w:szCs w:val="22"/>
        </w:rPr>
        <w:lastRenderedPageBreak/>
        <w:t>Un soumissionnaire (y compris tous les membres d’un groupement d’entreprises et tous les sous-traitants du soumissionnaire) doit être d’un pays éligible, conformément à la convention de financement ;</w:t>
      </w:r>
    </w:p>
    <w:p w:rsidR="00296185" w:rsidRPr="00DA0F01" w:rsidRDefault="00296185" w:rsidP="00566AD3">
      <w:pPr>
        <w:pStyle w:val="Corpsdetexte"/>
        <w:numPr>
          <w:ilvl w:val="0"/>
          <w:numId w:val="60"/>
        </w:numPr>
        <w:tabs>
          <w:tab w:val="left" w:pos="709"/>
          <w:tab w:val="left" w:pos="851"/>
        </w:tabs>
        <w:ind w:left="851" w:hanging="284"/>
        <w:jc w:val="both"/>
        <w:rPr>
          <w:rFonts w:eastAsia="Arial Unicode MS"/>
          <w:iCs/>
          <w:sz w:val="22"/>
          <w:szCs w:val="22"/>
        </w:rPr>
      </w:pPr>
      <w:r w:rsidRPr="00DA0F01">
        <w:rPr>
          <w:rFonts w:eastAsia="Arial Unicode MS"/>
          <w:sz w:val="22"/>
          <w:szCs w:val="22"/>
        </w:rPr>
        <w:t>Un soumissionnaire (y compris tous les membres d’un groupement d’entreprises et tous les sous-traitants du soumissionnaire) ne doit pas se trouver en situation de conflit d’intérêt.</w:t>
      </w:r>
    </w:p>
    <w:p w:rsidR="00296185" w:rsidRPr="00DA0F01" w:rsidRDefault="00296185" w:rsidP="00FB5887">
      <w:pPr>
        <w:tabs>
          <w:tab w:val="left" w:pos="540"/>
        </w:tabs>
        <w:ind w:right="-72"/>
        <w:jc w:val="both"/>
        <w:rPr>
          <w:rFonts w:eastAsia="Arial Unicode MS"/>
          <w:sz w:val="22"/>
          <w:szCs w:val="22"/>
        </w:rPr>
      </w:pPr>
      <w:r w:rsidRPr="00DA0F01">
        <w:rPr>
          <w:rFonts w:eastAsia="Arial Unicode MS"/>
          <w:sz w:val="22"/>
          <w:szCs w:val="22"/>
        </w:rPr>
        <w:tab/>
        <w:t>Un soumissionnaire peut être jugé comme étant en situation de conflit d’intérêt s’il :</w:t>
      </w:r>
    </w:p>
    <w:p w:rsidR="00296185" w:rsidRPr="00DA0F01" w:rsidRDefault="00296185" w:rsidP="00566AD3">
      <w:pPr>
        <w:numPr>
          <w:ilvl w:val="0"/>
          <w:numId w:val="61"/>
        </w:numPr>
        <w:tabs>
          <w:tab w:val="clear" w:pos="2484"/>
          <w:tab w:val="left" w:pos="540"/>
          <w:tab w:val="num" w:pos="2268"/>
        </w:tabs>
        <w:suppressAutoHyphens/>
        <w:overflowPunct w:val="0"/>
        <w:autoSpaceDE w:val="0"/>
        <w:autoSpaceDN w:val="0"/>
        <w:adjustRightInd w:val="0"/>
        <w:ind w:left="1560" w:right="-72" w:hanging="142"/>
        <w:jc w:val="both"/>
        <w:textAlignment w:val="baseline"/>
        <w:rPr>
          <w:rFonts w:eastAsia="Arial Unicode MS"/>
          <w:sz w:val="22"/>
          <w:szCs w:val="22"/>
        </w:rPr>
      </w:pPr>
      <w:r w:rsidRPr="00DA0F01">
        <w:rPr>
          <w:rFonts w:eastAsia="Arial Unicode MS"/>
          <w:sz w:val="22"/>
          <w:szCs w:val="22"/>
        </w:rPr>
        <w:t>est associé ou a été associé dans le passé, à une entreprise (ou à une filiale de cette entreprise) qui a fourni des services de consultant pour la conception, la préparation des spécifications et autres documents utilisés dans le cadre des marchés passés au titre du présent appel d’offres ; ou</w:t>
      </w:r>
    </w:p>
    <w:p w:rsidR="00296185" w:rsidRPr="00DA0F01" w:rsidRDefault="00296185" w:rsidP="00566AD3">
      <w:pPr>
        <w:numPr>
          <w:ilvl w:val="0"/>
          <w:numId w:val="61"/>
        </w:numPr>
        <w:tabs>
          <w:tab w:val="clear" w:pos="2484"/>
          <w:tab w:val="left" w:pos="540"/>
          <w:tab w:val="num" w:pos="2268"/>
        </w:tabs>
        <w:suppressAutoHyphens/>
        <w:overflowPunct w:val="0"/>
        <w:autoSpaceDE w:val="0"/>
        <w:autoSpaceDN w:val="0"/>
        <w:adjustRightInd w:val="0"/>
        <w:ind w:left="1560" w:right="-72" w:hanging="142"/>
        <w:jc w:val="both"/>
        <w:textAlignment w:val="baseline"/>
        <w:rPr>
          <w:rFonts w:eastAsia="Arial Unicode MS"/>
          <w:sz w:val="22"/>
          <w:szCs w:val="22"/>
        </w:rPr>
      </w:pPr>
      <w:r w:rsidRPr="00DA0F01">
        <w:rPr>
          <w:rFonts w:eastAsia="Arial Unicode MS"/>
          <w:sz w:val="22"/>
          <w:szCs w:val="22"/>
        </w:rPr>
        <w:t>Présente plus d’une offre dans le cadre du présent appel d’offres, à l’exception des offres variantes autorisées selon l’article 18, le cas échéant ; cependant, ceci ne fait pas obstacle à la participation de sous-traitants dans plus d’une offre.</w:t>
      </w:r>
    </w:p>
    <w:p w:rsidR="00296185" w:rsidRPr="00DA0F01" w:rsidRDefault="00296185" w:rsidP="00566AD3">
      <w:pPr>
        <w:pStyle w:val="Corpsdetexte"/>
        <w:numPr>
          <w:ilvl w:val="0"/>
          <w:numId w:val="60"/>
        </w:numPr>
        <w:tabs>
          <w:tab w:val="left" w:pos="709"/>
          <w:tab w:val="left" w:pos="851"/>
          <w:tab w:val="left" w:pos="1440"/>
        </w:tabs>
        <w:ind w:hanging="873"/>
        <w:jc w:val="both"/>
        <w:rPr>
          <w:rFonts w:eastAsia="Arial Unicode MS"/>
          <w:sz w:val="22"/>
          <w:szCs w:val="22"/>
        </w:rPr>
      </w:pPr>
      <w:r w:rsidRPr="00DA0F01">
        <w:rPr>
          <w:rFonts w:eastAsia="Arial Unicode MS"/>
          <w:sz w:val="22"/>
          <w:szCs w:val="22"/>
        </w:rPr>
        <w:t>le soumissionnaire ne doit pas être sous le coup d’une décision d’exclusion.</w:t>
      </w:r>
    </w:p>
    <w:p w:rsidR="00296185" w:rsidRPr="00DA0F01" w:rsidRDefault="00296185" w:rsidP="00566AD3">
      <w:pPr>
        <w:pStyle w:val="Corpsdetexte"/>
        <w:numPr>
          <w:ilvl w:val="0"/>
          <w:numId w:val="60"/>
        </w:numPr>
        <w:tabs>
          <w:tab w:val="left" w:pos="709"/>
          <w:tab w:val="left" w:pos="851"/>
        </w:tabs>
        <w:ind w:left="851" w:hanging="284"/>
        <w:jc w:val="both"/>
        <w:rPr>
          <w:rFonts w:eastAsia="Arial Unicode MS"/>
          <w:sz w:val="22"/>
          <w:szCs w:val="22"/>
        </w:rPr>
      </w:pPr>
      <w:r w:rsidRPr="00DA0F01">
        <w:rPr>
          <w:rFonts w:eastAsia="Arial Unicode MS"/>
          <w:sz w:val="22"/>
          <w:szCs w:val="22"/>
        </w:rPr>
        <w:t>une entreprise publique camerounaise peut participer à la consultation si elle peut démontrer qu’elle est (i) juridiquement et financièrement autonome, (ii) administrée selon les règles du droit commercial et (iii) ne sont pas sous la tutelle ou l’autorité directe voire indirecte de l’Autorité Contractante.</w:t>
      </w:r>
    </w:p>
    <w:p w:rsidR="00296185" w:rsidRPr="00DA0F01" w:rsidRDefault="00296185" w:rsidP="00FB5887">
      <w:pPr>
        <w:pStyle w:val="Corpsdetexte"/>
        <w:tabs>
          <w:tab w:val="left" w:pos="709"/>
          <w:tab w:val="left" w:pos="851"/>
        </w:tabs>
        <w:ind w:left="851"/>
        <w:rPr>
          <w:rFonts w:eastAsia="Arial Unicode MS"/>
          <w:sz w:val="22"/>
          <w:szCs w:val="22"/>
        </w:rPr>
      </w:pPr>
    </w:p>
    <w:p w:rsidR="00296185" w:rsidRPr="00DA0F01" w:rsidRDefault="00296185" w:rsidP="00FB5887">
      <w:pPr>
        <w:tabs>
          <w:tab w:val="left" w:pos="1440"/>
        </w:tabs>
        <w:ind w:left="1440" w:hanging="1440"/>
        <w:jc w:val="both"/>
        <w:rPr>
          <w:rFonts w:eastAsia="Arial Unicode MS"/>
          <w:b/>
          <w:sz w:val="22"/>
          <w:szCs w:val="22"/>
        </w:rPr>
      </w:pPr>
      <w:r w:rsidRPr="00DA0F01">
        <w:rPr>
          <w:rFonts w:eastAsia="Arial Unicode MS"/>
          <w:b/>
          <w:sz w:val="22"/>
          <w:szCs w:val="22"/>
        </w:rPr>
        <w:t xml:space="preserve">Article  6 : </w:t>
      </w:r>
      <w:r w:rsidRPr="00DA0F01">
        <w:rPr>
          <w:rFonts w:eastAsia="Arial Unicode MS"/>
          <w:b/>
          <w:sz w:val="22"/>
          <w:szCs w:val="22"/>
        </w:rPr>
        <w:tab/>
        <w:t>Matériaux, matériels, fournitures, équipements et services autorisés</w:t>
      </w:r>
    </w:p>
    <w:p w:rsidR="00296185" w:rsidRPr="00DA0F01" w:rsidRDefault="00296185" w:rsidP="00FB5887">
      <w:pPr>
        <w:tabs>
          <w:tab w:val="left" w:pos="142"/>
          <w:tab w:val="left" w:pos="284"/>
          <w:tab w:val="left" w:pos="1276"/>
        </w:tabs>
        <w:jc w:val="both"/>
        <w:rPr>
          <w:rFonts w:eastAsia="Arial Unicode MS"/>
          <w:sz w:val="22"/>
          <w:szCs w:val="22"/>
        </w:rPr>
      </w:pPr>
      <w:r w:rsidRPr="00DA0F01">
        <w:rPr>
          <w:rFonts w:eastAsia="Arial Unicode MS"/>
          <w:sz w:val="22"/>
          <w:szCs w:val="22"/>
        </w:rPr>
        <w:t>6.1 Les matériaux, les matériels du Co-contractant, les fournitures, équipements et services devant être fournis dans le cadre de la lettre-commande doivent provenir des pays répondant aux critères de provenance définis dans le RPAO, et toutes les dépenses effectuées au titre de la lettre-commande à élaborer à l’issue du présent Appel d’Offres sont limitées auxdits matériaux, matériels, fournitures, équipements et services.</w:t>
      </w:r>
    </w:p>
    <w:p w:rsidR="00296185" w:rsidRPr="00DA0F01" w:rsidRDefault="00296185" w:rsidP="00FB5887">
      <w:pPr>
        <w:tabs>
          <w:tab w:val="left" w:pos="142"/>
          <w:tab w:val="left" w:pos="284"/>
          <w:tab w:val="left" w:pos="1276"/>
        </w:tabs>
        <w:jc w:val="both"/>
        <w:rPr>
          <w:rFonts w:eastAsia="Arial Unicode MS"/>
          <w:sz w:val="22"/>
          <w:szCs w:val="22"/>
        </w:rPr>
      </w:pPr>
      <w:r w:rsidRPr="00DA0F01">
        <w:rPr>
          <w:rFonts w:eastAsia="Arial Unicode MS"/>
          <w:sz w:val="22"/>
          <w:szCs w:val="22"/>
        </w:rPr>
        <w:t>6.2 Aux fins de l’article 5.1 ci-dessus, le terme « provenir » désigne le lieu où les biens sont extraits, cultivés, produits ou fabriqués et d’où proviennent les services.</w:t>
      </w:r>
    </w:p>
    <w:p w:rsidR="00296185" w:rsidRPr="00DA0F01" w:rsidRDefault="00296185" w:rsidP="00FB5887">
      <w:pPr>
        <w:tabs>
          <w:tab w:val="left" w:pos="142"/>
          <w:tab w:val="left" w:pos="284"/>
          <w:tab w:val="left" w:pos="1276"/>
        </w:tabs>
        <w:jc w:val="both"/>
        <w:rPr>
          <w:rFonts w:eastAsia="Arial Unicode MS"/>
          <w:sz w:val="22"/>
          <w:szCs w:val="22"/>
        </w:rPr>
      </w:pPr>
    </w:p>
    <w:p w:rsidR="00296185" w:rsidRPr="00DA0F01" w:rsidRDefault="00296185" w:rsidP="00FB5887">
      <w:pPr>
        <w:tabs>
          <w:tab w:val="left" w:pos="1440"/>
        </w:tabs>
        <w:ind w:left="1440" w:hanging="1440"/>
        <w:jc w:val="both"/>
        <w:rPr>
          <w:rFonts w:eastAsia="Arial Unicode MS"/>
          <w:b/>
          <w:sz w:val="22"/>
          <w:szCs w:val="22"/>
        </w:rPr>
      </w:pPr>
      <w:r w:rsidRPr="00DA0F01">
        <w:rPr>
          <w:rFonts w:eastAsia="Arial Unicode MS"/>
          <w:b/>
          <w:sz w:val="22"/>
          <w:szCs w:val="22"/>
        </w:rPr>
        <w:t xml:space="preserve">Article  7 : </w:t>
      </w:r>
      <w:r w:rsidRPr="00DA0F01">
        <w:rPr>
          <w:rFonts w:eastAsia="Arial Unicode MS"/>
          <w:b/>
          <w:sz w:val="22"/>
          <w:szCs w:val="22"/>
        </w:rPr>
        <w:tab/>
        <w:t>Qualification du Soumissionnaire</w:t>
      </w:r>
    </w:p>
    <w:p w:rsidR="00296185" w:rsidRPr="00DA0F01" w:rsidRDefault="00296185" w:rsidP="00FB5887">
      <w:pPr>
        <w:tabs>
          <w:tab w:val="left" w:pos="142"/>
          <w:tab w:val="left" w:pos="284"/>
          <w:tab w:val="left" w:pos="1276"/>
        </w:tabs>
        <w:jc w:val="both"/>
        <w:rPr>
          <w:rFonts w:eastAsia="Arial Unicode MS"/>
          <w:b/>
          <w:iCs/>
          <w:sz w:val="22"/>
          <w:szCs w:val="22"/>
        </w:rPr>
      </w:pPr>
      <w:r w:rsidRPr="00DA0F01">
        <w:rPr>
          <w:rFonts w:eastAsia="Arial Unicode MS"/>
          <w:iCs/>
          <w:sz w:val="22"/>
          <w:szCs w:val="22"/>
        </w:rPr>
        <w:t>7.1. Les soumissionnaires doivent, comme partie intégrante de leur offre :</w:t>
      </w:r>
    </w:p>
    <w:p w:rsidR="00296185" w:rsidRPr="00DA0F01" w:rsidRDefault="00296185" w:rsidP="00566AD3">
      <w:pPr>
        <w:pStyle w:val="Normalcentr"/>
        <w:numPr>
          <w:ilvl w:val="0"/>
          <w:numId w:val="62"/>
        </w:numPr>
        <w:tabs>
          <w:tab w:val="clear" w:pos="720"/>
          <w:tab w:val="left" w:pos="426"/>
          <w:tab w:val="left" w:pos="851"/>
        </w:tabs>
        <w:overflowPunct w:val="0"/>
        <w:autoSpaceDE w:val="0"/>
        <w:autoSpaceDN w:val="0"/>
        <w:adjustRightInd w:val="0"/>
        <w:ind w:left="851" w:right="-74" w:hanging="284"/>
        <w:textAlignment w:val="baseline"/>
        <w:rPr>
          <w:rFonts w:eastAsia="Arial Unicode MS"/>
          <w:sz w:val="22"/>
          <w:szCs w:val="22"/>
        </w:rPr>
      </w:pPr>
      <w:r w:rsidRPr="00DA0F01">
        <w:rPr>
          <w:rFonts w:eastAsia="Arial Unicode MS"/>
          <w:sz w:val="22"/>
          <w:szCs w:val="22"/>
        </w:rPr>
        <w:t>soumettre un pouvoir habilitant le signataire de la soumission à engager le Soumissionnaire; et</w:t>
      </w:r>
    </w:p>
    <w:p w:rsidR="00296185" w:rsidRPr="00DA0F01" w:rsidRDefault="00296185" w:rsidP="00566AD3">
      <w:pPr>
        <w:pStyle w:val="Normalcentr"/>
        <w:numPr>
          <w:ilvl w:val="0"/>
          <w:numId w:val="62"/>
        </w:numPr>
        <w:tabs>
          <w:tab w:val="clear" w:pos="720"/>
          <w:tab w:val="left" w:pos="426"/>
          <w:tab w:val="left" w:pos="851"/>
          <w:tab w:val="num" w:pos="1980"/>
        </w:tabs>
        <w:overflowPunct w:val="0"/>
        <w:autoSpaceDE w:val="0"/>
        <w:autoSpaceDN w:val="0"/>
        <w:adjustRightInd w:val="0"/>
        <w:ind w:left="1979" w:right="-74" w:hanging="1412"/>
        <w:textAlignment w:val="baseline"/>
        <w:rPr>
          <w:rFonts w:eastAsia="Arial Unicode MS"/>
          <w:sz w:val="22"/>
          <w:szCs w:val="22"/>
        </w:rPr>
      </w:pPr>
      <w:r w:rsidRPr="00DA0F01">
        <w:rPr>
          <w:rFonts w:eastAsia="Arial Unicode MS"/>
          <w:sz w:val="22"/>
          <w:szCs w:val="22"/>
        </w:rPr>
        <w:t>présenter tous les renseignements demandés à l’article 13 du présent RPAO.</w:t>
      </w:r>
    </w:p>
    <w:p w:rsidR="00296185" w:rsidRPr="00DA0F01" w:rsidRDefault="00296185" w:rsidP="00FB5887">
      <w:pPr>
        <w:tabs>
          <w:tab w:val="left" w:pos="142"/>
          <w:tab w:val="left" w:pos="284"/>
          <w:tab w:val="left" w:pos="1276"/>
        </w:tabs>
        <w:jc w:val="both"/>
        <w:rPr>
          <w:rFonts w:eastAsia="Arial Unicode MS"/>
          <w:iCs/>
          <w:sz w:val="22"/>
          <w:szCs w:val="22"/>
        </w:rPr>
      </w:pPr>
      <w:r w:rsidRPr="00DA0F01">
        <w:rPr>
          <w:rFonts w:eastAsia="Arial Unicode MS"/>
          <w:iCs/>
          <w:sz w:val="22"/>
          <w:szCs w:val="22"/>
        </w:rPr>
        <w:t>7.2.  Les soumissions présentées par deux ou plusieurs entrepreneurs groupés (cotraitants) doivent satisfaire aux conditions suivantes :</w:t>
      </w:r>
    </w:p>
    <w:p w:rsidR="00296185" w:rsidRPr="00DA0F01" w:rsidRDefault="00296185" w:rsidP="00566AD3">
      <w:pPr>
        <w:pStyle w:val="Normalcentr"/>
        <w:numPr>
          <w:ilvl w:val="0"/>
          <w:numId w:val="63"/>
        </w:numPr>
        <w:tabs>
          <w:tab w:val="clear" w:pos="1080"/>
          <w:tab w:val="num" w:pos="1980"/>
        </w:tabs>
        <w:overflowPunct w:val="0"/>
        <w:autoSpaceDE w:val="0"/>
        <w:autoSpaceDN w:val="0"/>
        <w:adjustRightInd w:val="0"/>
        <w:ind w:left="1980" w:right="-74" w:hanging="540"/>
        <w:textAlignment w:val="baseline"/>
        <w:rPr>
          <w:rFonts w:eastAsia="Arial Unicode MS"/>
          <w:sz w:val="22"/>
          <w:szCs w:val="22"/>
        </w:rPr>
      </w:pPr>
      <w:r w:rsidRPr="00DA0F01">
        <w:rPr>
          <w:rFonts w:eastAsia="Arial Unicode MS"/>
          <w:sz w:val="22"/>
          <w:szCs w:val="22"/>
        </w:rPr>
        <w:t>l’offre devra inclure pour chaque membre du Groupement tous les renseignements énumérés à l’Article 13 ci-après (Pièces 13.1.2à 13.1.8 incluses);</w:t>
      </w:r>
    </w:p>
    <w:p w:rsidR="00296185" w:rsidRPr="00DA0F01" w:rsidRDefault="00296185" w:rsidP="00566AD3">
      <w:pPr>
        <w:pStyle w:val="Normalcentr"/>
        <w:numPr>
          <w:ilvl w:val="0"/>
          <w:numId w:val="63"/>
        </w:numPr>
        <w:tabs>
          <w:tab w:val="clear" w:pos="1080"/>
          <w:tab w:val="num" w:pos="1980"/>
        </w:tabs>
        <w:overflowPunct w:val="0"/>
        <w:autoSpaceDE w:val="0"/>
        <w:autoSpaceDN w:val="0"/>
        <w:adjustRightInd w:val="0"/>
        <w:ind w:left="1980" w:right="-74" w:hanging="540"/>
        <w:textAlignment w:val="baseline"/>
        <w:rPr>
          <w:rFonts w:eastAsia="Arial Unicode MS"/>
          <w:sz w:val="22"/>
          <w:szCs w:val="22"/>
        </w:rPr>
      </w:pPr>
      <w:r w:rsidRPr="00DA0F01">
        <w:rPr>
          <w:rFonts w:eastAsia="Arial Unicode MS"/>
          <w:sz w:val="22"/>
          <w:szCs w:val="22"/>
        </w:rPr>
        <w:t>le membre du groupement désigné comme mandataire, représentera l’ensemble des entreprises vis à vis de l’Autorité Contractante pour l’exécution de chaque lettre-commande;</w:t>
      </w:r>
    </w:p>
    <w:p w:rsidR="00296185" w:rsidRPr="00DA0F01" w:rsidRDefault="00296185" w:rsidP="00566AD3">
      <w:pPr>
        <w:pStyle w:val="Normalcentr"/>
        <w:numPr>
          <w:ilvl w:val="0"/>
          <w:numId w:val="63"/>
        </w:numPr>
        <w:tabs>
          <w:tab w:val="clear" w:pos="1080"/>
          <w:tab w:val="num" w:pos="1980"/>
        </w:tabs>
        <w:overflowPunct w:val="0"/>
        <w:autoSpaceDE w:val="0"/>
        <w:autoSpaceDN w:val="0"/>
        <w:adjustRightInd w:val="0"/>
        <w:ind w:left="1980" w:right="-74" w:hanging="540"/>
        <w:textAlignment w:val="baseline"/>
        <w:rPr>
          <w:rFonts w:eastAsia="Arial Unicode MS"/>
          <w:sz w:val="22"/>
          <w:szCs w:val="22"/>
        </w:rPr>
      </w:pPr>
      <w:r w:rsidRPr="00DA0F01">
        <w:rPr>
          <w:rFonts w:eastAsia="Arial Unicode MS"/>
          <w:sz w:val="22"/>
          <w:szCs w:val="22"/>
        </w:rPr>
        <w:t>En cas de groupement solidaire, les cotraitants se répartissent les sommes qui sont réglées par l’Administration dans un compte unique ;</w:t>
      </w:r>
    </w:p>
    <w:p w:rsidR="00296185" w:rsidRPr="00DA0F01" w:rsidRDefault="00296185" w:rsidP="00FB5887">
      <w:pPr>
        <w:tabs>
          <w:tab w:val="left" w:pos="142"/>
          <w:tab w:val="left" w:pos="284"/>
          <w:tab w:val="left" w:pos="1276"/>
        </w:tabs>
        <w:jc w:val="both"/>
        <w:rPr>
          <w:rFonts w:eastAsia="Arial Unicode MS"/>
          <w:iCs/>
          <w:sz w:val="22"/>
          <w:szCs w:val="22"/>
        </w:rPr>
      </w:pPr>
      <w:r w:rsidRPr="00DA0F01">
        <w:rPr>
          <w:rFonts w:eastAsia="Arial Unicode MS"/>
          <w:iCs/>
          <w:sz w:val="22"/>
          <w:szCs w:val="22"/>
        </w:rPr>
        <w:t>7.3. Les soumissionnaires doivent également présenter des propositions suffisamment détaillées pour démontrer qu’elles sont conformes aux spécifications techniques et aux délais d’exécution des travaux.</w:t>
      </w:r>
    </w:p>
    <w:p w:rsidR="00296185" w:rsidRPr="00DA0F01" w:rsidRDefault="00296185" w:rsidP="00FB5887">
      <w:pPr>
        <w:tabs>
          <w:tab w:val="left" w:pos="142"/>
          <w:tab w:val="left" w:pos="284"/>
          <w:tab w:val="left" w:pos="1276"/>
        </w:tabs>
        <w:jc w:val="both"/>
        <w:rPr>
          <w:rFonts w:eastAsia="Arial Unicode MS"/>
          <w:iCs/>
          <w:sz w:val="22"/>
          <w:szCs w:val="22"/>
        </w:rPr>
      </w:pPr>
    </w:p>
    <w:p w:rsidR="000510BC" w:rsidRPr="00DA0F01" w:rsidRDefault="000510BC" w:rsidP="00FB5887">
      <w:pPr>
        <w:tabs>
          <w:tab w:val="left" w:pos="1440"/>
        </w:tabs>
        <w:ind w:left="1440" w:hanging="1440"/>
        <w:jc w:val="both"/>
        <w:rPr>
          <w:rFonts w:eastAsia="Arial Unicode MS"/>
          <w:b/>
          <w:sz w:val="22"/>
          <w:szCs w:val="22"/>
        </w:rPr>
      </w:pPr>
      <w:r w:rsidRPr="00DA0F01">
        <w:rPr>
          <w:rFonts w:eastAsia="Arial Unicode MS"/>
          <w:b/>
          <w:sz w:val="22"/>
          <w:szCs w:val="22"/>
        </w:rPr>
        <w:t xml:space="preserve">Article  8 : </w:t>
      </w:r>
      <w:r w:rsidRPr="00DA0F01">
        <w:rPr>
          <w:rFonts w:eastAsia="Arial Unicode MS"/>
          <w:b/>
          <w:sz w:val="22"/>
          <w:szCs w:val="22"/>
        </w:rPr>
        <w:tab/>
        <w:t>Visite des sites des travaux</w:t>
      </w:r>
    </w:p>
    <w:p w:rsidR="00296185" w:rsidRPr="00DA0F01" w:rsidRDefault="000510BC" w:rsidP="00FB5887">
      <w:pPr>
        <w:tabs>
          <w:tab w:val="left" w:pos="142"/>
          <w:tab w:val="left" w:pos="284"/>
          <w:tab w:val="left" w:pos="1276"/>
        </w:tabs>
        <w:jc w:val="both"/>
        <w:rPr>
          <w:rFonts w:eastAsia="Arial Unicode MS"/>
          <w:iCs/>
          <w:sz w:val="22"/>
          <w:szCs w:val="22"/>
        </w:rPr>
      </w:pPr>
      <w:r w:rsidRPr="00DA0F01">
        <w:rPr>
          <w:rFonts w:eastAsia="Arial Unicode MS"/>
          <w:iCs/>
          <w:sz w:val="22"/>
          <w:szCs w:val="22"/>
        </w:rPr>
        <w:t xml:space="preserve">8.1. Il est exigé du Soumissionnaire de visiter et d’inspecter le site des travaux choisis et ses environs et </w:t>
      </w:r>
      <w:r w:rsidR="00296185" w:rsidRPr="00DA0F01">
        <w:rPr>
          <w:rFonts w:eastAsia="Arial Unicode MS"/>
          <w:iCs/>
          <w:sz w:val="22"/>
          <w:szCs w:val="22"/>
        </w:rPr>
        <w:t xml:space="preserve">par lui-même, et sous sa propre responsabilité, tous les renseignements qui peuvent être nécessaires pour la préparation de l’offre et l’exécution des travaux. A cet effet, il devra présenter dans son offre technique une attestation de visite de site suivant le modèle du DAO et </w:t>
      </w:r>
      <w:r w:rsidR="00296185" w:rsidRPr="00F03A50">
        <w:rPr>
          <w:rFonts w:eastAsia="Arial Unicode MS"/>
          <w:iCs/>
          <w:color w:val="FF0000"/>
          <w:sz w:val="22"/>
          <w:szCs w:val="22"/>
        </w:rPr>
        <w:t xml:space="preserve">signée </w:t>
      </w:r>
      <w:r w:rsidR="00F03A50" w:rsidRPr="00F03A50">
        <w:rPr>
          <w:rFonts w:eastAsia="Arial Unicode MS"/>
          <w:iCs/>
          <w:color w:val="FF0000"/>
          <w:sz w:val="22"/>
          <w:szCs w:val="22"/>
        </w:rPr>
        <w:t>par le Maire de la Commune de Batouri</w:t>
      </w:r>
      <w:r w:rsidR="00296185" w:rsidRPr="00DA0F01">
        <w:rPr>
          <w:rFonts w:eastAsia="Arial Unicode MS"/>
          <w:iCs/>
          <w:sz w:val="22"/>
          <w:szCs w:val="22"/>
        </w:rPr>
        <w:t>. Les coûts liés à la visite du site sont à la charge du Soumissionnaire.</w:t>
      </w:r>
    </w:p>
    <w:p w:rsidR="00296185" w:rsidRPr="00DA0F01" w:rsidRDefault="00296185" w:rsidP="00FB5887">
      <w:pPr>
        <w:tabs>
          <w:tab w:val="left" w:pos="142"/>
          <w:tab w:val="left" w:pos="284"/>
          <w:tab w:val="left" w:pos="1276"/>
        </w:tabs>
        <w:jc w:val="both"/>
        <w:rPr>
          <w:rFonts w:eastAsia="Arial Unicode MS"/>
          <w:sz w:val="22"/>
          <w:szCs w:val="22"/>
        </w:rPr>
      </w:pPr>
      <w:r w:rsidRPr="00DA0F01">
        <w:rPr>
          <w:rFonts w:eastAsia="Arial Unicode MS"/>
          <w:iCs/>
          <w:sz w:val="22"/>
          <w:szCs w:val="22"/>
        </w:rPr>
        <w:t xml:space="preserve">8.2. </w:t>
      </w:r>
      <w:r w:rsidRPr="00DA0F01">
        <w:rPr>
          <w:rFonts w:eastAsia="Arial Unicode MS"/>
          <w:sz w:val="22"/>
          <w:szCs w:val="22"/>
        </w:rPr>
        <w:t xml:space="preserve">Le Maître d’Ouvrage </w:t>
      </w:r>
      <w:r w:rsidRPr="00DA0F01">
        <w:rPr>
          <w:rFonts w:eastAsia="Arial Unicode MS"/>
          <w:spacing w:val="5"/>
          <w:sz w:val="22"/>
          <w:szCs w:val="22"/>
        </w:rPr>
        <w:t>autoriser</w:t>
      </w:r>
      <w:r w:rsidRPr="00DA0F01">
        <w:rPr>
          <w:rFonts w:eastAsia="Arial Unicode MS"/>
          <w:sz w:val="22"/>
          <w:szCs w:val="22"/>
        </w:rPr>
        <w:t xml:space="preserve">a </w:t>
      </w:r>
      <w:r w:rsidRPr="00DA0F01">
        <w:rPr>
          <w:rFonts w:eastAsia="Arial Unicode MS"/>
          <w:spacing w:val="5"/>
          <w:sz w:val="22"/>
          <w:szCs w:val="22"/>
        </w:rPr>
        <w:t xml:space="preserve">le </w:t>
      </w:r>
      <w:r w:rsidRPr="00DA0F01">
        <w:rPr>
          <w:rFonts w:eastAsia="Arial Unicode MS"/>
          <w:sz w:val="22"/>
          <w:szCs w:val="22"/>
        </w:rPr>
        <w:t>Soumissionnaire et ses employés ou agents à pénétrer dans ses locaux et sur ses terrains aux fins de ladite visite, mais seulement à la condition expresse que le Soumissionnaire, ses  employés et  agents  dégagent l’Autorité Contractante et le Maitre Ouvrage, ainsi que leurs employés et agents respectifs, de toute responsabilité pouvant en résulter et les indem</w:t>
      </w:r>
      <w:r w:rsidRPr="00DA0F01">
        <w:rPr>
          <w:rFonts w:eastAsia="Arial Unicode MS"/>
          <w:spacing w:val="5"/>
          <w:sz w:val="22"/>
          <w:szCs w:val="22"/>
        </w:rPr>
        <w:t>nisen</w:t>
      </w:r>
      <w:r w:rsidRPr="00DA0F01">
        <w:rPr>
          <w:rFonts w:eastAsia="Arial Unicode MS"/>
          <w:sz w:val="22"/>
          <w:szCs w:val="22"/>
        </w:rPr>
        <w:t xml:space="preserve">t </w:t>
      </w:r>
      <w:r w:rsidRPr="00DA0F01">
        <w:rPr>
          <w:rFonts w:eastAsia="Arial Unicode MS"/>
          <w:spacing w:val="5"/>
          <w:sz w:val="22"/>
          <w:szCs w:val="22"/>
        </w:rPr>
        <w:t>s</w:t>
      </w:r>
      <w:r w:rsidRPr="00DA0F01">
        <w:rPr>
          <w:rFonts w:eastAsia="Arial Unicode MS"/>
          <w:sz w:val="22"/>
          <w:szCs w:val="22"/>
        </w:rPr>
        <w:t xml:space="preserve">i </w:t>
      </w:r>
      <w:r w:rsidRPr="00DA0F01">
        <w:rPr>
          <w:rFonts w:eastAsia="Arial Unicode MS"/>
          <w:spacing w:val="5"/>
          <w:sz w:val="22"/>
          <w:szCs w:val="22"/>
        </w:rPr>
        <w:t>nécessaire</w:t>
      </w:r>
      <w:r w:rsidRPr="00DA0F01">
        <w:rPr>
          <w:rFonts w:eastAsia="Arial Unicode MS"/>
          <w:sz w:val="22"/>
          <w:szCs w:val="22"/>
        </w:rPr>
        <w:t xml:space="preserve">. Le Soumissionnaire, ses  employés et agents </w:t>
      </w:r>
      <w:r w:rsidRPr="00DA0F01">
        <w:rPr>
          <w:rFonts w:eastAsia="Arial Unicode MS"/>
          <w:spacing w:val="5"/>
          <w:sz w:val="22"/>
          <w:szCs w:val="22"/>
        </w:rPr>
        <w:t xml:space="preserve">demeurent </w:t>
      </w:r>
      <w:r w:rsidRPr="00DA0F01">
        <w:rPr>
          <w:rFonts w:eastAsia="Arial Unicode MS"/>
          <w:sz w:val="22"/>
          <w:szCs w:val="22"/>
        </w:rPr>
        <w:t>responsables des accidents mortels ou corporels, des pertes ou dommages matériels, coûts et frais encourus du fait de cette visite.</w:t>
      </w:r>
    </w:p>
    <w:p w:rsidR="00296185" w:rsidRPr="00DA0F01" w:rsidRDefault="00296185" w:rsidP="00FB5887">
      <w:pPr>
        <w:tabs>
          <w:tab w:val="left" w:pos="142"/>
          <w:tab w:val="left" w:pos="284"/>
          <w:tab w:val="left" w:pos="1276"/>
        </w:tabs>
        <w:jc w:val="both"/>
        <w:rPr>
          <w:rFonts w:eastAsia="Arial Unicode MS"/>
          <w:sz w:val="22"/>
          <w:szCs w:val="22"/>
        </w:rPr>
      </w:pPr>
    </w:p>
    <w:p w:rsidR="00296185" w:rsidRPr="00DA0F01" w:rsidRDefault="00296185" w:rsidP="00FB5887">
      <w:pPr>
        <w:pStyle w:val="Titre2"/>
        <w:ind w:left="426" w:hanging="357"/>
        <w:rPr>
          <w:rFonts w:eastAsia="Arial Unicode MS"/>
          <w:sz w:val="22"/>
          <w:szCs w:val="22"/>
          <w:u w:val="single"/>
        </w:rPr>
      </w:pPr>
      <w:r w:rsidRPr="00DA0F01">
        <w:rPr>
          <w:rFonts w:eastAsia="Arial Unicode MS"/>
          <w:sz w:val="22"/>
          <w:szCs w:val="22"/>
          <w:u w:val="single"/>
        </w:rPr>
        <w:lastRenderedPageBreak/>
        <w:t>B.  DOSSIER D’APPEL D’OFFRES</w:t>
      </w:r>
    </w:p>
    <w:p w:rsidR="00296185" w:rsidRPr="00DA0F01" w:rsidRDefault="00296185" w:rsidP="00FB5887">
      <w:pPr>
        <w:tabs>
          <w:tab w:val="left" w:pos="1440"/>
        </w:tabs>
        <w:ind w:left="1440" w:hanging="1440"/>
        <w:jc w:val="both"/>
        <w:rPr>
          <w:rFonts w:eastAsia="Arial Unicode MS"/>
          <w:b/>
          <w:sz w:val="22"/>
          <w:szCs w:val="22"/>
        </w:rPr>
      </w:pPr>
      <w:r w:rsidRPr="00DA0F01">
        <w:rPr>
          <w:rFonts w:eastAsia="Arial Unicode MS"/>
          <w:b/>
          <w:sz w:val="22"/>
          <w:szCs w:val="22"/>
        </w:rPr>
        <w:t xml:space="preserve">Article  9 : </w:t>
      </w:r>
      <w:r w:rsidRPr="00DA0F01">
        <w:rPr>
          <w:rFonts w:eastAsia="Arial Unicode MS"/>
          <w:b/>
          <w:sz w:val="22"/>
          <w:szCs w:val="22"/>
        </w:rPr>
        <w:tab/>
        <w:t>Contenu du Dossier d’Appel d’Offres</w:t>
      </w:r>
    </w:p>
    <w:p w:rsidR="00296185" w:rsidRPr="00DA0F01" w:rsidRDefault="00296185" w:rsidP="00FB5887">
      <w:pPr>
        <w:tabs>
          <w:tab w:val="left" w:pos="142"/>
          <w:tab w:val="left" w:pos="284"/>
          <w:tab w:val="left" w:pos="1276"/>
        </w:tabs>
        <w:jc w:val="both"/>
        <w:rPr>
          <w:rFonts w:eastAsia="Arial Unicode MS"/>
          <w:iCs/>
          <w:sz w:val="22"/>
          <w:szCs w:val="22"/>
        </w:rPr>
      </w:pPr>
      <w:r w:rsidRPr="00DA0F01">
        <w:rPr>
          <w:rFonts w:eastAsia="Arial Unicode MS"/>
          <w:iCs/>
          <w:sz w:val="22"/>
          <w:szCs w:val="22"/>
        </w:rPr>
        <w:t>9.1</w:t>
      </w:r>
      <w:r w:rsidRPr="00DA0F01">
        <w:rPr>
          <w:rFonts w:eastAsia="Arial Unicode MS"/>
          <w:b/>
          <w:iCs/>
          <w:sz w:val="22"/>
          <w:szCs w:val="22"/>
        </w:rPr>
        <w:t xml:space="preserve">. </w:t>
      </w:r>
      <w:r w:rsidRPr="00DA0F01">
        <w:rPr>
          <w:rFonts w:eastAsia="Arial Unicode MS"/>
          <w:iCs/>
          <w:sz w:val="22"/>
          <w:szCs w:val="22"/>
        </w:rPr>
        <w:t>Le présent Dossier d’Appel d’Offres décrit les travaux faisant l’objet d’un projet de Lettre-Commande, fixe les procédures de consultation des soumissionnaires et précise les conditions de chaque lettre-commande. Outre le(s) additif(s) publié(s) conformément à l’article 10 du RPAO, il comprend les documents énumérés ci-après :</w:t>
      </w:r>
    </w:p>
    <w:p w:rsidR="0048170D" w:rsidRPr="00DA0F01" w:rsidRDefault="0048170D" w:rsidP="00FB5887">
      <w:pPr>
        <w:tabs>
          <w:tab w:val="left" w:pos="1913"/>
        </w:tabs>
        <w:rPr>
          <w:rFonts w:eastAsia="Arial Unicode MS"/>
          <w:sz w:val="22"/>
          <w:szCs w:val="22"/>
        </w:rPr>
      </w:pPr>
      <w:r w:rsidRPr="00DA0F01">
        <w:rPr>
          <w:rFonts w:eastAsia="Arial Unicode MS"/>
          <w:sz w:val="22"/>
          <w:szCs w:val="22"/>
        </w:rPr>
        <w:t>PIECE N° 1 : AVIS D’APPEL D’OFFRES (AAO) ;</w:t>
      </w:r>
    </w:p>
    <w:p w:rsidR="0048170D" w:rsidRPr="00DA0F01" w:rsidRDefault="0048170D" w:rsidP="00FB5887">
      <w:pPr>
        <w:tabs>
          <w:tab w:val="left" w:pos="1913"/>
        </w:tabs>
        <w:rPr>
          <w:rFonts w:eastAsia="Arial Unicode MS"/>
          <w:sz w:val="22"/>
          <w:szCs w:val="22"/>
        </w:rPr>
      </w:pPr>
      <w:r w:rsidRPr="00DA0F01">
        <w:rPr>
          <w:rFonts w:eastAsia="Arial Unicode MS"/>
          <w:sz w:val="22"/>
          <w:szCs w:val="22"/>
        </w:rPr>
        <w:t>PIECE N° 2 : REGLEMENT GENERAL DE L’APPEL D’OFFRES  (RGAO) ;</w:t>
      </w:r>
    </w:p>
    <w:p w:rsidR="0048170D" w:rsidRPr="00DA0F01" w:rsidRDefault="0048170D" w:rsidP="00FB5887">
      <w:pPr>
        <w:tabs>
          <w:tab w:val="left" w:pos="1913"/>
        </w:tabs>
        <w:rPr>
          <w:rFonts w:eastAsia="Arial Unicode MS"/>
          <w:sz w:val="22"/>
          <w:szCs w:val="22"/>
        </w:rPr>
      </w:pPr>
      <w:r w:rsidRPr="00DA0F01">
        <w:rPr>
          <w:rFonts w:eastAsia="Arial Unicode MS"/>
          <w:sz w:val="22"/>
          <w:szCs w:val="22"/>
        </w:rPr>
        <w:t>PIECE N° 3 : REGLEMENT PARTICULIER DE L’APPEL D’OFFRES  (RPAO) ;</w:t>
      </w:r>
    </w:p>
    <w:p w:rsidR="0048170D" w:rsidRPr="00DA0F01" w:rsidRDefault="0048170D" w:rsidP="00FB5887">
      <w:pPr>
        <w:tabs>
          <w:tab w:val="left" w:pos="1913"/>
        </w:tabs>
        <w:rPr>
          <w:rFonts w:eastAsia="Arial Unicode MS"/>
          <w:sz w:val="22"/>
          <w:szCs w:val="22"/>
        </w:rPr>
      </w:pPr>
      <w:r w:rsidRPr="00DA0F01">
        <w:rPr>
          <w:rFonts w:eastAsia="Arial Unicode MS"/>
          <w:sz w:val="22"/>
          <w:szCs w:val="22"/>
        </w:rPr>
        <w:t>PIECE N° 4 : CAHIER DES CLAUSES ADMINISTRATIVES PARTICULIERES  (CCAP) ;</w:t>
      </w:r>
    </w:p>
    <w:p w:rsidR="0048170D" w:rsidRPr="00DA0F01" w:rsidRDefault="0048170D" w:rsidP="00FB5887">
      <w:pPr>
        <w:tabs>
          <w:tab w:val="left" w:pos="1913"/>
        </w:tabs>
        <w:rPr>
          <w:rFonts w:eastAsia="Arial Unicode MS"/>
          <w:sz w:val="22"/>
          <w:szCs w:val="22"/>
        </w:rPr>
      </w:pPr>
      <w:r w:rsidRPr="00DA0F01">
        <w:rPr>
          <w:rFonts w:eastAsia="Arial Unicode MS"/>
          <w:sz w:val="22"/>
          <w:szCs w:val="22"/>
        </w:rPr>
        <w:t>PIECE N° 5 : CAHIER DES CLAUSES TECHNIQUES PARTICULIERES  (CCTP) ;</w:t>
      </w:r>
    </w:p>
    <w:p w:rsidR="0048170D" w:rsidRPr="00DA0F01" w:rsidRDefault="0048170D" w:rsidP="00FB5887">
      <w:pPr>
        <w:tabs>
          <w:tab w:val="left" w:pos="1913"/>
        </w:tabs>
        <w:rPr>
          <w:rFonts w:eastAsia="Arial Unicode MS"/>
          <w:sz w:val="22"/>
          <w:szCs w:val="22"/>
        </w:rPr>
      </w:pPr>
      <w:r w:rsidRPr="00DA0F01">
        <w:rPr>
          <w:rFonts w:eastAsia="Arial Unicode MS"/>
          <w:sz w:val="22"/>
          <w:szCs w:val="22"/>
        </w:rPr>
        <w:t>PIECE N° 6 : CADRE DU BORDEREAU DES PRIX UNITAIRES  (CBPU) ;</w:t>
      </w:r>
    </w:p>
    <w:p w:rsidR="0048170D" w:rsidRPr="00DA0F01" w:rsidRDefault="0048170D" w:rsidP="00FB5887">
      <w:pPr>
        <w:tabs>
          <w:tab w:val="left" w:pos="1913"/>
        </w:tabs>
        <w:rPr>
          <w:rFonts w:eastAsia="Arial Unicode MS"/>
          <w:sz w:val="22"/>
          <w:szCs w:val="22"/>
        </w:rPr>
      </w:pPr>
      <w:r w:rsidRPr="00DA0F01">
        <w:rPr>
          <w:rFonts w:eastAsia="Arial Unicode MS"/>
          <w:sz w:val="22"/>
          <w:szCs w:val="22"/>
        </w:rPr>
        <w:t>PIECE N° 7 : CADRE DU DEVIS QUANTITATIF ET ESTIMATIF  (CDQE) ;</w:t>
      </w:r>
    </w:p>
    <w:p w:rsidR="0048170D" w:rsidRPr="00DA0F01" w:rsidRDefault="0048170D" w:rsidP="00FB5887">
      <w:pPr>
        <w:tabs>
          <w:tab w:val="left" w:pos="1913"/>
        </w:tabs>
        <w:rPr>
          <w:rFonts w:eastAsia="Arial Unicode MS"/>
          <w:sz w:val="22"/>
          <w:szCs w:val="22"/>
        </w:rPr>
      </w:pPr>
      <w:r w:rsidRPr="00DA0F01">
        <w:rPr>
          <w:rFonts w:eastAsia="Arial Unicode MS"/>
          <w:sz w:val="22"/>
          <w:szCs w:val="22"/>
        </w:rPr>
        <w:t>PIECE N° 8 : CADRE ET MODEL DU SOUS DETAIL DES PRIX UNITAIRES  (CSDPU) ;</w:t>
      </w:r>
    </w:p>
    <w:p w:rsidR="0048170D" w:rsidRPr="00DA0F01" w:rsidRDefault="0048170D" w:rsidP="00FB5887">
      <w:pPr>
        <w:tabs>
          <w:tab w:val="left" w:pos="1913"/>
        </w:tabs>
        <w:rPr>
          <w:rFonts w:eastAsia="Arial Unicode MS"/>
          <w:sz w:val="22"/>
          <w:szCs w:val="22"/>
        </w:rPr>
      </w:pPr>
      <w:r w:rsidRPr="00DA0F01">
        <w:rPr>
          <w:rFonts w:eastAsia="Arial Unicode MS"/>
          <w:sz w:val="22"/>
          <w:szCs w:val="22"/>
        </w:rPr>
        <w:t>PIECE N° 9 : MODEL DE LETTRE COMMANDE  (LC) ;</w:t>
      </w:r>
    </w:p>
    <w:p w:rsidR="0048170D" w:rsidRPr="00DA0F01" w:rsidRDefault="0048170D" w:rsidP="00FB5887">
      <w:pPr>
        <w:tabs>
          <w:tab w:val="left" w:pos="1913"/>
        </w:tabs>
        <w:rPr>
          <w:rFonts w:eastAsia="Arial Unicode MS"/>
          <w:sz w:val="22"/>
          <w:szCs w:val="22"/>
        </w:rPr>
      </w:pPr>
      <w:r w:rsidRPr="00DA0F01">
        <w:rPr>
          <w:rFonts w:eastAsia="Arial Unicode MS"/>
          <w:sz w:val="22"/>
          <w:szCs w:val="22"/>
        </w:rPr>
        <w:t>PIECE N° 10 : TEXTES ET FICHES MODEL ;</w:t>
      </w:r>
    </w:p>
    <w:p w:rsidR="0048170D" w:rsidRPr="00DA0F01" w:rsidRDefault="0048170D" w:rsidP="00FB5887">
      <w:pPr>
        <w:tabs>
          <w:tab w:val="left" w:pos="1913"/>
        </w:tabs>
        <w:rPr>
          <w:rFonts w:eastAsia="Arial Unicode MS"/>
          <w:sz w:val="22"/>
          <w:szCs w:val="22"/>
        </w:rPr>
      </w:pPr>
      <w:r w:rsidRPr="00DA0F01">
        <w:rPr>
          <w:rFonts w:eastAsia="Arial Unicode MS"/>
          <w:sz w:val="22"/>
          <w:szCs w:val="22"/>
        </w:rPr>
        <w:t>PIECE N° 11 : LISTE DES ETABLISSEMENTS BANCAIRE AGREES ;</w:t>
      </w:r>
    </w:p>
    <w:p w:rsidR="0048170D" w:rsidRPr="00DA0F01" w:rsidRDefault="0048170D" w:rsidP="00FB5887">
      <w:pPr>
        <w:tabs>
          <w:tab w:val="left" w:pos="1913"/>
        </w:tabs>
        <w:rPr>
          <w:rFonts w:eastAsia="Arial Unicode MS"/>
          <w:sz w:val="22"/>
          <w:szCs w:val="22"/>
        </w:rPr>
      </w:pPr>
      <w:r w:rsidRPr="00DA0F01">
        <w:rPr>
          <w:rFonts w:eastAsia="Arial Unicode MS"/>
          <w:sz w:val="22"/>
          <w:szCs w:val="22"/>
        </w:rPr>
        <w:t>PIECE N° 12 : GRILLE D’EVALUATIONS DES OFFRES ET MODEL RAPPORT D’EXAMEN ;</w:t>
      </w:r>
    </w:p>
    <w:p w:rsidR="0048170D" w:rsidRPr="00DA0F01" w:rsidRDefault="0048170D" w:rsidP="00FB5887">
      <w:pPr>
        <w:tabs>
          <w:tab w:val="left" w:pos="1913"/>
        </w:tabs>
        <w:rPr>
          <w:rFonts w:eastAsia="Arial Unicode MS"/>
          <w:sz w:val="22"/>
          <w:szCs w:val="22"/>
        </w:rPr>
      </w:pPr>
      <w:r w:rsidRPr="00DA0F01">
        <w:rPr>
          <w:rFonts w:eastAsia="Arial Unicode MS"/>
          <w:sz w:val="22"/>
          <w:szCs w:val="22"/>
        </w:rPr>
        <w:t>PIECE N° 13 : DOSSIER D’ETUDES PREALABLES ;</w:t>
      </w:r>
    </w:p>
    <w:p w:rsidR="00793CA3" w:rsidRPr="00DA0F01" w:rsidRDefault="0048170D" w:rsidP="00FB5887">
      <w:pPr>
        <w:tabs>
          <w:tab w:val="left" w:pos="1913"/>
        </w:tabs>
        <w:rPr>
          <w:rFonts w:eastAsia="Arial Unicode MS"/>
          <w:sz w:val="22"/>
          <w:szCs w:val="22"/>
        </w:rPr>
      </w:pPr>
      <w:r w:rsidRPr="00DA0F01">
        <w:rPr>
          <w:rFonts w:eastAsia="Arial Unicode MS"/>
          <w:sz w:val="22"/>
          <w:szCs w:val="22"/>
        </w:rPr>
        <w:t>PIECE N° 14 : PREUVES DU FINANCEMENT DES PROJET.</w:t>
      </w:r>
    </w:p>
    <w:p w:rsidR="0048170D" w:rsidRPr="00DA0F01" w:rsidRDefault="0048170D" w:rsidP="00FB5887">
      <w:pPr>
        <w:tabs>
          <w:tab w:val="left" w:pos="1913"/>
        </w:tabs>
        <w:rPr>
          <w:rFonts w:eastAsia="Arial Unicode MS"/>
          <w:sz w:val="22"/>
          <w:szCs w:val="22"/>
        </w:rPr>
      </w:pPr>
    </w:p>
    <w:p w:rsidR="00296185" w:rsidRPr="00DA0F01" w:rsidRDefault="00296185" w:rsidP="00FB5887">
      <w:pPr>
        <w:tabs>
          <w:tab w:val="left" w:pos="142"/>
          <w:tab w:val="left" w:pos="284"/>
          <w:tab w:val="left" w:pos="1276"/>
        </w:tabs>
        <w:jc w:val="both"/>
        <w:rPr>
          <w:rFonts w:eastAsia="Arial Unicode MS"/>
          <w:iCs/>
          <w:sz w:val="22"/>
          <w:szCs w:val="22"/>
        </w:rPr>
      </w:pPr>
      <w:r w:rsidRPr="00DA0F01">
        <w:rPr>
          <w:rFonts w:eastAsia="Arial Unicode MS"/>
          <w:iCs/>
          <w:sz w:val="22"/>
          <w:szCs w:val="22"/>
        </w:rPr>
        <w:t>9.2 Le Soumissionnaire doit examiner l’ensemble des règlements, formulaires, conditions et spécifications contenus dans le DAO. Il lui appartient de fournir tous les renseignements demandés et de préparer une offre conforme à tous égards audit dossier. Toute carence pouvant entraîner le rejet de son offre.</w:t>
      </w:r>
    </w:p>
    <w:p w:rsidR="00296185" w:rsidRPr="00DA0F01" w:rsidRDefault="00296185" w:rsidP="00FB5887">
      <w:pPr>
        <w:tabs>
          <w:tab w:val="left" w:pos="142"/>
          <w:tab w:val="left" w:pos="284"/>
          <w:tab w:val="left" w:pos="1276"/>
        </w:tabs>
        <w:jc w:val="both"/>
        <w:rPr>
          <w:rFonts w:eastAsia="Arial Unicode MS"/>
          <w:iCs/>
          <w:sz w:val="22"/>
          <w:szCs w:val="22"/>
        </w:rPr>
      </w:pPr>
    </w:p>
    <w:p w:rsidR="00296185" w:rsidRPr="00DA0F01" w:rsidRDefault="00296185" w:rsidP="00FB5887">
      <w:pPr>
        <w:tabs>
          <w:tab w:val="left" w:pos="1440"/>
        </w:tabs>
        <w:ind w:left="1440" w:hanging="1440"/>
        <w:jc w:val="both"/>
        <w:rPr>
          <w:rFonts w:eastAsia="Arial Unicode MS"/>
          <w:b/>
          <w:sz w:val="22"/>
          <w:szCs w:val="22"/>
        </w:rPr>
      </w:pPr>
      <w:r w:rsidRPr="00DA0F01">
        <w:rPr>
          <w:rFonts w:eastAsia="Arial Unicode MS"/>
          <w:b/>
          <w:sz w:val="22"/>
          <w:szCs w:val="22"/>
        </w:rPr>
        <w:t xml:space="preserve">Article  10 : </w:t>
      </w:r>
      <w:r w:rsidRPr="00DA0F01">
        <w:rPr>
          <w:rFonts w:eastAsia="Arial Unicode MS"/>
          <w:b/>
          <w:sz w:val="22"/>
          <w:szCs w:val="22"/>
        </w:rPr>
        <w:tab/>
        <w:t>Eclaircissements apportés au Dossier d’Appel d’Offres</w:t>
      </w:r>
    </w:p>
    <w:p w:rsidR="00296185" w:rsidRPr="00DA0F01" w:rsidRDefault="00296185" w:rsidP="00FB5887">
      <w:pPr>
        <w:pStyle w:val="Corpsdetexte"/>
        <w:numPr>
          <w:ilvl w:val="12"/>
          <w:numId w:val="0"/>
        </w:numPr>
        <w:jc w:val="both"/>
        <w:rPr>
          <w:rFonts w:eastAsia="Arial Unicode MS"/>
          <w:sz w:val="22"/>
          <w:szCs w:val="22"/>
        </w:rPr>
      </w:pPr>
      <w:r w:rsidRPr="00DA0F01">
        <w:rPr>
          <w:rFonts w:eastAsia="Arial Unicode MS"/>
          <w:sz w:val="22"/>
          <w:szCs w:val="22"/>
        </w:rPr>
        <w:t xml:space="preserve">Tout soumissionnaire désirant obtenir des éclaircissements sur le Dossier d’Appel d’Offres peut en faire la demande à l’Autorité Contractante par écrit, ou par courrier électronique (télécopie), télex à l’adresse suivante : </w:t>
      </w:r>
      <w:r w:rsidR="00D96250">
        <w:rPr>
          <w:rFonts w:eastAsia="Arial Unicode MS"/>
          <w:sz w:val="22"/>
          <w:szCs w:val="22"/>
        </w:rPr>
        <w:t xml:space="preserve">Commune de Batouri, Service de la Passation des Marchés, Tél : 677 22 09 94 / 679 45 87 78 / 655 02 84 84 ou </w:t>
      </w:r>
      <w:r w:rsidR="0048170D" w:rsidRPr="00DA0F01">
        <w:t xml:space="preserve">Délégation Départementale des Marchés Publics de la Kadey à Batouri, Service de la Passation des Marchés, </w:t>
      </w:r>
      <w:r w:rsidR="0048170D" w:rsidRPr="0006050B">
        <w:rPr>
          <w:b/>
        </w:rPr>
        <w:t>Tél : 222 262 102</w:t>
      </w:r>
      <w:r w:rsidR="0048170D" w:rsidRPr="00DA0F01">
        <w:t xml:space="preserve"> sise Au Camp blanc</w:t>
      </w:r>
      <w:r w:rsidR="00077DF8" w:rsidRPr="00DA0F01">
        <w:rPr>
          <w:rFonts w:eastAsia="Arial Unicode MS"/>
          <w:sz w:val="22"/>
          <w:szCs w:val="22"/>
        </w:rPr>
        <w:t>.</w:t>
      </w:r>
    </w:p>
    <w:p w:rsidR="00296185" w:rsidRPr="00DA0F01" w:rsidRDefault="00296185" w:rsidP="00FB5887">
      <w:pPr>
        <w:pStyle w:val="Corpsdetexte"/>
        <w:numPr>
          <w:ilvl w:val="12"/>
          <w:numId w:val="0"/>
        </w:numPr>
        <w:jc w:val="both"/>
        <w:rPr>
          <w:rFonts w:eastAsia="Arial Unicode MS"/>
          <w:sz w:val="22"/>
          <w:szCs w:val="22"/>
        </w:rPr>
      </w:pPr>
      <w:r w:rsidRPr="00DA0F01">
        <w:rPr>
          <w:rFonts w:eastAsia="Arial Unicode MS"/>
          <w:sz w:val="22"/>
          <w:szCs w:val="22"/>
        </w:rPr>
        <w:t xml:space="preserve">L’Autorité Contractante répondra par écrit à toute demande d’éclaircissements reçue au moins quatorze (14) jours avant la date limite de dépôt des offres.  </w:t>
      </w:r>
    </w:p>
    <w:p w:rsidR="00296185" w:rsidRPr="00DA0F01" w:rsidRDefault="00296185" w:rsidP="00FB5887">
      <w:pPr>
        <w:pStyle w:val="Corpsdetexte"/>
        <w:numPr>
          <w:ilvl w:val="12"/>
          <w:numId w:val="0"/>
        </w:numPr>
        <w:jc w:val="both"/>
        <w:rPr>
          <w:rFonts w:eastAsia="Arial Unicode MS"/>
          <w:sz w:val="22"/>
          <w:szCs w:val="22"/>
        </w:rPr>
      </w:pPr>
      <w:r w:rsidRPr="00DA0F01">
        <w:rPr>
          <w:rFonts w:eastAsia="Arial Unicode MS"/>
          <w:sz w:val="22"/>
          <w:szCs w:val="22"/>
        </w:rPr>
        <w:t>Une copie de la réponse de l’Autorité Contractante, indiquant la question posée mais ne mentionnant pas son auteur, est adressée à tous les soumissionnaires ayant acquis le Dossier d’Appel d’Offres.</w:t>
      </w:r>
    </w:p>
    <w:p w:rsidR="00296185" w:rsidRPr="00DA0F01" w:rsidRDefault="00296185" w:rsidP="00FB5887">
      <w:pPr>
        <w:pStyle w:val="Corpsdetexte"/>
        <w:numPr>
          <w:ilvl w:val="12"/>
          <w:numId w:val="0"/>
        </w:numPr>
        <w:rPr>
          <w:rFonts w:eastAsia="Arial Unicode MS"/>
          <w:sz w:val="22"/>
          <w:szCs w:val="22"/>
        </w:rPr>
      </w:pPr>
    </w:p>
    <w:p w:rsidR="00296185" w:rsidRPr="00DA0F01" w:rsidRDefault="00296185" w:rsidP="00FB5887">
      <w:pPr>
        <w:tabs>
          <w:tab w:val="left" w:pos="1440"/>
        </w:tabs>
        <w:ind w:left="1440" w:hanging="1440"/>
        <w:jc w:val="both"/>
        <w:rPr>
          <w:rFonts w:eastAsia="Arial Unicode MS"/>
          <w:b/>
          <w:sz w:val="22"/>
          <w:szCs w:val="22"/>
        </w:rPr>
      </w:pPr>
      <w:r w:rsidRPr="00DA0F01">
        <w:rPr>
          <w:rFonts w:eastAsia="Arial Unicode MS"/>
          <w:b/>
          <w:sz w:val="22"/>
          <w:szCs w:val="22"/>
        </w:rPr>
        <w:t xml:space="preserve">Article 11 : </w:t>
      </w:r>
      <w:r w:rsidRPr="00DA0F01">
        <w:rPr>
          <w:rFonts w:eastAsia="Arial Unicode MS"/>
          <w:b/>
          <w:sz w:val="22"/>
          <w:szCs w:val="22"/>
        </w:rPr>
        <w:tab/>
        <w:t>Modification du Dossier d’Appel d’Offres</w:t>
      </w:r>
    </w:p>
    <w:p w:rsidR="00296185" w:rsidRPr="00DA0F01" w:rsidRDefault="00296185" w:rsidP="00FB5887">
      <w:pPr>
        <w:pStyle w:val="Corpsdetexte"/>
        <w:tabs>
          <w:tab w:val="left" w:pos="1440"/>
        </w:tabs>
        <w:jc w:val="both"/>
        <w:rPr>
          <w:rFonts w:eastAsia="Arial Unicode MS"/>
          <w:sz w:val="22"/>
          <w:szCs w:val="22"/>
        </w:rPr>
      </w:pPr>
      <w:r w:rsidRPr="00DA0F01">
        <w:rPr>
          <w:rFonts w:eastAsia="Arial Unicode MS"/>
          <w:sz w:val="22"/>
          <w:szCs w:val="22"/>
        </w:rPr>
        <w:t xml:space="preserve">L’Autorité Contractante peut, à tout moment avant la date limite de dépôt des offres et pour tout motif justifié, que ce soit à son initiative ou consécutivement à une saisine d’un soumissionnaire, modifier le Dossier d’Appel d’Offres en publiant un additif </w:t>
      </w:r>
      <w:r w:rsidR="00C61FA7" w:rsidRPr="00DA0F01">
        <w:rPr>
          <w:rFonts w:eastAsia="Arial Unicode MS"/>
          <w:sz w:val="22"/>
          <w:szCs w:val="22"/>
        </w:rPr>
        <w:t xml:space="preserve">qui </w:t>
      </w:r>
      <w:r w:rsidRPr="00DA0F01">
        <w:rPr>
          <w:rFonts w:eastAsia="Arial Unicode MS"/>
          <w:sz w:val="22"/>
          <w:szCs w:val="22"/>
        </w:rPr>
        <w:t xml:space="preserve">doit être </w:t>
      </w:r>
      <w:proofErr w:type="spellStart"/>
      <w:r w:rsidRPr="00DA0F01">
        <w:rPr>
          <w:rFonts w:eastAsia="Arial Unicode MS"/>
          <w:sz w:val="22"/>
          <w:szCs w:val="22"/>
        </w:rPr>
        <w:t>amplié</w:t>
      </w:r>
      <w:proofErr w:type="spellEnd"/>
      <w:r w:rsidRPr="00DA0F01">
        <w:rPr>
          <w:rFonts w:eastAsia="Arial Unicode MS"/>
          <w:sz w:val="22"/>
          <w:szCs w:val="22"/>
        </w:rPr>
        <w:t xml:space="preserve"> </w:t>
      </w:r>
      <w:r w:rsidR="00D96250">
        <w:rPr>
          <w:rFonts w:eastAsia="Arial Unicode MS"/>
          <w:sz w:val="22"/>
          <w:szCs w:val="22"/>
        </w:rPr>
        <w:t xml:space="preserve">à la </w:t>
      </w:r>
      <w:r w:rsidRPr="00DA0F01">
        <w:rPr>
          <w:rFonts w:eastAsia="Arial Unicode MS"/>
          <w:sz w:val="22"/>
          <w:szCs w:val="22"/>
        </w:rPr>
        <w:t>Commission Dépa</w:t>
      </w:r>
      <w:r w:rsidR="00D96250">
        <w:rPr>
          <w:rFonts w:eastAsia="Arial Unicode MS"/>
          <w:sz w:val="22"/>
          <w:szCs w:val="22"/>
        </w:rPr>
        <w:t>rtemental des Marchés Publics de la</w:t>
      </w:r>
      <w:r w:rsidRPr="00DA0F01">
        <w:rPr>
          <w:rFonts w:eastAsia="Arial Unicode MS"/>
          <w:sz w:val="22"/>
          <w:szCs w:val="22"/>
        </w:rPr>
        <w:t xml:space="preserve"> </w:t>
      </w:r>
      <w:r w:rsidR="00F753C2" w:rsidRPr="00DA0F01">
        <w:rPr>
          <w:rFonts w:eastAsia="Arial Unicode MS"/>
          <w:sz w:val="22"/>
          <w:szCs w:val="22"/>
        </w:rPr>
        <w:t>KADEY</w:t>
      </w:r>
      <w:r w:rsidRPr="00DA0F01">
        <w:rPr>
          <w:rFonts w:eastAsia="Arial Unicode MS"/>
          <w:sz w:val="22"/>
          <w:szCs w:val="22"/>
        </w:rPr>
        <w:t>, pour prise en compte de ses activités, notamment dans la programmation des sessions de dépouillement des offres, en particulier si ledit additif entraine un report de la date de dépôt des offres, le Maitre d’Ouvrage devrait également être informé</w:t>
      </w:r>
      <w:r w:rsidR="002C25C2" w:rsidRPr="00DA0F01">
        <w:rPr>
          <w:rFonts w:eastAsia="Arial Unicode MS"/>
          <w:sz w:val="22"/>
          <w:szCs w:val="22"/>
        </w:rPr>
        <w:t>.</w:t>
      </w:r>
      <w:r w:rsidRPr="00DA0F01">
        <w:rPr>
          <w:rFonts w:eastAsia="Arial Unicode MS"/>
          <w:sz w:val="22"/>
          <w:szCs w:val="22"/>
        </w:rPr>
        <w:t xml:space="preserve">  </w:t>
      </w:r>
    </w:p>
    <w:p w:rsidR="00296185" w:rsidRPr="00DA0F01" w:rsidRDefault="00296185" w:rsidP="00FB5887">
      <w:pPr>
        <w:pStyle w:val="Corpsdetexte"/>
        <w:tabs>
          <w:tab w:val="left" w:pos="0"/>
          <w:tab w:val="left" w:pos="142"/>
        </w:tabs>
        <w:rPr>
          <w:rFonts w:eastAsia="Arial Unicode MS"/>
          <w:b/>
          <w:sz w:val="22"/>
          <w:szCs w:val="22"/>
          <w:u w:val="single"/>
        </w:rPr>
      </w:pPr>
      <w:r w:rsidRPr="00DA0F01">
        <w:rPr>
          <w:rFonts w:eastAsia="Arial Unicode MS"/>
          <w:b/>
          <w:sz w:val="22"/>
          <w:szCs w:val="22"/>
        </w:rPr>
        <w:tab/>
      </w:r>
      <w:r w:rsidRPr="00DA0F01">
        <w:rPr>
          <w:rFonts w:eastAsia="Arial Unicode MS"/>
          <w:b/>
          <w:sz w:val="22"/>
          <w:szCs w:val="22"/>
          <w:u w:val="single"/>
        </w:rPr>
        <w:t>C.  PREPARATION DES OFFRES</w:t>
      </w:r>
    </w:p>
    <w:p w:rsidR="00296185" w:rsidRPr="00DA0F01" w:rsidRDefault="00296185" w:rsidP="00FB5887">
      <w:pPr>
        <w:tabs>
          <w:tab w:val="left" w:pos="1440"/>
        </w:tabs>
        <w:ind w:left="1440" w:hanging="1440"/>
        <w:jc w:val="both"/>
        <w:rPr>
          <w:rFonts w:eastAsia="Arial Unicode MS"/>
          <w:b/>
          <w:sz w:val="22"/>
          <w:szCs w:val="22"/>
        </w:rPr>
      </w:pPr>
      <w:r w:rsidRPr="00DA0F01">
        <w:rPr>
          <w:rFonts w:eastAsia="Arial Unicode MS"/>
          <w:b/>
          <w:sz w:val="22"/>
          <w:szCs w:val="22"/>
        </w:rPr>
        <w:t xml:space="preserve">Article 12 : </w:t>
      </w:r>
      <w:r w:rsidRPr="00DA0F01">
        <w:rPr>
          <w:rFonts w:eastAsia="Arial Unicode MS"/>
          <w:b/>
          <w:sz w:val="22"/>
          <w:szCs w:val="22"/>
        </w:rPr>
        <w:tab/>
        <w:t>Frais de soumission</w:t>
      </w:r>
    </w:p>
    <w:p w:rsidR="00296185" w:rsidRPr="00DA0F01" w:rsidRDefault="00296185" w:rsidP="00FB5887">
      <w:pPr>
        <w:pStyle w:val="Corpsdetexte"/>
        <w:numPr>
          <w:ilvl w:val="12"/>
          <w:numId w:val="0"/>
        </w:numPr>
        <w:jc w:val="both"/>
        <w:rPr>
          <w:rFonts w:eastAsia="Arial Unicode MS"/>
          <w:sz w:val="22"/>
          <w:szCs w:val="22"/>
        </w:rPr>
      </w:pPr>
      <w:r w:rsidRPr="00DA0F01">
        <w:rPr>
          <w:rFonts w:eastAsia="Arial Unicode MS"/>
          <w:sz w:val="22"/>
          <w:szCs w:val="22"/>
        </w:rPr>
        <w:t>Le soumissionnaire supportera tous les frais afférents à la préparation et à la présentation de son offre, et l’Autorité Contractante n’est en aucun cas responsable de ces frais, ni tenu de les régler, quels que soient le déroulement ou l’issue de la procédure d’appel d’offres.</w:t>
      </w:r>
    </w:p>
    <w:p w:rsidR="00296185" w:rsidRPr="00DA0F01" w:rsidRDefault="00296185" w:rsidP="00FB5887">
      <w:pPr>
        <w:tabs>
          <w:tab w:val="left" w:pos="1440"/>
        </w:tabs>
        <w:ind w:left="1440" w:hanging="1440"/>
        <w:jc w:val="both"/>
        <w:rPr>
          <w:rFonts w:eastAsia="Arial Unicode MS"/>
          <w:b/>
          <w:sz w:val="22"/>
          <w:szCs w:val="22"/>
        </w:rPr>
      </w:pPr>
      <w:r w:rsidRPr="00DA0F01">
        <w:rPr>
          <w:rFonts w:eastAsia="Arial Unicode MS"/>
          <w:b/>
          <w:sz w:val="22"/>
          <w:szCs w:val="22"/>
        </w:rPr>
        <w:t xml:space="preserve">Article 13 : </w:t>
      </w:r>
      <w:r w:rsidRPr="00DA0F01">
        <w:rPr>
          <w:rFonts w:eastAsia="Arial Unicode MS"/>
          <w:b/>
          <w:sz w:val="22"/>
          <w:szCs w:val="22"/>
        </w:rPr>
        <w:tab/>
        <w:t>Langue de l’offre</w:t>
      </w:r>
    </w:p>
    <w:p w:rsidR="00296185" w:rsidRPr="00DA0F01" w:rsidRDefault="00296185" w:rsidP="00FB5887">
      <w:pPr>
        <w:pStyle w:val="Corpsdetexte"/>
        <w:numPr>
          <w:ilvl w:val="12"/>
          <w:numId w:val="0"/>
        </w:numPr>
        <w:rPr>
          <w:rFonts w:eastAsia="Arial Unicode MS"/>
          <w:sz w:val="22"/>
          <w:szCs w:val="22"/>
        </w:rPr>
      </w:pPr>
      <w:r w:rsidRPr="00DA0F01">
        <w:rPr>
          <w:rFonts w:eastAsia="Arial Unicode MS"/>
          <w:sz w:val="22"/>
          <w:szCs w:val="22"/>
        </w:rPr>
        <w:t>L’offre ainsi que tous documents et correspondances, échangés entre le Soumissionnaire et l’Autorité Contractante, seront rédigés en français ou en anglais.</w:t>
      </w:r>
    </w:p>
    <w:p w:rsidR="00296185" w:rsidRPr="00DA0F01" w:rsidRDefault="00296185" w:rsidP="00FB5887">
      <w:pPr>
        <w:tabs>
          <w:tab w:val="left" w:pos="1440"/>
        </w:tabs>
        <w:ind w:left="1440" w:hanging="1440"/>
        <w:jc w:val="both"/>
        <w:rPr>
          <w:rFonts w:eastAsia="Arial Unicode MS"/>
          <w:b/>
          <w:sz w:val="22"/>
          <w:szCs w:val="22"/>
        </w:rPr>
      </w:pPr>
      <w:r w:rsidRPr="00DA0F01">
        <w:rPr>
          <w:rFonts w:eastAsia="Arial Unicode MS"/>
          <w:b/>
          <w:sz w:val="22"/>
          <w:szCs w:val="22"/>
        </w:rPr>
        <w:t xml:space="preserve">Article 14 : </w:t>
      </w:r>
      <w:r w:rsidRPr="00DA0F01">
        <w:rPr>
          <w:rFonts w:eastAsia="Arial Unicode MS"/>
          <w:b/>
          <w:sz w:val="22"/>
          <w:szCs w:val="22"/>
        </w:rPr>
        <w:tab/>
        <w:t>Documents constituant l’offre</w:t>
      </w:r>
    </w:p>
    <w:p w:rsidR="00296185" w:rsidRPr="00DA0F01" w:rsidRDefault="00296185" w:rsidP="00FB5887">
      <w:pPr>
        <w:pStyle w:val="Corpsdetexte"/>
        <w:numPr>
          <w:ilvl w:val="12"/>
          <w:numId w:val="0"/>
        </w:numPr>
        <w:rPr>
          <w:rFonts w:eastAsia="Arial Unicode MS"/>
          <w:sz w:val="22"/>
          <w:szCs w:val="22"/>
        </w:rPr>
      </w:pPr>
      <w:r w:rsidRPr="00DA0F01">
        <w:rPr>
          <w:rFonts w:eastAsia="Arial Unicode MS"/>
          <w:sz w:val="22"/>
          <w:szCs w:val="22"/>
        </w:rPr>
        <w:t>Chaque soumissionnaire devra présenter</w:t>
      </w:r>
      <w:r w:rsidR="00D32AFF" w:rsidRPr="00DA0F01">
        <w:rPr>
          <w:rFonts w:eastAsia="Arial Unicode MS"/>
          <w:sz w:val="22"/>
          <w:szCs w:val="22"/>
        </w:rPr>
        <w:t xml:space="preserve">, sous peine de rejet, </w:t>
      </w:r>
      <w:r w:rsidRPr="00DA0F01">
        <w:rPr>
          <w:rFonts w:eastAsia="Arial Unicode MS"/>
          <w:sz w:val="22"/>
          <w:szCs w:val="22"/>
        </w:rPr>
        <w:t xml:space="preserve"> une offre comprenant les documents ci-après repartis en trois volumes :</w:t>
      </w:r>
    </w:p>
    <w:p w:rsidR="00296185" w:rsidRDefault="00296185" w:rsidP="00FB5887">
      <w:pPr>
        <w:pStyle w:val="Corpsdetexte"/>
        <w:numPr>
          <w:ilvl w:val="12"/>
          <w:numId w:val="0"/>
        </w:numPr>
        <w:rPr>
          <w:rFonts w:eastAsia="Arial Unicode MS"/>
          <w:sz w:val="22"/>
          <w:szCs w:val="22"/>
        </w:rPr>
      </w:pPr>
    </w:p>
    <w:p w:rsidR="007F2351" w:rsidRDefault="007F2351" w:rsidP="00FB5887">
      <w:pPr>
        <w:pStyle w:val="Corpsdetexte"/>
        <w:numPr>
          <w:ilvl w:val="12"/>
          <w:numId w:val="0"/>
        </w:numPr>
        <w:rPr>
          <w:rFonts w:eastAsia="Arial Unicode MS"/>
          <w:sz w:val="22"/>
          <w:szCs w:val="22"/>
        </w:rPr>
      </w:pPr>
    </w:p>
    <w:p w:rsidR="007F2351" w:rsidRDefault="007F2351" w:rsidP="00FB5887">
      <w:pPr>
        <w:pStyle w:val="Corpsdetexte"/>
        <w:numPr>
          <w:ilvl w:val="12"/>
          <w:numId w:val="0"/>
        </w:numPr>
        <w:rPr>
          <w:rFonts w:eastAsia="Arial Unicode MS"/>
          <w:sz w:val="22"/>
          <w:szCs w:val="22"/>
        </w:rPr>
      </w:pPr>
    </w:p>
    <w:p w:rsidR="007F2351" w:rsidRPr="00DA0F01" w:rsidRDefault="007F2351" w:rsidP="00FB5887">
      <w:pPr>
        <w:pStyle w:val="Corpsdetexte"/>
        <w:numPr>
          <w:ilvl w:val="12"/>
          <w:numId w:val="0"/>
        </w:numPr>
        <w:rPr>
          <w:rFonts w:eastAsia="Arial Unicode MS"/>
          <w:sz w:val="22"/>
          <w:szCs w:val="22"/>
        </w:rPr>
      </w:pPr>
    </w:p>
    <w:p w:rsidR="0009460E" w:rsidRPr="002A66F6" w:rsidRDefault="00296185" w:rsidP="00566AD3">
      <w:pPr>
        <w:pStyle w:val="Paragraphedeliste"/>
        <w:numPr>
          <w:ilvl w:val="1"/>
          <w:numId w:val="71"/>
        </w:numPr>
        <w:tabs>
          <w:tab w:val="left" w:pos="1440"/>
        </w:tabs>
        <w:jc w:val="both"/>
        <w:rPr>
          <w:rFonts w:eastAsia="Arial Unicode MS"/>
          <w:b/>
          <w:i/>
          <w:sz w:val="22"/>
          <w:szCs w:val="22"/>
        </w:rPr>
      </w:pPr>
      <w:r w:rsidRPr="00DA0F01">
        <w:rPr>
          <w:rFonts w:eastAsia="Arial Unicode MS"/>
          <w:b/>
          <w:i/>
          <w:sz w:val="22"/>
          <w:szCs w:val="22"/>
        </w:rPr>
        <w:t>Volume 1 : le dossier administratif comprenant</w:t>
      </w:r>
    </w:p>
    <w:p w:rsidR="00510F53" w:rsidRPr="00DA0F01" w:rsidRDefault="00510F53" w:rsidP="00510F53">
      <w:pPr>
        <w:pStyle w:val="Corpsdetexte3"/>
        <w:numPr>
          <w:ilvl w:val="1"/>
          <w:numId w:val="129"/>
        </w:numPr>
        <w:tabs>
          <w:tab w:val="left" w:pos="426"/>
        </w:tabs>
        <w:jc w:val="both"/>
        <w:rPr>
          <w:rFonts w:eastAsia="Arial Unicode MS"/>
          <w:b w:val="0"/>
          <w:i w:val="0"/>
          <w:sz w:val="22"/>
          <w:szCs w:val="22"/>
        </w:rPr>
      </w:pPr>
      <w:r w:rsidRPr="00DA0F01">
        <w:rPr>
          <w:rFonts w:eastAsia="Arial Unicode MS"/>
          <w:b w:val="0"/>
          <w:i w:val="0"/>
          <w:sz w:val="22"/>
          <w:szCs w:val="22"/>
        </w:rPr>
        <w:t>La déclaration d’intention de soumissionner datée, signée et  timbrée au tarif en vigueur.</w:t>
      </w:r>
    </w:p>
    <w:p w:rsidR="00510F53" w:rsidRPr="00DA0F01" w:rsidRDefault="00510F53" w:rsidP="00510F53">
      <w:pPr>
        <w:pStyle w:val="Corpsdetexte3"/>
        <w:numPr>
          <w:ilvl w:val="1"/>
          <w:numId w:val="129"/>
        </w:numPr>
        <w:tabs>
          <w:tab w:val="left" w:pos="426"/>
        </w:tabs>
        <w:jc w:val="both"/>
        <w:rPr>
          <w:rFonts w:eastAsia="Arial Unicode MS"/>
          <w:b w:val="0"/>
          <w:i w:val="0"/>
          <w:sz w:val="22"/>
          <w:szCs w:val="22"/>
        </w:rPr>
      </w:pPr>
      <w:r w:rsidRPr="00DA0F01">
        <w:rPr>
          <w:rFonts w:eastAsia="Arial Unicode MS"/>
          <w:b w:val="0"/>
          <w:i w:val="0"/>
          <w:sz w:val="22"/>
          <w:szCs w:val="22"/>
        </w:rPr>
        <w:t>L’attestation de Non Redevance datant de moins de trois (03) mois, délivrée par un Inspecteur des Impôts du ressort ;</w:t>
      </w:r>
    </w:p>
    <w:p w:rsidR="00510F53" w:rsidRPr="00A51C7C" w:rsidRDefault="00510F53" w:rsidP="00510F53">
      <w:pPr>
        <w:pStyle w:val="Corpsdetexte3"/>
        <w:numPr>
          <w:ilvl w:val="1"/>
          <w:numId w:val="129"/>
        </w:numPr>
        <w:tabs>
          <w:tab w:val="left" w:pos="426"/>
        </w:tabs>
        <w:jc w:val="both"/>
        <w:rPr>
          <w:rFonts w:eastAsia="Arial Unicode MS"/>
          <w:b w:val="0"/>
          <w:i w:val="0"/>
          <w:sz w:val="22"/>
          <w:szCs w:val="22"/>
        </w:rPr>
      </w:pPr>
      <w:r w:rsidRPr="00DA0F01">
        <w:rPr>
          <w:rFonts w:eastAsia="Arial Unicode MS"/>
          <w:b w:val="0"/>
          <w:i w:val="0"/>
          <w:sz w:val="22"/>
          <w:szCs w:val="22"/>
        </w:rPr>
        <w:t>La copie certifiée de la carte du contribuable ;</w:t>
      </w:r>
    </w:p>
    <w:p w:rsidR="00510F53" w:rsidRPr="00DA0F01" w:rsidRDefault="00510F53" w:rsidP="00510F53">
      <w:pPr>
        <w:pStyle w:val="Corpsdetexte3"/>
        <w:numPr>
          <w:ilvl w:val="1"/>
          <w:numId w:val="129"/>
        </w:numPr>
        <w:tabs>
          <w:tab w:val="left" w:pos="426"/>
        </w:tabs>
        <w:jc w:val="both"/>
        <w:rPr>
          <w:rFonts w:eastAsia="Arial Unicode MS"/>
          <w:b w:val="0"/>
          <w:i w:val="0"/>
          <w:sz w:val="22"/>
          <w:szCs w:val="22"/>
        </w:rPr>
      </w:pPr>
      <w:r w:rsidRPr="00DA0F01">
        <w:rPr>
          <w:rFonts w:eastAsia="Arial Unicode MS"/>
          <w:b w:val="0"/>
          <w:i w:val="0"/>
          <w:sz w:val="22"/>
          <w:szCs w:val="22"/>
        </w:rPr>
        <w:t xml:space="preserve">L’attestation de domiciliation bancaire du soumissionnaire, délivrée par une banque de premier ordre agréée par le Ministère des Finances, datant de moins de trois mois. </w:t>
      </w:r>
    </w:p>
    <w:p w:rsidR="00510F53" w:rsidRPr="00DA0F01" w:rsidRDefault="00510F53" w:rsidP="00510F53">
      <w:pPr>
        <w:pStyle w:val="Corpsdetexte3"/>
        <w:numPr>
          <w:ilvl w:val="1"/>
          <w:numId w:val="129"/>
        </w:numPr>
        <w:tabs>
          <w:tab w:val="left" w:pos="426"/>
        </w:tabs>
        <w:jc w:val="both"/>
        <w:rPr>
          <w:rFonts w:eastAsia="Arial Unicode MS"/>
          <w:b w:val="0"/>
          <w:i w:val="0"/>
          <w:sz w:val="22"/>
          <w:szCs w:val="22"/>
        </w:rPr>
      </w:pPr>
      <w:r w:rsidRPr="00DA0F01">
        <w:rPr>
          <w:rFonts w:eastAsia="Arial Unicode MS"/>
          <w:b w:val="0"/>
          <w:i w:val="0"/>
          <w:sz w:val="22"/>
          <w:szCs w:val="22"/>
        </w:rPr>
        <w:t>La quittance d’achat du Dossier d’Appel d’Offres.</w:t>
      </w:r>
    </w:p>
    <w:p w:rsidR="00510F53" w:rsidRPr="00DA0F01" w:rsidRDefault="00510F53" w:rsidP="00510F53">
      <w:pPr>
        <w:pStyle w:val="Corpsdetexte3"/>
        <w:numPr>
          <w:ilvl w:val="1"/>
          <w:numId w:val="129"/>
        </w:numPr>
        <w:tabs>
          <w:tab w:val="left" w:pos="426"/>
        </w:tabs>
        <w:jc w:val="both"/>
        <w:rPr>
          <w:rFonts w:eastAsia="Arial Unicode MS"/>
          <w:b w:val="0"/>
          <w:i w:val="0"/>
          <w:sz w:val="22"/>
          <w:szCs w:val="22"/>
        </w:rPr>
      </w:pPr>
      <w:r w:rsidRPr="00DA0F01">
        <w:rPr>
          <w:rFonts w:eastAsia="Arial Unicode MS"/>
          <w:b w:val="0"/>
          <w:i w:val="0"/>
          <w:sz w:val="22"/>
          <w:szCs w:val="22"/>
        </w:rPr>
        <w:t>La caution de soumission délivrée par une banque de 1</w:t>
      </w:r>
      <w:r w:rsidRPr="00DA0F01">
        <w:rPr>
          <w:rFonts w:eastAsia="Arial Unicode MS"/>
          <w:b w:val="0"/>
          <w:i w:val="0"/>
          <w:sz w:val="22"/>
          <w:szCs w:val="22"/>
          <w:vertAlign w:val="superscript"/>
        </w:rPr>
        <w:t>er</w:t>
      </w:r>
      <w:r w:rsidRPr="00DA0F01">
        <w:rPr>
          <w:rFonts w:eastAsia="Arial Unicode MS"/>
          <w:b w:val="0"/>
          <w:i w:val="0"/>
          <w:sz w:val="22"/>
          <w:szCs w:val="22"/>
        </w:rPr>
        <w:t>ordre agréée par le MINFI suivant les conditions de la COBAC, de montant égal à 1% du montant prévisionnel du lot sollicité;</w:t>
      </w:r>
    </w:p>
    <w:p w:rsidR="00510F53" w:rsidRPr="00DA0F01" w:rsidRDefault="00510F53" w:rsidP="00510F53">
      <w:pPr>
        <w:pStyle w:val="Corpsdetexte3"/>
        <w:numPr>
          <w:ilvl w:val="1"/>
          <w:numId w:val="129"/>
        </w:numPr>
        <w:tabs>
          <w:tab w:val="left" w:pos="426"/>
        </w:tabs>
        <w:jc w:val="both"/>
        <w:rPr>
          <w:rFonts w:eastAsia="Arial Unicode MS"/>
          <w:b w:val="0"/>
          <w:i w:val="0"/>
          <w:sz w:val="22"/>
          <w:szCs w:val="22"/>
        </w:rPr>
      </w:pPr>
      <w:r w:rsidRPr="00DA0F01">
        <w:rPr>
          <w:rFonts w:eastAsia="Arial Unicode MS"/>
          <w:b w:val="0"/>
          <w:i w:val="0"/>
          <w:sz w:val="22"/>
          <w:szCs w:val="22"/>
        </w:rPr>
        <w:t xml:space="preserve">L’attestation de non exclusion des Marchés Publics délivrée par l’Agence de Régulation des Marchés Publics (ARMP); </w:t>
      </w:r>
    </w:p>
    <w:p w:rsidR="00510F53" w:rsidRPr="00DA0F01" w:rsidRDefault="00510F53" w:rsidP="00510F53">
      <w:pPr>
        <w:pStyle w:val="Corpsdetexte3"/>
        <w:numPr>
          <w:ilvl w:val="1"/>
          <w:numId w:val="129"/>
        </w:numPr>
        <w:tabs>
          <w:tab w:val="left" w:pos="426"/>
        </w:tabs>
        <w:jc w:val="both"/>
        <w:rPr>
          <w:rFonts w:eastAsia="Arial Unicode MS"/>
          <w:i w:val="0"/>
          <w:sz w:val="22"/>
          <w:szCs w:val="22"/>
        </w:rPr>
      </w:pPr>
      <w:r w:rsidRPr="00DA0F01">
        <w:rPr>
          <w:rFonts w:eastAsia="Arial Unicode MS"/>
          <w:b w:val="0"/>
          <w:i w:val="0"/>
          <w:sz w:val="22"/>
          <w:szCs w:val="22"/>
        </w:rPr>
        <w:t>L’attestation pour soumission de la Caisse Nationale de Prévoyance Sociale, indépendante de la période de validité y portée mais datant de moins de trois (03) mois, ou tout autre document signé par la même administration certifiant que le soumissionnaire a satisfait à ses obligations vis-à-vis de ladite Caisse;</w:t>
      </w:r>
    </w:p>
    <w:p w:rsidR="00510F53" w:rsidRPr="00DA0F01" w:rsidRDefault="00510F53" w:rsidP="00510F53">
      <w:pPr>
        <w:pStyle w:val="Corpsdetexte3"/>
        <w:numPr>
          <w:ilvl w:val="1"/>
          <w:numId w:val="129"/>
        </w:numPr>
        <w:tabs>
          <w:tab w:val="left" w:pos="426"/>
        </w:tabs>
        <w:jc w:val="both"/>
        <w:rPr>
          <w:rFonts w:eastAsia="Arial Unicode MS"/>
          <w:i w:val="0"/>
          <w:sz w:val="22"/>
          <w:szCs w:val="22"/>
        </w:rPr>
      </w:pPr>
      <w:r w:rsidRPr="00DA0F01">
        <w:rPr>
          <w:rFonts w:eastAsia="Arial Unicode MS"/>
          <w:b w:val="0"/>
          <w:i w:val="0"/>
          <w:sz w:val="22"/>
          <w:szCs w:val="22"/>
        </w:rPr>
        <w:t>Le Cahier des Clauses Administratives Particulières (CCAP) paraphé à chaque page </w:t>
      </w:r>
      <w:r w:rsidRPr="00DA0F01">
        <w:rPr>
          <w:rFonts w:eastAsia="Arial Unicode MS"/>
          <w:i w:val="0"/>
          <w:sz w:val="22"/>
          <w:szCs w:val="22"/>
        </w:rPr>
        <w:t>;</w:t>
      </w:r>
    </w:p>
    <w:p w:rsidR="00510F53" w:rsidRPr="00DA0F01" w:rsidRDefault="00510F53" w:rsidP="00510F53">
      <w:pPr>
        <w:pStyle w:val="Corpsdetexte3"/>
        <w:numPr>
          <w:ilvl w:val="1"/>
          <w:numId w:val="129"/>
        </w:numPr>
        <w:tabs>
          <w:tab w:val="left" w:pos="426"/>
        </w:tabs>
        <w:jc w:val="both"/>
        <w:rPr>
          <w:rFonts w:eastAsia="Arial Unicode MS"/>
          <w:b w:val="0"/>
          <w:i w:val="0"/>
          <w:sz w:val="22"/>
          <w:szCs w:val="22"/>
        </w:rPr>
      </w:pPr>
      <w:r w:rsidRPr="00DA0F01">
        <w:rPr>
          <w:rFonts w:eastAsia="Arial Unicode MS"/>
          <w:b w:val="0"/>
          <w:i w:val="0"/>
          <w:sz w:val="22"/>
          <w:szCs w:val="22"/>
        </w:rPr>
        <w:t>Le Règlement Particulier du Dossier d’Appel d’Offres (RPAO) paraphé à chaque page.</w:t>
      </w:r>
    </w:p>
    <w:p w:rsidR="00510F53" w:rsidRPr="00DA0F01" w:rsidRDefault="00510F53" w:rsidP="00510F53">
      <w:pPr>
        <w:pStyle w:val="Corpsdetexte3"/>
        <w:tabs>
          <w:tab w:val="left" w:pos="426"/>
        </w:tabs>
        <w:jc w:val="both"/>
        <w:rPr>
          <w:rFonts w:eastAsia="Arial Unicode MS"/>
          <w:b w:val="0"/>
          <w:i w:val="0"/>
          <w:sz w:val="22"/>
          <w:szCs w:val="22"/>
        </w:rPr>
      </w:pPr>
      <w:r w:rsidRPr="00DA0F01">
        <w:rPr>
          <w:rFonts w:eastAsia="Arial Unicode MS"/>
          <w:b w:val="0"/>
          <w:i w:val="0"/>
          <w:sz w:val="22"/>
          <w:szCs w:val="22"/>
        </w:rPr>
        <w:tab/>
        <w:t>Les justifications administratives ci-dessus doivent dater de moins de trois (03) mois à la date initiale de remise des offres.</w:t>
      </w:r>
    </w:p>
    <w:p w:rsidR="00510F53" w:rsidRDefault="00510F53" w:rsidP="00510F53">
      <w:pPr>
        <w:pStyle w:val="Corpsdetexte"/>
        <w:numPr>
          <w:ilvl w:val="12"/>
          <w:numId w:val="0"/>
        </w:numPr>
        <w:ind w:left="1440" w:hanging="1440"/>
        <w:jc w:val="both"/>
        <w:rPr>
          <w:rFonts w:eastAsia="Arial Unicode MS"/>
          <w:sz w:val="22"/>
          <w:szCs w:val="22"/>
        </w:rPr>
      </w:pPr>
      <w:r w:rsidRPr="00DA0F01">
        <w:rPr>
          <w:rFonts w:eastAsia="Arial Unicode MS"/>
          <w:sz w:val="22"/>
          <w:szCs w:val="22"/>
        </w:rPr>
        <w:t>En cas de groupement d’entreprises, chaque membre du groupement produira chacune des pièces administratives énumérées aux points 2 ; 8 et 9 ci-dessus.</w:t>
      </w:r>
    </w:p>
    <w:p w:rsidR="00510F53" w:rsidRPr="00DA0F01" w:rsidRDefault="00510F53" w:rsidP="00510F53">
      <w:pPr>
        <w:pStyle w:val="Corpsdetexte"/>
        <w:numPr>
          <w:ilvl w:val="12"/>
          <w:numId w:val="0"/>
        </w:numPr>
        <w:ind w:left="1440" w:hanging="1440"/>
        <w:jc w:val="both"/>
        <w:rPr>
          <w:rFonts w:eastAsia="Arial Unicode MS"/>
          <w:sz w:val="22"/>
          <w:szCs w:val="22"/>
        </w:rPr>
      </w:pPr>
    </w:p>
    <w:p w:rsidR="002B4680" w:rsidRPr="002B4680" w:rsidRDefault="00296185" w:rsidP="00566AD3">
      <w:pPr>
        <w:numPr>
          <w:ilvl w:val="1"/>
          <w:numId w:val="69"/>
        </w:numPr>
        <w:tabs>
          <w:tab w:val="left" w:pos="1440"/>
        </w:tabs>
        <w:jc w:val="both"/>
        <w:rPr>
          <w:rFonts w:eastAsia="Arial Unicode MS"/>
          <w:b/>
          <w:i/>
          <w:sz w:val="22"/>
          <w:szCs w:val="22"/>
        </w:rPr>
      </w:pPr>
      <w:r w:rsidRPr="00DA0F01">
        <w:rPr>
          <w:rFonts w:eastAsia="Arial Unicode MS"/>
          <w:b/>
          <w:i/>
          <w:sz w:val="22"/>
          <w:szCs w:val="22"/>
        </w:rPr>
        <w:t>Volum</w:t>
      </w:r>
      <w:r w:rsidR="00557F58">
        <w:rPr>
          <w:rFonts w:eastAsia="Arial Unicode MS"/>
          <w:b/>
          <w:i/>
          <w:sz w:val="22"/>
          <w:szCs w:val="22"/>
        </w:rPr>
        <w:t>e 2 : Offre technique</w:t>
      </w:r>
      <w:r w:rsidRPr="00DA0F01">
        <w:rPr>
          <w:rFonts w:eastAsia="Arial Unicode MS"/>
          <w:b/>
          <w:i/>
          <w:sz w:val="22"/>
          <w:szCs w:val="22"/>
        </w:rPr>
        <w:t>:</w:t>
      </w:r>
    </w:p>
    <w:p w:rsidR="002A66F6" w:rsidRPr="002A66F6" w:rsidRDefault="002A66F6" w:rsidP="002A66F6">
      <w:pPr>
        <w:suppressAutoHyphens/>
        <w:overflowPunct w:val="0"/>
        <w:autoSpaceDE w:val="0"/>
        <w:autoSpaceDN w:val="0"/>
        <w:adjustRightInd w:val="0"/>
        <w:ind w:left="695" w:hanging="155"/>
        <w:jc w:val="both"/>
        <w:textAlignment w:val="baseline"/>
        <w:rPr>
          <w:b/>
          <w:sz w:val="22"/>
          <w:szCs w:val="22"/>
          <w:u w:val="single"/>
        </w:rPr>
      </w:pPr>
      <w:r w:rsidRPr="002A66F6">
        <w:rPr>
          <w:sz w:val="22"/>
          <w:szCs w:val="22"/>
        </w:rPr>
        <w:t>14.2.1</w:t>
      </w:r>
      <w:r w:rsidRPr="002A66F6">
        <w:rPr>
          <w:sz w:val="22"/>
          <w:szCs w:val="22"/>
        </w:rPr>
        <w:tab/>
      </w:r>
      <w:r w:rsidRPr="002A66F6">
        <w:rPr>
          <w:b/>
          <w:sz w:val="22"/>
          <w:szCs w:val="22"/>
          <w:u w:val="single"/>
        </w:rPr>
        <w:t>L’attestation de visite du site</w:t>
      </w:r>
      <w:r w:rsidRPr="002A66F6">
        <w:rPr>
          <w:b/>
          <w:sz w:val="22"/>
          <w:szCs w:val="22"/>
        </w:rPr>
        <w:t> :</w:t>
      </w:r>
    </w:p>
    <w:p w:rsidR="002A66F6" w:rsidRPr="002A66F6" w:rsidRDefault="002A66F6" w:rsidP="002A66F6">
      <w:pPr>
        <w:numPr>
          <w:ilvl w:val="12"/>
          <w:numId w:val="0"/>
        </w:numPr>
        <w:jc w:val="both"/>
        <w:rPr>
          <w:sz w:val="22"/>
          <w:szCs w:val="22"/>
        </w:rPr>
      </w:pPr>
      <w:r w:rsidRPr="002A66F6">
        <w:rPr>
          <w:sz w:val="22"/>
          <w:szCs w:val="22"/>
        </w:rPr>
        <w:t xml:space="preserve">Suivant le modèle (Annexe N° 9) et signée par le Maitre d’Ouvrage(le Maire de la Commune de </w:t>
      </w:r>
      <w:r>
        <w:rPr>
          <w:sz w:val="22"/>
          <w:szCs w:val="22"/>
        </w:rPr>
        <w:t>BATOURI</w:t>
      </w:r>
      <w:r w:rsidRPr="002A66F6">
        <w:rPr>
          <w:sz w:val="22"/>
          <w:szCs w:val="22"/>
        </w:rPr>
        <w:t>). Cette attestation engage le soumissionnaire qui ne pourra se prévaloir de la non-connaissance du site pour d’éventuelles réclamations.</w:t>
      </w:r>
    </w:p>
    <w:p w:rsidR="002A66F6" w:rsidRPr="002A66F6" w:rsidRDefault="002A66F6" w:rsidP="002A66F6">
      <w:pPr>
        <w:numPr>
          <w:ilvl w:val="12"/>
          <w:numId w:val="0"/>
        </w:numPr>
        <w:jc w:val="both"/>
        <w:rPr>
          <w:sz w:val="22"/>
          <w:szCs w:val="22"/>
        </w:rPr>
      </w:pPr>
    </w:p>
    <w:p w:rsidR="002A66F6" w:rsidRPr="002A66F6" w:rsidRDefault="002A66F6" w:rsidP="002A66F6">
      <w:pPr>
        <w:numPr>
          <w:ilvl w:val="12"/>
          <w:numId w:val="0"/>
        </w:numPr>
        <w:jc w:val="both"/>
        <w:rPr>
          <w:b/>
          <w:sz w:val="22"/>
          <w:szCs w:val="22"/>
        </w:rPr>
      </w:pPr>
      <w:r w:rsidRPr="002A66F6">
        <w:rPr>
          <w:sz w:val="22"/>
          <w:szCs w:val="22"/>
        </w:rPr>
        <w:t xml:space="preserve">         14.2.2</w:t>
      </w:r>
      <w:r w:rsidRPr="002A66F6">
        <w:rPr>
          <w:sz w:val="22"/>
          <w:szCs w:val="22"/>
        </w:rPr>
        <w:tab/>
      </w:r>
      <w:r w:rsidRPr="002A66F6">
        <w:rPr>
          <w:b/>
          <w:sz w:val="22"/>
          <w:szCs w:val="22"/>
          <w:u w:val="single"/>
        </w:rPr>
        <w:t>Personnel :</w:t>
      </w:r>
    </w:p>
    <w:p w:rsidR="002A66F6" w:rsidRPr="002A66F6" w:rsidRDefault="002A66F6" w:rsidP="002A66F6">
      <w:pPr>
        <w:numPr>
          <w:ilvl w:val="12"/>
          <w:numId w:val="0"/>
        </w:numPr>
        <w:jc w:val="both"/>
        <w:rPr>
          <w:sz w:val="22"/>
          <w:szCs w:val="22"/>
        </w:rPr>
      </w:pPr>
      <w:r w:rsidRPr="002A66F6">
        <w:rPr>
          <w:sz w:val="22"/>
          <w:szCs w:val="22"/>
        </w:rPr>
        <w:t>Le Soumissionnaire devra présenter suivant le modèle (Pièce 10) le personnel technique nécessaire ci-après :</w:t>
      </w:r>
    </w:p>
    <w:p w:rsidR="002A66F6" w:rsidRPr="002A66F6" w:rsidRDefault="002A66F6" w:rsidP="00566AD3">
      <w:pPr>
        <w:numPr>
          <w:ilvl w:val="0"/>
          <w:numId w:val="116"/>
        </w:numPr>
        <w:tabs>
          <w:tab w:val="num" w:pos="1980"/>
        </w:tabs>
        <w:suppressAutoHyphens/>
        <w:overflowPunct w:val="0"/>
        <w:autoSpaceDE w:val="0"/>
        <w:autoSpaceDN w:val="0"/>
        <w:adjustRightInd w:val="0"/>
        <w:spacing w:after="200" w:line="276" w:lineRule="auto"/>
        <w:ind w:left="1980" w:hanging="540"/>
        <w:jc w:val="both"/>
        <w:textAlignment w:val="baseline"/>
        <w:rPr>
          <w:sz w:val="22"/>
          <w:szCs w:val="22"/>
        </w:rPr>
      </w:pPr>
      <w:r w:rsidRPr="002A66F6">
        <w:rPr>
          <w:sz w:val="22"/>
          <w:szCs w:val="22"/>
        </w:rPr>
        <w:t xml:space="preserve">Un (01) CONDUCTEUR DES TRAVAUX, </w:t>
      </w:r>
    </w:p>
    <w:p w:rsidR="002A66F6" w:rsidRPr="002A66F6" w:rsidRDefault="002A66F6" w:rsidP="002A66F6">
      <w:pPr>
        <w:suppressAutoHyphens/>
        <w:overflowPunct w:val="0"/>
        <w:autoSpaceDE w:val="0"/>
        <w:autoSpaceDN w:val="0"/>
        <w:adjustRightInd w:val="0"/>
        <w:ind w:left="1980"/>
        <w:jc w:val="both"/>
        <w:textAlignment w:val="baseline"/>
        <w:rPr>
          <w:sz w:val="22"/>
          <w:szCs w:val="22"/>
        </w:rPr>
      </w:pPr>
      <w:r w:rsidRPr="002A66F6">
        <w:rPr>
          <w:sz w:val="22"/>
          <w:szCs w:val="22"/>
        </w:rPr>
        <w:t xml:space="preserve">Ingénieur des Travaux de génie civil ou des Travaux du Génie Rural ou équivalent, ayant au moins trois (03) ans d’expérience dans le domaine des BTP, avec au moins deux (02) projets de construction de bâtiments, relevant des marchés publics, </w:t>
      </w:r>
    </w:p>
    <w:p w:rsidR="002A66F6" w:rsidRPr="002A66F6" w:rsidRDefault="002A66F6" w:rsidP="002A66F6">
      <w:pPr>
        <w:suppressAutoHyphens/>
        <w:overflowPunct w:val="0"/>
        <w:autoSpaceDE w:val="0"/>
        <w:autoSpaceDN w:val="0"/>
        <w:adjustRightInd w:val="0"/>
        <w:ind w:left="1980"/>
        <w:jc w:val="both"/>
        <w:textAlignment w:val="baseline"/>
        <w:rPr>
          <w:sz w:val="22"/>
          <w:szCs w:val="22"/>
        </w:rPr>
      </w:pPr>
      <w:r w:rsidRPr="002A66F6">
        <w:rPr>
          <w:b/>
          <w:sz w:val="22"/>
          <w:szCs w:val="22"/>
        </w:rPr>
        <w:t>Ou alors</w:t>
      </w:r>
    </w:p>
    <w:p w:rsidR="002A66F6" w:rsidRPr="002A66F6" w:rsidRDefault="002A66F6" w:rsidP="002A66F6">
      <w:pPr>
        <w:suppressAutoHyphens/>
        <w:overflowPunct w:val="0"/>
        <w:autoSpaceDE w:val="0"/>
        <w:autoSpaceDN w:val="0"/>
        <w:adjustRightInd w:val="0"/>
        <w:ind w:left="1980"/>
        <w:jc w:val="both"/>
        <w:textAlignment w:val="baseline"/>
        <w:rPr>
          <w:sz w:val="22"/>
          <w:szCs w:val="22"/>
        </w:rPr>
      </w:pPr>
      <w:r w:rsidRPr="002A66F6">
        <w:rPr>
          <w:sz w:val="22"/>
          <w:szCs w:val="22"/>
        </w:rPr>
        <w:t>Technicien Supérieur de Génie Civil ou Technicien Supérieur du Génie Rural équivalent ayant au moins cinq (05) ans d’expérience dans le domaine des BTP, avec au moins deux (02) projets de construction de bâtiments, relevant des marchés publics.</w:t>
      </w:r>
    </w:p>
    <w:p w:rsidR="002A66F6" w:rsidRPr="002A66F6" w:rsidRDefault="002A66F6" w:rsidP="00566AD3">
      <w:pPr>
        <w:numPr>
          <w:ilvl w:val="0"/>
          <w:numId w:val="116"/>
        </w:numPr>
        <w:tabs>
          <w:tab w:val="num" w:pos="1980"/>
        </w:tabs>
        <w:suppressAutoHyphens/>
        <w:overflowPunct w:val="0"/>
        <w:autoSpaceDE w:val="0"/>
        <w:autoSpaceDN w:val="0"/>
        <w:adjustRightInd w:val="0"/>
        <w:spacing w:after="200" w:line="276" w:lineRule="auto"/>
        <w:ind w:left="1980" w:hanging="540"/>
        <w:jc w:val="both"/>
        <w:textAlignment w:val="baseline"/>
        <w:rPr>
          <w:sz w:val="22"/>
          <w:szCs w:val="22"/>
        </w:rPr>
      </w:pPr>
      <w:r w:rsidRPr="002A66F6">
        <w:rPr>
          <w:sz w:val="22"/>
          <w:szCs w:val="22"/>
        </w:rPr>
        <w:t>Un (01) CHEF DE CHANTIER, Technicien du Génie Civil ou du Génie Rural ou équivalent, ayant au moins trois (03) ans d’expérience dans le domaine des BTP, avec au moins deux (02) projets de construction de bâtiments, relevant des marchés publics.</w:t>
      </w:r>
    </w:p>
    <w:p w:rsidR="002A66F6" w:rsidRPr="002A66F6" w:rsidRDefault="002A66F6" w:rsidP="00566AD3">
      <w:pPr>
        <w:numPr>
          <w:ilvl w:val="0"/>
          <w:numId w:val="116"/>
        </w:numPr>
        <w:tabs>
          <w:tab w:val="num" w:pos="1980"/>
        </w:tabs>
        <w:suppressAutoHyphens/>
        <w:overflowPunct w:val="0"/>
        <w:autoSpaceDE w:val="0"/>
        <w:autoSpaceDN w:val="0"/>
        <w:adjustRightInd w:val="0"/>
        <w:spacing w:after="200" w:line="276" w:lineRule="auto"/>
        <w:ind w:left="1980" w:hanging="540"/>
        <w:jc w:val="both"/>
        <w:textAlignment w:val="baseline"/>
        <w:rPr>
          <w:sz w:val="22"/>
          <w:szCs w:val="22"/>
        </w:rPr>
      </w:pPr>
      <w:r w:rsidRPr="002A66F6">
        <w:rPr>
          <w:sz w:val="22"/>
          <w:szCs w:val="22"/>
        </w:rPr>
        <w:t>Un (01) RESPONSABLE ADMINISTRATIF, titulaire d’un baccalauréat ou équivalent, ayant au moins trois (03) ans d’expérience dans le domaine des BTP, avec au moins deux (02) projets de construction de bâtiments, relevant des marchés publics.</w:t>
      </w:r>
    </w:p>
    <w:p w:rsidR="002A66F6" w:rsidRPr="002A66F6" w:rsidRDefault="002A66F6" w:rsidP="002A66F6">
      <w:pPr>
        <w:tabs>
          <w:tab w:val="num" w:pos="1980"/>
        </w:tabs>
        <w:ind w:left="1980" w:hanging="562"/>
        <w:jc w:val="both"/>
        <w:rPr>
          <w:b/>
          <w:sz w:val="22"/>
          <w:szCs w:val="22"/>
        </w:rPr>
      </w:pPr>
      <w:r w:rsidRPr="002A66F6">
        <w:rPr>
          <w:b/>
          <w:sz w:val="22"/>
          <w:szCs w:val="22"/>
        </w:rPr>
        <w:t>NB :</w:t>
      </w:r>
      <w:r w:rsidRPr="002A66F6">
        <w:rPr>
          <w:b/>
          <w:sz w:val="22"/>
          <w:szCs w:val="22"/>
        </w:rPr>
        <w:tab/>
        <w:t xml:space="preserve">Joindre pour chaque candidat : </w:t>
      </w:r>
    </w:p>
    <w:p w:rsidR="002A66F6" w:rsidRPr="002A66F6" w:rsidRDefault="002A66F6" w:rsidP="00566AD3">
      <w:pPr>
        <w:numPr>
          <w:ilvl w:val="0"/>
          <w:numId w:val="118"/>
        </w:numPr>
        <w:tabs>
          <w:tab w:val="left" w:pos="2552"/>
        </w:tabs>
        <w:suppressAutoHyphens/>
        <w:overflowPunct w:val="0"/>
        <w:autoSpaceDE w:val="0"/>
        <w:autoSpaceDN w:val="0"/>
        <w:adjustRightInd w:val="0"/>
        <w:spacing w:after="200" w:line="276" w:lineRule="auto"/>
        <w:ind w:left="2552" w:hanging="567"/>
        <w:jc w:val="both"/>
        <w:textAlignment w:val="baseline"/>
        <w:rPr>
          <w:i/>
          <w:sz w:val="22"/>
          <w:szCs w:val="22"/>
        </w:rPr>
      </w:pPr>
      <w:r w:rsidRPr="002A66F6">
        <w:rPr>
          <w:sz w:val="22"/>
          <w:szCs w:val="22"/>
        </w:rPr>
        <w:t>Un Curriculum Vitae daté et signé par le candidat,</w:t>
      </w:r>
    </w:p>
    <w:p w:rsidR="002A66F6" w:rsidRPr="002A66F6" w:rsidRDefault="002A66F6" w:rsidP="00566AD3">
      <w:pPr>
        <w:numPr>
          <w:ilvl w:val="0"/>
          <w:numId w:val="118"/>
        </w:numPr>
        <w:tabs>
          <w:tab w:val="left" w:pos="2552"/>
        </w:tabs>
        <w:suppressAutoHyphens/>
        <w:overflowPunct w:val="0"/>
        <w:autoSpaceDE w:val="0"/>
        <w:autoSpaceDN w:val="0"/>
        <w:adjustRightInd w:val="0"/>
        <w:spacing w:after="200" w:line="276" w:lineRule="auto"/>
        <w:ind w:left="2552" w:hanging="567"/>
        <w:jc w:val="both"/>
        <w:textAlignment w:val="baseline"/>
        <w:rPr>
          <w:i/>
          <w:sz w:val="22"/>
          <w:szCs w:val="22"/>
        </w:rPr>
      </w:pPr>
      <w:r w:rsidRPr="002A66F6">
        <w:rPr>
          <w:sz w:val="22"/>
          <w:szCs w:val="22"/>
        </w:rPr>
        <w:lastRenderedPageBreak/>
        <w:t xml:space="preserve">Une copie du diplôme le plus élevé, certifiée conforme par une autorité administrative (Gouverneur, Préfet ou Sous-préfet), </w:t>
      </w:r>
    </w:p>
    <w:p w:rsidR="002A66F6" w:rsidRPr="002A66F6" w:rsidRDefault="002A66F6" w:rsidP="00566AD3">
      <w:pPr>
        <w:numPr>
          <w:ilvl w:val="0"/>
          <w:numId w:val="118"/>
        </w:numPr>
        <w:tabs>
          <w:tab w:val="left" w:pos="2552"/>
        </w:tabs>
        <w:suppressAutoHyphens/>
        <w:overflowPunct w:val="0"/>
        <w:autoSpaceDE w:val="0"/>
        <w:autoSpaceDN w:val="0"/>
        <w:adjustRightInd w:val="0"/>
        <w:spacing w:after="200" w:line="276" w:lineRule="auto"/>
        <w:ind w:left="2552" w:hanging="567"/>
        <w:jc w:val="both"/>
        <w:textAlignment w:val="baseline"/>
        <w:rPr>
          <w:i/>
          <w:sz w:val="22"/>
          <w:szCs w:val="22"/>
        </w:rPr>
      </w:pPr>
      <w:r w:rsidRPr="002A66F6">
        <w:rPr>
          <w:sz w:val="22"/>
          <w:szCs w:val="22"/>
        </w:rPr>
        <w:t>Une attestation de disponibilité signée par le candidat.</w:t>
      </w:r>
    </w:p>
    <w:p w:rsidR="002A66F6" w:rsidRPr="002A66F6" w:rsidRDefault="002A66F6" w:rsidP="002A66F6">
      <w:pPr>
        <w:numPr>
          <w:ilvl w:val="12"/>
          <w:numId w:val="0"/>
        </w:numPr>
        <w:jc w:val="both"/>
        <w:rPr>
          <w:sz w:val="22"/>
          <w:szCs w:val="22"/>
        </w:rPr>
      </w:pPr>
      <w:r w:rsidRPr="002A66F6">
        <w:rPr>
          <w:sz w:val="22"/>
          <w:szCs w:val="22"/>
        </w:rPr>
        <w:t>Le personnel proposé ne sera considéré à l’évaluation que si les pièces justificatives exigées, datant de moins de trois mois et se rapportant audit personnel, sont fournies et signées.</w:t>
      </w:r>
    </w:p>
    <w:p w:rsidR="002A66F6" w:rsidRPr="002A66F6" w:rsidRDefault="002A66F6" w:rsidP="002A66F6">
      <w:pPr>
        <w:numPr>
          <w:ilvl w:val="12"/>
          <w:numId w:val="0"/>
        </w:numPr>
        <w:ind w:left="1980"/>
        <w:jc w:val="both"/>
        <w:rPr>
          <w:sz w:val="22"/>
          <w:szCs w:val="22"/>
        </w:rPr>
      </w:pPr>
    </w:p>
    <w:p w:rsidR="002A66F6" w:rsidRPr="002A66F6" w:rsidRDefault="002A66F6" w:rsidP="00566AD3">
      <w:pPr>
        <w:numPr>
          <w:ilvl w:val="2"/>
          <w:numId w:val="119"/>
        </w:numPr>
        <w:suppressAutoHyphens/>
        <w:overflowPunct w:val="0"/>
        <w:autoSpaceDE w:val="0"/>
        <w:autoSpaceDN w:val="0"/>
        <w:adjustRightInd w:val="0"/>
        <w:spacing w:after="200" w:line="276" w:lineRule="auto"/>
        <w:jc w:val="both"/>
        <w:textAlignment w:val="baseline"/>
        <w:rPr>
          <w:b/>
          <w:sz w:val="22"/>
          <w:szCs w:val="22"/>
          <w:u w:val="single"/>
        </w:rPr>
      </w:pPr>
      <w:r w:rsidRPr="002A66F6">
        <w:rPr>
          <w:b/>
          <w:sz w:val="22"/>
          <w:szCs w:val="22"/>
          <w:u w:val="single"/>
        </w:rPr>
        <w:t>Matériel de chantier</w:t>
      </w:r>
      <w:r w:rsidRPr="002A66F6">
        <w:rPr>
          <w:b/>
          <w:sz w:val="22"/>
          <w:szCs w:val="22"/>
        </w:rPr>
        <w:t xml:space="preserve"> :</w:t>
      </w:r>
    </w:p>
    <w:p w:rsidR="002A66F6" w:rsidRPr="002A66F6" w:rsidRDefault="002A66F6" w:rsidP="002A66F6">
      <w:pPr>
        <w:numPr>
          <w:ilvl w:val="12"/>
          <w:numId w:val="0"/>
        </w:numPr>
        <w:jc w:val="both"/>
        <w:rPr>
          <w:sz w:val="22"/>
          <w:szCs w:val="22"/>
        </w:rPr>
      </w:pPr>
      <w:r w:rsidRPr="002A66F6">
        <w:rPr>
          <w:sz w:val="22"/>
          <w:szCs w:val="22"/>
        </w:rPr>
        <w:t>Le Soumissionnaire devra justifier la possession ou la location des matériels de base indiqués dans la grille de notation (Pièce 12)</w:t>
      </w:r>
    </w:p>
    <w:p w:rsidR="002A66F6" w:rsidRPr="002A66F6" w:rsidRDefault="002A66F6" w:rsidP="002A66F6">
      <w:pPr>
        <w:numPr>
          <w:ilvl w:val="12"/>
          <w:numId w:val="0"/>
        </w:numPr>
        <w:tabs>
          <w:tab w:val="left" w:pos="2520"/>
        </w:tabs>
        <w:ind w:left="2520" w:hanging="540"/>
        <w:jc w:val="both"/>
        <w:rPr>
          <w:sz w:val="22"/>
          <w:szCs w:val="22"/>
        </w:rPr>
      </w:pPr>
      <w:r w:rsidRPr="002A66F6">
        <w:rPr>
          <w:sz w:val="22"/>
          <w:szCs w:val="22"/>
        </w:rPr>
        <w:t>1) </w:t>
      </w:r>
      <w:r w:rsidRPr="002A66F6">
        <w:rPr>
          <w:sz w:val="22"/>
          <w:szCs w:val="22"/>
        </w:rPr>
        <w:tab/>
        <w:t>Les justificatifs acceptés pour la possession sont les suivants :</w:t>
      </w:r>
    </w:p>
    <w:p w:rsidR="002A66F6" w:rsidRPr="002A66F6" w:rsidRDefault="002A66F6" w:rsidP="00566AD3">
      <w:pPr>
        <w:numPr>
          <w:ilvl w:val="0"/>
          <w:numId w:val="117"/>
        </w:numPr>
        <w:tabs>
          <w:tab w:val="num" w:pos="2880"/>
        </w:tabs>
        <w:suppressAutoHyphens/>
        <w:overflowPunct w:val="0"/>
        <w:autoSpaceDE w:val="0"/>
        <w:autoSpaceDN w:val="0"/>
        <w:adjustRightInd w:val="0"/>
        <w:spacing w:after="200" w:line="276" w:lineRule="auto"/>
        <w:ind w:left="2880"/>
        <w:jc w:val="both"/>
        <w:textAlignment w:val="baseline"/>
        <w:rPr>
          <w:sz w:val="22"/>
          <w:szCs w:val="22"/>
        </w:rPr>
      </w:pPr>
      <w:r w:rsidRPr="002A66F6">
        <w:rPr>
          <w:sz w:val="22"/>
          <w:szCs w:val="22"/>
          <w:u w:val="single"/>
        </w:rPr>
        <w:t>Matériel roulant</w:t>
      </w:r>
      <w:r w:rsidRPr="002A66F6">
        <w:rPr>
          <w:sz w:val="22"/>
          <w:szCs w:val="22"/>
        </w:rPr>
        <w:t> : Copies des cartes grises légalisées par les Services des Transports – Attestations de dédouanement datant de moins de trois (03) mois en photocopies certifiées conformes – Certificats de vente datant de moins d’un (01) an en photocopies certifiées conformes.</w:t>
      </w:r>
    </w:p>
    <w:p w:rsidR="002A66F6" w:rsidRPr="002A66F6" w:rsidRDefault="002A66F6" w:rsidP="00566AD3">
      <w:pPr>
        <w:numPr>
          <w:ilvl w:val="0"/>
          <w:numId w:val="117"/>
        </w:numPr>
        <w:tabs>
          <w:tab w:val="num" w:pos="2880"/>
        </w:tabs>
        <w:suppressAutoHyphens/>
        <w:overflowPunct w:val="0"/>
        <w:autoSpaceDE w:val="0"/>
        <w:autoSpaceDN w:val="0"/>
        <w:adjustRightInd w:val="0"/>
        <w:spacing w:after="200" w:line="276" w:lineRule="auto"/>
        <w:ind w:left="2880"/>
        <w:jc w:val="both"/>
        <w:textAlignment w:val="baseline"/>
        <w:rPr>
          <w:sz w:val="22"/>
          <w:szCs w:val="22"/>
        </w:rPr>
      </w:pPr>
      <w:r w:rsidRPr="002A66F6">
        <w:rPr>
          <w:sz w:val="22"/>
          <w:szCs w:val="22"/>
          <w:u w:val="single"/>
        </w:rPr>
        <w:t>Autres matériels </w:t>
      </w:r>
      <w:r w:rsidRPr="002A66F6">
        <w:rPr>
          <w:sz w:val="22"/>
          <w:szCs w:val="22"/>
        </w:rPr>
        <w:t xml:space="preserve">: Photocopies des factures </w:t>
      </w:r>
      <w:proofErr w:type="spellStart"/>
      <w:r w:rsidRPr="002A66F6">
        <w:rPr>
          <w:sz w:val="22"/>
          <w:szCs w:val="22"/>
        </w:rPr>
        <w:t>proforma</w:t>
      </w:r>
      <w:proofErr w:type="spellEnd"/>
      <w:r w:rsidRPr="002A66F6">
        <w:rPr>
          <w:sz w:val="22"/>
          <w:szCs w:val="22"/>
        </w:rPr>
        <w:t>, certifiées conformes.</w:t>
      </w:r>
    </w:p>
    <w:p w:rsidR="002A66F6" w:rsidRPr="002A66F6" w:rsidRDefault="002A66F6" w:rsidP="002A66F6">
      <w:pPr>
        <w:numPr>
          <w:ilvl w:val="12"/>
          <w:numId w:val="0"/>
        </w:numPr>
        <w:tabs>
          <w:tab w:val="left" w:pos="2520"/>
        </w:tabs>
        <w:ind w:left="2520" w:hanging="540"/>
        <w:jc w:val="both"/>
        <w:rPr>
          <w:sz w:val="22"/>
          <w:szCs w:val="22"/>
        </w:rPr>
      </w:pPr>
      <w:r w:rsidRPr="002A66F6">
        <w:rPr>
          <w:sz w:val="22"/>
          <w:szCs w:val="22"/>
        </w:rPr>
        <w:t>2)</w:t>
      </w:r>
      <w:r w:rsidRPr="002A66F6">
        <w:rPr>
          <w:sz w:val="22"/>
          <w:szCs w:val="22"/>
        </w:rPr>
        <w:tab/>
        <w:t>En cas de location de matériels, le Soumissionnaire devra fournir un contrat de location ainsi que les justificatifs énumérés aux dispositions (1) ci-dessus, en ce qui concerne les loueurs non agréés.</w:t>
      </w:r>
    </w:p>
    <w:p w:rsidR="002A66F6" w:rsidRPr="002A66F6" w:rsidRDefault="002A66F6" w:rsidP="002A66F6">
      <w:pPr>
        <w:numPr>
          <w:ilvl w:val="12"/>
          <w:numId w:val="0"/>
        </w:numPr>
        <w:tabs>
          <w:tab w:val="left" w:pos="2520"/>
        </w:tabs>
        <w:jc w:val="both"/>
        <w:rPr>
          <w:sz w:val="22"/>
          <w:szCs w:val="22"/>
        </w:rPr>
      </w:pPr>
    </w:p>
    <w:p w:rsidR="002A66F6" w:rsidRPr="002A66F6" w:rsidRDefault="002A66F6" w:rsidP="00566AD3">
      <w:pPr>
        <w:numPr>
          <w:ilvl w:val="2"/>
          <w:numId w:val="119"/>
        </w:numPr>
        <w:suppressAutoHyphens/>
        <w:overflowPunct w:val="0"/>
        <w:autoSpaceDE w:val="0"/>
        <w:autoSpaceDN w:val="0"/>
        <w:adjustRightInd w:val="0"/>
        <w:spacing w:after="200" w:line="276" w:lineRule="auto"/>
        <w:jc w:val="both"/>
        <w:textAlignment w:val="baseline"/>
        <w:rPr>
          <w:b/>
          <w:sz w:val="22"/>
          <w:szCs w:val="22"/>
          <w:u w:val="single"/>
        </w:rPr>
      </w:pPr>
      <w:r w:rsidRPr="002A66F6">
        <w:rPr>
          <w:b/>
          <w:sz w:val="22"/>
          <w:szCs w:val="22"/>
          <w:u w:val="single"/>
        </w:rPr>
        <w:t xml:space="preserve">Références du soumissionnaire </w:t>
      </w:r>
    </w:p>
    <w:p w:rsidR="002A66F6" w:rsidRPr="002A66F6" w:rsidRDefault="002A66F6" w:rsidP="002A66F6">
      <w:pPr>
        <w:suppressAutoHyphens/>
        <w:overflowPunct w:val="0"/>
        <w:autoSpaceDE w:val="0"/>
        <w:autoSpaceDN w:val="0"/>
        <w:adjustRightInd w:val="0"/>
        <w:ind w:hanging="695"/>
        <w:jc w:val="both"/>
        <w:textAlignment w:val="baseline"/>
        <w:rPr>
          <w:sz w:val="22"/>
          <w:szCs w:val="22"/>
        </w:rPr>
      </w:pPr>
      <w:r w:rsidRPr="002A66F6">
        <w:rPr>
          <w:sz w:val="22"/>
          <w:szCs w:val="22"/>
        </w:rPr>
        <w:tab/>
        <w:t>Le Soumissionnaire devra présenter ses références au cours des cinq (05) dernières années (Pièces 11).</w:t>
      </w:r>
    </w:p>
    <w:p w:rsidR="002A66F6" w:rsidRPr="002A66F6" w:rsidRDefault="002A66F6" w:rsidP="002A66F6">
      <w:pPr>
        <w:suppressAutoHyphens/>
        <w:overflowPunct w:val="0"/>
        <w:autoSpaceDE w:val="0"/>
        <w:autoSpaceDN w:val="0"/>
        <w:adjustRightInd w:val="0"/>
        <w:jc w:val="both"/>
        <w:textAlignment w:val="baseline"/>
        <w:rPr>
          <w:sz w:val="22"/>
          <w:szCs w:val="22"/>
        </w:rPr>
      </w:pPr>
      <w:r w:rsidRPr="002A66F6">
        <w:rPr>
          <w:sz w:val="22"/>
          <w:szCs w:val="22"/>
        </w:rPr>
        <w:t>Ces références devront être justifiées par les copies des extraits des contrats enregistrés y relatifs (1</w:t>
      </w:r>
      <w:r w:rsidRPr="002A66F6">
        <w:rPr>
          <w:sz w:val="22"/>
          <w:szCs w:val="22"/>
          <w:vertAlign w:val="superscript"/>
        </w:rPr>
        <w:t>ère</w:t>
      </w:r>
      <w:r w:rsidRPr="002A66F6">
        <w:rPr>
          <w:sz w:val="22"/>
          <w:szCs w:val="22"/>
        </w:rPr>
        <w:t xml:space="preserve"> et dernière page), ainsi que des copies des procès-verbaux de réception des travaux.</w:t>
      </w:r>
    </w:p>
    <w:p w:rsidR="002A66F6" w:rsidRPr="002A66F6" w:rsidRDefault="002A66F6" w:rsidP="00566AD3">
      <w:pPr>
        <w:numPr>
          <w:ilvl w:val="2"/>
          <w:numId w:val="119"/>
        </w:numPr>
        <w:suppressAutoHyphens/>
        <w:overflowPunct w:val="0"/>
        <w:autoSpaceDE w:val="0"/>
        <w:autoSpaceDN w:val="0"/>
        <w:adjustRightInd w:val="0"/>
        <w:spacing w:after="200" w:line="276" w:lineRule="auto"/>
        <w:ind w:left="1441" w:hanging="902"/>
        <w:jc w:val="both"/>
        <w:textAlignment w:val="baseline"/>
        <w:rPr>
          <w:b/>
          <w:sz w:val="22"/>
          <w:szCs w:val="22"/>
          <w:u w:val="single"/>
        </w:rPr>
      </w:pPr>
      <w:r w:rsidRPr="002A66F6">
        <w:rPr>
          <w:b/>
          <w:sz w:val="22"/>
          <w:szCs w:val="22"/>
          <w:u w:val="single"/>
        </w:rPr>
        <w:t>Organisation, méthodologie et planning :</w:t>
      </w:r>
    </w:p>
    <w:p w:rsidR="002A66F6" w:rsidRPr="002A66F6" w:rsidRDefault="002A66F6" w:rsidP="002A66F6">
      <w:pPr>
        <w:suppressAutoHyphens/>
        <w:overflowPunct w:val="0"/>
        <w:autoSpaceDE w:val="0"/>
        <w:autoSpaceDN w:val="0"/>
        <w:adjustRightInd w:val="0"/>
        <w:jc w:val="both"/>
        <w:textAlignment w:val="baseline"/>
        <w:rPr>
          <w:sz w:val="22"/>
          <w:szCs w:val="22"/>
        </w:rPr>
      </w:pPr>
      <w:r w:rsidRPr="002A66F6">
        <w:rPr>
          <w:sz w:val="22"/>
          <w:szCs w:val="22"/>
        </w:rPr>
        <w:t>Le soumissionnaire présentera obligatoirement dans son offre, sous peine d’élimination, une note technique indiquant clairement : la compréhension des opérations projetées, l’organisation, la méthodologie et le planning d’exécution des travaux.</w:t>
      </w:r>
    </w:p>
    <w:p w:rsidR="00BA1E9A" w:rsidRPr="0026072C" w:rsidRDefault="00BA1E9A" w:rsidP="00566AD3">
      <w:pPr>
        <w:pStyle w:val="Retraitcorpsdetexte21"/>
        <w:numPr>
          <w:ilvl w:val="2"/>
          <w:numId w:val="69"/>
        </w:numPr>
        <w:overflowPunct w:val="0"/>
        <w:autoSpaceDE w:val="0"/>
        <w:autoSpaceDN w:val="0"/>
        <w:adjustRightInd w:val="0"/>
        <w:textAlignment w:val="baseline"/>
        <w:rPr>
          <w:rFonts w:eastAsia="Arial Unicode MS"/>
          <w:b/>
          <w:sz w:val="22"/>
          <w:szCs w:val="22"/>
        </w:rPr>
      </w:pPr>
      <w:r w:rsidRPr="0026072C">
        <w:rPr>
          <w:rFonts w:eastAsia="Arial Unicode MS"/>
          <w:b/>
          <w:sz w:val="22"/>
          <w:szCs w:val="22"/>
          <w:u w:val="single"/>
        </w:rPr>
        <w:t>Capacité Financière</w:t>
      </w:r>
      <w:r w:rsidR="00296185" w:rsidRPr="0026072C">
        <w:rPr>
          <w:rFonts w:eastAsia="Arial Unicode MS"/>
          <w:b/>
          <w:sz w:val="22"/>
          <w:szCs w:val="22"/>
          <w:u w:val="single"/>
        </w:rPr>
        <w:t> </w:t>
      </w:r>
      <w:r w:rsidRPr="0026072C">
        <w:rPr>
          <w:rFonts w:eastAsia="Arial Unicode MS"/>
          <w:b/>
          <w:sz w:val="22"/>
          <w:szCs w:val="22"/>
          <w:u w:val="single"/>
        </w:rPr>
        <w:t>:</w:t>
      </w:r>
      <w:r w:rsidRPr="0026072C">
        <w:rPr>
          <w:rFonts w:eastAsia="Arial Unicode MS"/>
          <w:b/>
          <w:sz w:val="22"/>
          <w:szCs w:val="22"/>
        </w:rPr>
        <w:t xml:space="preserve"> </w:t>
      </w:r>
      <w:r w:rsidR="002B4680" w:rsidRPr="0026072C">
        <w:rPr>
          <w:rFonts w:eastAsia="Arial Unicode MS"/>
          <w:b/>
          <w:sz w:val="22"/>
          <w:szCs w:val="22"/>
        </w:rPr>
        <w:t xml:space="preserve">01 </w:t>
      </w:r>
      <w:r w:rsidR="00665BAC">
        <w:rPr>
          <w:rFonts w:eastAsia="Arial Unicode MS"/>
          <w:b/>
          <w:sz w:val="22"/>
          <w:szCs w:val="22"/>
        </w:rPr>
        <w:t>Critère</w:t>
      </w:r>
    </w:p>
    <w:p w:rsidR="00BA1E9A" w:rsidRPr="0026072C" w:rsidRDefault="00BA1E9A" w:rsidP="002B4680">
      <w:pPr>
        <w:ind w:left="709" w:firstLine="709"/>
        <w:jc w:val="both"/>
        <w:rPr>
          <w:rFonts w:eastAsia="Arial Unicode MS"/>
          <w:sz w:val="22"/>
          <w:szCs w:val="22"/>
          <w:lang w:eastAsia="en-US"/>
        </w:rPr>
      </w:pPr>
      <w:r w:rsidRPr="0026072C">
        <w:rPr>
          <w:rFonts w:eastAsia="Arial Unicode MS"/>
          <w:sz w:val="22"/>
          <w:szCs w:val="22"/>
          <w:lang w:eastAsia="en-US"/>
        </w:rPr>
        <w:t xml:space="preserve">Ce critère est  rempli </w:t>
      </w:r>
      <w:r w:rsidRPr="0026072C">
        <w:rPr>
          <w:rFonts w:eastAsia="Arial Unicode MS"/>
          <w:b/>
          <w:sz w:val="22"/>
          <w:szCs w:val="22"/>
          <w:lang w:eastAsia="en-US"/>
        </w:rPr>
        <w:t xml:space="preserve">si </w:t>
      </w:r>
      <w:r w:rsidR="002B4680" w:rsidRPr="0026072C">
        <w:rPr>
          <w:rFonts w:eastAsia="Arial Unicode MS"/>
          <w:b/>
          <w:sz w:val="22"/>
          <w:szCs w:val="22"/>
          <w:lang w:eastAsia="en-US"/>
        </w:rPr>
        <w:t>l’</w:t>
      </w:r>
      <w:r w:rsidRPr="0026072C">
        <w:rPr>
          <w:rFonts w:eastAsia="Arial Unicode MS"/>
          <w:b/>
          <w:sz w:val="22"/>
          <w:szCs w:val="22"/>
          <w:lang w:eastAsia="en-US"/>
        </w:rPr>
        <w:t>exigence</w:t>
      </w:r>
      <w:r w:rsidRPr="0026072C">
        <w:rPr>
          <w:rFonts w:eastAsia="Arial Unicode MS"/>
          <w:sz w:val="22"/>
          <w:szCs w:val="22"/>
          <w:lang w:eastAsia="en-US"/>
        </w:rPr>
        <w:t xml:space="preserve"> ci-après </w:t>
      </w:r>
      <w:r w:rsidR="00EE2F51" w:rsidRPr="0026072C">
        <w:rPr>
          <w:rFonts w:eastAsia="Arial Unicode MS"/>
          <w:sz w:val="22"/>
          <w:szCs w:val="22"/>
          <w:lang w:eastAsia="en-US"/>
        </w:rPr>
        <w:t>est</w:t>
      </w:r>
      <w:r w:rsidRPr="0026072C">
        <w:rPr>
          <w:rFonts w:eastAsia="Arial Unicode MS"/>
          <w:sz w:val="22"/>
          <w:szCs w:val="22"/>
          <w:lang w:eastAsia="en-US"/>
        </w:rPr>
        <w:t xml:space="preserve"> remplie :</w:t>
      </w:r>
    </w:p>
    <w:p w:rsidR="00BA1E9A" w:rsidRPr="0026072C" w:rsidRDefault="00BA1E9A" w:rsidP="0029717C">
      <w:pPr>
        <w:numPr>
          <w:ilvl w:val="0"/>
          <w:numId w:val="47"/>
        </w:numPr>
        <w:tabs>
          <w:tab w:val="left" w:pos="2410"/>
        </w:tabs>
        <w:ind w:left="2410" w:hanging="283"/>
        <w:jc w:val="both"/>
        <w:rPr>
          <w:rFonts w:eastAsia="Arial Unicode MS"/>
          <w:sz w:val="22"/>
          <w:szCs w:val="22"/>
          <w:lang w:eastAsia="en-US"/>
        </w:rPr>
      </w:pPr>
      <w:r w:rsidRPr="0026072C">
        <w:rPr>
          <w:rFonts w:eastAsia="Arial Unicode MS"/>
          <w:sz w:val="22"/>
          <w:szCs w:val="22"/>
          <w:lang w:eastAsia="en-US"/>
        </w:rPr>
        <w:t xml:space="preserve">Attestation </w:t>
      </w:r>
      <w:r w:rsidR="00EC5680" w:rsidRPr="0026072C">
        <w:rPr>
          <w:rFonts w:eastAsia="Arial Unicode MS"/>
          <w:sz w:val="22"/>
          <w:szCs w:val="22"/>
          <w:lang w:eastAsia="en-US"/>
        </w:rPr>
        <w:t xml:space="preserve">de solvabilité </w:t>
      </w:r>
      <w:r w:rsidRPr="0026072C">
        <w:rPr>
          <w:rFonts w:eastAsia="Arial Unicode MS"/>
          <w:sz w:val="22"/>
          <w:szCs w:val="22"/>
          <w:lang w:eastAsia="en-US"/>
        </w:rPr>
        <w:t>d’un établissement bancaire de 1</w:t>
      </w:r>
      <w:r w:rsidRPr="0026072C">
        <w:rPr>
          <w:rFonts w:eastAsia="Arial Unicode MS"/>
          <w:sz w:val="22"/>
          <w:szCs w:val="22"/>
          <w:vertAlign w:val="superscript"/>
          <w:lang w:eastAsia="en-US"/>
        </w:rPr>
        <w:t>er</w:t>
      </w:r>
      <w:r w:rsidRPr="0026072C">
        <w:rPr>
          <w:rFonts w:eastAsia="Arial Unicode MS"/>
          <w:sz w:val="22"/>
          <w:szCs w:val="22"/>
          <w:lang w:eastAsia="en-US"/>
        </w:rPr>
        <w:t>ordre :</w:t>
      </w:r>
    </w:p>
    <w:p w:rsidR="00BA1E9A" w:rsidRPr="0026072C" w:rsidRDefault="002B4680" w:rsidP="0029717C">
      <w:pPr>
        <w:numPr>
          <w:ilvl w:val="0"/>
          <w:numId w:val="48"/>
        </w:numPr>
        <w:ind w:left="2835" w:hanging="283"/>
        <w:jc w:val="both"/>
        <w:rPr>
          <w:rFonts w:eastAsia="Arial Unicode MS"/>
          <w:sz w:val="22"/>
          <w:szCs w:val="22"/>
          <w:lang w:eastAsia="en-US"/>
        </w:rPr>
      </w:pPr>
      <w:r w:rsidRPr="0026072C">
        <w:rPr>
          <w:rFonts w:eastAsia="Arial Unicode MS"/>
          <w:sz w:val="22"/>
          <w:szCs w:val="22"/>
          <w:lang w:eastAsia="en-US"/>
        </w:rPr>
        <w:t xml:space="preserve">Justifiant </w:t>
      </w:r>
      <w:r w:rsidR="00BA1E9A" w:rsidRPr="0026072C">
        <w:rPr>
          <w:rFonts w:eastAsia="Arial Unicode MS"/>
          <w:sz w:val="22"/>
          <w:szCs w:val="22"/>
          <w:lang w:eastAsia="en-US"/>
        </w:rPr>
        <w:t xml:space="preserve">la solvabilité du soumissionnaire d’au moins </w:t>
      </w:r>
      <w:r w:rsidR="00EC5680" w:rsidRPr="0026072C">
        <w:rPr>
          <w:rFonts w:eastAsia="Arial Unicode MS"/>
          <w:sz w:val="22"/>
          <w:szCs w:val="22"/>
          <w:lang w:eastAsia="en-US"/>
        </w:rPr>
        <w:t>Dix millions deux cent cinquante mille</w:t>
      </w:r>
      <w:r w:rsidR="00BA1E9A" w:rsidRPr="0026072C">
        <w:rPr>
          <w:rFonts w:eastAsia="Arial Unicode MS"/>
          <w:sz w:val="22"/>
          <w:szCs w:val="22"/>
          <w:lang w:eastAsia="en-US"/>
        </w:rPr>
        <w:t xml:space="preserve"> (</w:t>
      </w:r>
      <w:r w:rsidR="00EC5680" w:rsidRPr="0026072C">
        <w:rPr>
          <w:rFonts w:eastAsia="Arial Unicode MS"/>
          <w:sz w:val="22"/>
          <w:szCs w:val="22"/>
          <w:lang w:eastAsia="en-US"/>
        </w:rPr>
        <w:t>10 250</w:t>
      </w:r>
      <w:r w:rsidR="00EE2F51" w:rsidRPr="0026072C">
        <w:rPr>
          <w:rFonts w:eastAsia="Arial Unicode MS"/>
          <w:sz w:val="22"/>
          <w:szCs w:val="22"/>
          <w:lang w:eastAsia="en-US"/>
        </w:rPr>
        <w:t> 000) Francs CFA</w:t>
      </w:r>
      <w:r w:rsidR="002A1921" w:rsidRPr="0026072C">
        <w:rPr>
          <w:rFonts w:eastAsia="Arial Unicode MS"/>
          <w:sz w:val="22"/>
          <w:szCs w:val="22"/>
          <w:lang w:eastAsia="en-US"/>
        </w:rPr>
        <w:t xml:space="preserve"> par lot</w:t>
      </w:r>
      <w:r w:rsidR="00EE2F51" w:rsidRPr="0026072C">
        <w:rPr>
          <w:rFonts w:eastAsia="Arial Unicode MS"/>
          <w:sz w:val="22"/>
          <w:szCs w:val="22"/>
          <w:lang w:eastAsia="en-US"/>
        </w:rPr>
        <w:t> ;</w:t>
      </w:r>
    </w:p>
    <w:p w:rsidR="002B4680" w:rsidRPr="0026072C" w:rsidRDefault="002B4680" w:rsidP="00566AD3">
      <w:pPr>
        <w:pStyle w:val="Retraitcorpsdetexte21"/>
        <w:numPr>
          <w:ilvl w:val="2"/>
          <w:numId w:val="69"/>
        </w:numPr>
        <w:overflowPunct w:val="0"/>
        <w:autoSpaceDE w:val="0"/>
        <w:autoSpaceDN w:val="0"/>
        <w:adjustRightInd w:val="0"/>
        <w:textAlignment w:val="baseline"/>
        <w:rPr>
          <w:rFonts w:eastAsia="Arial Unicode MS"/>
          <w:b/>
          <w:sz w:val="22"/>
          <w:szCs w:val="22"/>
          <w:u w:val="single"/>
        </w:rPr>
      </w:pPr>
      <w:r w:rsidRPr="0026072C">
        <w:rPr>
          <w:rFonts w:eastAsia="Arial Unicode MS"/>
          <w:b/>
          <w:sz w:val="22"/>
          <w:szCs w:val="22"/>
          <w:u w:val="single"/>
        </w:rPr>
        <w:t>Les références de l’Entreprise</w:t>
      </w:r>
      <w:r w:rsidRPr="0026072C">
        <w:rPr>
          <w:rFonts w:eastAsia="Arial Unicode MS"/>
          <w:sz w:val="22"/>
          <w:szCs w:val="22"/>
        </w:rPr>
        <w:t xml:space="preserve"> </w:t>
      </w:r>
      <w:r w:rsidRPr="0026072C">
        <w:rPr>
          <w:rFonts w:eastAsia="Arial Unicode MS"/>
          <w:b/>
          <w:sz w:val="22"/>
          <w:szCs w:val="22"/>
        </w:rPr>
        <w:t xml:space="preserve">02 </w:t>
      </w:r>
      <w:r w:rsidR="00665BAC">
        <w:rPr>
          <w:rFonts w:eastAsia="Arial Unicode MS"/>
          <w:b/>
          <w:sz w:val="22"/>
          <w:szCs w:val="22"/>
        </w:rPr>
        <w:t>critère</w:t>
      </w:r>
      <w:r w:rsidRPr="0026072C">
        <w:rPr>
          <w:rFonts w:eastAsia="Arial Unicode MS"/>
          <w:b/>
          <w:sz w:val="22"/>
          <w:szCs w:val="22"/>
        </w:rPr>
        <w:t>s</w:t>
      </w:r>
    </w:p>
    <w:p w:rsidR="002B4680" w:rsidRPr="0026072C" w:rsidRDefault="002B4680" w:rsidP="002B4680">
      <w:pPr>
        <w:ind w:left="709" w:firstLine="709"/>
        <w:jc w:val="both"/>
        <w:rPr>
          <w:rFonts w:eastAsia="Arial Unicode MS"/>
          <w:sz w:val="22"/>
          <w:szCs w:val="22"/>
          <w:lang w:eastAsia="en-US"/>
        </w:rPr>
      </w:pPr>
      <w:r w:rsidRPr="0026072C">
        <w:rPr>
          <w:rFonts w:eastAsia="Arial Unicode MS"/>
          <w:sz w:val="22"/>
          <w:szCs w:val="22"/>
          <w:lang w:eastAsia="en-US"/>
        </w:rPr>
        <w:t xml:space="preserve">Ce critère  est rempli </w:t>
      </w:r>
      <w:r w:rsidRPr="0026072C">
        <w:rPr>
          <w:rFonts w:eastAsia="Arial Unicode MS"/>
          <w:b/>
          <w:sz w:val="22"/>
          <w:szCs w:val="22"/>
          <w:lang w:eastAsia="en-US"/>
        </w:rPr>
        <w:t>si les deux (02) exigences</w:t>
      </w:r>
      <w:r w:rsidRPr="0026072C">
        <w:rPr>
          <w:rFonts w:eastAsia="Arial Unicode MS"/>
          <w:sz w:val="22"/>
          <w:szCs w:val="22"/>
          <w:lang w:eastAsia="en-US"/>
        </w:rPr>
        <w:t xml:space="preserve"> ci-après </w:t>
      </w:r>
      <w:r w:rsidR="00EA6493" w:rsidRPr="0026072C">
        <w:rPr>
          <w:rFonts w:eastAsia="Arial Unicode MS"/>
          <w:sz w:val="22"/>
          <w:szCs w:val="22"/>
          <w:lang w:eastAsia="en-US"/>
        </w:rPr>
        <w:t>sont</w:t>
      </w:r>
      <w:r w:rsidRPr="0026072C">
        <w:rPr>
          <w:rFonts w:eastAsia="Arial Unicode MS"/>
          <w:sz w:val="22"/>
          <w:szCs w:val="22"/>
          <w:lang w:eastAsia="en-US"/>
        </w:rPr>
        <w:t xml:space="preserve"> </w:t>
      </w:r>
      <w:r w:rsidR="00EA6493" w:rsidRPr="0026072C">
        <w:rPr>
          <w:rFonts w:eastAsia="Arial Unicode MS"/>
          <w:sz w:val="22"/>
          <w:szCs w:val="22"/>
          <w:lang w:eastAsia="en-US"/>
        </w:rPr>
        <w:t>remplies</w:t>
      </w:r>
      <w:r w:rsidRPr="0026072C">
        <w:rPr>
          <w:rFonts w:eastAsia="Arial Unicode MS"/>
          <w:sz w:val="22"/>
          <w:szCs w:val="22"/>
          <w:lang w:eastAsia="en-US"/>
        </w:rPr>
        <w:t> :</w:t>
      </w:r>
    </w:p>
    <w:p w:rsidR="002B4680" w:rsidRPr="0026072C" w:rsidRDefault="002B4680" w:rsidP="002B4680">
      <w:pPr>
        <w:tabs>
          <w:tab w:val="left" w:pos="2410"/>
        </w:tabs>
        <w:ind w:left="2410"/>
        <w:jc w:val="both"/>
        <w:rPr>
          <w:rFonts w:eastAsia="Arial Unicode MS"/>
          <w:sz w:val="22"/>
          <w:szCs w:val="22"/>
          <w:lang w:eastAsia="en-US"/>
        </w:rPr>
      </w:pPr>
      <w:r w:rsidRPr="0026072C">
        <w:rPr>
          <w:rFonts w:eastAsia="Arial Unicode MS"/>
          <w:sz w:val="22"/>
          <w:szCs w:val="22"/>
          <w:lang w:eastAsia="en-US"/>
        </w:rPr>
        <w:t>Justifier sur les trois (03) dernières années la réalisation des projets d’ infrastructure ou d’entretien de bâtiment public pour un montant cumulé d’au moins Vingt  millions (20 000 000) FCFA TTC ;</w:t>
      </w:r>
    </w:p>
    <w:p w:rsidR="002B4680" w:rsidRPr="0026072C" w:rsidRDefault="002B4680" w:rsidP="002B4680">
      <w:pPr>
        <w:ind w:left="2836"/>
        <w:jc w:val="both"/>
        <w:rPr>
          <w:rFonts w:eastAsia="Arial Unicode MS"/>
          <w:sz w:val="22"/>
          <w:szCs w:val="22"/>
          <w:lang w:eastAsia="en-US"/>
        </w:rPr>
      </w:pPr>
      <w:r w:rsidRPr="0026072C">
        <w:rPr>
          <w:rFonts w:eastAsia="Arial Unicode MS"/>
          <w:b/>
          <w:sz w:val="22"/>
          <w:szCs w:val="22"/>
          <w:u w:val="single"/>
          <w:lang w:eastAsia="en-US"/>
        </w:rPr>
        <w:t>NB</w:t>
      </w:r>
      <w:r w:rsidRPr="0026072C">
        <w:rPr>
          <w:rFonts w:eastAsia="Arial Unicode MS"/>
          <w:sz w:val="22"/>
          <w:szCs w:val="22"/>
          <w:lang w:eastAsia="en-US"/>
        </w:rPr>
        <w:t> : Les justificatifs des références comprennent notamment :</w:t>
      </w:r>
    </w:p>
    <w:p w:rsidR="002B4680" w:rsidRPr="0026072C" w:rsidRDefault="002B4680" w:rsidP="00566AD3">
      <w:pPr>
        <w:numPr>
          <w:ilvl w:val="0"/>
          <w:numId w:val="111"/>
        </w:numPr>
        <w:jc w:val="both"/>
        <w:rPr>
          <w:rFonts w:eastAsia="Arial Unicode MS"/>
          <w:sz w:val="22"/>
          <w:szCs w:val="22"/>
          <w:lang w:eastAsia="en-US"/>
        </w:rPr>
      </w:pPr>
      <w:r w:rsidRPr="0026072C">
        <w:rPr>
          <w:rFonts w:eastAsia="Arial Unicode MS"/>
          <w:sz w:val="22"/>
          <w:szCs w:val="22"/>
          <w:lang w:eastAsia="en-US"/>
        </w:rPr>
        <w:t>Les contrats (première et dernière pages) ou bons de commandes ;</w:t>
      </w:r>
    </w:p>
    <w:p w:rsidR="002B4680" w:rsidRPr="0026072C" w:rsidRDefault="002B4680" w:rsidP="00566AD3">
      <w:pPr>
        <w:numPr>
          <w:ilvl w:val="0"/>
          <w:numId w:val="111"/>
        </w:numPr>
        <w:jc w:val="both"/>
        <w:rPr>
          <w:rFonts w:eastAsia="Arial Unicode MS"/>
          <w:sz w:val="22"/>
          <w:szCs w:val="22"/>
          <w:lang w:eastAsia="en-US"/>
        </w:rPr>
      </w:pPr>
      <w:r w:rsidRPr="0026072C">
        <w:rPr>
          <w:rFonts w:eastAsia="Arial Unicode MS"/>
          <w:sz w:val="22"/>
          <w:szCs w:val="22"/>
          <w:lang w:eastAsia="en-US"/>
        </w:rPr>
        <w:t>Les procès-verbaux de réceptions (provisoire ou définitive) pour chaque contrat ou bon de commande</w:t>
      </w:r>
    </w:p>
    <w:p w:rsidR="002B4680" w:rsidRPr="0026072C" w:rsidRDefault="002B4680" w:rsidP="00566AD3">
      <w:pPr>
        <w:pStyle w:val="Retraitcorpsdetexte21"/>
        <w:numPr>
          <w:ilvl w:val="2"/>
          <w:numId w:val="69"/>
        </w:numPr>
        <w:overflowPunct w:val="0"/>
        <w:autoSpaceDE w:val="0"/>
        <w:autoSpaceDN w:val="0"/>
        <w:adjustRightInd w:val="0"/>
        <w:textAlignment w:val="baseline"/>
        <w:rPr>
          <w:rFonts w:eastAsia="Arial Unicode MS"/>
          <w:b/>
          <w:sz w:val="22"/>
          <w:szCs w:val="22"/>
          <w:u w:val="single"/>
        </w:rPr>
      </w:pPr>
      <w:r w:rsidRPr="0026072C">
        <w:rPr>
          <w:rFonts w:eastAsia="Arial Unicode MS"/>
          <w:b/>
          <w:sz w:val="22"/>
          <w:szCs w:val="22"/>
          <w:u w:val="single"/>
        </w:rPr>
        <w:t xml:space="preserve">Méthodologie d’exécution </w:t>
      </w:r>
      <w:r w:rsidR="00665BAC">
        <w:rPr>
          <w:rFonts w:eastAsia="Arial Unicode MS"/>
          <w:b/>
          <w:sz w:val="22"/>
          <w:szCs w:val="22"/>
          <w:u w:val="single"/>
        </w:rPr>
        <w:t>des</w:t>
      </w:r>
      <w:r w:rsidRPr="0026072C">
        <w:rPr>
          <w:rFonts w:eastAsia="Arial Unicode MS"/>
          <w:b/>
          <w:sz w:val="22"/>
          <w:szCs w:val="22"/>
          <w:u w:val="single"/>
        </w:rPr>
        <w:t xml:space="preserve"> travaux </w:t>
      </w:r>
      <w:r w:rsidRPr="0026072C">
        <w:rPr>
          <w:rFonts w:eastAsia="Arial Unicode MS"/>
          <w:sz w:val="22"/>
          <w:szCs w:val="22"/>
        </w:rPr>
        <w:t xml:space="preserve"> </w:t>
      </w:r>
      <w:r w:rsidRPr="0026072C">
        <w:rPr>
          <w:rFonts w:eastAsia="Arial Unicode MS"/>
          <w:b/>
          <w:sz w:val="22"/>
          <w:szCs w:val="22"/>
        </w:rPr>
        <w:t xml:space="preserve">03 </w:t>
      </w:r>
      <w:r w:rsidR="00665BAC">
        <w:rPr>
          <w:rFonts w:eastAsia="Arial Unicode MS"/>
          <w:b/>
          <w:sz w:val="22"/>
          <w:szCs w:val="22"/>
        </w:rPr>
        <w:t>critère</w:t>
      </w:r>
      <w:r w:rsidR="00665BAC" w:rsidRPr="0026072C">
        <w:rPr>
          <w:rFonts w:eastAsia="Arial Unicode MS"/>
          <w:b/>
          <w:sz w:val="22"/>
          <w:szCs w:val="22"/>
        </w:rPr>
        <w:t>s</w:t>
      </w:r>
    </w:p>
    <w:p w:rsidR="002B4680" w:rsidRPr="0026072C" w:rsidRDefault="002B4680" w:rsidP="002B4680">
      <w:pPr>
        <w:ind w:left="709" w:firstLine="709"/>
        <w:jc w:val="both"/>
        <w:rPr>
          <w:rFonts w:eastAsia="Arial Unicode MS"/>
          <w:sz w:val="22"/>
          <w:szCs w:val="22"/>
          <w:lang w:eastAsia="en-US"/>
        </w:rPr>
      </w:pPr>
      <w:r w:rsidRPr="0026072C">
        <w:rPr>
          <w:rFonts w:eastAsia="Arial Unicode MS"/>
          <w:sz w:val="22"/>
          <w:szCs w:val="22"/>
          <w:lang w:eastAsia="en-US"/>
        </w:rPr>
        <w:t xml:space="preserve">Ce critère est rempli si les </w:t>
      </w:r>
      <w:r w:rsidRPr="0026072C">
        <w:rPr>
          <w:rFonts w:eastAsia="Arial Unicode MS"/>
          <w:b/>
          <w:sz w:val="22"/>
          <w:szCs w:val="22"/>
          <w:lang w:eastAsia="en-US"/>
        </w:rPr>
        <w:t>trois (03) exigences</w:t>
      </w:r>
      <w:r w:rsidRPr="0026072C">
        <w:rPr>
          <w:rFonts w:eastAsia="Arial Unicode MS"/>
          <w:sz w:val="22"/>
          <w:szCs w:val="22"/>
          <w:lang w:eastAsia="en-US"/>
        </w:rPr>
        <w:t xml:space="preserve"> ci-après sont remplies :</w:t>
      </w:r>
    </w:p>
    <w:p w:rsidR="002B4680" w:rsidRPr="0026072C" w:rsidRDefault="002B4680" w:rsidP="00566AD3">
      <w:pPr>
        <w:numPr>
          <w:ilvl w:val="0"/>
          <w:numId w:val="112"/>
        </w:numPr>
        <w:jc w:val="both"/>
        <w:rPr>
          <w:rFonts w:eastAsia="Arial Unicode MS"/>
          <w:sz w:val="22"/>
          <w:szCs w:val="22"/>
          <w:lang w:eastAsia="en-US"/>
        </w:rPr>
      </w:pPr>
      <w:r w:rsidRPr="0026072C">
        <w:rPr>
          <w:rFonts w:eastAsia="Arial Unicode MS"/>
          <w:sz w:val="22"/>
          <w:szCs w:val="22"/>
          <w:lang w:eastAsia="en-US"/>
        </w:rPr>
        <w:t xml:space="preserve">Méthodologie d’exécution conforme au CCTP (CCTP paraphé à chaque page, daté, signé et cacheté à la dernière page) ; </w:t>
      </w:r>
    </w:p>
    <w:p w:rsidR="002B4680" w:rsidRPr="0026072C" w:rsidRDefault="002B4680" w:rsidP="00566AD3">
      <w:pPr>
        <w:numPr>
          <w:ilvl w:val="0"/>
          <w:numId w:val="112"/>
        </w:numPr>
        <w:jc w:val="both"/>
        <w:rPr>
          <w:rFonts w:eastAsia="Arial Unicode MS"/>
          <w:sz w:val="22"/>
          <w:szCs w:val="22"/>
          <w:lang w:eastAsia="en-US"/>
        </w:rPr>
      </w:pPr>
      <w:r w:rsidRPr="0026072C">
        <w:rPr>
          <w:rFonts w:eastAsia="Arial Unicode MS"/>
          <w:sz w:val="22"/>
          <w:szCs w:val="22"/>
          <w:lang w:eastAsia="en-US"/>
        </w:rPr>
        <w:t xml:space="preserve">Méthodologie d’exécution décrite de façon succincte  </w:t>
      </w:r>
      <w:r w:rsidR="0006050B" w:rsidRPr="0026072C">
        <w:rPr>
          <w:rFonts w:eastAsia="Arial Unicode MS"/>
          <w:sz w:val="22"/>
          <w:szCs w:val="22"/>
          <w:lang w:eastAsia="en-US"/>
        </w:rPr>
        <w:t>des travaux énumérés</w:t>
      </w:r>
      <w:r w:rsidRPr="0026072C">
        <w:rPr>
          <w:rFonts w:eastAsia="Arial Unicode MS"/>
          <w:sz w:val="22"/>
          <w:szCs w:val="22"/>
          <w:lang w:eastAsia="en-US"/>
        </w:rPr>
        <w:t xml:space="preserve"> dans le devis quantitatif et estimatif. </w:t>
      </w:r>
    </w:p>
    <w:p w:rsidR="002B4680" w:rsidRPr="0026072C" w:rsidRDefault="002B4680" w:rsidP="00566AD3">
      <w:pPr>
        <w:numPr>
          <w:ilvl w:val="0"/>
          <w:numId w:val="112"/>
        </w:numPr>
        <w:jc w:val="both"/>
        <w:rPr>
          <w:rFonts w:eastAsia="Arial Unicode MS"/>
          <w:sz w:val="22"/>
          <w:szCs w:val="22"/>
          <w:lang w:eastAsia="en-US"/>
        </w:rPr>
      </w:pPr>
      <w:r w:rsidRPr="0026072C">
        <w:rPr>
          <w:rFonts w:eastAsia="Arial Unicode MS"/>
          <w:sz w:val="22"/>
          <w:szCs w:val="22"/>
          <w:lang w:eastAsia="en-US"/>
        </w:rPr>
        <w:t>Organigramme du projet.</w:t>
      </w:r>
    </w:p>
    <w:p w:rsidR="002B4680" w:rsidRPr="0026072C" w:rsidRDefault="002B4680" w:rsidP="00566AD3">
      <w:pPr>
        <w:pStyle w:val="Retraitcorpsdetexte21"/>
        <w:numPr>
          <w:ilvl w:val="2"/>
          <w:numId w:val="69"/>
        </w:numPr>
        <w:overflowPunct w:val="0"/>
        <w:autoSpaceDE w:val="0"/>
        <w:autoSpaceDN w:val="0"/>
        <w:adjustRightInd w:val="0"/>
        <w:textAlignment w:val="baseline"/>
        <w:rPr>
          <w:rFonts w:eastAsia="Arial Unicode MS"/>
          <w:b/>
          <w:sz w:val="22"/>
          <w:szCs w:val="22"/>
          <w:u w:val="single"/>
        </w:rPr>
      </w:pPr>
      <w:r w:rsidRPr="0026072C">
        <w:rPr>
          <w:rFonts w:eastAsia="Arial Unicode MS"/>
          <w:b/>
          <w:sz w:val="22"/>
          <w:szCs w:val="22"/>
          <w:u w:val="single"/>
        </w:rPr>
        <w:t>Personnel d’encadrement</w:t>
      </w:r>
      <w:r w:rsidRPr="0026072C">
        <w:rPr>
          <w:rFonts w:eastAsia="Arial Unicode MS"/>
          <w:sz w:val="22"/>
          <w:szCs w:val="22"/>
        </w:rPr>
        <w:t xml:space="preserve"> </w:t>
      </w:r>
      <w:r w:rsidRPr="0026072C">
        <w:rPr>
          <w:rFonts w:eastAsia="Arial Unicode MS"/>
          <w:b/>
          <w:sz w:val="22"/>
          <w:szCs w:val="22"/>
        </w:rPr>
        <w:t xml:space="preserve">03 </w:t>
      </w:r>
      <w:r w:rsidR="00665BAC">
        <w:rPr>
          <w:rFonts w:eastAsia="Arial Unicode MS"/>
          <w:b/>
          <w:sz w:val="22"/>
          <w:szCs w:val="22"/>
        </w:rPr>
        <w:t>critère</w:t>
      </w:r>
      <w:r w:rsidR="00665BAC" w:rsidRPr="0026072C">
        <w:rPr>
          <w:rFonts w:eastAsia="Arial Unicode MS"/>
          <w:b/>
          <w:sz w:val="22"/>
          <w:szCs w:val="22"/>
        </w:rPr>
        <w:t>s</w:t>
      </w:r>
    </w:p>
    <w:p w:rsidR="002B4680" w:rsidRPr="0026072C" w:rsidRDefault="002B4680" w:rsidP="002B4680">
      <w:pPr>
        <w:ind w:left="709" w:firstLine="709"/>
        <w:jc w:val="both"/>
        <w:rPr>
          <w:rFonts w:eastAsia="Arial Unicode MS"/>
          <w:sz w:val="22"/>
          <w:szCs w:val="22"/>
          <w:lang w:eastAsia="en-US"/>
        </w:rPr>
      </w:pPr>
      <w:r w:rsidRPr="0026072C">
        <w:rPr>
          <w:rFonts w:eastAsia="Arial Unicode MS"/>
          <w:sz w:val="22"/>
          <w:szCs w:val="22"/>
          <w:lang w:eastAsia="en-US"/>
        </w:rPr>
        <w:t xml:space="preserve">Ce critère est rempli  si les </w:t>
      </w:r>
      <w:r w:rsidRPr="0026072C">
        <w:rPr>
          <w:rFonts w:eastAsia="Arial Unicode MS"/>
          <w:b/>
          <w:sz w:val="22"/>
          <w:szCs w:val="22"/>
          <w:lang w:eastAsia="en-US"/>
        </w:rPr>
        <w:t>trois (03) exigences</w:t>
      </w:r>
      <w:r w:rsidRPr="0026072C">
        <w:rPr>
          <w:rFonts w:eastAsia="Arial Unicode MS"/>
          <w:sz w:val="22"/>
          <w:szCs w:val="22"/>
          <w:lang w:eastAsia="en-US"/>
        </w:rPr>
        <w:t xml:space="preserve"> ci-après sont remplies :</w:t>
      </w:r>
    </w:p>
    <w:p w:rsidR="002B4680" w:rsidRPr="0026072C" w:rsidRDefault="002B4680" w:rsidP="002B4680">
      <w:pPr>
        <w:numPr>
          <w:ilvl w:val="0"/>
          <w:numId w:val="51"/>
        </w:numPr>
        <w:tabs>
          <w:tab w:val="left" w:pos="2410"/>
        </w:tabs>
        <w:ind w:left="2410" w:hanging="284"/>
        <w:jc w:val="both"/>
        <w:rPr>
          <w:rFonts w:eastAsia="Arial Unicode MS"/>
          <w:sz w:val="22"/>
          <w:szCs w:val="22"/>
          <w:lang w:eastAsia="en-US"/>
        </w:rPr>
      </w:pPr>
      <w:r w:rsidRPr="0026072C">
        <w:rPr>
          <w:rFonts w:eastAsia="Arial Unicode MS"/>
          <w:sz w:val="22"/>
          <w:szCs w:val="22"/>
          <w:lang w:eastAsia="en-US"/>
        </w:rPr>
        <w:lastRenderedPageBreak/>
        <w:t>Justifier la possession dans son personnel d’un conducteur des travaux ayant une qualification d’au moins Technicien Supérieur du Génie Civil</w:t>
      </w:r>
      <w:r w:rsidR="00665BAC">
        <w:rPr>
          <w:rFonts w:eastAsia="Arial Unicode MS"/>
          <w:sz w:val="22"/>
          <w:szCs w:val="22"/>
          <w:lang w:eastAsia="en-US"/>
        </w:rPr>
        <w:t xml:space="preserve"> ou génie rural</w:t>
      </w:r>
      <w:r w:rsidRPr="0026072C">
        <w:rPr>
          <w:rFonts w:eastAsia="Arial Unicode MS"/>
          <w:sz w:val="22"/>
          <w:szCs w:val="22"/>
          <w:lang w:eastAsia="en-US"/>
        </w:rPr>
        <w:t xml:space="preserve"> ou équivalent et une ancienneté d’au moins trois (03) ans dans le domaine des constructions (joindre une copie certifiée du diplôme, un CV daté et signé par le concerné) </w:t>
      </w:r>
    </w:p>
    <w:p w:rsidR="002B4680" w:rsidRPr="0026072C" w:rsidRDefault="002B4680" w:rsidP="002B4680">
      <w:pPr>
        <w:tabs>
          <w:tab w:val="left" w:pos="2410"/>
        </w:tabs>
        <w:ind w:left="2410"/>
        <w:jc w:val="both"/>
        <w:rPr>
          <w:rFonts w:eastAsia="Arial Unicode MS"/>
          <w:b/>
          <w:sz w:val="22"/>
          <w:szCs w:val="22"/>
          <w:lang w:eastAsia="en-US"/>
        </w:rPr>
      </w:pPr>
      <w:r w:rsidRPr="0026072C">
        <w:rPr>
          <w:rFonts w:eastAsia="Arial Unicode MS"/>
          <w:b/>
          <w:sz w:val="22"/>
          <w:szCs w:val="22"/>
          <w:lang w:eastAsia="en-US"/>
        </w:rPr>
        <w:t>N.B/ Pour Chaque Lot;</w:t>
      </w:r>
    </w:p>
    <w:p w:rsidR="002B4680" w:rsidRPr="0026072C" w:rsidRDefault="002B4680" w:rsidP="002B4680">
      <w:pPr>
        <w:numPr>
          <w:ilvl w:val="0"/>
          <w:numId w:val="51"/>
        </w:numPr>
        <w:tabs>
          <w:tab w:val="left" w:pos="2410"/>
        </w:tabs>
        <w:ind w:left="2410" w:hanging="284"/>
        <w:jc w:val="both"/>
        <w:rPr>
          <w:rFonts w:eastAsia="Arial Unicode MS"/>
          <w:sz w:val="22"/>
          <w:szCs w:val="22"/>
          <w:lang w:eastAsia="en-US"/>
        </w:rPr>
      </w:pPr>
      <w:r w:rsidRPr="0026072C">
        <w:rPr>
          <w:rFonts w:eastAsia="Arial Unicode MS"/>
          <w:sz w:val="22"/>
          <w:szCs w:val="22"/>
          <w:lang w:eastAsia="en-US"/>
        </w:rPr>
        <w:t>Justifier la possession dans son personnel de Chef Chantier ayant une qualification d’au moins Technicien du Génie Civil</w:t>
      </w:r>
      <w:r w:rsidR="00665BAC">
        <w:rPr>
          <w:rFonts w:eastAsia="Arial Unicode MS"/>
          <w:sz w:val="22"/>
          <w:szCs w:val="22"/>
          <w:lang w:eastAsia="en-US"/>
        </w:rPr>
        <w:t xml:space="preserve"> ou génie rural</w:t>
      </w:r>
      <w:r w:rsidRPr="0026072C">
        <w:rPr>
          <w:rFonts w:eastAsia="Arial Unicode MS"/>
          <w:sz w:val="22"/>
          <w:szCs w:val="22"/>
          <w:lang w:eastAsia="en-US"/>
        </w:rPr>
        <w:t xml:space="preserve"> ou équivalent et une ancienneté d’au moins trois (03) ans dans le domaine des constructions (joindre une copie certifiée du diplôme, et un CV daté et signé par le concerné) ; </w:t>
      </w:r>
    </w:p>
    <w:p w:rsidR="002B4680" w:rsidRPr="0026072C" w:rsidRDefault="002B4680" w:rsidP="002B4680">
      <w:pPr>
        <w:numPr>
          <w:ilvl w:val="0"/>
          <w:numId w:val="51"/>
        </w:numPr>
        <w:tabs>
          <w:tab w:val="left" w:pos="2410"/>
        </w:tabs>
        <w:ind w:left="2410" w:hanging="283"/>
        <w:jc w:val="both"/>
        <w:rPr>
          <w:rFonts w:eastAsia="Arial Unicode MS"/>
          <w:sz w:val="22"/>
          <w:szCs w:val="22"/>
          <w:lang w:eastAsia="en-US"/>
        </w:rPr>
      </w:pPr>
      <w:r w:rsidRPr="0026072C">
        <w:rPr>
          <w:rFonts w:eastAsia="Arial Unicode MS"/>
          <w:sz w:val="22"/>
          <w:szCs w:val="22"/>
          <w:lang w:eastAsia="en-US"/>
        </w:rPr>
        <w:t xml:space="preserve"> Liste du personnel de chantier signé par le soumissionnaire.</w:t>
      </w:r>
    </w:p>
    <w:p w:rsidR="002B4680" w:rsidRPr="0026072C" w:rsidRDefault="002B4680" w:rsidP="002B4680">
      <w:pPr>
        <w:pStyle w:val="Corpsdetexte"/>
        <w:numPr>
          <w:ilvl w:val="12"/>
          <w:numId w:val="0"/>
        </w:numPr>
        <w:ind w:left="540" w:firstLine="540"/>
        <w:jc w:val="both"/>
        <w:rPr>
          <w:rFonts w:eastAsia="Arial Unicode MS"/>
          <w:sz w:val="22"/>
          <w:szCs w:val="22"/>
        </w:rPr>
      </w:pPr>
      <w:r w:rsidRPr="0026072C">
        <w:rPr>
          <w:rFonts w:eastAsia="Arial Unicode MS"/>
          <w:sz w:val="22"/>
          <w:szCs w:val="22"/>
          <w:lang w:eastAsia="en-US"/>
        </w:rPr>
        <w:t xml:space="preserve">N.B : </w:t>
      </w:r>
      <w:r w:rsidRPr="0026072C">
        <w:rPr>
          <w:rFonts w:eastAsia="Arial Unicode MS"/>
          <w:sz w:val="22"/>
          <w:szCs w:val="22"/>
        </w:rPr>
        <w:t>Le personnel proposé ne sera considéré à l’évaluation que si les pièces justificatives exigées, datant de moins de trois mois et se rapportant audit personnel, sont fournies, signées et concordantes entre elles.</w:t>
      </w:r>
    </w:p>
    <w:p w:rsidR="002B4680" w:rsidRPr="0026072C" w:rsidRDefault="002B4680" w:rsidP="00566AD3">
      <w:pPr>
        <w:pStyle w:val="Retraitcorpsdetexte21"/>
        <w:numPr>
          <w:ilvl w:val="2"/>
          <w:numId w:val="69"/>
        </w:numPr>
        <w:overflowPunct w:val="0"/>
        <w:autoSpaceDE w:val="0"/>
        <w:autoSpaceDN w:val="0"/>
        <w:adjustRightInd w:val="0"/>
        <w:textAlignment w:val="baseline"/>
        <w:rPr>
          <w:rFonts w:eastAsia="Arial Unicode MS"/>
          <w:b/>
          <w:sz w:val="22"/>
          <w:szCs w:val="22"/>
          <w:u w:val="single"/>
        </w:rPr>
      </w:pPr>
      <w:r w:rsidRPr="0026072C">
        <w:rPr>
          <w:rFonts w:eastAsia="Arial Unicode MS"/>
          <w:b/>
          <w:sz w:val="22"/>
          <w:szCs w:val="22"/>
          <w:u w:val="single"/>
        </w:rPr>
        <w:t xml:space="preserve">Matériel et les équipements essentiels </w:t>
      </w:r>
      <w:r w:rsidRPr="0026072C">
        <w:rPr>
          <w:rFonts w:eastAsia="Arial Unicode MS"/>
          <w:sz w:val="22"/>
          <w:szCs w:val="22"/>
        </w:rPr>
        <w:t xml:space="preserve"> </w:t>
      </w:r>
      <w:r w:rsidRPr="0026072C">
        <w:rPr>
          <w:rFonts w:eastAsia="Arial Unicode MS"/>
          <w:b/>
          <w:sz w:val="22"/>
          <w:szCs w:val="22"/>
        </w:rPr>
        <w:t xml:space="preserve">03 </w:t>
      </w:r>
      <w:r w:rsidR="00665BAC">
        <w:rPr>
          <w:rFonts w:eastAsia="Arial Unicode MS"/>
          <w:b/>
          <w:sz w:val="22"/>
          <w:szCs w:val="22"/>
        </w:rPr>
        <w:t>Critères</w:t>
      </w:r>
    </w:p>
    <w:p w:rsidR="002B4680" w:rsidRPr="0026072C" w:rsidRDefault="002B4680" w:rsidP="002B4680">
      <w:pPr>
        <w:ind w:left="709" w:firstLine="709"/>
        <w:jc w:val="both"/>
        <w:rPr>
          <w:rFonts w:eastAsia="Arial Unicode MS"/>
          <w:sz w:val="22"/>
          <w:szCs w:val="22"/>
          <w:lang w:eastAsia="en-US"/>
        </w:rPr>
      </w:pPr>
      <w:r w:rsidRPr="0026072C">
        <w:rPr>
          <w:rFonts w:eastAsia="Arial Unicode MS"/>
          <w:sz w:val="22"/>
          <w:szCs w:val="22"/>
          <w:lang w:eastAsia="en-US"/>
        </w:rPr>
        <w:t xml:space="preserve">Ce critère  est rempli si </w:t>
      </w:r>
      <w:r w:rsidRPr="0026072C">
        <w:rPr>
          <w:rFonts w:eastAsia="Arial Unicode MS"/>
          <w:b/>
          <w:sz w:val="22"/>
          <w:szCs w:val="22"/>
          <w:lang w:eastAsia="en-US"/>
        </w:rPr>
        <w:t>les trois (03) exigences</w:t>
      </w:r>
      <w:r w:rsidRPr="0026072C">
        <w:rPr>
          <w:rFonts w:eastAsia="Arial Unicode MS"/>
          <w:sz w:val="22"/>
          <w:szCs w:val="22"/>
          <w:lang w:eastAsia="en-US"/>
        </w:rPr>
        <w:t xml:space="preserve"> ci-après sont remplies : </w:t>
      </w:r>
    </w:p>
    <w:p w:rsidR="002B4680" w:rsidRPr="0026072C" w:rsidRDefault="002B4680" w:rsidP="00566AD3">
      <w:pPr>
        <w:numPr>
          <w:ilvl w:val="0"/>
          <w:numId w:val="113"/>
        </w:numPr>
        <w:ind w:left="2410" w:hanging="284"/>
        <w:jc w:val="both"/>
        <w:rPr>
          <w:rFonts w:eastAsia="Arial Unicode MS"/>
          <w:sz w:val="22"/>
          <w:szCs w:val="22"/>
          <w:lang w:eastAsia="en-US"/>
        </w:rPr>
      </w:pPr>
      <w:r w:rsidRPr="0026072C">
        <w:rPr>
          <w:rFonts w:eastAsia="Arial Unicode MS"/>
          <w:sz w:val="22"/>
          <w:szCs w:val="22"/>
          <w:lang w:eastAsia="en-US"/>
        </w:rPr>
        <w:t>Le soumissionnaire justifie la possession des équipements essentiels pour la réalisation des travaux :</w:t>
      </w:r>
    </w:p>
    <w:p w:rsidR="002B4680" w:rsidRPr="0026072C" w:rsidRDefault="002B4680" w:rsidP="00566AD3">
      <w:pPr>
        <w:numPr>
          <w:ilvl w:val="2"/>
          <w:numId w:val="74"/>
        </w:numPr>
        <w:tabs>
          <w:tab w:val="left" w:pos="1418"/>
        </w:tabs>
        <w:jc w:val="both"/>
        <w:rPr>
          <w:rFonts w:eastAsia="Arial Unicode MS"/>
          <w:sz w:val="22"/>
          <w:szCs w:val="22"/>
          <w:lang w:eastAsia="en-US"/>
        </w:rPr>
      </w:pPr>
      <w:r w:rsidRPr="0026072C">
        <w:rPr>
          <w:rFonts w:eastAsia="Arial Unicode MS"/>
          <w:sz w:val="22"/>
          <w:szCs w:val="22"/>
          <w:lang w:eastAsia="en-US"/>
        </w:rPr>
        <w:t>par engagement sur l’honneur de disposer dudit matériel dont la liste devra être jointe.</w:t>
      </w:r>
    </w:p>
    <w:p w:rsidR="002B4680" w:rsidRPr="0026072C" w:rsidRDefault="002B4680" w:rsidP="00566AD3">
      <w:pPr>
        <w:numPr>
          <w:ilvl w:val="0"/>
          <w:numId w:val="113"/>
        </w:numPr>
        <w:ind w:left="2410" w:hanging="284"/>
        <w:jc w:val="both"/>
        <w:rPr>
          <w:rFonts w:eastAsia="Arial Unicode MS"/>
          <w:sz w:val="22"/>
          <w:szCs w:val="22"/>
          <w:lang w:eastAsia="en-US"/>
        </w:rPr>
      </w:pPr>
      <w:r w:rsidRPr="0026072C">
        <w:rPr>
          <w:rFonts w:eastAsia="Arial Unicode MS"/>
          <w:sz w:val="22"/>
          <w:szCs w:val="22"/>
          <w:lang w:eastAsia="en-US"/>
        </w:rPr>
        <w:t>Le soumissionnaire justifie la possession du matériel roulant approprié pour l’approvisionnement du chantier. Cette justification se fera par présentation de copies certifiées conforme datant de moins de trois mois des cartes grises en cours de validité :</w:t>
      </w:r>
    </w:p>
    <w:p w:rsidR="002B4680" w:rsidRPr="0026072C" w:rsidRDefault="002B4680" w:rsidP="00566AD3">
      <w:pPr>
        <w:numPr>
          <w:ilvl w:val="2"/>
          <w:numId w:val="113"/>
        </w:numPr>
        <w:jc w:val="both"/>
        <w:rPr>
          <w:rFonts w:eastAsia="Arial Unicode MS"/>
          <w:sz w:val="22"/>
          <w:szCs w:val="22"/>
          <w:lang w:eastAsia="en-US"/>
        </w:rPr>
      </w:pPr>
      <w:r w:rsidRPr="0026072C">
        <w:rPr>
          <w:rFonts w:eastAsia="Arial Unicode MS"/>
          <w:sz w:val="22"/>
          <w:szCs w:val="22"/>
          <w:lang w:eastAsia="en-US"/>
        </w:rPr>
        <w:t>soit au nom du soumissionnaire en cas de propriété ;</w:t>
      </w:r>
    </w:p>
    <w:p w:rsidR="002B4680" w:rsidRPr="0026072C" w:rsidRDefault="002B4680" w:rsidP="00566AD3">
      <w:pPr>
        <w:numPr>
          <w:ilvl w:val="2"/>
          <w:numId w:val="113"/>
        </w:numPr>
        <w:jc w:val="both"/>
        <w:rPr>
          <w:rFonts w:eastAsia="Arial Unicode MS"/>
          <w:sz w:val="22"/>
          <w:szCs w:val="22"/>
          <w:lang w:eastAsia="en-US"/>
        </w:rPr>
      </w:pPr>
      <w:r w:rsidRPr="0026072C">
        <w:rPr>
          <w:rFonts w:eastAsia="Arial Unicode MS"/>
          <w:sz w:val="22"/>
          <w:szCs w:val="22"/>
          <w:lang w:eastAsia="en-US"/>
        </w:rPr>
        <w:t>soit au nom d’un loueur, joindre un contrat certifié de location en cas d’adjudication, signé du soumissionnaire et du loueur. ;</w:t>
      </w:r>
    </w:p>
    <w:p w:rsidR="002B4680" w:rsidRPr="0026072C" w:rsidRDefault="002B4680" w:rsidP="00566AD3">
      <w:pPr>
        <w:numPr>
          <w:ilvl w:val="2"/>
          <w:numId w:val="113"/>
        </w:numPr>
        <w:jc w:val="both"/>
        <w:rPr>
          <w:rFonts w:eastAsia="Arial Unicode MS"/>
          <w:sz w:val="22"/>
          <w:szCs w:val="22"/>
          <w:lang w:eastAsia="en-US"/>
        </w:rPr>
      </w:pPr>
      <w:r w:rsidRPr="0026072C">
        <w:rPr>
          <w:rFonts w:eastAsia="Arial Unicode MS"/>
          <w:sz w:val="22"/>
          <w:szCs w:val="22"/>
          <w:lang w:eastAsia="en-US"/>
        </w:rPr>
        <w:t>Soit par une mise à disposition délivrée au soumissionnaire par le propriétaire du matériel</w:t>
      </w:r>
    </w:p>
    <w:p w:rsidR="002B4680" w:rsidRPr="0026072C" w:rsidRDefault="002B4680" w:rsidP="00566AD3">
      <w:pPr>
        <w:numPr>
          <w:ilvl w:val="2"/>
          <w:numId w:val="74"/>
        </w:numPr>
        <w:tabs>
          <w:tab w:val="left" w:pos="1418"/>
        </w:tabs>
        <w:jc w:val="both"/>
        <w:rPr>
          <w:rFonts w:eastAsia="Arial Unicode MS"/>
          <w:sz w:val="22"/>
          <w:szCs w:val="22"/>
          <w:lang w:eastAsia="en-US"/>
        </w:rPr>
      </w:pPr>
      <w:r w:rsidRPr="0026072C">
        <w:rPr>
          <w:rFonts w:eastAsia="Arial Unicode MS"/>
          <w:sz w:val="22"/>
          <w:szCs w:val="22"/>
          <w:lang w:eastAsia="en-US"/>
        </w:rPr>
        <w:tab/>
        <w:t>Ces moyens logistiques comprennent :</w:t>
      </w:r>
    </w:p>
    <w:p w:rsidR="002B4680" w:rsidRPr="0026072C" w:rsidRDefault="002B4680" w:rsidP="002B4680">
      <w:pPr>
        <w:numPr>
          <w:ilvl w:val="0"/>
          <w:numId w:val="17"/>
        </w:numPr>
        <w:tabs>
          <w:tab w:val="left" w:pos="1418"/>
        </w:tabs>
        <w:jc w:val="both"/>
        <w:rPr>
          <w:rFonts w:eastAsia="Arial Unicode MS"/>
          <w:sz w:val="22"/>
          <w:szCs w:val="22"/>
          <w:lang w:eastAsia="en-US"/>
        </w:rPr>
      </w:pPr>
      <w:r w:rsidRPr="0026072C">
        <w:rPr>
          <w:rFonts w:eastAsia="Arial Unicode MS"/>
          <w:sz w:val="22"/>
          <w:szCs w:val="22"/>
          <w:lang w:eastAsia="en-US"/>
        </w:rPr>
        <w:t xml:space="preserve">un camion benne </w:t>
      </w:r>
    </w:p>
    <w:p w:rsidR="002B4680" w:rsidRPr="0026072C" w:rsidRDefault="002B4680" w:rsidP="002B4680">
      <w:pPr>
        <w:numPr>
          <w:ilvl w:val="0"/>
          <w:numId w:val="17"/>
        </w:numPr>
        <w:tabs>
          <w:tab w:val="left" w:pos="1418"/>
        </w:tabs>
        <w:jc w:val="both"/>
        <w:rPr>
          <w:rFonts w:eastAsia="Arial Unicode MS"/>
          <w:sz w:val="22"/>
          <w:szCs w:val="22"/>
          <w:lang w:eastAsia="en-US"/>
        </w:rPr>
      </w:pPr>
      <w:r w:rsidRPr="0026072C">
        <w:rPr>
          <w:rFonts w:eastAsia="Arial Unicode MS"/>
          <w:sz w:val="22"/>
          <w:szCs w:val="22"/>
          <w:lang w:eastAsia="en-US"/>
        </w:rPr>
        <w:t>un pick-up 4x4</w:t>
      </w:r>
    </w:p>
    <w:p w:rsidR="002B4680" w:rsidRPr="0026072C" w:rsidRDefault="002B4680" w:rsidP="00566AD3">
      <w:pPr>
        <w:pStyle w:val="Retraitcorpsdetexte21"/>
        <w:numPr>
          <w:ilvl w:val="2"/>
          <w:numId w:val="69"/>
        </w:numPr>
        <w:overflowPunct w:val="0"/>
        <w:autoSpaceDE w:val="0"/>
        <w:autoSpaceDN w:val="0"/>
        <w:adjustRightInd w:val="0"/>
        <w:textAlignment w:val="baseline"/>
        <w:rPr>
          <w:rFonts w:eastAsia="Arial Unicode MS"/>
          <w:b/>
          <w:sz w:val="22"/>
          <w:szCs w:val="22"/>
          <w:u w:val="single"/>
        </w:rPr>
      </w:pPr>
      <w:r w:rsidRPr="0026072C">
        <w:rPr>
          <w:rFonts w:eastAsia="Arial Unicode MS"/>
          <w:b/>
          <w:sz w:val="22"/>
          <w:szCs w:val="22"/>
          <w:u w:val="single"/>
        </w:rPr>
        <w:t>Compréhension du projet</w:t>
      </w:r>
      <w:r w:rsidRPr="0026072C">
        <w:rPr>
          <w:rFonts w:eastAsia="Arial Unicode MS"/>
          <w:sz w:val="22"/>
          <w:szCs w:val="22"/>
        </w:rPr>
        <w:t xml:space="preserve"> </w:t>
      </w:r>
      <w:r w:rsidRPr="0026072C">
        <w:rPr>
          <w:rFonts w:eastAsia="Arial Unicode MS"/>
          <w:b/>
          <w:sz w:val="22"/>
          <w:szCs w:val="22"/>
        </w:rPr>
        <w:t xml:space="preserve">05 </w:t>
      </w:r>
      <w:r w:rsidR="003A2980">
        <w:rPr>
          <w:rFonts w:eastAsia="Arial Unicode MS"/>
          <w:b/>
          <w:sz w:val="22"/>
          <w:szCs w:val="22"/>
        </w:rPr>
        <w:t>Critères</w:t>
      </w:r>
    </w:p>
    <w:p w:rsidR="002B4680" w:rsidRPr="0026072C" w:rsidRDefault="002B4680" w:rsidP="002B4680">
      <w:pPr>
        <w:ind w:left="709" w:firstLine="709"/>
        <w:jc w:val="both"/>
        <w:rPr>
          <w:rFonts w:eastAsia="Arial Unicode MS"/>
          <w:bCs/>
          <w:iCs/>
          <w:sz w:val="22"/>
          <w:szCs w:val="22"/>
        </w:rPr>
      </w:pPr>
      <w:r w:rsidRPr="0026072C">
        <w:rPr>
          <w:rFonts w:eastAsia="Arial Unicode MS"/>
          <w:sz w:val="22"/>
          <w:szCs w:val="22"/>
          <w:lang w:eastAsia="en-US"/>
        </w:rPr>
        <w:t>Ce</w:t>
      </w:r>
      <w:r w:rsidRPr="0026072C">
        <w:rPr>
          <w:rFonts w:eastAsia="Arial Unicode MS"/>
          <w:bCs/>
          <w:iCs/>
          <w:sz w:val="22"/>
          <w:szCs w:val="22"/>
        </w:rPr>
        <w:t xml:space="preserve"> critère est rempli si </w:t>
      </w:r>
      <w:r w:rsidRPr="0026072C">
        <w:rPr>
          <w:rFonts w:eastAsia="Arial Unicode MS"/>
          <w:b/>
          <w:sz w:val="22"/>
          <w:szCs w:val="22"/>
          <w:lang w:eastAsia="en-US"/>
        </w:rPr>
        <w:t>les cinq (05) exigences</w:t>
      </w:r>
      <w:r w:rsidRPr="0026072C">
        <w:rPr>
          <w:rFonts w:eastAsia="Arial Unicode MS"/>
          <w:sz w:val="22"/>
          <w:szCs w:val="22"/>
          <w:lang w:eastAsia="en-US"/>
        </w:rPr>
        <w:t xml:space="preserve"> ci-après sont remplies </w:t>
      </w:r>
      <w:r w:rsidRPr="0026072C">
        <w:rPr>
          <w:rFonts w:eastAsia="Arial Unicode MS"/>
          <w:bCs/>
          <w:iCs/>
          <w:sz w:val="22"/>
          <w:szCs w:val="22"/>
        </w:rPr>
        <w:t>:</w:t>
      </w:r>
    </w:p>
    <w:p w:rsidR="002B4680" w:rsidRPr="0026072C" w:rsidRDefault="002B4680" w:rsidP="00566AD3">
      <w:pPr>
        <w:numPr>
          <w:ilvl w:val="0"/>
          <w:numId w:val="73"/>
        </w:numPr>
        <w:tabs>
          <w:tab w:val="left" w:pos="2410"/>
        </w:tabs>
        <w:ind w:left="2410"/>
        <w:jc w:val="both"/>
        <w:rPr>
          <w:rFonts w:eastAsia="Arial Unicode MS"/>
          <w:sz w:val="22"/>
          <w:szCs w:val="22"/>
          <w:lang w:eastAsia="en-US"/>
        </w:rPr>
      </w:pPr>
      <w:r w:rsidRPr="0026072C">
        <w:rPr>
          <w:rFonts w:eastAsia="Arial Unicode MS"/>
          <w:sz w:val="22"/>
          <w:szCs w:val="22"/>
          <w:lang w:eastAsia="en-US"/>
        </w:rPr>
        <w:t xml:space="preserve">Description de façon Détaillée chaque taches des travaux énuméré conformément aux devis quantitatif et au bordereau des prix unitaires.  </w:t>
      </w:r>
    </w:p>
    <w:p w:rsidR="002B4680" w:rsidRPr="0026072C" w:rsidRDefault="002B4680" w:rsidP="00566AD3">
      <w:pPr>
        <w:numPr>
          <w:ilvl w:val="0"/>
          <w:numId w:val="73"/>
        </w:numPr>
        <w:tabs>
          <w:tab w:val="left" w:pos="2410"/>
        </w:tabs>
        <w:ind w:left="2410"/>
        <w:jc w:val="both"/>
        <w:rPr>
          <w:rFonts w:eastAsia="Arial Unicode MS"/>
          <w:bCs/>
          <w:iCs/>
          <w:sz w:val="22"/>
          <w:szCs w:val="22"/>
        </w:rPr>
      </w:pPr>
      <w:r w:rsidRPr="0026072C">
        <w:rPr>
          <w:rFonts w:eastAsia="Arial Unicode MS"/>
          <w:bCs/>
          <w:iCs/>
          <w:sz w:val="22"/>
          <w:szCs w:val="22"/>
        </w:rPr>
        <w:t>Respect du cadre du bordereau des prix unitaires du DAO ;</w:t>
      </w:r>
    </w:p>
    <w:p w:rsidR="002B4680" w:rsidRPr="0026072C" w:rsidRDefault="002B4680" w:rsidP="00566AD3">
      <w:pPr>
        <w:numPr>
          <w:ilvl w:val="0"/>
          <w:numId w:val="73"/>
        </w:numPr>
        <w:tabs>
          <w:tab w:val="left" w:pos="2410"/>
        </w:tabs>
        <w:ind w:left="2410"/>
        <w:jc w:val="both"/>
        <w:rPr>
          <w:rFonts w:eastAsia="Arial Unicode MS"/>
          <w:bCs/>
          <w:iCs/>
          <w:sz w:val="22"/>
          <w:szCs w:val="22"/>
        </w:rPr>
      </w:pPr>
      <w:r w:rsidRPr="0026072C">
        <w:rPr>
          <w:rFonts w:eastAsia="Arial Unicode MS"/>
          <w:bCs/>
          <w:iCs/>
          <w:sz w:val="22"/>
          <w:szCs w:val="22"/>
        </w:rPr>
        <w:t xml:space="preserve">Attestation de visite de site signé </w:t>
      </w:r>
      <w:r w:rsidR="003A2980">
        <w:rPr>
          <w:rFonts w:eastAsia="Arial Unicode MS"/>
          <w:bCs/>
          <w:iCs/>
          <w:sz w:val="22"/>
          <w:szCs w:val="22"/>
        </w:rPr>
        <w:t>par le maire de la Commune de Batouri</w:t>
      </w:r>
      <w:r w:rsidRPr="0026072C">
        <w:rPr>
          <w:rFonts w:eastAsia="Arial Unicode MS"/>
          <w:bCs/>
          <w:iCs/>
          <w:sz w:val="22"/>
          <w:szCs w:val="22"/>
        </w:rPr>
        <w:t>;</w:t>
      </w:r>
    </w:p>
    <w:p w:rsidR="002B4680" w:rsidRPr="0026072C" w:rsidRDefault="002B4680" w:rsidP="00566AD3">
      <w:pPr>
        <w:numPr>
          <w:ilvl w:val="0"/>
          <w:numId w:val="73"/>
        </w:numPr>
        <w:tabs>
          <w:tab w:val="left" w:pos="2410"/>
        </w:tabs>
        <w:ind w:left="2410"/>
        <w:jc w:val="both"/>
        <w:rPr>
          <w:rFonts w:eastAsia="Arial Unicode MS"/>
          <w:bCs/>
          <w:iCs/>
          <w:sz w:val="22"/>
          <w:szCs w:val="22"/>
        </w:rPr>
      </w:pPr>
      <w:r w:rsidRPr="0026072C">
        <w:rPr>
          <w:rFonts w:eastAsia="Arial Unicode MS"/>
          <w:bCs/>
          <w:iCs/>
          <w:sz w:val="22"/>
          <w:szCs w:val="22"/>
        </w:rPr>
        <w:t>Rapport de visite de site signé par le soumissionnaire</w:t>
      </w:r>
    </w:p>
    <w:p w:rsidR="002B4680" w:rsidRPr="0026072C" w:rsidRDefault="00073C92" w:rsidP="00566AD3">
      <w:pPr>
        <w:numPr>
          <w:ilvl w:val="0"/>
          <w:numId w:val="73"/>
        </w:numPr>
        <w:tabs>
          <w:tab w:val="left" w:pos="2410"/>
        </w:tabs>
        <w:ind w:left="2410"/>
        <w:jc w:val="both"/>
        <w:rPr>
          <w:rFonts w:eastAsia="Arial Unicode MS"/>
          <w:bCs/>
          <w:iCs/>
          <w:sz w:val="22"/>
          <w:szCs w:val="22"/>
        </w:rPr>
      </w:pPr>
      <w:r w:rsidRPr="0026072C">
        <w:rPr>
          <w:rFonts w:eastAsia="Arial Unicode MS"/>
          <w:sz w:val="22"/>
          <w:szCs w:val="22"/>
          <w:lang w:eastAsia="en-US"/>
        </w:rPr>
        <w:t>Planning d’exécution des travaux</w:t>
      </w:r>
      <w:r w:rsidR="002B4680" w:rsidRPr="0026072C">
        <w:rPr>
          <w:rFonts w:eastAsia="Arial Unicode MS"/>
          <w:bCs/>
          <w:iCs/>
          <w:sz w:val="22"/>
          <w:szCs w:val="22"/>
        </w:rPr>
        <w:t>.</w:t>
      </w:r>
    </w:p>
    <w:p w:rsidR="002B4680" w:rsidRPr="0026072C" w:rsidRDefault="002B4680" w:rsidP="00566AD3">
      <w:pPr>
        <w:pStyle w:val="Retraitcorpsdetexte21"/>
        <w:numPr>
          <w:ilvl w:val="2"/>
          <w:numId w:val="69"/>
        </w:numPr>
        <w:overflowPunct w:val="0"/>
        <w:autoSpaceDE w:val="0"/>
        <w:autoSpaceDN w:val="0"/>
        <w:adjustRightInd w:val="0"/>
        <w:textAlignment w:val="baseline"/>
        <w:rPr>
          <w:rFonts w:eastAsia="Arial Unicode MS"/>
          <w:b/>
          <w:sz w:val="22"/>
          <w:szCs w:val="22"/>
          <w:u w:val="single"/>
        </w:rPr>
      </w:pPr>
      <w:r w:rsidRPr="0026072C">
        <w:rPr>
          <w:rFonts w:eastAsia="Arial Unicode MS"/>
          <w:b/>
          <w:sz w:val="22"/>
          <w:szCs w:val="22"/>
          <w:u w:val="single"/>
        </w:rPr>
        <w:t>Présentation des offres</w:t>
      </w:r>
      <w:r w:rsidRPr="0026072C">
        <w:rPr>
          <w:rFonts w:eastAsia="Arial Unicode MS"/>
          <w:sz w:val="22"/>
          <w:szCs w:val="22"/>
        </w:rPr>
        <w:t xml:space="preserve"> </w:t>
      </w:r>
      <w:r w:rsidRPr="0026072C">
        <w:rPr>
          <w:rFonts w:eastAsia="Arial Unicode MS"/>
          <w:b/>
          <w:sz w:val="22"/>
          <w:szCs w:val="22"/>
        </w:rPr>
        <w:t>03 Points</w:t>
      </w:r>
    </w:p>
    <w:p w:rsidR="002B4680" w:rsidRPr="0026072C" w:rsidRDefault="002B4680" w:rsidP="002B4680">
      <w:pPr>
        <w:ind w:left="709" w:firstLine="709"/>
        <w:jc w:val="both"/>
        <w:rPr>
          <w:rFonts w:eastAsia="Arial Unicode MS"/>
          <w:bCs/>
          <w:iCs/>
          <w:sz w:val="22"/>
          <w:szCs w:val="22"/>
        </w:rPr>
      </w:pPr>
      <w:r w:rsidRPr="0026072C">
        <w:rPr>
          <w:rFonts w:eastAsia="Arial Unicode MS"/>
          <w:sz w:val="22"/>
          <w:szCs w:val="22"/>
          <w:lang w:eastAsia="en-US"/>
        </w:rPr>
        <w:t>Ce</w:t>
      </w:r>
      <w:r w:rsidRPr="0026072C">
        <w:rPr>
          <w:rFonts w:eastAsia="Arial Unicode MS"/>
          <w:bCs/>
          <w:iCs/>
          <w:sz w:val="22"/>
          <w:szCs w:val="22"/>
        </w:rPr>
        <w:t xml:space="preserve"> critère est rempli si </w:t>
      </w:r>
      <w:r w:rsidRPr="0026072C">
        <w:rPr>
          <w:rFonts w:eastAsia="Arial Unicode MS"/>
          <w:b/>
          <w:sz w:val="22"/>
          <w:szCs w:val="22"/>
          <w:lang w:eastAsia="en-US"/>
        </w:rPr>
        <w:t>les trois (03) exigences</w:t>
      </w:r>
      <w:r w:rsidRPr="0026072C">
        <w:rPr>
          <w:rFonts w:eastAsia="Arial Unicode MS"/>
          <w:sz w:val="22"/>
          <w:szCs w:val="22"/>
          <w:lang w:eastAsia="en-US"/>
        </w:rPr>
        <w:t xml:space="preserve"> ci-après sont remplies </w:t>
      </w:r>
      <w:r w:rsidRPr="0026072C">
        <w:rPr>
          <w:rFonts w:eastAsia="Arial Unicode MS"/>
          <w:bCs/>
          <w:iCs/>
          <w:sz w:val="22"/>
          <w:szCs w:val="22"/>
        </w:rPr>
        <w:t>:</w:t>
      </w:r>
    </w:p>
    <w:p w:rsidR="002B4680" w:rsidRPr="0026072C" w:rsidRDefault="002B4680" w:rsidP="00566AD3">
      <w:pPr>
        <w:numPr>
          <w:ilvl w:val="0"/>
          <w:numId w:val="114"/>
        </w:numPr>
        <w:tabs>
          <w:tab w:val="left" w:pos="2410"/>
        </w:tabs>
        <w:ind w:left="2410"/>
        <w:jc w:val="both"/>
        <w:rPr>
          <w:rFonts w:eastAsia="Arial Unicode MS"/>
          <w:bCs/>
          <w:iCs/>
          <w:sz w:val="22"/>
          <w:szCs w:val="22"/>
        </w:rPr>
      </w:pPr>
      <w:r w:rsidRPr="0026072C">
        <w:rPr>
          <w:rFonts w:eastAsia="Arial Unicode MS"/>
          <w:bCs/>
          <w:iCs/>
          <w:sz w:val="22"/>
          <w:szCs w:val="22"/>
        </w:rPr>
        <w:t>Reliures ;</w:t>
      </w:r>
    </w:p>
    <w:p w:rsidR="002B4680" w:rsidRPr="0026072C" w:rsidRDefault="002B4680" w:rsidP="00566AD3">
      <w:pPr>
        <w:numPr>
          <w:ilvl w:val="0"/>
          <w:numId w:val="114"/>
        </w:numPr>
        <w:tabs>
          <w:tab w:val="left" w:pos="2410"/>
        </w:tabs>
        <w:ind w:left="2410"/>
        <w:jc w:val="both"/>
        <w:rPr>
          <w:rFonts w:eastAsia="Arial Unicode MS"/>
          <w:bCs/>
          <w:iCs/>
          <w:sz w:val="22"/>
          <w:szCs w:val="22"/>
        </w:rPr>
      </w:pPr>
      <w:r w:rsidRPr="0026072C">
        <w:rPr>
          <w:rFonts w:eastAsia="Arial Unicode MS"/>
          <w:bCs/>
          <w:iCs/>
          <w:sz w:val="22"/>
          <w:szCs w:val="22"/>
        </w:rPr>
        <w:t>Intercalaires de couleur;</w:t>
      </w:r>
    </w:p>
    <w:p w:rsidR="002B4680" w:rsidRPr="0026072C" w:rsidRDefault="002B4680" w:rsidP="00566AD3">
      <w:pPr>
        <w:numPr>
          <w:ilvl w:val="0"/>
          <w:numId w:val="114"/>
        </w:numPr>
        <w:tabs>
          <w:tab w:val="left" w:pos="2410"/>
        </w:tabs>
        <w:ind w:left="2410"/>
        <w:jc w:val="both"/>
        <w:rPr>
          <w:rFonts w:eastAsia="Arial Unicode MS"/>
          <w:bCs/>
          <w:iCs/>
          <w:sz w:val="22"/>
          <w:szCs w:val="22"/>
        </w:rPr>
      </w:pPr>
      <w:r w:rsidRPr="0026072C">
        <w:rPr>
          <w:rFonts w:eastAsia="Arial Unicode MS"/>
          <w:bCs/>
          <w:iCs/>
          <w:sz w:val="22"/>
          <w:szCs w:val="22"/>
        </w:rPr>
        <w:t>Respect des modèles du DAO.</w:t>
      </w:r>
    </w:p>
    <w:p w:rsidR="00296185" w:rsidRPr="0026072C" w:rsidRDefault="00296185" w:rsidP="00566AD3">
      <w:pPr>
        <w:numPr>
          <w:ilvl w:val="1"/>
          <w:numId w:val="69"/>
        </w:numPr>
        <w:tabs>
          <w:tab w:val="left" w:pos="1276"/>
        </w:tabs>
        <w:ind w:hanging="303"/>
        <w:jc w:val="both"/>
        <w:rPr>
          <w:rFonts w:eastAsia="Arial Unicode MS"/>
          <w:b/>
          <w:i/>
          <w:sz w:val="22"/>
          <w:szCs w:val="22"/>
        </w:rPr>
      </w:pPr>
      <w:r w:rsidRPr="0026072C">
        <w:rPr>
          <w:rFonts w:eastAsia="Arial Unicode MS"/>
          <w:b/>
          <w:i/>
          <w:sz w:val="22"/>
          <w:szCs w:val="22"/>
        </w:rPr>
        <w:t>Volume 3</w:t>
      </w:r>
      <w:r w:rsidRPr="0026072C">
        <w:rPr>
          <w:rFonts w:eastAsia="Arial Unicode MS"/>
          <w:b/>
          <w:sz w:val="22"/>
          <w:szCs w:val="22"/>
        </w:rPr>
        <w:t xml:space="preserve"> : </w:t>
      </w:r>
      <w:r w:rsidRPr="0026072C">
        <w:rPr>
          <w:rFonts w:eastAsia="Arial Unicode MS"/>
          <w:b/>
          <w:i/>
          <w:sz w:val="22"/>
          <w:szCs w:val="22"/>
        </w:rPr>
        <w:t>Offre financière comprenant :</w:t>
      </w:r>
    </w:p>
    <w:p w:rsidR="00296185" w:rsidRPr="00DA0F01" w:rsidRDefault="00296185" w:rsidP="00566AD3">
      <w:pPr>
        <w:pStyle w:val="Retraitcorpsdetexte21"/>
        <w:numPr>
          <w:ilvl w:val="2"/>
          <w:numId w:val="69"/>
        </w:numPr>
        <w:overflowPunct w:val="0"/>
        <w:autoSpaceDE w:val="0"/>
        <w:autoSpaceDN w:val="0"/>
        <w:adjustRightInd w:val="0"/>
        <w:textAlignment w:val="baseline"/>
        <w:rPr>
          <w:rFonts w:eastAsia="Arial Unicode MS"/>
          <w:sz w:val="22"/>
          <w:szCs w:val="22"/>
        </w:rPr>
      </w:pPr>
      <w:r w:rsidRPr="0026072C">
        <w:rPr>
          <w:rFonts w:eastAsia="Arial Unicode MS"/>
          <w:sz w:val="22"/>
          <w:szCs w:val="22"/>
        </w:rPr>
        <w:t>Une so</w:t>
      </w:r>
      <w:r w:rsidRPr="00DA0F01">
        <w:rPr>
          <w:rFonts w:eastAsia="Arial Unicode MS"/>
          <w:sz w:val="22"/>
          <w:szCs w:val="22"/>
        </w:rPr>
        <w:t>um</w:t>
      </w:r>
      <w:r w:rsidR="009264B4" w:rsidRPr="00DA0F01">
        <w:rPr>
          <w:rFonts w:eastAsia="Arial Unicode MS"/>
          <w:sz w:val="22"/>
          <w:szCs w:val="22"/>
        </w:rPr>
        <w:t>ission conforme au modèle joint</w:t>
      </w:r>
      <w:r w:rsidRPr="00DA0F01">
        <w:rPr>
          <w:rFonts w:eastAsia="Arial Unicode MS"/>
          <w:sz w:val="22"/>
          <w:szCs w:val="22"/>
        </w:rPr>
        <w:t xml:space="preserve">, timbrée, </w:t>
      </w:r>
      <w:r w:rsidR="009264B4" w:rsidRPr="00DA0F01">
        <w:rPr>
          <w:rFonts w:eastAsia="Arial Unicode MS"/>
          <w:sz w:val="22"/>
          <w:szCs w:val="22"/>
        </w:rPr>
        <w:t xml:space="preserve">datée et </w:t>
      </w:r>
      <w:r w:rsidRPr="00DA0F01">
        <w:rPr>
          <w:rFonts w:eastAsia="Arial Unicode MS"/>
          <w:sz w:val="22"/>
          <w:szCs w:val="22"/>
        </w:rPr>
        <w:t>signée;</w:t>
      </w:r>
    </w:p>
    <w:p w:rsidR="00296185" w:rsidRPr="00DA0F01" w:rsidRDefault="00296185" w:rsidP="00566AD3">
      <w:pPr>
        <w:pStyle w:val="Retraitcorpsdetexte21"/>
        <w:numPr>
          <w:ilvl w:val="2"/>
          <w:numId w:val="69"/>
        </w:numPr>
        <w:overflowPunct w:val="0"/>
        <w:autoSpaceDE w:val="0"/>
        <w:autoSpaceDN w:val="0"/>
        <w:adjustRightInd w:val="0"/>
        <w:textAlignment w:val="baseline"/>
        <w:rPr>
          <w:rFonts w:eastAsia="Arial Unicode MS"/>
          <w:sz w:val="22"/>
          <w:szCs w:val="22"/>
        </w:rPr>
      </w:pPr>
      <w:r w:rsidRPr="00DA0F01">
        <w:rPr>
          <w:rFonts w:eastAsia="Arial Unicode MS"/>
          <w:sz w:val="22"/>
          <w:szCs w:val="22"/>
        </w:rPr>
        <w:t xml:space="preserve">Un bordereau des prix unitaires suivant le modèle avec indication des prix Hors Taxes en chiffres et en lettres, </w:t>
      </w:r>
      <w:r w:rsidRPr="00DA0F01">
        <w:rPr>
          <w:rFonts w:eastAsia="Arial Unicode MS"/>
          <w:b/>
          <w:sz w:val="22"/>
          <w:szCs w:val="22"/>
        </w:rPr>
        <w:t>rempli de manière lisible</w:t>
      </w:r>
      <w:r w:rsidRPr="00DA0F01">
        <w:rPr>
          <w:rFonts w:eastAsia="Arial Unicode MS"/>
          <w:sz w:val="22"/>
          <w:szCs w:val="22"/>
        </w:rPr>
        <w:t> ;</w:t>
      </w:r>
    </w:p>
    <w:p w:rsidR="00296185" w:rsidRPr="00DA0F01" w:rsidRDefault="00296185" w:rsidP="00566AD3">
      <w:pPr>
        <w:pStyle w:val="Retraitcorpsdetexte21"/>
        <w:numPr>
          <w:ilvl w:val="2"/>
          <w:numId w:val="69"/>
        </w:numPr>
        <w:overflowPunct w:val="0"/>
        <w:autoSpaceDE w:val="0"/>
        <w:autoSpaceDN w:val="0"/>
        <w:adjustRightInd w:val="0"/>
        <w:textAlignment w:val="baseline"/>
        <w:rPr>
          <w:rFonts w:eastAsia="Arial Unicode MS"/>
          <w:sz w:val="22"/>
          <w:szCs w:val="22"/>
        </w:rPr>
      </w:pPr>
      <w:r w:rsidRPr="00DA0F01">
        <w:rPr>
          <w:rFonts w:eastAsia="Arial Unicode MS"/>
          <w:sz w:val="22"/>
          <w:szCs w:val="22"/>
        </w:rPr>
        <w:t>Le détail quantitatif et estimatif des travaux</w:t>
      </w:r>
      <w:r w:rsidR="009264B4" w:rsidRPr="00DA0F01">
        <w:rPr>
          <w:rFonts w:eastAsia="Arial Unicode MS"/>
          <w:sz w:val="22"/>
          <w:szCs w:val="22"/>
        </w:rPr>
        <w:t>,</w:t>
      </w:r>
      <w:r w:rsidRPr="00DA0F01">
        <w:rPr>
          <w:rFonts w:eastAsia="Arial Unicode MS"/>
          <w:sz w:val="22"/>
          <w:szCs w:val="22"/>
        </w:rPr>
        <w:t xml:space="preserve"> </w:t>
      </w:r>
      <w:r w:rsidR="009264B4" w:rsidRPr="00DA0F01">
        <w:rPr>
          <w:rFonts w:eastAsia="Arial Unicode MS"/>
          <w:sz w:val="22"/>
          <w:szCs w:val="22"/>
        </w:rPr>
        <w:t>daté et signé du soumissionnaire</w:t>
      </w:r>
      <w:r w:rsidRPr="00DA0F01">
        <w:rPr>
          <w:rFonts w:eastAsia="Arial Unicode MS"/>
          <w:sz w:val="22"/>
          <w:szCs w:val="22"/>
        </w:rPr>
        <w:t>;</w:t>
      </w:r>
    </w:p>
    <w:p w:rsidR="008A12A0" w:rsidRDefault="00A75F73" w:rsidP="00566AD3">
      <w:pPr>
        <w:pStyle w:val="Retraitcorpsdetexte21"/>
        <w:numPr>
          <w:ilvl w:val="2"/>
          <w:numId w:val="69"/>
        </w:numPr>
        <w:overflowPunct w:val="0"/>
        <w:autoSpaceDE w:val="0"/>
        <w:autoSpaceDN w:val="0"/>
        <w:adjustRightInd w:val="0"/>
        <w:textAlignment w:val="baseline"/>
        <w:rPr>
          <w:rFonts w:eastAsia="Arial Unicode MS"/>
          <w:sz w:val="22"/>
          <w:szCs w:val="22"/>
        </w:rPr>
      </w:pPr>
      <w:r w:rsidRPr="00DA0F01">
        <w:rPr>
          <w:rFonts w:eastAsia="Arial Unicode MS"/>
          <w:sz w:val="22"/>
          <w:szCs w:val="22"/>
        </w:rPr>
        <w:t>Sous-détail des Prix Unitaires</w:t>
      </w:r>
    </w:p>
    <w:p w:rsidR="007F2351" w:rsidRPr="00DA0F01" w:rsidRDefault="007F2351" w:rsidP="007F2351">
      <w:pPr>
        <w:pStyle w:val="Retraitcorpsdetexte21"/>
        <w:overflowPunct w:val="0"/>
        <w:autoSpaceDE w:val="0"/>
        <w:autoSpaceDN w:val="0"/>
        <w:adjustRightInd w:val="0"/>
        <w:ind w:left="1260"/>
        <w:textAlignment w:val="baseline"/>
        <w:rPr>
          <w:rFonts w:eastAsia="Arial Unicode MS"/>
          <w:sz w:val="22"/>
          <w:szCs w:val="22"/>
        </w:rPr>
      </w:pPr>
    </w:p>
    <w:p w:rsidR="00296185" w:rsidRPr="00DA0F01" w:rsidRDefault="00296185" w:rsidP="00FB5887">
      <w:pPr>
        <w:tabs>
          <w:tab w:val="left" w:pos="1440"/>
        </w:tabs>
        <w:ind w:left="1440" w:hanging="1440"/>
        <w:jc w:val="both"/>
        <w:rPr>
          <w:rFonts w:eastAsia="Arial Unicode MS"/>
          <w:b/>
          <w:sz w:val="22"/>
          <w:szCs w:val="22"/>
        </w:rPr>
      </w:pPr>
      <w:r w:rsidRPr="00DA0F01">
        <w:rPr>
          <w:rFonts w:eastAsia="Arial Unicode MS"/>
          <w:b/>
          <w:sz w:val="22"/>
          <w:szCs w:val="22"/>
        </w:rPr>
        <w:t xml:space="preserve">Article 15 : </w:t>
      </w:r>
      <w:r w:rsidRPr="00DA0F01">
        <w:rPr>
          <w:rFonts w:eastAsia="Arial Unicode MS"/>
          <w:b/>
          <w:sz w:val="22"/>
          <w:szCs w:val="22"/>
        </w:rPr>
        <w:tab/>
        <w:t>Montant de l’offre</w:t>
      </w:r>
    </w:p>
    <w:p w:rsidR="00296185" w:rsidRPr="00DA0F01" w:rsidRDefault="00296185" w:rsidP="00FB5887">
      <w:pPr>
        <w:tabs>
          <w:tab w:val="left" w:pos="1440"/>
        </w:tabs>
        <w:ind w:left="1441" w:hanging="902"/>
        <w:jc w:val="both"/>
        <w:rPr>
          <w:rFonts w:eastAsia="Arial Unicode MS"/>
          <w:sz w:val="22"/>
          <w:szCs w:val="22"/>
        </w:rPr>
      </w:pPr>
      <w:r w:rsidRPr="00DA0F01">
        <w:rPr>
          <w:rFonts w:eastAsia="Arial Unicode MS"/>
          <w:b/>
          <w:sz w:val="22"/>
          <w:szCs w:val="22"/>
        </w:rPr>
        <w:t>15.1</w:t>
      </w:r>
      <w:r w:rsidRPr="00DA0F01">
        <w:rPr>
          <w:rFonts w:eastAsia="Arial Unicode MS"/>
          <w:b/>
          <w:sz w:val="22"/>
          <w:szCs w:val="22"/>
        </w:rPr>
        <w:tab/>
      </w:r>
      <w:r w:rsidRPr="00DA0F01">
        <w:rPr>
          <w:rFonts w:eastAsia="Arial Unicode MS"/>
          <w:sz w:val="22"/>
          <w:szCs w:val="22"/>
        </w:rPr>
        <w:t>Le montant de</w:t>
      </w:r>
      <w:r w:rsidR="008A12A0" w:rsidRPr="00DA0F01">
        <w:rPr>
          <w:rFonts w:eastAsia="Arial Unicode MS"/>
          <w:sz w:val="22"/>
          <w:szCs w:val="22"/>
        </w:rPr>
        <w:t>s L</w:t>
      </w:r>
      <w:r w:rsidRPr="00DA0F01">
        <w:rPr>
          <w:rFonts w:eastAsia="Arial Unicode MS"/>
          <w:sz w:val="22"/>
          <w:szCs w:val="22"/>
        </w:rPr>
        <w:t>ettre</w:t>
      </w:r>
      <w:r w:rsidR="008A12A0" w:rsidRPr="00DA0F01">
        <w:rPr>
          <w:rFonts w:eastAsia="Arial Unicode MS"/>
          <w:sz w:val="22"/>
          <w:szCs w:val="22"/>
        </w:rPr>
        <w:t>s-C</w:t>
      </w:r>
      <w:r w:rsidRPr="00DA0F01">
        <w:rPr>
          <w:rFonts w:eastAsia="Arial Unicode MS"/>
          <w:sz w:val="22"/>
          <w:szCs w:val="22"/>
        </w:rPr>
        <w:t>ommande</w:t>
      </w:r>
      <w:r w:rsidR="008A12A0" w:rsidRPr="00DA0F01">
        <w:rPr>
          <w:rFonts w:eastAsia="Arial Unicode MS"/>
          <w:sz w:val="22"/>
          <w:szCs w:val="22"/>
        </w:rPr>
        <w:t>s</w:t>
      </w:r>
      <w:r w:rsidRPr="00DA0F01">
        <w:rPr>
          <w:rFonts w:eastAsia="Arial Unicode MS"/>
          <w:sz w:val="22"/>
          <w:szCs w:val="22"/>
        </w:rPr>
        <w:t xml:space="preserve"> à élaborer couvrira l’ensemble des travaux décrits à l’Article 1 du RPAO, sur la base du Bordereau des Prix et du Détail Quantitatif et Estimatif chiffrés, présentés par le Soumissionnaire.</w:t>
      </w:r>
    </w:p>
    <w:p w:rsidR="00296185" w:rsidRPr="00DA0F01" w:rsidRDefault="00296185" w:rsidP="00FB5887">
      <w:pPr>
        <w:tabs>
          <w:tab w:val="left" w:pos="1440"/>
        </w:tabs>
        <w:ind w:left="1441" w:hanging="902"/>
        <w:jc w:val="both"/>
        <w:rPr>
          <w:rFonts w:eastAsia="Arial Unicode MS"/>
          <w:sz w:val="22"/>
          <w:szCs w:val="22"/>
        </w:rPr>
      </w:pPr>
      <w:r w:rsidRPr="00DA0F01">
        <w:rPr>
          <w:rFonts w:eastAsia="Arial Unicode MS"/>
          <w:b/>
          <w:sz w:val="22"/>
          <w:szCs w:val="22"/>
        </w:rPr>
        <w:lastRenderedPageBreak/>
        <w:t>15.2</w:t>
      </w:r>
      <w:r w:rsidRPr="00DA0F01">
        <w:rPr>
          <w:rFonts w:eastAsia="Arial Unicode MS"/>
          <w:b/>
          <w:sz w:val="22"/>
          <w:szCs w:val="22"/>
        </w:rPr>
        <w:tab/>
      </w:r>
      <w:r w:rsidRPr="00DA0F01">
        <w:rPr>
          <w:rFonts w:eastAsia="Arial Unicode MS"/>
          <w:sz w:val="22"/>
          <w:szCs w:val="22"/>
        </w:rPr>
        <w:t xml:space="preserve">Le Soumissionnaire devra remplir, en lettres et en chiffres, les prix unitaires du bordereau des prix pour lesquels il y a des quantités, les porter dans le Cadre du Détail Quantitatif et Estimatif et les multiplier par les quantités indiquées, de façon à obtenir le montant total de l’offre. </w:t>
      </w:r>
    </w:p>
    <w:p w:rsidR="00296185" w:rsidRPr="00DA0F01" w:rsidRDefault="00296185" w:rsidP="00FB5887">
      <w:pPr>
        <w:tabs>
          <w:tab w:val="left" w:pos="1440"/>
        </w:tabs>
        <w:ind w:left="1441" w:hanging="1"/>
        <w:jc w:val="both"/>
        <w:rPr>
          <w:rFonts w:eastAsia="Arial Unicode MS"/>
          <w:sz w:val="22"/>
          <w:szCs w:val="22"/>
        </w:rPr>
      </w:pPr>
      <w:r w:rsidRPr="00DA0F01">
        <w:rPr>
          <w:rFonts w:eastAsia="Arial Unicode MS"/>
          <w:sz w:val="22"/>
          <w:szCs w:val="22"/>
        </w:rPr>
        <w:t xml:space="preserve">L’offre dans laquelle il existe des postes du détail estimatif pourvus des quantités, pour lesquels le soumissionnaire n'a pas indiqué de prix unitaires, est purement rejetée .Par ailleurs les prix proposés pour les postes où il n'est pas prévu des quantités ne feront pas partie du contrat. </w:t>
      </w:r>
    </w:p>
    <w:p w:rsidR="00296185" w:rsidRPr="00DA0F01" w:rsidRDefault="00296185" w:rsidP="00FB5887">
      <w:pPr>
        <w:tabs>
          <w:tab w:val="left" w:pos="1440"/>
        </w:tabs>
        <w:ind w:left="1441" w:hanging="902"/>
        <w:jc w:val="both"/>
        <w:rPr>
          <w:rFonts w:eastAsia="Arial Unicode MS"/>
          <w:b/>
          <w:sz w:val="22"/>
          <w:szCs w:val="22"/>
        </w:rPr>
      </w:pPr>
      <w:r w:rsidRPr="00DA0F01">
        <w:rPr>
          <w:rFonts w:eastAsia="Arial Unicode MS"/>
          <w:b/>
          <w:sz w:val="22"/>
          <w:szCs w:val="22"/>
        </w:rPr>
        <w:t>15.3</w:t>
      </w:r>
      <w:r w:rsidRPr="00DA0F01">
        <w:rPr>
          <w:rFonts w:eastAsia="Arial Unicode MS"/>
          <w:b/>
          <w:sz w:val="22"/>
          <w:szCs w:val="22"/>
        </w:rPr>
        <w:tab/>
      </w:r>
      <w:r w:rsidRPr="00DA0F01">
        <w:rPr>
          <w:rFonts w:eastAsia="Arial Unicode MS"/>
          <w:sz w:val="22"/>
          <w:szCs w:val="22"/>
        </w:rPr>
        <w:t>L</w:t>
      </w:r>
      <w:r w:rsidR="00FE3DFC" w:rsidRPr="00DA0F01">
        <w:rPr>
          <w:rFonts w:eastAsia="Arial Unicode MS"/>
          <w:sz w:val="22"/>
          <w:szCs w:val="22"/>
        </w:rPr>
        <w:t>a</w:t>
      </w:r>
      <w:r w:rsidR="008A12A0" w:rsidRPr="00DA0F01">
        <w:rPr>
          <w:rFonts w:eastAsia="Arial Unicode MS"/>
          <w:sz w:val="22"/>
          <w:szCs w:val="22"/>
        </w:rPr>
        <w:t xml:space="preserve"> </w:t>
      </w:r>
      <w:r w:rsidRPr="00DA0F01">
        <w:rPr>
          <w:rFonts w:eastAsia="Arial Unicode MS"/>
          <w:sz w:val="22"/>
          <w:szCs w:val="22"/>
        </w:rPr>
        <w:t>Lettre-Commande à élaborer à l’issue du présent appel d’offre</w:t>
      </w:r>
      <w:r w:rsidR="00B633DB" w:rsidRPr="00DA0F01">
        <w:rPr>
          <w:rFonts w:eastAsia="Arial Unicode MS"/>
          <w:sz w:val="22"/>
          <w:szCs w:val="22"/>
        </w:rPr>
        <w:t>s</w:t>
      </w:r>
      <w:r w:rsidRPr="00DA0F01">
        <w:rPr>
          <w:rFonts w:eastAsia="Arial Unicode MS"/>
          <w:sz w:val="22"/>
          <w:szCs w:val="22"/>
        </w:rPr>
        <w:t xml:space="preserve"> </w:t>
      </w:r>
      <w:r w:rsidR="00FE3DFC" w:rsidRPr="00DA0F01">
        <w:rPr>
          <w:rFonts w:eastAsia="Arial Unicode MS"/>
          <w:sz w:val="22"/>
          <w:szCs w:val="22"/>
        </w:rPr>
        <w:t>es</w:t>
      </w:r>
      <w:r w:rsidR="00B633DB" w:rsidRPr="00DA0F01">
        <w:rPr>
          <w:rFonts w:eastAsia="Arial Unicode MS"/>
          <w:sz w:val="22"/>
          <w:szCs w:val="22"/>
        </w:rPr>
        <w:t>t</w:t>
      </w:r>
      <w:r w:rsidRPr="00DA0F01">
        <w:rPr>
          <w:rFonts w:eastAsia="Arial Unicode MS"/>
          <w:sz w:val="22"/>
          <w:szCs w:val="22"/>
        </w:rPr>
        <w:t xml:space="preserve"> à prix unitaires et à prix forfaitaires. Ces prix sont non-révisables, mais actualisables conformément aux dispositions du Code des Marchés Publics et 20.7 du CCAG, pour tenir compte des mutations économiques, par l’application de la formule d’actualisation prévue au CCAP.</w:t>
      </w:r>
    </w:p>
    <w:p w:rsidR="00296185" w:rsidRPr="00DA0F01" w:rsidRDefault="00296185" w:rsidP="00FB5887">
      <w:pPr>
        <w:tabs>
          <w:tab w:val="left" w:pos="1440"/>
        </w:tabs>
        <w:ind w:left="1441" w:hanging="902"/>
        <w:jc w:val="both"/>
        <w:rPr>
          <w:rFonts w:eastAsia="Arial Unicode MS"/>
          <w:sz w:val="22"/>
          <w:szCs w:val="22"/>
        </w:rPr>
      </w:pPr>
      <w:r w:rsidRPr="00DA0F01">
        <w:rPr>
          <w:rFonts w:eastAsia="Arial Unicode MS"/>
          <w:b/>
          <w:sz w:val="22"/>
          <w:szCs w:val="22"/>
        </w:rPr>
        <w:t>15.4</w:t>
      </w:r>
      <w:r w:rsidRPr="00DA0F01">
        <w:rPr>
          <w:rFonts w:eastAsia="Arial Unicode MS"/>
          <w:b/>
          <w:sz w:val="22"/>
          <w:szCs w:val="22"/>
        </w:rPr>
        <w:tab/>
      </w:r>
      <w:r w:rsidRPr="00DA0F01">
        <w:rPr>
          <w:rFonts w:eastAsia="Arial Unicode MS"/>
          <w:sz w:val="22"/>
          <w:szCs w:val="22"/>
        </w:rPr>
        <w:t>Tous les prix unitaires devront être justifiés par des sous-détails établis conformément au cadre proposé (Pièce 8).</w:t>
      </w:r>
    </w:p>
    <w:p w:rsidR="00296185" w:rsidRPr="00DA0F01" w:rsidRDefault="00296185" w:rsidP="00FB5887">
      <w:pPr>
        <w:tabs>
          <w:tab w:val="left" w:pos="1440"/>
        </w:tabs>
        <w:ind w:left="1441" w:hanging="902"/>
        <w:jc w:val="both"/>
        <w:rPr>
          <w:rFonts w:eastAsia="Arial Unicode MS"/>
          <w:sz w:val="22"/>
          <w:szCs w:val="22"/>
        </w:rPr>
      </w:pPr>
    </w:p>
    <w:p w:rsidR="00296185" w:rsidRPr="00DA0F01" w:rsidRDefault="00296185" w:rsidP="00FB5887">
      <w:pPr>
        <w:tabs>
          <w:tab w:val="left" w:pos="1440"/>
        </w:tabs>
        <w:ind w:left="1440" w:hanging="1440"/>
        <w:jc w:val="both"/>
        <w:rPr>
          <w:rFonts w:eastAsia="Arial Unicode MS"/>
          <w:b/>
          <w:sz w:val="22"/>
          <w:szCs w:val="22"/>
        </w:rPr>
      </w:pPr>
      <w:r w:rsidRPr="00DA0F01">
        <w:rPr>
          <w:rFonts w:eastAsia="Arial Unicode MS"/>
          <w:b/>
          <w:sz w:val="22"/>
          <w:szCs w:val="22"/>
        </w:rPr>
        <w:t xml:space="preserve">Article 16 : </w:t>
      </w:r>
      <w:r w:rsidRPr="00DA0F01">
        <w:rPr>
          <w:rFonts w:eastAsia="Arial Unicode MS"/>
          <w:b/>
          <w:sz w:val="22"/>
          <w:szCs w:val="22"/>
        </w:rPr>
        <w:tab/>
        <w:t>Monnaie de soumission et de règlement</w:t>
      </w:r>
    </w:p>
    <w:p w:rsidR="00296185" w:rsidRPr="00DA0F01" w:rsidRDefault="00296185" w:rsidP="00FB5887">
      <w:pPr>
        <w:tabs>
          <w:tab w:val="left" w:pos="1440"/>
        </w:tabs>
        <w:ind w:left="1441" w:hanging="1"/>
        <w:jc w:val="both"/>
        <w:rPr>
          <w:rFonts w:eastAsia="Arial Unicode MS"/>
          <w:sz w:val="22"/>
          <w:szCs w:val="22"/>
        </w:rPr>
      </w:pPr>
      <w:r w:rsidRPr="00DA0F01">
        <w:rPr>
          <w:rFonts w:eastAsia="Arial Unicode MS"/>
          <w:sz w:val="22"/>
          <w:szCs w:val="22"/>
        </w:rPr>
        <w:t>Le montant de la soumission est libellé entièrement en monnaie nationale (Franc CFA).</w:t>
      </w:r>
    </w:p>
    <w:p w:rsidR="00296185" w:rsidRPr="00DA0F01" w:rsidRDefault="00296185" w:rsidP="00FB5887">
      <w:pPr>
        <w:tabs>
          <w:tab w:val="left" w:pos="1440"/>
        </w:tabs>
        <w:ind w:left="1441" w:hanging="1"/>
        <w:jc w:val="both"/>
        <w:rPr>
          <w:rFonts w:eastAsia="Arial Unicode MS"/>
          <w:sz w:val="22"/>
          <w:szCs w:val="22"/>
        </w:rPr>
      </w:pPr>
    </w:p>
    <w:p w:rsidR="00296185" w:rsidRPr="00DA0F01" w:rsidRDefault="00296185" w:rsidP="00FB5887">
      <w:pPr>
        <w:tabs>
          <w:tab w:val="left" w:pos="1440"/>
        </w:tabs>
        <w:ind w:left="1440" w:hanging="1440"/>
        <w:jc w:val="both"/>
        <w:rPr>
          <w:rFonts w:eastAsia="Arial Unicode MS"/>
          <w:b/>
          <w:sz w:val="22"/>
          <w:szCs w:val="22"/>
        </w:rPr>
      </w:pPr>
      <w:r w:rsidRPr="00DA0F01">
        <w:rPr>
          <w:rFonts w:eastAsia="Arial Unicode MS"/>
          <w:b/>
          <w:sz w:val="22"/>
          <w:szCs w:val="22"/>
        </w:rPr>
        <w:t xml:space="preserve">Article 17 : </w:t>
      </w:r>
      <w:r w:rsidRPr="00DA0F01">
        <w:rPr>
          <w:rFonts w:eastAsia="Arial Unicode MS"/>
          <w:b/>
          <w:sz w:val="22"/>
          <w:szCs w:val="22"/>
        </w:rPr>
        <w:tab/>
        <w:t>Validité des offres</w:t>
      </w:r>
    </w:p>
    <w:p w:rsidR="00296185" w:rsidRPr="00DA0F01" w:rsidRDefault="00296185" w:rsidP="00FB5887">
      <w:pPr>
        <w:tabs>
          <w:tab w:val="left" w:pos="1440"/>
        </w:tabs>
        <w:ind w:left="1441" w:hanging="902"/>
        <w:jc w:val="both"/>
        <w:rPr>
          <w:rFonts w:eastAsia="Arial Unicode MS"/>
          <w:sz w:val="22"/>
          <w:szCs w:val="22"/>
        </w:rPr>
      </w:pPr>
      <w:r w:rsidRPr="00DA0F01">
        <w:rPr>
          <w:rFonts w:eastAsia="Arial Unicode MS"/>
          <w:b/>
          <w:sz w:val="22"/>
          <w:szCs w:val="22"/>
        </w:rPr>
        <w:t>17.1</w:t>
      </w:r>
      <w:r w:rsidRPr="00DA0F01">
        <w:rPr>
          <w:rFonts w:eastAsia="Arial Unicode MS"/>
          <w:b/>
          <w:sz w:val="22"/>
          <w:szCs w:val="22"/>
        </w:rPr>
        <w:tab/>
      </w:r>
      <w:r w:rsidRPr="00DA0F01">
        <w:rPr>
          <w:rFonts w:eastAsia="Arial Unicode MS"/>
          <w:sz w:val="22"/>
          <w:szCs w:val="22"/>
        </w:rPr>
        <w:t xml:space="preserve">Les soumissionnaires restent engagés par leur offre pendant un délai de </w:t>
      </w:r>
      <w:r w:rsidRPr="00DA0F01">
        <w:rPr>
          <w:rFonts w:eastAsia="Arial Unicode MS"/>
          <w:b/>
          <w:sz w:val="22"/>
          <w:szCs w:val="22"/>
        </w:rPr>
        <w:t>quatre-vingt-dix (90) jours</w:t>
      </w:r>
      <w:r w:rsidRPr="00DA0F01">
        <w:rPr>
          <w:rFonts w:eastAsia="Arial Unicode MS"/>
          <w:sz w:val="22"/>
          <w:szCs w:val="22"/>
        </w:rPr>
        <w:t xml:space="preserve"> à compter de la date limite fixée pour la remise des offres.</w:t>
      </w:r>
    </w:p>
    <w:p w:rsidR="00296185" w:rsidRPr="00DA0F01" w:rsidRDefault="00296185" w:rsidP="00FB5887">
      <w:pPr>
        <w:tabs>
          <w:tab w:val="left" w:pos="1440"/>
        </w:tabs>
        <w:ind w:left="1441" w:hanging="902"/>
        <w:jc w:val="both"/>
        <w:rPr>
          <w:rFonts w:eastAsia="Arial Unicode MS"/>
          <w:sz w:val="22"/>
          <w:szCs w:val="22"/>
        </w:rPr>
      </w:pPr>
      <w:r w:rsidRPr="00DA0F01">
        <w:rPr>
          <w:rFonts w:eastAsia="Arial Unicode MS"/>
          <w:b/>
          <w:sz w:val="22"/>
          <w:szCs w:val="22"/>
        </w:rPr>
        <w:t>17.2</w:t>
      </w:r>
      <w:r w:rsidRPr="00DA0F01">
        <w:rPr>
          <w:rFonts w:eastAsia="Arial Unicode MS"/>
          <w:b/>
          <w:sz w:val="22"/>
          <w:szCs w:val="22"/>
        </w:rPr>
        <w:tab/>
      </w:r>
      <w:r w:rsidRPr="00DA0F01">
        <w:rPr>
          <w:rFonts w:eastAsia="Arial Unicode MS"/>
          <w:sz w:val="22"/>
          <w:szCs w:val="22"/>
        </w:rPr>
        <w:t xml:space="preserve">Dans des circonstances exceptionnelles, avant l’expiration du délai initial de validité des offres, l’Autorité Contractante peut demander aux soumissionnaires de proroger la durée de validité pour une durée additionnelle déterminée. La demande et les réponses doivent être faites par écrit ou par, télécopie. </w:t>
      </w:r>
    </w:p>
    <w:p w:rsidR="00296185" w:rsidRPr="00DA0F01" w:rsidRDefault="00296185" w:rsidP="00FB5887">
      <w:pPr>
        <w:tabs>
          <w:tab w:val="left" w:pos="1440"/>
        </w:tabs>
        <w:jc w:val="both"/>
        <w:rPr>
          <w:rFonts w:eastAsia="Arial Unicode MS"/>
          <w:sz w:val="22"/>
          <w:szCs w:val="22"/>
        </w:rPr>
      </w:pPr>
      <w:r w:rsidRPr="00DA0F01">
        <w:rPr>
          <w:rFonts w:eastAsia="Arial Unicode MS"/>
          <w:sz w:val="22"/>
          <w:szCs w:val="22"/>
        </w:rPr>
        <w:t>Un Soumissionnaire peut refuser de proroger la validité de son offre sans perdre la caution de soumission. Le Soumissionnaire qui accepte de proroger la durée de validité de son offre ne peut modifier son offre, mais il doit proroger la durée de validité de la Caution de Soumission en conséquence et ce, conformément aux dispositions de l’Article 18 du RPAO.</w:t>
      </w:r>
    </w:p>
    <w:p w:rsidR="002904E8" w:rsidRPr="00DA0F01" w:rsidRDefault="002904E8" w:rsidP="00FB5887">
      <w:pPr>
        <w:tabs>
          <w:tab w:val="left" w:pos="1440"/>
        </w:tabs>
        <w:jc w:val="both"/>
        <w:rPr>
          <w:rFonts w:eastAsia="Arial Unicode MS"/>
          <w:sz w:val="22"/>
          <w:szCs w:val="22"/>
        </w:rPr>
      </w:pPr>
    </w:p>
    <w:p w:rsidR="00296185" w:rsidRPr="00DA0F01" w:rsidRDefault="00296185" w:rsidP="00FB5887">
      <w:pPr>
        <w:tabs>
          <w:tab w:val="left" w:pos="1440"/>
        </w:tabs>
        <w:ind w:left="1440" w:hanging="1440"/>
        <w:jc w:val="both"/>
        <w:rPr>
          <w:rFonts w:eastAsia="Arial Unicode MS"/>
          <w:b/>
          <w:sz w:val="22"/>
          <w:szCs w:val="22"/>
        </w:rPr>
      </w:pPr>
      <w:r w:rsidRPr="00DA0F01">
        <w:rPr>
          <w:rFonts w:eastAsia="Arial Unicode MS"/>
          <w:b/>
          <w:sz w:val="22"/>
          <w:szCs w:val="22"/>
        </w:rPr>
        <w:t xml:space="preserve">Article 18 : </w:t>
      </w:r>
      <w:r w:rsidRPr="00DA0F01">
        <w:rPr>
          <w:rFonts w:eastAsia="Arial Unicode MS"/>
          <w:b/>
          <w:sz w:val="22"/>
          <w:szCs w:val="22"/>
        </w:rPr>
        <w:tab/>
        <w:t>Caution de Soumission</w:t>
      </w:r>
    </w:p>
    <w:p w:rsidR="00296185" w:rsidRPr="00DA0F01" w:rsidRDefault="00296185" w:rsidP="00FB5887">
      <w:pPr>
        <w:tabs>
          <w:tab w:val="left" w:pos="1440"/>
        </w:tabs>
        <w:ind w:left="1441" w:hanging="902"/>
        <w:jc w:val="both"/>
        <w:rPr>
          <w:rFonts w:eastAsia="Arial Unicode MS"/>
          <w:sz w:val="22"/>
          <w:szCs w:val="22"/>
        </w:rPr>
      </w:pPr>
      <w:r w:rsidRPr="00DA0F01">
        <w:rPr>
          <w:rFonts w:eastAsia="Arial Unicode MS"/>
          <w:b/>
          <w:sz w:val="22"/>
          <w:szCs w:val="22"/>
        </w:rPr>
        <w:t>18.1</w:t>
      </w:r>
      <w:r w:rsidRPr="00DA0F01">
        <w:rPr>
          <w:rFonts w:eastAsia="Arial Unicode MS"/>
          <w:b/>
          <w:sz w:val="22"/>
          <w:szCs w:val="22"/>
        </w:rPr>
        <w:tab/>
      </w:r>
      <w:r w:rsidRPr="00DA0F01">
        <w:rPr>
          <w:rFonts w:eastAsia="Arial Unicode MS"/>
          <w:sz w:val="22"/>
          <w:szCs w:val="22"/>
        </w:rPr>
        <w:t>En application des dispositions de l'article 14 du RPAO, le Soumissionnaire fournira, une caution de soumission délivrée par une institution financière agréée par le Ministre en charge des Finances de montant spécifié dans l’Avis d’Appel d’Offres, laquelle fera partie intégrante de son offre.</w:t>
      </w:r>
    </w:p>
    <w:p w:rsidR="00296185" w:rsidRPr="00DA0F01" w:rsidRDefault="00296185" w:rsidP="00FB5887">
      <w:pPr>
        <w:tabs>
          <w:tab w:val="left" w:pos="1440"/>
        </w:tabs>
        <w:ind w:left="1441" w:hanging="902"/>
        <w:jc w:val="both"/>
        <w:rPr>
          <w:rFonts w:eastAsia="Arial Unicode MS"/>
          <w:sz w:val="22"/>
          <w:szCs w:val="22"/>
        </w:rPr>
      </w:pPr>
      <w:r w:rsidRPr="00DA0F01">
        <w:rPr>
          <w:rFonts w:eastAsia="Arial Unicode MS"/>
          <w:b/>
          <w:sz w:val="22"/>
          <w:szCs w:val="22"/>
        </w:rPr>
        <w:t>18.2</w:t>
      </w:r>
      <w:r w:rsidRPr="00DA0F01">
        <w:rPr>
          <w:rFonts w:eastAsia="Arial Unicode MS"/>
          <w:b/>
          <w:sz w:val="22"/>
          <w:szCs w:val="22"/>
        </w:rPr>
        <w:tab/>
      </w:r>
      <w:r w:rsidRPr="00DA0F01">
        <w:rPr>
          <w:rFonts w:eastAsia="Arial Unicode MS"/>
          <w:sz w:val="22"/>
          <w:szCs w:val="22"/>
        </w:rPr>
        <w:t>Toute offre accompagnée d’une Caution de Soumission non conforme au modèle présenté dans le Dossier d’Appel d’Offres, sera rejetée par la Commission départementale de passation des marchés Publics.</w:t>
      </w:r>
    </w:p>
    <w:p w:rsidR="00296185" w:rsidRPr="00DA0F01" w:rsidRDefault="00296185" w:rsidP="00FB5887">
      <w:pPr>
        <w:tabs>
          <w:tab w:val="left" w:pos="1440"/>
        </w:tabs>
        <w:ind w:left="1441" w:hanging="902"/>
        <w:jc w:val="both"/>
        <w:rPr>
          <w:rFonts w:eastAsia="Arial Unicode MS"/>
          <w:sz w:val="22"/>
          <w:szCs w:val="22"/>
        </w:rPr>
      </w:pPr>
      <w:r w:rsidRPr="00DA0F01">
        <w:rPr>
          <w:rFonts w:eastAsia="Arial Unicode MS"/>
          <w:sz w:val="22"/>
          <w:szCs w:val="22"/>
        </w:rPr>
        <w:tab/>
        <w:t>L</w:t>
      </w:r>
      <w:r w:rsidR="002E7C82" w:rsidRPr="00DA0F01">
        <w:rPr>
          <w:rFonts w:eastAsia="Arial Unicode MS"/>
          <w:sz w:val="22"/>
          <w:szCs w:val="22"/>
        </w:rPr>
        <w:t>es</w:t>
      </w:r>
      <w:r w:rsidRPr="00DA0F01">
        <w:rPr>
          <w:rFonts w:eastAsia="Arial Unicode MS"/>
          <w:sz w:val="22"/>
          <w:szCs w:val="22"/>
        </w:rPr>
        <w:t xml:space="preserve"> Caution</w:t>
      </w:r>
      <w:r w:rsidR="002E7C82" w:rsidRPr="00DA0F01">
        <w:rPr>
          <w:rFonts w:eastAsia="Arial Unicode MS"/>
          <w:sz w:val="22"/>
          <w:szCs w:val="22"/>
        </w:rPr>
        <w:t>s</w:t>
      </w:r>
      <w:r w:rsidRPr="00DA0F01">
        <w:rPr>
          <w:rFonts w:eastAsia="Arial Unicode MS"/>
          <w:sz w:val="22"/>
          <w:szCs w:val="22"/>
        </w:rPr>
        <w:t xml:space="preserve"> de Soumission demeurer</w:t>
      </w:r>
      <w:r w:rsidR="002E7C82" w:rsidRPr="00DA0F01">
        <w:rPr>
          <w:rFonts w:eastAsia="Arial Unicode MS"/>
          <w:sz w:val="22"/>
          <w:szCs w:val="22"/>
        </w:rPr>
        <w:t>ont</w:t>
      </w:r>
      <w:r w:rsidRPr="00DA0F01">
        <w:rPr>
          <w:rFonts w:eastAsia="Arial Unicode MS"/>
          <w:sz w:val="22"/>
          <w:szCs w:val="22"/>
        </w:rPr>
        <w:t xml:space="preserve"> valide</w:t>
      </w:r>
      <w:r w:rsidR="002E7C82" w:rsidRPr="00DA0F01">
        <w:rPr>
          <w:rFonts w:eastAsia="Arial Unicode MS"/>
          <w:sz w:val="22"/>
          <w:szCs w:val="22"/>
        </w:rPr>
        <w:t>s</w:t>
      </w:r>
      <w:r w:rsidRPr="00DA0F01">
        <w:rPr>
          <w:rFonts w:eastAsia="Arial Unicode MS"/>
          <w:sz w:val="22"/>
          <w:szCs w:val="22"/>
        </w:rPr>
        <w:t xml:space="preserve"> pendant trente (30) jours au-delà de la date limite originale de validité des offres, ou de toute nouvelle date limite de validité demandée par l’Autorité Contractante et acceptée par le Soumissionnaire, conformément aux dispositions de l’Article 17.2 du RPAO.</w:t>
      </w:r>
    </w:p>
    <w:p w:rsidR="00296185" w:rsidRPr="00DA0F01" w:rsidRDefault="00296185" w:rsidP="00FB5887">
      <w:pPr>
        <w:tabs>
          <w:tab w:val="left" w:pos="1440"/>
        </w:tabs>
        <w:ind w:left="1441" w:hanging="902"/>
        <w:jc w:val="both"/>
        <w:rPr>
          <w:rFonts w:eastAsia="Arial Unicode MS"/>
          <w:sz w:val="22"/>
          <w:szCs w:val="22"/>
        </w:rPr>
      </w:pPr>
      <w:r w:rsidRPr="00DA0F01">
        <w:rPr>
          <w:rFonts w:eastAsia="Arial Unicode MS"/>
          <w:b/>
          <w:sz w:val="22"/>
          <w:szCs w:val="22"/>
        </w:rPr>
        <w:t>18.3</w:t>
      </w:r>
      <w:r w:rsidRPr="00DA0F01">
        <w:rPr>
          <w:rFonts w:eastAsia="Arial Unicode MS"/>
          <w:b/>
          <w:sz w:val="22"/>
          <w:szCs w:val="22"/>
        </w:rPr>
        <w:tab/>
      </w:r>
      <w:r w:rsidRPr="00DA0F01">
        <w:rPr>
          <w:rFonts w:eastAsia="Arial Unicode MS"/>
          <w:sz w:val="22"/>
          <w:szCs w:val="22"/>
        </w:rPr>
        <w:t>Les Cautions de Soumission et les offres des soumissionnaires non retenus seront restituées dans un délai de quinze (15) jours, après la publication du résultat de l’attribution, à l’exception de l’exemplaire de l’offre destiné à l’organisme chargé de la régulation des marchés publics.</w:t>
      </w:r>
    </w:p>
    <w:p w:rsidR="00296185" w:rsidRPr="00DA0F01" w:rsidRDefault="00296185" w:rsidP="00FB5887">
      <w:pPr>
        <w:tabs>
          <w:tab w:val="left" w:pos="1440"/>
        </w:tabs>
        <w:ind w:left="1441" w:hanging="1"/>
        <w:jc w:val="both"/>
        <w:rPr>
          <w:rFonts w:eastAsia="Arial Unicode MS"/>
          <w:sz w:val="22"/>
          <w:szCs w:val="22"/>
        </w:rPr>
      </w:pPr>
      <w:r w:rsidRPr="00DA0F01">
        <w:rPr>
          <w:rFonts w:eastAsia="Arial Unicode MS"/>
          <w:sz w:val="22"/>
          <w:szCs w:val="22"/>
        </w:rPr>
        <w:t>Les offres qui ne seront pas retirées dans ce délai seront détruites, sans qu’il y ait lieu à réclamation.</w:t>
      </w:r>
    </w:p>
    <w:p w:rsidR="00296185" w:rsidRPr="00DA0F01" w:rsidRDefault="00296185" w:rsidP="00FB5887">
      <w:pPr>
        <w:tabs>
          <w:tab w:val="left" w:pos="1440"/>
        </w:tabs>
        <w:ind w:left="1441" w:hanging="902"/>
        <w:jc w:val="both"/>
        <w:rPr>
          <w:rFonts w:eastAsia="Arial Unicode MS"/>
          <w:sz w:val="22"/>
          <w:szCs w:val="22"/>
        </w:rPr>
      </w:pPr>
      <w:r w:rsidRPr="00DA0F01">
        <w:rPr>
          <w:rFonts w:eastAsia="Arial Unicode MS"/>
          <w:b/>
          <w:sz w:val="22"/>
          <w:szCs w:val="22"/>
        </w:rPr>
        <w:t>18.4</w:t>
      </w:r>
      <w:r w:rsidRPr="00DA0F01">
        <w:rPr>
          <w:rFonts w:eastAsia="Arial Unicode MS"/>
          <w:b/>
          <w:sz w:val="22"/>
          <w:szCs w:val="22"/>
        </w:rPr>
        <w:tab/>
      </w:r>
      <w:r w:rsidRPr="00DA0F01">
        <w:rPr>
          <w:rFonts w:eastAsia="Arial Unicode MS"/>
          <w:sz w:val="22"/>
          <w:szCs w:val="22"/>
        </w:rPr>
        <w:t>L</w:t>
      </w:r>
      <w:r w:rsidR="002E7C82" w:rsidRPr="00DA0F01">
        <w:rPr>
          <w:rFonts w:eastAsia="Arial Unicode MS"/>
          <w:sz w:val="22"/>
          <w:szCs w:val="22"/>
        </w:rPr>
        <w:t>a</w:t>
      </w:r>
      <w:r w:rsidRPr="00DA0F01">
        <w:rPr>
          <w:rFonts w:eastAsia="Arial Unicode MS"/>
          <w:sz w:val="22"/>
          <w:szCs w:val="22"/>
        </w:rPr>
        <w:t xml:space="preserve"> Caution de Soumission</w:t>
      </w:r>
      <w:r w:rsidR="002E7C82" w:rsidRPr="00DA0F01">
        <w:rPr>
          <w:rFonts w:eastAsia="Arial Unicode MS"/>
          <w:sz w:val="22"/>
          <w:szCs w:val="22"/>
        </w:rPr>
        <w:t xml:space="preserve"> de l’</w:t>
      </w:r>
      <w:r w:rsidRPr="00DA0F01">
        <w:rPr>
          <w:rFonts w:eastAsia="Arial Unicode MS"/>
          <w:sz w:val="22"/>
          <w:szCs w:val="22"/>
        </w:rPr>
        <w:t>attributaire</w:t>
      </w:r>
      <w:r w:rsidR="002E7C82" w:rsidRPr="00DA0F01">
        <w:rPr>
          <w:rFonts w:eastAsia="Arial Unicode MS"/>
          <w:sz w:val="22"/>
          <w:szCs w:val="22"/>
        </w:rPr>
        <w:t xml:space="preserve"> de chaque </w:t>
      </w:r>
      <w:r w:rsidRPr="00DA0F01">
        <w:rPr>
          <w:rFonts w:eastAsia="Arial Unicode MS"/>
          <w:sz w:val="22"/>
          <w:szCs w:val="22"/>
        </w:rPr>
        <w:t>Lettre-Commande sera libérée dès que ce dernier aura signé ladite Lettre-Commande et fourni le Cautionnement définitif requis.</w:t>
      </w:r>
    </w:p>
    <w:p w:rsidR="00296185" w:rsidRPr="00DA0F01" w:rsidRDefault="00296185" w:rsidP="00FB5887">
      <w:pPr>
        <w:tabs>
          <w:tab w:val="left" w:pos="1440"/>
        </w:tabs>
        <w:ind w:left="1441" w:hanging="902"/>
        <w:jc w:val="both"/>
        <w:rPr>
          <w:rFonts w:eastAsia="Arial Unicode MS"/>
          <w:sz w:val="22"/>
          <w:szCs w:val="22"/>
        </w:rPr>
      </w:pPr>
      <w:r w:rsidRPr="00DA0F01">
        <w:rPr>
          <w:rFonts w:eastAsia="Arial Unicode MS"/>
          <w:b/>
          <w:sz w:val="22"/>
          <w:szCs w:val="22"/>
        </w:rPr>
        <w:t>18.5</w:t>
      </w:r>
      <w:r w:rsidRPr="00DA0F01">
        <w:rPr>
          <w:rFonts w:eastAsia="Arial Unicode MS"/>
          <w:b/>
          <w:sz w:val="22"/>
          <w:szCs w:val="22"/>
        </w:rPr>
        <w:tab/>
      </w:r>
      <w:r w:rsidRPr="00DA0F01">
        <w:rPr>
          <w:rFonts w:eastAsia="Arial Unicode MS"/>
          <w:sz w:val="22"/>
          <w:szCs w:val="22"/>
        </w:rPr>
        <w:t>La Caution de Soumission pourra être saisie :</w:t>
      </w:r>
    </w:p>
    <w:p w:rsidR="00296185" w:rsidRPr="00DA0F01" w:rsidRDefault="00296185" w:rsidP="00FB5887">
      <w:pPr>
        <w:tabs>
          <w:tab w:val="left" w:pos="1980"/>
        </w:tabs>
        <w:ind w:left="1980" w:right="-74" w:hanging="540"/>
        <w:jc w:val="both"/>
        <w:rPr>
          <w:rFonts w:eastAsia="Arial Unicode MS"/>
          <w:sz w:val="22"/>
          <w:szCs w:val="22"/>
        </w:rPr>
      </w:pPr>
      <w:r w:rsidRPr="00DA0F01">
        <w:rPr>
          <w:rFonts w:eastAsia="Arial Unicode MS"/>
          <w:sz w:val="22"/>
          <w:szCs w:val="22"/>
        </w:rPr>
        <w:t>(a)</w:t>
      </w:r>
      <w:r w:rsidRPr="00DA0F01">
        <w:rPr>
          <w:rFonts w:eastAsia="Arial Unicode MS"/>
          <w:sz w:val="22"/>
          <w:szCs w:val="22"/>
        </w:rPr>
        <w:tab/>
        <w:t>si le Soumissionnaire retire son offre durant la période de validité, excepté dans le cas mentionné à l’Article 25.1 du RPAO ;</w:t>
      </w:r>
    </w:p>
    <w:p w:rsidR="00296185" w:rsidRPr="00DA0F01" w:rsidRDefault="00296185" w:rsidP="00FB5887">
      <w:pPr>
        <w:tabs>
          <w:tab w:val="left" w:pos="1980"/>
        </w:tabs>
        <w:ind w:left="1980" w:right="-74" w:hanging="540"/>
        <w:jc w:val="both"/>
        <w:rPr>
          <w:rFonts w:eastAsia="Arial Unicode MS"/>
          <w:sz w:val="22"/>
          <w:szCs w:val="22"/>
        </w:rPr>
      </w:pPr>
      <w:r w:rsidRPr="00DA0F01">
        <w:rPr>
          <w:rFonts w:eastAsia="Arial Unicode MS"/>
          <w:sz w:val="22"/>
          <w:szCs w:val="22"/>
        </w:rPr>
        <w:t>(b)</w:t>
      </w:r>
      <w:r w:rsidRPr="00DA0F01">
        <w:rPr>
          <w:rFonts w:eastAsia="Arial Unicode MS"/>
          <w:sz w:val="22"/>
          <w:szCs w:val="22"/>
        </w:rPr>
        <w:tab/>
        <w:t>si, dans les délais prévus à l’article 40 du RPAO, l’attributaire d</w:t>
      </w:r>
      <w:r w:rsidR="002E7C82" w:rsidRPr="00DA0F01">
        <w:rPr>
          <w:rFonts w:eastAsia="Arial Unicode MS"/>
          <w:sz w:val="22"/>
          <w:szCs w:val="22"/>
        </w:rPr>
        <w:t>’une</w:t>
      </w:r>
      <w:r w:rsidRPr="00DA0F01">
        <w:rPr>
          <w:rFonts w:eastAsia="Arial Unicode MS"/>
          <w:sz w:val="22"/>
          <w:szCs w:val="22"/>
        </w:rPr>
        <w:t xml:space="preserve"> Lettre-Commande ne parvient pas : </w:t>
      </w:r>
    </w:p>
    <w:p w:rsidR="00296185" w:rsidRPr="00DA0F01" w:rsidRDefault="00296185" w:rsidP="00FB5887">
      <w:pPr>
        <w:pStyle w:val="Normalcentr1"/>
        <w:tabs>
          <w:tab w:val="clear" w:pos="540"/>
          <w:tab w:val="left" w:pos="2520"/>
        </w:tabs>
        <w:ind w:left="2518" w:right="-74" w:hanging="539"/>
        <w:rPr>
          <w:rFonts w:eastAsia="Arial Unicode MS"/>
          <w:sz w:val="22"/>
          <w:szCs w:val="22"/>
        </w:rPr>
      </w:pPr>
      <w:r w:rsidRPr="00DA0F01">
        <w:rPr>
          <w:rFonts w:eastAsia="Arial Unicode MS"/>
          <w:sz w:val="22"/>
          <w:szCs w:val="22"/>
        </w:rPr>
        <w:t>(i)</w:t>
      </w:r>
      <w:r w:rsidRPr="00DA0F01">
        <w:rPr>
          <w:rFonts w:eastAsia="Arial Unicode MS"/>
          <w:sz w:val="22"/>
          <w:szCs w:val="22"/>
        </w:rPr>
        <w:tab/>
        <w:t>à signer ladite Lettre-Commande, ou</w:t>
      </w:r>
    </w:p>
    <w:p w:rsidR="00296185" w:rsidRPr="00DA0F01" w:rsidRDefault="00296185" w:rsidP="00FB5887">
      <w:pPr>
        <w:tabs>
          <w:tab w:val="left" w:pos="1440"/>
        </w:tabs>
        <w:ind w:left="1440" w:hanging="1440"/>
        <w:jc w:val="both"/>
        <w:rPr>
          <w:rFonts w:eastAsia="Arial Unicode MS"/>
          <w:b/>
          <w:sz w:val="22"/>
          <w:szCs w:val="22"/>
        </w:rPr>
      </w:pPr>
      <w:r w:rsidRPr="00DA0F01">
        <w:rPr>
          <w:rFonts w:eastAsia="Arial Unicode MS"/>
          <w:b/>
          <w:sz w:val="22"/>
          <w:szCs w:val="22"/>
        </w:rPr>
        <w:t xml:space="preserve">Article 19 : </w:t>
      </w:r>
      <w:r w:rsidRPr="00DA0F01">
        <w:rPr>
          <w:rFonts w:eastAsia="Arial Unicode MS"/>
          <w:b/>
          <w:sz w:val="22"/>
          <w:szCs w:val="22"/>
        </w:rPr>
        <w:tab/>
        <w:t>Propositions variantes des soumissionnaires</w:t>
      </w:r>
    </w:p>
    <w:p w:rsidR="00296185" w:rsidRPr="00DA0F01" w:rsidRDefault="00296185" w:rsidP="00FB5887">
      <w:pPr>
        <w:tabs>
          <w:tab w:val="left" w:pos="1440"/>
        </w:tabs>
        <w:ind w:left="1441" w:hanging="1"/>
        <w:jc w:val="both"/>
        <w:rPr>
          <w:rFonts w:eastAsia="Arial Unicode MS"/>
          <w:sz w:val="22"/>
          <w:szCs w:val="22"/>
        </w:rPr>
      </w:pPr>
      <w:r w:rsidRPr="00DA0F01">
        <w:rPr>
          <w:rFonts w:eastAsia="Arial Unicode MS"/>
          <w:sz w:val="22"/>
          <w:szCs w:val="22"/>
        </w:rPr>
        <w:lastRenderedPageBreak/>
        <w:t>Les concurrents sont tenus de soumissionner pour le projet présenté par l’Administration, les variantes n’étant pas acceptées.</w:t>
      </w:r>
    </w:p>
    <w:p w:rsidR="00296185" w:rsidRPr="00DA0F01" w:rsidRDefault="00296185" w:rsidP="00FB5887">
      <w:pPr>
        <w:tabs>
          <w:tab w:val="left" w:pos="1440"/>
        </w:tabs>
        <w:ind w:left="1441" w:hanging="1"/>
        <w:jc w:val="both"/>
        <w:rPr>
          <w:rFonts w:eastAsia="Arial Unicode MS"/>
          <w:sz w:val="22"/>
          <w:szCs w:val="22"/>
        </w:rPr>
      </w:pPr>
    </w:p>
    <w:p w:rsidR="00296185" w:rsidRPr="00DA0F01" w:rsidRDefault="00296185" w:rsidP="00FB5887">
      <w:pPr>
        <w:tabs>
          <w:tab w:val="left" w:pos="1440"/>
        </w:tabs>
        <w:ind w:left="1440" w:hanging="1440"/>
        <w:jc w:val="both"/>
        <w:rPr>
          <w:rFonts w:eastAsia="Arial Unicode MS"/>
          <w:b/>
          <w:sz w:val="22"/>
          <w:szCs w:val="22"/>
        </w:rPr>
      </w:pPr>
      <w:r w:rsidRPr="00DA0F01">
        <w:rPr>
          <w:rFonts w:eastAsia="Arial Unicode MS"/>
          <w:b/>
          <w:sz w:val="22"/>
          <w:szCs w:val="22"/>
        </w:rPr>
        <w:t xml:space="preserve">Article 20 : </w:t>
      </w:r>
      <w:r w:rsidRPr="00DA0F01">
        <w:rPr>
          <w:rFonts w:eastAsia="Arial Unicode MS"/>
          <w:b/>
          <w:sz w:val="22"/>
          <w:szCs w:val="22"/>
        </w:rPr>
        <w:tab/>
        <w:t>Réunion préparatoire à l’établissement des offres</w:t>
      </w:r>
    </w:p>
    <w:p w:rsidR="00FE3DFC" w:rsidRPr="00DA0F01" w:rsidRDefault="00296185" w:rsidP="00FB5887">
      <w:pPr>
        <w:tabs>
          <w:tab w:val="left" w:pos="1440"/>
        </w:tabs>
        <w:ind w:left="1441" w:hanging="1"/>
        <w:jc w:val="both"/>
        <w:rPr>
          <w:rFonts w:eastAsia="Arial Unicode MS"/>
          <w:sz w:val="22"/>
          <w:szCs w:val="22"/>
        </w:rPr>
      </w:pPr>
      <w:r w:rsidRPr="00DA0F01">
        <w:rPr>
          <w:rFonts w:eastAsia="Arial Unicode MS"/>
          <w:sz w:val="22"/>
          <w:szCs w:val="22"/>
        </w:rPr>
        <w:t>Sans objet.</w:t>
      </w:r>
    </w:p>
    <w:p w:rsidR="00296185" w:rsidRPr="00DA0F01" w:rsidRDefault="00296185" w:rsidP="00FB5887">
      <w:pPr>
        <w:tabs>
          <w:tab w:val="left" w:pos="1440"/>
        </w:tabs>
        <w:ind w:left="1441" w:hanging="1"/>
        <w:jc w:val="both"/>
        <w:rPr>
          <w:rFonts w:eastAsia="Arial Unicode MS"/>
          <w:sz w:val="22"/>
          <w:szCs w:val="22"/>
        </w:rPr>
      </w:pPr>
    </w:p>
    <w:p w:rsidR="00296185" w:rsidRPr="00DA0F01" w:rsidRDefault="00296185" w:rsidP="00FB5887">
      <w:pPr>
        <w:tabs>
          <w:tab w:val="left" w:pos="1440"/>
        </w:tabs>
        <w:ind w:left="1440" w:hanging="1440"/>
        <w:jc w:val="both"/>
        <w:rPr>
          <w:rFonts w:eastAsia="Arial Unicode MS"/>
          <w:b/>
          <w:sz w:val="22"/>
          <w:szCs w:val="22"/>
        </w:rPr>
      </w:pPr>
      <w:r w:rsidRPr="00DA0F01">
        <w:rPr>
          <w:rFonts w:eastAsia="Arial Unicode MS"/>
          <w:b/>
          <w:sz w:val="22"/>
          <w:szCs w:val="22"/>
        </w:rPr>
        <w:t xml:space="preserve">Article 21 : </w:t>
      </w:r>
      <w:r w:rsidRPr="00DA0F01">
        <w:rPr>
          <w:rFonts w:eastAsia="Arial Unicode MS"/>
          <w:b/>
          <w:sz w:val="22"/>
          <w:szCs w:val="22"/>
        </w:rPr>
        <w:tab/>
        <w:t>Forme et signature de l’offre</w:t>
      </w:r>
    </w:p>
    <w:p w:rsidR="00296185" w:rsidRPr="00DA0F01" w:rsidRDefault="00296185" w:rsidP="00FB5887">
      <w:pPr>
        <w:tabs>
          <w:tab w:val="left" w:pos="1440"/>
        </w:tabs>
        <w:ind w:left="1441" w:hanging="902"/>
        <w:jc w:val="both"/>
        <w:rPr>
          <w:rFonts w:eastAsia="Arial Unicode MS"/>
          <w:sz w:val="22"/>
          <w:szCs w:val="22"/>
        </w:rPr>
      </w:pPr>
      <w:r w:rsidRPr="00DA0F01">
        <w:rPr>
          <w:rFonts w:eastAsia="Arial Unicode MS"/>
          <w:b/>
          <w:sz w:val="22"/>
          <w:szCs w:val="22"/>
        </w:rPr>
        <w:t>21.1</w:t>
      </w:r>
      <w:r w:rsidRPr="00DA0F01">
        <w:rPr>
          <w:rFonts w:eastAsia="Arial Unicode MS"/>
          <w:b/>
          <w:sz w:val="22"/>
          <w:szCs w:val="22"/>
        </w:rPr>
        <w:tab/>
      </w:r>
      <w:r w:rsidRPr="00DA0F01">
        <w:rPr>
          <w:rFonts w:eastAsia="Arial Unicode MS"/>
          <w:sz w:val="22"/>
          <w:szCs w:val="22"/>
        </w:rPr>
        <w:t xml:space="preserve">Le Soumissionnaire préparera </w:t>
      </w:r>
      <w:r w:rsidRPr="00DA0F01">
        <w:rPr>
          <w:rFonts w:eastAsia="Arial Unicode MS"/>
          <w:b/>
          <w:sz w:val="22"/>
          <w:szCs w:val="22"/>
        </w:rPr>
        <w:t>un original</w:t>
      </w:r>
      <w:r w:rsidRPr="00DA0F01">
        <w:rPr>
          <w:rFonts w:eastAsia="Arial Unicode MS"/>
          <w:sz w:val="22"/>
          <w:szCs w:val="22"/>
        </w:rPr>
        <w:t xml:space="preserve"> des documents constitutifs de l’offre décrits à l’Article 14 du RPAO, en </w:t>
      </w:r>
      <w:r w:rsidRPr="00DA0F01">
        <w:rPr>
          <w:rFonts w:eastAsia="Arial Unicode MS"/>
          <w:b/>
          <w:sz w:val="22"/>
          <w:szCs w:val="22"/>
        </w:rPr>
        <w:t>un (01) exemplaire</w:t>
      </w:r>
      <w:r w:rsidRPr="00DA0F01">
        <w:rPr>
          <w:rFonts w:eastAsia="Arial Unicode MS"/>
          <w:sz w:val="22"/>
          <w:szCs w:val="22"/>
        </w:rPr>
        <w:t xml:space="preserve"> (pour chacun des trois volumes) portant clairement l’indication </w:t>
      </w:r>
      <w:r w:rsidRPr="00DA0F01">
        <w:rPr>
          <w:rFonts w:eastAsia="Arial Unicode MS"/>
          <w:b/>
          <w:sz w:val="22"/>
          <w:szCs w:val="22"/>
        </w:rPr>
        <w:t>« ORIGINAL ».</w:t>
      </w:r>
    </w:p>
    <w:p w:rsidR="00296185" w:rsidRPr="00DA0F01" w:rsidRDefault="00296185" w:rsidP="00FB5887">
      <w:pPr>
        <w:tabs>
          <w:tab w:val="left" w:pos="1440"/>
        </w:tabs>
        <w:ind w:left="1441" w:hanging="1"/>
        <w:jc w:val="both"/>
        <w:rPr>
          <w:rFonts w:eastAsia="Arial Unicode MS"/>
          <w:sz w:val="22"/>
          <w:szCs w:val="22"/>
        </w:rPr>
      </w:pPr>
      <w:r w:rsidRPr="00DA0F01">
        <w:rPr>
          <w:rFonts w:eastAsia="Arial Unicode MS"/>
          <w:sz w:val="22"/>
          <w:szCs w:val="22"/>
        </w:rPr>
        <w:t xml:space="preserve">De plus, le Soumissionnaire soumettra </w:t>
      </w:r>
      <w:r w:rsidRPr="00DA0F01">
        <w:rPr>
          <w:rFonts w:eastAsia="Arial Unicode MS"/>
          <w:b/>
          <w:sz w:val="22"/>
          <w:szCs w:val="22"/>
        </w:rPr>
        <w:t>s</w:t>
      </w:r>
      <w:r w:rsidR="009264B4" w:rsidRPr="00DA0F01">
        <w:rPr>
          <w:rFonts w:eastAsia="Arial Unicode MS"/>
          <w:b/>
          <w:sz w:val="22"/>
          <w:szCs w:val="22"/>
        </w:rPr>
        <w:t>ix</w:t>
      </w:r>
      <w:r w:rsidRPr="00DA0F01">
        <w:rPr>
          <w:rFonts w:eastAsia="Arial Unicode MS"/>
          <w:b/>
          <w:sz w:val="22"/>
          <w:szCs w:val="22"/>
        </w:rPr>
        <w:t xml:space="preserve"> (0</w:t>
      </w:r>
      <w:r w:rsidR="009264B4" w:rsidRPr="00DA0F01">
        <w:rPr>
          <w:rFonts w:eastAsia="Arial Unicode MS"/>
          <w:b/>
          <w:sz w:val="22"/>
          <w:szCs w:val="22"/>
        </w:rPr>
        <w:t>6</w:t>
      </w:r>
      <w:r w:rsidRPr="00DA0F01">
        <w:rPr>
          <w:rFonts w:eastAsia="Arial Unicode MS"/>
          <w:b/>
          <w:sz w:val="22"/>
          <w:szCs w:val="22"/>
        </w:rPr>
        <w:t>)</w:t>
      </w:r>
      <w:r w:rsidRPr="00DA0F01">
        <w:rPr>
          <w:rFonts w:eastAsia="Arial Unicode MS"/>
          <w:sz w:val="22"/>
          <w:szCs w:val="22"/>
        </w:rPr>
        <w:t xml:space="preserve"> copies (pour chacun des trois volumes) portant l’indication </w:t>
      </w:r>
      <w:r w:rsidRPr="00DA0F01">
        <w:rPr>
          <w:rFonts w:eastAsia="Arial Unicode MS"/>
          <w:b/>
          <w:sz w:val="22"/>
          <w:szCs w:val="22"/>
        </w:rPr>
        <w:t>« COPIE ».</w:t>
      </w:r>
      <w:r w:rsidRPr="00DA0F01">
        <w:rPr>
          <w:rFonts w:eastAsia="Arial Unicode MS"/>
          <w:sz w:val="22"/>
          <w:szCs w:val="22"/>
        </w:rPr>
        <w:t xml:space="preserve"> En cas de divergence entre l’original et les copies, l’original fera foi.</w:t>
      </w:r>
    </w:p>
    <w:p w:rsidR="00296185" w:rsidRPr="00DA0F01" w:rsidRDefault="00296185" w:rsidP="00FB5887">
      <w:pPr>
        <w:tabs>
          <w:tab w:val="left" w:pos="1440"/>
        </w:tabs>
        <w:ind w:left="1441" w:hanging="902"/>
        <w:jc w:val="both"/>
        <w:rPr>
          <w:rFonts w:eastAsia="Arial Unicode MS"/>
          <w:sz w:val="22"/>
          <w:szCs w:val="22"/>
        </w:rPr>
      </w:pPr>
      <w:r w:rsidRPr="00DA0F01">
        <w:rPr>
          <w:rFonts w:eastAsia="Arial Unicode MS"/>
          <w:b/>
          <w:sz w:val="22"/>
          <w:szCs w:val="22"/>
        </w:rPr>
        <w:t>21.2</w:t>
      </w:r>
      <w:r w:rsidRPr="00DA0F01">
        <w:rPr>
          <w:rFonts w:eastAsia="Arial Unicode MS"/>
          <w:b/>
          <w:sz w:val="22"/>
          <w:szCs w:val="22"/>
        </w:rPr>
        <w:tab/>
      </w:r>
      <w:r w:rsidRPr="00DA0F01">
        <w:rPr>
          <w:rFonts w:eastAsia="Arial Unicode MS"/>
          <w:sz w:val="22"/>
          <w:szCs w:val="22"/>
        </w:rPr>
        <w:t xml:space="preserve">L’original et toutes les copies de l’offre devront être dactylographiés ou écrits à l’encre indélébile (dans le cas des copies, des photocopies sont également acceptables), et seront signés par la ou les personnes dûment habilitées à signer au nom du Soumissionnaire, conformément à l’Article 7.1 (a) ou 7.2 (iii) du RPAO, selon le cas. </w:t>
      </w:r>
    </w:p>
    <w:p w:rsidR="00296185" w:rsidRPr="00DA0F01" w:rsidRDefault="00296185" w:rsidP="00FB5887">
      <w:pPr>
        <w:tabs>
          <w:tab w:val="left" w:pos="1440"/>
        </w:tabs>
        <w:ind w:left="1441" w:hanging="1"/>
        <w:jc w:val="both"/>
        <w:rPr>
          <w:rFonts w:eastAsia="Arial Unicode MS"/>
          <w:sz w:val="22"/>
          <w:szCs w:val="22"/>
        </w:rPr>
      </w:pPr>
      <w:r w:rsidRPr="00DA0F01">
        <w:rPr>
          <w:rFonts w:eastAsia="Arial Unicode MS"/>
          <w:sz w:val="22"/>
          <w:szCs w:val="22"/>
        </w:rPr>
        <w:t>Toutes les pages de l’offre comprenant des surcharges ou des changements seront paraphées par le ou les signataires de l’offre.</w:t>
      </w:r>
    </w:p>
    <w:p w:rsidR="00296185" w:rsidRPr="00DA0F01" w:rsidRDefault="00296185" w:rsidP="00FB5887">
      <w:pPr>
        <w:tabs>
          <w:tab w:val="left" w:pos="1440"/>
        </w:tabs>
        <w:ind w:left="1441" w:hanging="902"/>
        <w:jc w:val="both"/>
        <w:rPr>
          <w:rFonts w:eastAsia="Arial Unicode MS"/>
          <w:sz w:val="22"/>
          <w:szCs w:val="22"/>
        </w:rPr>
      </w:pPr>
      <w:r w:rsidRPr="00DA0F01">
        <w:rPr>
          <w:rFonts w:eastAsia="Arial Unicode MS"/>
          <w:b/>
          <w:sz w:val="22"/>
          <w:szCs w:val="22"/>
        </w:rPr>
        <w:t>21.3</w:t>
      </w:r>
      <w:r w:rsidRPr="00DA0F01">
        <w:rPr>
          <w:rFonts w:eastAsia="Arial Unicode MS"/>
          <w:b/>
          <w:sz w:val="22"/>
          <w:szCs w:val="22"/>
        </w:rPr>
        <w:tab/>
      </w:r>
      <w:r w:rsidRPr="00DA0F01">
        <w:rPr>
          <w:rFonts w:eastAsia="Arial Unicode MS"/>
          <w:sz w:val="22"/>
          <w:szCs w:val="22"/>
        </w:rPr>
        <w:t>L’offre ne doit comporter aucune modification, suppression ni surcharge, à moins que de telles corrections ne soient paraphées par le ou les signataires de la soumission.</w:t>
      </w:r>
    </w:p>
    <w:p w:rsidR="002904E8" w:rsidRPr="00DA0F01" w:rsidRDefault="002904E8" w:rsidP="00FB5887">
      <w:pPr>
        <w:tabs>
          <w:tab w:val="left" w:pos="1440"/>
        </w:tabs>
        <w:ind w:left="1441" w:hanging="902"/>
        <w:jc w:val="both"/>
        <w:rPr>
          <w:rFonts w:eastAsia="Arial Unicode MS"/>
          <w:sz w:val="22"/>
          <w:szCs w:val="22"/>
        </w:rPr>
      </w:pPr>
    </w:p>
    <w:p w:rsidR="00296185" w:rsidRPr="00DA0F01" w:rsidRDefault="00296185" w:rsidP="00FB5887">
      <w:pPr>
        <w:pStyle w:val="Titre2"/>
        <w:ind w:left="284" w:hanging="357"/>
        <w:jc w:val="both"/>
        <w:rPr>
          <w:rFonts w:eastAsia="Arial Unicode MS"/>
          <w:sz w:val="22"/>
          <w:szCs w:val="22"/>
          <w:u w:val="single"/>
        </w:rPr>
      </w:pPr>
      <w:r w:rsidRPr="00DA0F01">
        <w:rPr>
          <w:rFonts w:eastAsia="Arial Unicode MS"/>
          <w:sz w:val="22"/>
          <w:szCs w:val="22"/>
          <w:u w:val="single"/>
        </w:rPr>
        <w:t>D.  DEPOT DES OFFRES</w:t>
      </w:r>
    </w:p>
    <w:p w:rsidR="00296185" w:rsidRPr="00DA0F01" w:rsidRDefault="00296185" w:rsidP="00FB5887">
      <w:pPr>
        <w:jc w:val="both"/>
        <w:rPr>
          <w:rFonts w:eastAsia="Arial Unicode MS"/>
          <w:sz w:val="22"/>
          <w:szCs w:val="22"/>
        </w:rPr>
      </w:pPr>
    </w:p>
    <w:p w:rsidR="00296185" w:rsidRPr="00DA0F01" w:rsidRDefault="00296185" w:rsidP="00FB5887">
      <w:pPr>
        <w:tabs>
          <w:tab w:val="left" w:pos="1440"/>
        </w:tabs>
        <w:ind w:left="1440" w:hanging="1440"/>
        <w:jc w:val="both"/>
        <w:rPr>
          <w:rFonts w:eastAsia="Arial Unicode MS"/>
          <w:b/>
          <w:sz w:val="22"/>
          <w:szCs w:val="22"/>
        </w:rPr>
      </w:pPr>
      <w:r w:rsidRPr="00DA0F01">
        <w:rPr>
          <w:rFonts w:eastAsia="Arial Unicode MS"/>
          <w:b/>
          <w:sz w:val="22"/>
          <w:szCs w:val="22"/>
        </w:rPr>
        <w:t xml:space="preserve">Article 22 : </w:t>
      </w:r>
      <w:r w:rsidRPr="00DA0F01">
        <w:rPr>
          <w:rFonts w:eastAsia="Arial Unicode MS"/>
          <w:b/>
          <w:sz w:val="22"/>
          <w:szCs w:val="22"/>
        </w:rPr>
        <w:tab/>
        <w:t>Cachetage et marquage des offres</w:t>
      </w:r>
    </w:p>
    <w:p w:rsidR="00296185" w:rsidRPr="00DA0F01" w:rsidRDefault="00296185" w:rsidP="00FB5887">
      <w:pPr>
        <w:tabs>
          <w:tab w:val="left" w:pos="1440"/>
        </w:tabs>
        <w:ind w:left="1441" w:hanging="902"/>
        <w:jc w:val="both"/>
        <w:rPr>
          <w:rFonts w:eastAsia="Arial Unicode MS"/>
          <w:sz w:val="22"/>
          <w:szCs w:val="22"/>
        </w:rPr>
      </w:pPr>
      <w:r w:rsidRPr="00DA0F01">
        <w:rPr>
          <w:rFonts w:eastAsia="Arial Unicode MS"/>
          <w:b/>
          <w:sz w:val="22"/>
          <w:szCs w:val="22"/>
        </w:rPr>
        <w:t xml:space="preserve">22.1. </w:t>
      </w:r>
      <w:r w:rsidRPr="00DA0F01">
        <w:rPr>
          <w:rFonts w:eastAsia="Arial Unicode MS"/>
          <w:b/>
          <w:sz w:val="22"/>
          <w:szCs w:val="22"/>
        </w:rPr>
        <w:tab/>
      </w:r>
      <w:r w:rsidRPr="00DA0F01">
        <w:rPr>
          <w:rFonts w:eastAsia="Arial Unicode MS"/>
          <w:sz w:val="22"/>
          <w:szCs w:val="22"/>
        </w:rPr>
        <w:t>La présentation des offres devra tenir compte du principe de séparation des pièces administratives (Volume 1), de l’offre technique (Volume 2) et de l'offre financière (Volume 3).</w:t>
      </w:r>
    </w:p>
    <w:p w:rsidR="00296185" w:rsidRPr="00DA0F01" w:rsidRDefault="00296185" w:rsidP="00FB5887">
      <w:pPr>
        <w:tabs>
          <w:tab w:val="left" w:pos="1440"/>
        </w:tabs>
        <w:ind w:left="1441" w:hanging="1"/>
        <w:jc w:val="both"/>
        <w:rPr>
          <w:rFonts w:eastAsia="Arial Unicode MS"/>
          <w:sz w:val="22"/>
          <w:szCs w:val="22"/>
        </w:rPr>
      </w:pPr>
      <w:r w:rsidRPr="00DA0F01">
        <w:rPr>
          <w:rFonts w:eastAsia="Arial Unicode MS"/>
          <w:sz w:val="22"/>
          <w:szCs w:val="22"/>
        </w:rPr>
        <w:t>Les offres seront ainsi présentées en trois (03) volumes sous simple enveloppe.</w:t>
      </w:r>
    </w:p>
    <w:p w:rsidR="00296185" w:rsidRPr="00DA0F01" w:rsidRDefault="00296185" w:rsidP="00FB5887">
      <w:pPr>
        <w:tabs>
          <w:tab w:val="left" w:pos="1440"/>
        </w:tabs>
        <w:ind w:left="1441" w:hanging="902"/>
        <w:jc w:val="both"/>
        <w:rPr>
          <w:rFonts w:eastAsia="Arial Unicode MS"/>
          <w:sz w:val="22"/>
          <w:szCs w:val="22"/>
        </w:rPr>
      </w:pPr>
      <w:r w:rsidRPr="00DA0F01">
        <w:rPr>
          <w:rFonts w:eastAsia="Arial Unicode MS"/>
          <w:b/>
          <w:sz w:val="22"/>
          <w:szCs w:val="22"/>
        </w:rPr>
        <w:t xml:space="preserve">22.2.  </w:t>
      </w:r>
      <w:r w:rsidRPr="00DA0F01">
        <w:rPr>
          <w:rFonts w:eastAsia="Arial Unicode MS"/>
          <w:b/>
          <w:sz w:val="22"/>
          <w:szCs w:val="22"/>
        </w:rPr>
        <w:tab/>
      </w:r>
      <w:r w:rsidRPr="00DA0F01">
        <w:rPr>
          <w:rFonts w:eastAsia="Arial Unicode MS"/>
          <w:sz w:val="22"/>
          <w:szCs w:val="22"/>
        </w:rPr>
        <w:t>Le Soumissionnaire devra cacheter l’original et chaque copie de la soumission.</w:t>
      </w:r>
    </w:p>
    <w:p w:rsidR="00296185" w:rsidRPr="00DA0F01" w:rsidRDefault="00296185" w:rsidP="00FB5887">
      <w:pPr>
        <w:tabs>
          <w:tab w:val="left" w:pos="1440"/>
        </w:tabs>
        <w:ind w:left="1441" w:hanging="1"/>
        <w:jc w:val="both"/>
        <w:rPr>
          <w:rFonts w:eastAsia="Arial Unicode MS"/>
          <w:sz w:val="22"/>
          <w:szCs w:val="22"/>
        </w:rPr>
      </w:pPr>
      <w:r w:rsidRPr="00DA0F01">
        <w:rPr>
          <w:rFonts w:eastAsia="Arial Unicode MS"/>
          <w:sz w:val="22"/>
          <w:szCs w:val="22"/>
        </w:rPr>
        <w:t>Les différentes pièces de chaque volume seront numérotées dans l'ordre du DAO et séparées par un intercalaire de couleur.</w:t>
      </w:r>
    </w:p>
    <w:p w:rsidR="00296185" w:rsidRPr="00DA0F01" w:rsidRDefault="00296185" w:rsidP="00FB5887">
      <w:pPr>
        <w:tabs>
          <w:tab w:val="left" w:pos="1440"/>
        </w:tabs>
        <w:ind w:left="1441" w:hanging="902"/>
        <w:jc w:val="both"/>
        <w:rPr>
          <w:rFonts w:eastAsia="Arial Unicode MS"/>
          <w:sz w:val="22"/>
          <w:szCs w:val="22"/>
        </w:rPr>
      </w:pPr>
      <w:r w:rsidRPr="00DA0F01">
        <w:rPr>
          <w:rFonts w:eastAsia="Arial Unicode MS"/>
          <w:b/>
          <w:sz w:val="22"/>
          <w:szCs w:val="22"/>
        </w:rPr>
        <w:t>22.3</w:t>
      </w:r>
      <w:r w:rsidRPr="00DA0F01">
        <w:rPr>
          <w:rFonts w:eastAsia="Arial Unicode MS"/>
          <w:b/>
          <w:sz w:val="22"/>
          <w:szCs w:val="22"/>
        </w:rPr>
        <w:tab/>
      </w:r>
      <w:r w:rsidRPr="00DA0F01">
        <w:rPr>
          <w:rFonts w:eastAsia="Arial Unicode MS"/>
          <w:sz w:val="22"/>
          <w:szCs w:val="22"/>
        </w:rPr>
        <w:t>Toutes les pièces constitutives des offres reliées en trois volumes et en nombre d’exemplaires requis seront placées sous pli cacheté et scellé, sans aucune indication sur l’identité du Soumissionnaire sous peine de rejet. Les enveloppes extérieures porteront les mentions suivantes :</w:t>
      </w:r>
    </w:p>
    <w:p w:rsidR="00531789" w:rsidRPr="00DA0F01" w:rsidRDefault="00531789" w:rsidP="00FB5887">
      <w:pPr>
        <w:pStyle w:val="Corpsdetexte"/>
        <w:jc w:val="center"/>
        <w:rPr>
          <w:sz w:val="22"/>
          <w:szCs w:val="22"/>
        </w:rPr>
      </w:pPr>
      <w:r w:rsidRPr="00DA0F01">
        <w:rPr>
          <w:rFonts w:eastAsia="Arial Unicode MS"/>
          <w:i/>
          <w:sz w:val="22"/>
          <w:szCs w:val="22"/>
        </w:rPr>
        <w:t xml:space="preserve">APPEL D’OFFRES NATIONAL OUVERT  </w:t>
      </w:r>
      <w:r w:rsidRPr="00DA0F01">
        <w:rPr>
          <w:b/>
          <w:sz w:val="22"/>
          <w:szCs w:val="22"/>
        </w:rPr>
        <w:t>N</w:t>
      </w:r>
      <w:r w:rsidRPr="00DA0F01">
        <w:rPr>
          <w:sz w:val="22"/>
          <w:szCs w:val="22"/>
        </w:rPr>
        <w:t xml:space="preserve">° </w:t>
      </w:r>
      <w:r w:rsidR="00490FA2">
        <w:rPr>
          <w:b/>
          <w:sz w:val="28"/>
          <w:szCs w:val="22"/>
        </w:rPr>
        <w:t>____</w:t>
      </w:r>
      <w:r w:rsidRPr="00DA0F01">
        <w:rPr>
          <w:b/>
          <w:szCs w:val="22"/>
        </w:rPr>
        <w:t>/</w:t>
      </w:r>
      <w:r w:rsidRPr="00DA0F01">
        <w:rPr>
          <w:sz w:val="22"/>
          <w:szCs w:val="22"/>
        </w:rPr>
        <w:t>AONO/</w:t>
      </w:r>
      <w:r w:rsidR="003A2980">
        <w:rPr>
          <w:sz w:val="22"/>
          <w:szCs w:val="22"/>
        </w:rPr>
        <w:t>C-BRI/</w:t>
      </w:r>
      <w:r w:rsidR="008F5B58">
        <w:rPr>
          <w:sz w:val="22"/>
          <w:szCs w:val="22"/>
        </w:rPr>
        <w:t>CDPM-K</w:t>
      </w:r>
      <w:r w:rsidR="00490FA2">
        <w:rPr>
          <w:sz w:val="22"/>
          <w:szCs w:val="22"/>
        </w:rPr>
        <w:t>/2019</w:t>
      </w:r>
    </w:p>
    <w:p w:rsidR="00531789" w:rsidRPr="00DA0F01" w:rsidRDefault="00531789" w:rsidP="00FB5887">
      <w:pPr>
        <w:pStyle w:val="Corpsdetexte"/>
        <w:jc w:val="center"/>
        <w:rPr>
          <w:rFonts w:eastAsia="Arial Unicode MS"/>
          <w:i/>
          <w:sz w:val="22"/>
          <w:szCs w:val="22"/>
        </w:rPr>
      </w:pPr>
      <w:r w:rsidRPr="00182AB8">
        <w:rPr>
          <w:sz w:val="22"/>
          <w:szCs w:val="22"/>
        </w:rPr>
        <w:t>DU</w:t>
      </w:r>
      <w:r w:rsidRPr="00182AB8">
        <w:rPr>
          <w:b/>
          <w:i/>
          <w:sz w:val="22"/>
          <w:szCs w:val="22"/>
        </w:rPr>
        <w:t xml:space="preserve"> </w:t>
      </w:r>
      <w:r w:rsidR="00490FA2" w:rsidRPr="00182AB8">
        <w:rPr>
          <w:b/>
          <w:sz w:val="28"/>
          <w:szCs w:val="22"/>
        </w:rPr>
        <w:t>______</w:t>
      </w:r>
      <w:r w:rsidRPr="00DA0F01">
        <w:rPr>
          <w:sz w:val="28"/>
          <w:szCs w:val="22"/>
        </w:rPr>
        <w:t xml:space="preserve"> </w:t>
      </w:r>
      <w:r w:rsidRPr="00DA0F01">
        <w:rPr>
          <w:b/>
          <w:sz w:val="22"/>
          <w:szCs w:val="22"/>
        </w:rPr>
        <w:t xml:space="preserve">POUR L’EXECUTION DES TRAVAUX DE CONSTRUCTION DES BLOCS DE DEUX SALLES DE CLASSE DANS CERTAINES ECOLES PUBLIQUES DE </w:t>
      </w:r>
      <w:r w:rsidR="003A2980">
        <w:rPr>
          <w:b/>
          <w:sz w:val="22"/>
          <w:szCs w:val="22"/>
        </w:rPr>
        <w:t>LA COMMUNE</w:t>
      </w:r>
      <w:r w:rsidRPr="00DA0F01">
        <w:rPr>
          <w:b/>
          <w:sz w:val="22"/>
          <w:szCs w:val="22"/>
        </w:rPr>
        <w:t xml:space="preserve"> DE BATOURI, DEPARTEMENT DE LA KADEY, REGION DE L’EST.</w:t>
      </w:r>
    </w:p>
    <w:p w:rsidR="00531789" w:rsidRPr="00DA0F01" w:rsidRDefault="00531789" w:rsidP="00FB5887">
      <w:pPr>
        <w:pStyle w:val="Corpsdetexte"/>
        <w:jc w:val="center"/>
        <w:rPr>
          <w:rFonts w:eastAsia="Arial Unicode MS"/>
          <w:i/>
          <w:sz w:val="22"/>
          <w:szCs w:val="22"/>
        </w:rPr>
      </w:pPr>
      <w:r w:rsidRPr="00DA0F01">
        <w:rPr>
          <w:rFonts w:eastAsia="Arial Unicode MS"/>
          <w:i/>
          <w:sz w:val="22"/>
          <w:szCs w:val="22"/>
        </w:rPr>
        <w:t>(Lot à préciser)</w:t>
      </w:r>
    </w:p>
    <w:p w:rsidR="00296185" w:rsidRPr="00DA0F01" w:rsidRDefault="00531789" w:rsidP="00FB5887">
      <w:pPr>
        <w:tabs>
          <w:tab w:val="left" w:pos="4640"/>
        </w:tabs>
        <w:jc w:val="center"/>
        <w:rPr>
          <w:rFonts w:eastAsia="Arial Unicode MS"/>
          <w:sz w:val="22"/>
          <w:szCs w:val="22"/>
        </w:rPr>
      </w:pPr>
      <w:r w:rsidRPr="00DA0F01">
        <w:rPr>
          <w:rFonts w:eastAsia="Arial Unicode MS"/>
          <w:b/>
          <w:bCs/>
          <w:i/>
          <w:iCs/>
          <w:sz w:val="22"/>
          <w:szCs w:val="22"/>
        </w:rPr>
        <w:t>" A n'ouvrir qu'en séance de dépouillement</w:t>
      </w:r>
    </w:p>
    <w:p w:rsidR="00296185" w:rsidRPr="00DA0F01" w:rsidRDefault="00296185" w:rsidP="00FB5887">
      <w:pPr>
        <w:tabs>
          <w:tab w:val="left" w:pos="4640"/>
        </w:tabs>
        <w:jc w:val="both"/>
        <w:rPr>
          <w:rFonts w:eastAsia="Arial Unicode MS"/>
          <w:sz w:val="22"/>
          <w:szCs w:val="22"/>
        </w:rPr>
      </w:pPr>
      <w:r w:rsidRPr="00DA0F01">
        <w:rPr>
          <w:rFonts w:eastAsia="Arial Unicode MS"/>
          <w:sz w:val="22"/>
          <w:szCs w:val="22"/>
        </w:rPr>
        <w:t xml:space="preserve">Les différents volumes reliés devront être présentés comme suit : </w:t>
      </w:r>
    </w:p>
    <w:p w:rsidR="00296185" w:rsidRPr="00DA0F01" w:rsidRDefault="00296185" w:rsidP="00566AD3">
      <w:pPr>
        <w:numPr>
          <w:ilvl w:val="1"/>
          <w:numId w:val="66"/>
        </w:numPr>
        <w:tabs>
          <w:tab w:val="clear" w:pos="2880"/>
          <w:tab w:val="num" w:pos="1980"/>
        </w:tabs>
        <w:suppressAutoHyphens/>
        <w:overflowPunct w:val="0"/>
        <w:autoSpaceDE w:val="0"/>
        <w:autoSpaceDN w:val="0"/>
        <w:adjustRightInd w:val="0"/>
        <w:ind w:left="1979" w:hanging="539"/>
        <w:jc w:val="both"/>
        <w:textAlignment w:val="baseline"/>
        <w:rPr>
          <w:rFonts w:eastAsia="Arial Unicode MS"/>
          <w:b/>
          <w:sz w:val="22"/>
          <w:szCs w:val="22"/>
          <w:u w:val="single"/>
        </w:rPr>
      </w:pPr>
      <w:r w:rsidRPr="00DA0F01">
        <w:rPr>
          <w:rFonts w:eastAsia="Arial Unicode MS"/>
          <w:b/>
          <w:sz w:val="22"/>
          <w:szCs w:val="22"/>
          <w:u w:val="single"/>
        </w:rPr>
        <w:t xml:space="preserve">ENVELOPPE A : portant les mentions : </w:t>
      </w:r>
    </w:p>
    <w:p w:rsidR="00296185" w:rsidRPr="00DA0F01" w:rsidRDefault="00296185" w:rsidP="00FB5887">
      <w:pPr>
        <w:ind w:left="1979"/>
        <w:jc w:val="both"/>
        <w:rPr>
          <w:rFonts w:eastAsia="Arial Unicode MS"/>
          <w:b/>
          <w:sz w:val="22"/>
          <w:szCs w:val="22"/>
        </w:rPr>
      </w:pPr>
      <w:r w:rsidRPr="00DA0F01">
        <w:rPr>
          <w:rFonts w:eastAsia="Arial Unicode MS"/>
          <w:b/>
          <w:sz w:val="22"/>
          <w:szCs w:val="22"/>
        </w:rPr>
        <w:t xml:space="preserve">« DOSSIER ADMINISTRATIF - Appel d’Offres National Ouvert </w:t>
      </w:r>
      <w:r w:rsidR="00531789" w:rsidRPr="00DA0F01">
        <w:rPr>
          <w:rFonts w:eastAsia="Arial Unicode MS"/>
          <w:b/>
          <w:sz w:val="22"/>
          <w:szCs w:val="22"/>
        </w:rPr>
        <w:t xml:space="preserve">N° </w:t>
      </w:r>
      <w:r w:rsidR="00490FA2">
        <w:rPr>
          <w:rFonts w:eastAsia="Arial Unicode MS"/>
          <w:b/>
          <w:sz w:val="22"/>
          <w:szCs w:val="22"/>
        </w:rPr>
        <w:t>_____</w:t>
      </w:r>
      <w:r w:rsidR="00531789" w:rsidRPr="00DA0F01">
        <w:rPr>
          <w:rFonts w:eastAsia="Arial Unicode MS"/>
          <w:b/>
          <w:sz w:val="22"/>
          <w:szCs w:val="22"/>
        </w:rPr>
        <w:t>/AONO/</w:t>
      </w:r>
      <w:r w:rsidR="003A2980">
        <w:rPr>
          <w:rFonts w:eastAsia="Arial Unicode MS"/>
          <w:b/>
          <w:sz w:val="22"/>
          <w:szCs w:val="22"/>
        </w:rPr>
        <w:t>C-BRI/</w:t>
      </w:r>
      <w:r w:rsidR="008F5B58">
        <w:rPr>
          <w:rFonts w:eastAsia="Arial Unicode MS"/>
          <w:b/>
          <w:sz w:val="22"/>
          <w:szCs w:val="22"/>
        </w:rPr>
        <w:t>CDPM-K</w:t>
      </w:r>
      <w:r w:rsidR="00490FA2">
        <w:rPr>
          <w:rFonts w:eastAsia="Arial Unicode MS"/>
          <w:b/>
          <w:sz w:val="22"/>
          <w:szCs w:val="22"/>
        </w:rPr>
        <w:t>/2019</w:t>
      </w:r>
      <w:r w:rsidR="00531789" w:rsidRPr="00DA0F01">
        <w:rPr>
          <w:rFonts w:eastAsia="Arial Unicode MS"/>
          <w:b/>
          <w:sz w:val="22"/>
          <w:szCs w:val="22"/>
        </w:rPr>
        <w:t xml:space="preserve"> DU </w:t>
      </w:r>
      <w:r w:rsidR="00490FA2">
        <w:rPr>
          <w:rFonts w:eastAsia="Arial Unicode MS"/>
          <w:b/>
          <w:sz w:val="22"/>
          <w:szCs w:val="22"/>
        </w:rPr>
        <w:t>__________</w:t>
      </w:r>
      <w:r w:rsidRPr="00DA0F01">
        <w:rPr>
          <w:rFonts w:eastAsia="Arial Unicode MS"/>
          <w:b/>
          <w:sz w:val="22"/>
          <w:szCs w:val="22"/>
        </w:rPr>
        <w:t xml:space="preserve">» </w:t>
      </w:r>
      <w:r w:rsidRPr="00DA0F01">
        <w:rPr>
          <w:rFonts w:eastAsia="Arial Unicode MS"/>
          <w:sz w:val="22"/>
          <w:szCs w:val="22"/>
        </w:rPr>
        <w:t>et contenant l’original et les copies du VOLUME 1.</w:t>
      </w:r>
    </w:p>
    <w:p w:rsidR="00296185" w:rsidRPr="00DA0F01" w:rsidRDefault="00296185" w:rsidP="00566AD3">
      <w:pPr>
        <w:numPr>
          <w:ilvl w:val="1"/>
          <w:numId w:val="66"/>
        </w:numPr>
        <w:tabs>
          <w:tab w:val="clear" w:pos="2880"/>
          <w:tab w:val="num" w:pos="1980"/>
        </w:tabs>
        <w:suppressAutoHyphens/>
        <w:overflowPunct w:val="0"/>
        <w:autoSpaceDE w:val="0"/>
        <w:autoSpaceDN w:val="0"/>
        <w:adjustRightInd w:val="0"/>
        <w:ind w:left="1979" w:hanging="539"/>
        <w:jc w:val="both"/>
        <w:textAlignment w:val="baseline"/>
        <w:rPr>
          <w:rFonts w:eastAsia="Arial Unicode MS"/>
          <w:b/>
          <w:sz w:val="22"/>
          <w:szCs w:val="22"/>
          <w:u w:val="single"/>
        </w:rPr>
      </w:pPr>
      <w:r w:rsidRPr="00DA0F01">
        <w:rPr>
          <w:rFonts w:eastAsia="Arial Unicode MS"/>
          <w:b/>
          <w:sz w:val="22"/>
          <w:szCs w:val="22"/>
          <w:u w:val="single"/>
        </w:rPr>
        <w:t xml:space="preserve">ENVELOPPE B : portant les mentions : </w:t>
      </w:r>
    </w:p>
    <w:p w:rsidR="00296185" w:rsidRPr="00DA0F01" w:rsidRDefault="00296185" w:rsidP="00FB5887">
      <w:pPr>
        <w:ind w:left="1979"/>
        <w:jc w:val="both"/>
        <w:rPr>
          <w:rFonts w:eastAsia="Arial Unicode MS"/>
          <w:sz w:val="22"/>
          <w:szCs w:val="22"/>
        </w:rPr>
      </w:pPr>
      <w:r w:rsidRPr="00DA0F01">
        <w:rPr>
          <w:rFonts w:eastAsia="Arial Unicode MS"/>
          <w:b/>
          <w:sz w:val="22"/>
          <w:szCs w:val="22"/>
        </w:rPr>
        <w:t>« OFFRE</w:t>
      </w:r>
      <w:r w:rsidR="00DD1AF1" w:rsidRPr="00DA0F01">
        <w:rPr>
          <w:rFonts w:eastAsia="Arial Unicode MS"/>
          <w:b/>
          <w:sz w:val="22"/>
          <w:szCs w:val="22"/>
        </w:rPr>
        <w:t xml:space="preserve"> </w:t>
      </w:r>
      <w:r w:rsidRPr="00DA0F01">
        <w:rPr>
          <w:rFonts w:eastAsia="Arial Unicode MS"/>
          <w:b/>
          <w:sz w:val="22"/>
          <w:szCs w:val="22"/>
        </w:rPr>
        <w:t xml:space="preserve">TECHNIQUE - </w:t>
      </w:r>
      <w:r w:rsidR="00531789" w:rsidRPr="00DA0F01">
        <w:rPr>
          <w:rFonts w:eastAsia="Arial Unicode MS"/>
          <w:b/>
          <w:sz w:val="22"/>
          <w:szCs w:val="22"/>
        </w:rPr>
        <w:t xml:space="preserve">Appel d’Offres National Ouvert N° </w:t>
      </w:r>
      <w:r w:rsidR="00490FA2">
        <w:rPr>
          <w:rFonts w:eastAsia="Arial Unicode MS"/>
          <w:b/>
          <w:sz w:val="22"/>
          <w:szCs w:val="22"/>
        </w:rPr>
        <w:t>_____</w:t>
      </w:r>
      <w:r w:rsidR="00490FA2" w:rsidRPr="00DA0F01">
        <w:rPr>
          <w:rFonts w:eastAsia="Arial Unicode MS"/>
          <w:b/>
          <w:sz w:val="22"/>
          <w:szCs w:val="22"/>
        </w:rPr>
        <w:t>/</w:t>
      </w:r>
      <w:r w:rsidR="008F5B58" w:rsidRPr="008F5B58">
        <w:rPr>
          <w:rFonts w:eastAsia="Arial Unicode MS"/>
          <w:b/>
          <w:sz w:val="22"/>
          <w:szCs w:val="22"/>
        </w:rPr>
        <w:t xml:space="preserve"> </w:t>
      </w:r>
      <w:r w:rsidR="008F5B58" w:rsidRPr="00DA0F01">
        <w:rPr>
          <w:rFonts w:eastAsia="Arial Unicode MS"/>
          <w:b/>
          <w:sz w:val="22"/>
          <w:szCs w:val="22"/>
        </w:rPr>
        <w:t>AONO/</w:t>
      </w:r>
      <w:r w:rsidR="008F5B58">
        <w:rPr>
          <w:rFonts w:eastAsia="Arial Unicode MS"/>
          <w:b/>
          <w:sz w:val="22"/>
          <w:szCs w:val="22"/>
        </w:rPr>
        <w:t>C-BRI/CDPM-K/2019</w:t>
      </w:r>
      <w:r w:rsidR="00490FA2" w:rsidRPr="00DA0F01">
        <w:rPr>
          <w:rFonts w:eastAsia="Arial Unicode MS"/>
          <w:b/>
          <w:sz w:val="22"/>
          <w:szCs w:val="22"/>
        </w:rPr>
        <w:t xml:space="preserve"> DU </w:t>
      </w:r>
      <w:r w:rsidR="00490FA2">
        <w:rPr>
          <w:rFonts w:eastAsia="Arial Unicode MS"/>
          <w:b/>
          <w:sz w:val="22"/>
          <w:szCs w:val="22"/>
        </w:rPr>
        <w:t>__________</w:t>
      </w:r>
      <w:r w:rsidR="00490FA2" w:rsidRPr="00DA0F01">
        <w:rPr>
          <w:rFonts w:eastAsia="Arial Unicode MS"/>
          <w:b/>
          <w:sz w:val="22"/>
          <w:szCs w:val="22"/>
        </w:rPr>
        <w:t>»</w:t>
      </w:r>
      <w:r w:rsidR="00531789" w:rsidRPr="00DA0F01">
        <w:rPr>
          <w:rFonts w:eastAsia="Arial Unicode MS"/>
          <w:b/>
          <w:sz w:val="22"/>
          <w:szCs w:val="22"/>
        </w:rPr>
        <w:t xml:space="preserve">» </w:t>
      </w:r>
      <w:r w:rsidR="00531789" w:rsidRPr="00DA0F01">
        <w:rPr>
          <w:rFonts w:eastAsia="Arial Unicode MS"/>
          <w:sz w:val="22"/>
          <w:szCs w:val="22"/>
        </w:rPr>
        <w:t xml:space="preserve">et contenant l’original et les copies du </w:t>
      </w:r>
      <w:r w:rsidRPr="00DA0F01">
        <w:rPr>
          <w:rFonts w:eastAsia="Arial Unicode MS"/>
          <w:sz w:val="22"/>
          <w:szCs w:val="22"/>
        </w:rPr>
        <w:t>VOLUME 2.</w:t>
      </w:r>
    </w:p>
    <w:p w:rsidR="00296185" w:rsidRPr="00DA0F01" w:rsidRDefault="00296185" w:rsidP="00566AD3">
      <w:pPr>
        <w:numPr>
          <w:ilvl w:val="1"/>
          <w:numId w:val="66"/>
        </w:numPr>
        <w:tabs>
          <w:tab w:val="clear" w:pos="2880"/>
          <w:tab w:val="num" w:pos="1980"/>
        </w:tabs>
        <w:suppressAutoHyphens/>
        <w:overflowPunct w:val="0"/>
        <w:autoSpaceDE w:val="0"/>
        <w:autoSpaceDN w:val="0"/>
        <w:adjustRightInd w:val="0"/>
        <w:ind w:left="1979" w:hanging="539"/>
        <w:jc w:val="both"/>
        <w:textAlignment w:val="baseline"/>
        <w:rPr>
          <w:rFonts w:eastAsia="Arial Unicode MS"/>
          <w:b/>
          <w:sz w:val="22"/>
          <w:szCs w:val="22"/>
          <w:u w:val="single"/>
        </w:rPr>
      </w:pPr>
      <w:r w:rsidRPr="00DA0F01">
        <w:rPr>
          <w:rFonts w:eastAsia="Arial Unicode MS"/>
          <w:b/>
          <w:sz w:val="22"/>
          <w:szCs w:val="22"/>
          <w:u w:val="single"/>
        </w:rPr>
        <w:t xml:space="preserve">ENVELOPPE C : portant les mentions : </w:t>
      </w:r>
    </w:p>
    <w:p w:rsidR="00296185" w:rsidRPr="00DA0F01" w:rsidRDefault="00296185" w:rsidP="00FB5887">
      <w:pPr>
        <w:ind w:left="1979"/>
        <w:jc w:val="both"/>
        <w:rPr>
          <w:rFonts w:eastAsia="Arial Unicode MS"/>
          <w:sz w:val="22"/>
          <w:szCs w:val="22"/>
        </w:rPr>
      </w:pPr>
      <w:r w:rsidRPr="00DA0F01">
        <w:rPr>
          <w:rFonts w:eastAsia="Arial Unicode MS"/>
          <w:b/>
          <w:sz w:val="22"/>
          <w:szCs w:val="22"/>
        </w:rPr>
        <w:t xml:space="preserve">« OFFRE FINANCIERE - </w:t>
      </w:r>
      <w:r w:rsidR="00531789" w:rsidRPr="00DA0F01">
        <w:rPr>
          <w:rFonts w:eastAsia="Arial Unicode MS"/>
          <w:b/>
          <w:sz w:val="22"/>
          <w:szCs w:val="22"/>
        </w:rPr>
        <w:t xml:space="preserve">Appel d’Offres National Ouvert N° </w:t>
      </w:r>
      <w:r w:rsidR="00490FA2">
        <w:rPr>
          <w:rFonts w:eastAsia="Arial Unicode MS"/>
          <w:b/>
          <w:sz w:val="22"/>
          <w:szCs w:val="22"/>
        </w:rPr>
        <w:t>_____</w:t>
      </w:r>
      <w:r w:rsidR="00490FA2" w:rsidRPr="00DA0F01">
        <w:rPr>
          <w:rFonts w:eastAsia="Arial Unicode MS"/>
          <w:b/>
          <w:sz w:val="22"/>
          <w:szCs w:val="22"/>
        </w:rPr>
        <w:t>/</w:t>
      </w:r>
      <w:r w:rsidR="008F5B58" w:rsidRPr="008F5B58">
        <w:rPr>
          <w:rFonts w:eastAsia="Arial Unicode MS"/>
          <w:b/>
          <w:sz w:val="22"/>
          <w:szCs w:val="22"/>
        </w:rPr>
        <w:t xml:space="preserve"> </w:t>
      </w:r>
      <w:r w:rsidR="008F5B58" w:rsidRPr="00DA0F01">
        <w:rPr>
          <w:rFonts w:eastAsia="Arial Unicode MS"/>
          <w:b/>
          <w:sz w:val="22"/>
          <w:szCs w:val="22"/>
        </w:rPr>
        <w:t>AONO/</w:t>
      </w:r>
      <w:r w:rsidR="008F5B58">
        <w:rPr>
          <w:rFonts w:eastAsia="Arial Unicode MS"/>
          <w:b/>
          <w:sz w:val="22"/>
          <w:szCs w:val="22"/>
        </w:rPr>
        <w:t>C-BRI/CDPM-K/2019</w:t>
      </w:r>
      <w:r w:rsidR="00490FA2" w:rsidRPr="00DA0F01">
        <w:rPr>
          <w:rFonts w:eastAsia="Arial Unicode MS"/>
          <w:b/>
          <w:sz w:val="22"/>
          <w:szCs w:val="22"/>
        </w:rPr>
        <w:t xml:space="preserve"> DU </w:t>
      </w:r>
      <w:r w:rsidR="00490FA2">
        <w:rPr>
          <w:rFonts w:eastAsia="Arial Unicode MS"/>
          <w:b/>
          <w:sz w:val="22"/>
          <w:szCs w:val="22"/>
        </w:rPr>
        <w:t>__________</w:t>
      </w:r>
      <w:r w:rsidR="00490FA2" w:rsidRPr="00DA0F01">
        <w:rPr>
          <w:rFonts w:eastAsia="Arial Unicode MS"/>
          <w:b/>
          <w:sz w:val="22"/>
          <w:szCs w:val="22"/>
        </w:rPr>
        <w:t>»</w:t>
      </w:r>
      <w:r w:rsidR="00531789" w:rsidRPr="00DA0F01">
        <w:rPr>
          <w:rFonts w:eastAsia="Arial Unicode MS"/>
          <w:b/>
          <w:sz w:val="22"/>
          <w:szCs w:val="22"/>
        </w:rPr>
        <w:t xml:space="preserve">» </w:t>
      </w:r>
      <w:r w:rsidR="00531789" w:rsidRPr="00DA0F01">
        <w:rPr>
          <w:rFonts w:eastAsia="Arial Unicode MS"/>
          <w:sz w:val="22"/>
          <w:szCs w:val="22"/>
        </w:rPr>
        <w:t xml:space="preserve">et contenant l’original et les copies du </w:t>
      </w:r>
      <w:r w:rsidRPr="00DA0F01">
        <w:rPr>
          <w:rFonts w:eastAsia="Arial Unicode MS"/>
          <w:sz w:val="22"/>
          <w:szCs w:val="22"/>
        </w:rPr>
        <w:t>VOLUME 3.</w:t>
      </w:r>
    </w:p>
    <w:p w:rsidR="00296185" w:rsidRPr="00DA0F01" w:rsidRDefault="00296185" w:rsidP="00FB5887">
      <w:pPr>
        <w:tabs>
          <w:tab w:val="left" w:pos="1440"/>
        </w:tabs>
        <w:ind w:left="1441" w:hanging="902"/>
        <w:jc w:val="both"/>
        <w:rPr>
          <w:rFonts w:eastAsia="Arial Unicode MS"/>
          <w:sz w:val="22"/>
          <w:szCs w:val="22"/>
        </w:rPr>
      </w:pPr>
      <w:r w:rsidRPr="00DA0F01">
        <w:rPr>
          <w:rFonts w:eastAsia="Arial Unicode MS"/>
          <w:b/>
          <w:sz w:val="22"/>
          <w:szCs w:val="22"/>
        </w:rPr>
        <w:lastRenderedPageBreak/>
        <w:t>22.4</w:t>
      </w:r>
      <w:r w:rsidRPr="00DA0F01">
        <w:rPr>
          <w:rFonts w:eastAsia="Arial Unicode MS"/>
          <w:b/>
          <w:sz w:val="22"/>
          <w:szCs w:val="22"/>
        </w:rPr>
        <w:tab/>
      </w:r>
      <w:r w:rsidRPr="00DA0F01">
        <w:rPr>
          <w:rFonts w:eastAsia="Arial Unicode MS"/>
          <w:sz w:val="22"/>
          <w:szCs w:val="22"/>
        </w:rPr>
        <w:t xml:space="preserve">En plus de l’identification exigée à l’Article 22.2 ci-dessus, les enveloppes intérieures doivent porter le nom et l’adresse du Soumissionnaire pour que l’offre puisse lui être envoyée cachetée au cas où elle serait déclarée irrecevable conformément à l’Article 24 du RPAO et pour satisfaire les dispositions de l’Article 25 du RPAO.  </w:t>
      </w:r>
    </w:p>
    <w:p w:rsidR="00296185" w:rsidRPr="00DA0F01" w:rsidRDefault="00296185" w:rsidP="00FB5887">
      <w:pPr>
        <w:tabs>
          <w:tab w:val="left" w:pos="1440"/>
        </w:tabs>
        <w:ind w:left="1441" w:hanging="902"/>
        <w:jc w:val="both"/>
        <w:rPr>
          <w:rFonts w:eastAsia="Arial Unicode MS"/>
          <w:sz w:val="22"/>
          <w:szCs w:val="22"/>
        </w:rPr>
      </w:pPr>
      <w:r w:rsidRPr="00DA0F01">
        <w:rPr>
          <w:rFonts w:eastAsia="Arial Unicode MS"/>
          <w:b/>
          <w:sz w:val="22"/>
          <w:szCs w:val="22"/>
        </w:rPr>
        <w:t xml:space="preserve">22.5 </w:t>
      </w:r>
      <w:r w:rsidRPr="00DA0F01">
        <w:rPr>
          <w:rFonts w:eastAsia="Arial Unicode MS"/>
          <w:b/>
          <w:sz w:val="22"/>
          <w:szCs w:val="22"/>
        </w:rPr>
        <w:tab/>
      </w:r>
      <w:r w:rsidRPr="00DA0F01">
        <w:rPr>
          <w:rFonts w:eastAsia="Arial Unicode MS"/>
          <w:sz w:val="22"/>
          <w:szCs w:val="22"/>
        </w:rPr>
        <w:t>Si l’enveloppe extérieure n’est pas cachetée et marquée comme indiqué ci-dessus, l’Autorité Contractante ne sera en aucun cas tenu responsable si l’offre est égarée ou si elle est ouverte prématurément.</w:t>
      </w:r>
    </w:p>
    <w:p w:rsidR="00296185" w:rsidRPr="00DA0F01" w:rsidRDefault="00296185" w:rsidP="00FB5887">
      <w:pPr>
        <w:tabs>
          <w:tab w:val="left" w:pos="1440"/>
        </w:tabs>
        <w:ind w:left="1441" w:hanging="902"/>
        <w:jc w:val="both"/>
        <w:rPr>
          <w:rFonts w:eastAsia="Arial Unicode MS"/>
          <w:sz w:val="22"/>
          <w:szCs w:val="22"/>
        </w:rPr>
      </w:pPr>
      <w:r w:rsidRPr="00DA0F01">
        <w:rPr>
          <w:rFonts w:eastAsia="Arial Unicode MS"/>
          <w:b/>
          <w:sz w:val="22"/>
          <w:szCs w:val="22"/>
        </w:rPr>
        <w:t>22.6</w:t>
      </w:r>
      <w:r w:rsidRPr="00DA0F01">
        <w:rPr>
          <w:rFonts w:eastAsia="Arial Unicode MS"/>
          <w:sz w:val="22"/>
          <w:szCs w:val="22"/>
        </w:rPr>
        <w:tab/>
        <w:t>Le non-respect des dispositions prévues aux articles 22.1et 22.2 entraine le rejet pur et simple des offres.</w:t>
      </w:r>
    </w:p>
    <w:p w:rsidR="00296185" w:rsidRPr="00DA0F01" w:rsidRDefault="00296185" w:rsidP="00FB5887">
      <w:pPr>
        <w:tabs>
          <w:tab w:val="left" w:pos="1440"/>
        </w:tabs>
        <w:ind w:left="1441" w:hanging="902"/>
        <w:jc w:val="both"/>
        <w:rPr>
          <w:rFonts w:eastAsia="Arial Unicode MS"/>
          <w:sz w:val="22"/>
          <w:szCs w:val="22"/>
        </w:rPr>
      </w:pPr>
    </w:p>
    <w:p w:rsidR="00296185" w:rsidRPr="00DA0F01" w:rsidRDefault="00296185" w:rsidP="00FB5887">
      <w:pPr>
        <w:tabs>
          <w:tab w:val="left" w:pos="1440"/>
        </w:tabs>
        <w:ind w:left="1440" w:hanging="1440"/>
        <w:jc w:val="both"/>
        <w:rPr>
          <w:rFonts w:eastAsia="Arial Unicode MS"/>
          <w:b/>
          <w:sz w:val="22"/>
          <w:szCs w:val="22"/>
        </w:rPr>
      </w:pPr>
      <w:r w:rsidRPr="00DA0F01">
        <w:rPr>
          <w:rFonts w:eastAsia="Arial Unicode MS"/>
          <w:b/>
          <w:sz w:val="22"/>
          <w:szCs w:val="22"/>
        </w:rPr>
        <w:t xml:space="preserve">Article 23 : </w:t>
      </w:r>
      <w:r w:rsidRPr="00DA0F01">
        <w:rPr>
          <w:rFonts w:eastAsia="Arial Unicode MS"/>
          <w:b/>
          <w:sz w:val="22"/>
          <w:szCs w:val="22"/>
        </w:rPr>
        <w:tab/>
        <w:t>Date et heure limites de dépôt des offres</w:t>
      </w:r>
    </w:p>
    <w:p w:rsidR="00296185" w:rsidRPr="00DA0F01" w:rsidRDefault="00296185" w:rsidP="00FB5887">
      <w:pPr>
        <w:tabs>
          <w:tab w:val="left" w:pos="1440"/>
        </w:tabs>
        <w:ind w:left="1441" w:hanging="902"/>
        <w:jc w:val="both"/>
        <w:rPr>
          <w:rFonts w:eastAsia="Arial Unicode MS"/>
          <w:sz w:val="22"/>
          <w:szCs w:val="22"/>
        </w:rPr>
      </w:pPr>
      <w:r w:rsidRPr="00DA0F01">
        <w:rPr>
          <w:rFonts w:eastAsia="Arial Unicode MS"/>
          <w:b/>
          <w:sz w:val="22"/>
          <w:szCs w:val="22"/>
        </w:rPr>
        <w:t>23.1</w:t>
      </w:r>
      <w:r w:rsidRPr="00DA0F01">
        <w:rPr>
          <w:rFonts w:eastAsia="Arial Unicode MS"/>
          <w:b/>
          <w:sz w:val="22"/>
          <w:szCs w:val="22"/>
        </w:rPr>
        <w:tab/>
      </w:r>
      <w:r w:rsidRPr="00DA0F01">
        <w:rPr>
          <w:rFonts w:eastAsia="Arial Unicode MS"/>
          <w:sz w:val="22"/>
          <w:szCs w:val="22"/>
        </w:rPr>
        <w:t xml:space="preserve">Les offres seront déposées contre récépissé aux </w:t>
      </w:r>
      <w:r w:rsidR="008F5B58" w:rsidRPr="00DA0F01">
        <w:rPr>
          <w:rFonts w:eastAsia="Arial Unicode MS"/>
          <w:sz w:val="22"/>
          <w:szCs w:val="22"/>
        </w:rPr>
        <w:t>lieux</w:t>
      </w:r>
      <w:r w:rsidRPr="00DA0F01">
        <w:rPr>
          <w:rFonts w:eastAsia="Arial Unicode MS"/>
          <w:sz w:val="22"/>
          <w:szCs w:val="22"/>
        </w:rPr>
        <w:t>, date et heure indiqués dans l’Avis d’Appel d’Offres.</w:t>
      </w:r>
    </w:p>
    <w:p w:rsidR="00296185" w:rsidRPr="00DA0F01" w:rsidRDefault="00296185" w:rsidP="00FB5887">
      <w:pPr>
        <w:tabs>
          <w:tab w:val="left" w:pos="1440"/>
        </w:tabs>
        <w:ind w:left="1441" w:hanging="902"/>
        <w:jc w:val="both"/>
        <w:rPr>
          <w:rFonts w:eastAsia="Arial Unicode MS"/>
          <w:sz w:val="22"/>
          <w:szCs w:val="22"/>
        </w:rPr>
      </w:pPr>
      <w:r w:rsidRPr="00DA0F01">
        <w:rPr>
          <w:rFonts w:eastAsia="Arial Unicode MS"/>
          <w:b/>
          <w:sz w:val="22"/>
          <w:szCs w:val="22"/>
        </w:rPr>
        <w:t>23.2</w:t>
      </w:r>
      <w:r w:rsidRPr="00DA0F01">
        <w:rPr>
          <w:rFonts w:eastAsia="Arial Unicode MS"/>
          <w:b/>
          <w:sz w:val="22"/>
          <w:szCs w:val="22"/>
        </w:rPr>
        <w:tab/>
      </w:r>
      <w:r w:rsidRPr="00DA0F01">
        <w:rPr>
          <w:rFonts w:eastAsia="Arial Unicode MS"/>
          <w:sz w:val="22"/>
          <w:szCs w:val="22"/>
        </w:rPr>
        <w:t xml:space="preserve">L’Autorité Contractante peut, dans des circonstances exceptionnelles et à sa discrétion, proroger la date limite fixée pour le dépôt des offres en publiant un rectificatif conformément aux dispositions de l’Article 11 du RPAO, auquel cas tous les droits et obligations de l’Autorité Contractante et des soumissionnaires précédemment régis par la date limite initiale seront régis par la nouvelle date limite. </w:t>
      </w:r>
    </w:p>
    <w:p w:rsidR="00296185" w:rsidRPr="00DA0F01" w:rsidRDefault="00296185" w:rsidP="00FB5887">
      <w:pPr>
        <w:tabs>
          <w:tab w:val="left" w:pos="1440"/>
        </w:tabs>
        <w:ind w:left="1441" w:hanging="902"/>
        <w:jc w:val="both"/>
        <w:rPr>
          <w:rFonts w:eastAsia="Arial Unicode MS"/>
          <w:sz w:val="22"/>
          <w:szCs w:val="22"/>
        </w:rPr>
      </w:pPr>
    </w:p>
    <w:p w:rsidR="00296185" w:rsidRPr="00DA0F01" w:rsidRDefault="00296185" w:rsidP="00FB5887">
      <w:pPr>
        <w:tabs>
          <w:tab w:val="left" w:pos="1440"/>
        </w:tabs>
        <w:ind w:left="1440" w:hanging="1440"/>
        <w:jc w:val="both"/>
        <w:rPr>
          <w:rFonts w:eastAsia="Arial Unicode MS"/>
          <w:b/>
          <w:sz w:val="22"/>
          <w:szCs w:val="22"/>
        </w:rPr>
      </w:pPr>
      <w:r w:rsidRPr="00DA0F01">
        <w:rPr>
          <w:rFonts w:eastAsia="Arial Unicode MS"/>
          <w:b/>
          <w:sz w:val="22"/>
          <w:szCs w:val="22"/>
        </w:rPr>
        <w:t xml:space="preserve">Article 24 : </w:t>
      </w:r>
      <w:r w:rsidRPr="00DA0F01">
        <w:rPr>
          <w:rFonts w:eastAsia="Arial Unicode MS"/>
          <w:b/>
          <w:sz w:val="22"/>
          <w:szCs w:val="22"/>
        </w:rPr>
        <w:tab/>
        <w:t>Offres hors délai</w:t>
      </w:r>
    </w:p>
    <w:p w:rsidR="00296185" w:rsidRPr="00DA0F01" w:rsidRDefault="00296185" w:rsidP="00FB5887">
      <w:pPr>
        <w:tabs>
          <w:tab w:val="left" w:pos="1440"/>
        </w:tabs>
        <w:jc w:val="both"/>
        <w:rPr>
          <w:rFonts w:eastAsia="Arial Unicode MS"/>
          <w:sz w:val="22"/>
          <w:szCs w:val="22"/>
        </w:rPr>
      </w:pPr>
      <w:r w:rsidRPr="00DA0F01">
        <w:rPr>
          <w:rFonts w:eastAsia="Arial Unicode MS"/>
          <w:sz w:val="22"/>
          <w:szCs w:val="22"/>
        </w:rPr>
        <w:t xml:space="preserve">Toute offre reçue par l’Autorité Contractante après les dates et heure </w:t>
      </w:r>
      <w:r w:rsidR="00531789" w:rsidRPr="00DA0F01">
        <w:rPr>
          <w:rFonts w:eastAsia="Arial Unicode MS"/>
          <w:sz w:val="22"/>
          <w:szCs w:val="22"/>
        </w:rPr>
        <w:t>limite</w:t>
      </w:r>
      <w:r w:rsidRPr="00DA0F01">
        <w:rPr>
          <w:rFonts w:eastAsia="Arial Unicode MS"/>
          <w:sz w:val="22"/>
          <w:szCs w:val="22"/>
        </w:rPr>
        <w:t xml:space="preserve"> fixées pour le dépôt des offres conformément à l’Avis d’Appel d’Offres, sera retournée cachetée au soumissionnaire.</w:t>
      </w:r>
    </w:p>
    <w:p w:rsidR="00296185" w:rsidRPr="00DA0F01" w:rsidRDefault="00296185" w:rsidP="00FB5887">
      <w:pPr>
        <w:tabs>
          <w:tab w:val="left" w:pos="1440"/>
        </w:tabs>
        <w:jc w:val="both"/>
        <w:rPr>
          <w:rFonts w:eastAsia="Arial Unicode MS"/>
          <w:sz w:val="22"/>
          <w:szCs w:val="22"/>
        </w:rPr>
      </w:pPr>
    </w:p>
    <w:p w:rsidR="00296185" w:rsidRPr="00DA0F01" w:rsidRDefault="00296185" w:rsidP="00FB5887">
      <w:pPr>
        <w:tabs>
          <w:tab w:val="left" w:pos="1440"/>
        </w:tabs>
        <w:ind w:left="1440" w:hanging="1440"/>
        <w:jc w:val="both"/>
        <w:rPr>
          <w:rFonts w:eastAsia="Arial Unicode MS"/>
          <w:b/>
          <w:sz w:val="22"/>
          <w:szCs w:val="22"/>
        </w:rPr>
      </w:pPr>
      <w:r w:rsidRPr="00DA0F01">
        <w:rPr>
          <w:rFonts w:eastAsia="Arial Unicode MS"/>
          <w:b/>
          <w:sz w:val="22"/>
          <w:szCs w:val="22"/>
        </w:rPr>
        <w:t xml:space="preserve">Article 25 : </w:t>
      </w:r>
      <w:r w:rsidRPr="00DA0F01">
        <w:rPr>
          <w:rFonts w:eastAsia="Arial Unicode MS"/>
          <w:b/>
          <w:sz w:val="22"/>
          <w:szCs w:val="22"/>
        </w:rPr>
        <w:tab/>
        <w:t>Modification, substitution et retrait des offres</w:t>
      </w:r>
    </w:p>
    <w:p w:rsidR="00296185" w:rsidRPr="00DA0F01" w:rsidRDefault="00296185" w:rsidP="00FB5887">
      <w:pPr>
        <w:tabs>
          <w:tab w:val="left" w:pos="1440"/>
        </w:tabs>
        <w:ind w:left="1441" w:hanging="902"/>
        <w:jc w:val="both"/>
        <w:rPr>
          <w:rFonts w:eastAsia="Arial Unicode MS"/>
          <w:sz w:val="22"/>
          <w:szCs w:val="22"/>
        </w:rPr>
      </w:pPr>
      <w:r w:rsidRPr="00DA0F01">
        <w:rPr>
          <w:rFonts w:eastAsia="Arial Unicode MS"/>
          <w:b/>
          <w:sz w:val="22"/>
          <w:szCs w:val="22"/>
        </w:rPr>
        <w:t>25.1</w:t>
      </w:r>
      <w:r w:rsidRPr="00DA0F01">
        <w:rPr>
          <w:rFonts w:eastAsia="Arial Unicode MS"/>
          <w:b/>
          <w:sz w:val="22"/>
          <w:szCs w:val="22"/>
        </w:rPr>
        <w:tab/>
      </w:r>
      <w:r w:rsidRPr="00DA0F01">
        <w:rPr>
          <w:rFonts w:eastAsia="Arial Unicode MS"/>
          <w:sz w:val="22"/>
          <w:szCs w:val="22"/>
        </w:rPr>
        <w:t>Le Soumissionnaire peut modifier ou retirer son offre après l’avoir présentée, sous réserve que l’Autorité Contractante reçoive notification écrite de la modification ou du retrait avant les dates et heure limites de dépôt des offres.</w:t>
      </w:r>
    </w:p>
    <w:p w:rsidR="00296185" w:rsidRPr="00DA0F01" w:rsidRDefault="00296185" w:rsidP="00FB5887">
      <w:pPr>
        <w:tabs>
          <w:tab w:val="left" w:pos="1440"/>
        </w:tabs>
        <w:ind w:left="1441" w:hanging="902"/>
        <w:jc w:val="both"/>
        <w:rPr>
          <w:rFonts w:eastAsia="Arial Unicode MS"/>
          <w:sz w:val="22"/>
          <w:szCs w:val="22"/>
        </w:rPr>
      </w:pPr>
      <w:r w:rsidRPr="00DA0F01">
        <w:rPr>
          <w:rFonts w:eastAsia="Arial Unicode MS"/>
          <w:b/>
          <w:sz w:val="22"/>
          <w:szCs w:val="22"/>
        </w:rPr>
        <w:t xml:space="preserve">25.2 </w:t>
      </w:r>
      <w:r w:rsidRPr="00DA0F01">
        <w:rPr>
          <w:rFonts w:eastAsia="Arial Unicode MS"/>
          <w:b/>
          <w:sz w:val="22"/>
          <w:szCs w:val="22"/>
        </w:rPr>
        <w:tab/>
      </w:r>
      <w:r w:rsidRPr="00DA0F01">
        <w:rPr>
          <w:rFonts w:eastAsia="Arial Unicode MS"/>
          <w:sz w:val="22"/>
          <w:szCs w:val="22"/>
        </w:rPr>
        <w:t xml:space="preserve">La notification de modification ou retrait de l’offre par le Soumissionnaire sera rédigée, cachetée, marquée et remise conformément aux dispositions de l’Article 21 du RPAO. Les enveloppes extérieure et intérieure porteront en plus la mention « MODIFICATION » ou « RETRAIT » selon le cas. </w:t>
      </w:r>
      <w:r w:rsidRPr="00DA0F01">
        <w:rPr>
          <w:rFonts w:eastAsia="Arial Unicode MS"/>
          <w:sz w:val="22"/>
          <w:szCs w:val="22"/>
        </w:rPr>
        <w:tab/>
      </w:r>
    </w:p>
    <w:p w:rsidR="00296185" w:rsidRPr="00DA0F01" w:rsidRDefault="00296185" w:rsidP="00FB5887">
      <w:pPr>
        <w:tabs>
          <w:tab w:val="left" w:pos="1440"/>
        </w:tabs>
        <w:ind w:left="1441" w:hanging="902"/>
        <w:jc w:val="both"/>
        <w:rPr>
          <w:rFonts w:eastAsia="Arial Unicode MS"/>
          <w:sz w:val="22"/>
          <w:szCs w:val="22"/>
        </w:rPr>
      </w:pPr>
      <w:r w:rsidRPr="00DA0F01">
        <w:rPr>
          <w:rFonts w:eastAsia="Arial Unicode MS"/>
          <w:sz w:val="22"/>
          <w:szCs w:val="22"/>
        </w:rPr>
        <w:tab/>
        <w:t>Le retrait peut être également notifié par télécopie, mais devra dans ce cas être confirmé par une notification écrite dûment signée, et dont la date, le cachet postal faisant foi, ne sera pas postérieure à la date limite fixée pour le dépôt des offres.</w:t>
      </w:r>
    </w:p>
    <w:p w:rsidR="00296185" w:rsidRPr="00DA0F01" w:rsidRDefault="00296185" w:rsidP="00FB5887">
      <w:pPr>
        <w:tabs>
          <w:tab w:val="left" w:pos="1440"/>
        </w:tabs>
        <w:ind w:left="1441" w:hanging="902"/>
        <w:jc w:val="both"/>
        <w:rPr>
          <w:rFonts w:eastAsia="Arial Unicode MS"/>
          <w:sz w:val="22"/>
          <w:szCs w:val="22"/>
        </w:rPr>
      </w:pPr>
      <w:r w:rsidRPr="00DA0F01">
        <w:rPr>
          <w:rFonts w:eastAsia="Arial Unicode MS"/>
          <w:b/>
          <w:sz w:val="22"/>
          <w:szCs w:val="22"/>
        </w:rPr>
        <w:t xml:space="preserve">25.3 </w:t>
      </w:r>
      <w:r w:rsidRPr="00DA0F01">
        <w:rPr>
          <w:rFonts w:eastAsia="Arial Unicode MS"/>
          <w:b/>
          <w:sz w:val="22"/>
          <w:szCs w:val="22"/>
        </w:rPr>
        <w:tab/>
      </w:r>
      <w:r w:rsidRPr="00DA0F01">
        <w:rPr>
          <w:rFonts w:eastAsia="Arial Unicode MS"/>
          <w:sz w:val="22"/>
          <w:szCs w:val="22"/>
        </w:rPr>
        <w:t>Aucune offre ne peut être modifiée p</w:t>
      </w:r>
      <w:r w:rsidR="00531789" w:rsidRPr="00DA0F01">
        <w:rPr>
          <w:rFonts w:eastAsia="Arial Unicode MS"/>
          <w:sz w:val="22"/>
          <w:szCs w:val="22"/>
        </w:rPr>
        <w:t xml:space="preserve">ar le Soumissionnaire après les </w:t>
      </w:r>
      <w:r w:rsidRPr="00DA0F01">
        <w:rPr>
          <w:rFonts w:eastAsia="Arial Unicode MS"/>
          <w:sz w:val="22"/>
          <w:szCs w:val="22"/>
        </w:rPr>
        <w:t>date</w:t>
      </w:r>
      <w:r w:rsidR="00531789" w:rsidRPr="00DA0F01">
        <w:rPr>
          <w:rFonts w:eastAsia="Arial Unicode MS"/>
          <w:sz w:val="22"/>
          <w:szCs w:val="22"/>
        </w:rPr>
        <w:t>s</w:t>
      </w:r>
      <w:r w:rsidRPr="00DA0F01">
        <w:rPr>
          <w:rFonts w:eastAsia="Arial Unicode MS"/>
          <w:sz w:val="22"/>
          <w:szCs w:val="22"/>
        </w:rPr>
        <w:t xml:space="preserve"> et heure limites de remise des offres.</w:t>
      </w:r>
    </w:p>
    <w:p w:rsidR="00296185" w:rsidRPr="00DA0F01" w:rsidRDefault="00296185" w:rsidP="00FB5887">
      <w:pPr>
        <w:tabs>
          <w:tab w:val="left" w:pos="1440"/>
        </w:tabs>
        <w:ind w:left="1441" w:hanging="902"/>
        <w:jc w:val="both"/>
        <w:rPr>
          <w:rFonts w:eastAsia="Arial Unicode MS"/>
          <w:sz w:val="22"/>
          <w:szCs w:val="22"/>
        </w:rPr>
      </w:pPr>
      <w:r w:rsidRPr="00DA0F01">
        <w:rPr>
          <w:rFonts w:eastAsia="Arial Unicode MS"/>
          <w:b/>
          <w:sz w:val="22"/>
          <w:szCs w:val="22"/>
        </w:rPr>
        <w:t xml:space="preserve">25.4  </w:t>
      </w:r>
      <w:r w:rsidRPr="00DA0F01">
        <w:rPr>
          <w:rFonts w:eastAsia="Arial Unicode MS"/>
          <w:b/>
          <w:sz w:val="22"/>
          <w:szCs w:val="22"/>
        </w:rPr>
        <w:tab/>
      </w:r>
      <w:r w:rsidRPr="00DA0F01">
        <w:rPr>
          <w:rFonts w:eastAsia="Arial Unicode MS"/>
          <w:sz w:val="22"/>
          <w:szCs w:val="22"/>
        </w:rPr>
        <w:t>Le retrait d’une offre entre la date limite fixée pour le dépôt des offres et l’expiration du délai de validité des offres spécifiée dans l’Article 17 du RPAO peut entraîner la saisie de la Caution de Soumission conformément aux dispositions de l’Article 18.5 du RPAO.</w:t>
      </w:r>
    </w:p>
    <w:p w:rsidR="00296185" w:rsidRPr="00DA0F01" w:rsidRDefault="00296185" w:rsidP="00FB5887">
      <w:pPr>
        <w:tabs>
          <w:tab w:val="left" w:pos="1440"/>
        </w:tabs>
        <w:ind w:left="1441" w:hanging="902"/>
        <w:jc w:val="both"/>
        <w:rPr>
          <w:rFonts w:eastAsia="Arial Unicode MS"/>
          <w:sz w:val="22"/>
          <w:szCs w:val="22"/>
        </w:rPr>
      </w:pPr>
    </w:p>
    <w:p w:rsidR="00296185" w:rsidRPr="00DA0F01" w:rsidRDefault="00296185" w:rsidP="00FB5887">
      <w:pPr>
        <w:pStyle w:val="Titre2"/>
        <w:ind w:left="426" w:hanging="357"/>
        <w:jc w:val="both"/>
        <w:rPr>
          <w:rFonts w:eastAsia="Arial Unicode MS"/>
          <w:sz w:val="22"/>
          <w:szCs w:val="22"/>
          <w:u w:val="single"/>
        </w:rPr>
      </w:pPr>
      <w:r w:rsidRPr="00DA0F01">
        <w:rPr>
          <w:rFonts w:eastAsia="Arial Unicode MS"/>
          <w:sz w:val="22"/>
          <w:szCs w:val="22"/>
          <w:u w:val="single"/>
        </w:rPr>
        <w:t>E.  OUVERTURE DES PLIS ET EVALUATION DES OFFRES</w:t>
      </w:r>
    </w:p>
    <w:p w:rsidR="00296185" w:rsidRPr="00DA0F01" w:rsidRDefault="00296185" w:rsidP="00FB5887">
      <w:pPr>
        <w:jc w:val="both"/>
        <w:rPr>
          <w:rFonts w:eastAsia="Arial Unicode MS"/>
          <w:sz w:val="22"/>
          <w:szCs w:val="22"/>
        </w:rPr>
      </w:pPr>
    </w:p>
    <w:p w:rsidR="00296185" w:rsidRPr="00DA0F01" w:rsidRDefault="00296185" w:rsidP="00FB5887">
      <w:pPr>
        <w:tabs>
          <w:tab w:val="left" w:pos="1440"/>
        </w:tabs>
        <w:ind w:left="1440" w:hanging="1440"/>
        <w:jc w:val="both"/>
        <w:rPr>
          <w:rFonts w:eastAsia="Arial Unicode MS"/>
          <w:b/>
          <w:sz w:val="22"/>
          <w:szCs w:val="22"/>
        </w:rPr>
      </w:pPr>
      <w:r w:rsidRPr="00DA0F01">
        <w:rPr>
          <w:rFonts w:eastAsia="Arial Unicode MS"/>
          <w:b/>
          <w:sz w:val="22"/>
          <w:szCs w:val="22"/>
        </w:rPr>
        <w:t xml:space="preserve">Article 26 : </w:t>
      </w:r>
      <w:r w:rsidRPr="00DA0F01">
        <w:rPr>
          <w:rFonts w:eastAsia="Arial Unicode MS"/>
          <w:b/>
          <w:sz w:val="22"/>
          <w:szCs w:val="22"/>
        </w:rPr>
        <w:tab/>
        <w:t>Ouverture des plis</w:t>
      </w:r>
      <w:r w:rsidR="00660C75" w:rsidRPr="00DA0F01">
        <w:rPr>
          <w:rFonts w:eastAsia="Arial Unicode MS"/>
          <w:b/>
          <w:sz w:val="22"/>
          <w:szCs w:val="22"/>
        </w:rPr>
        <w:t xml:space="preserve"> et recours</w:t>
      </w:r>
    </w:p>
    <w:p w:rsidR="00296185" w:rsidRPr="00DA0F01" w:rsidRDefault="00296185" w:rsidP="00FB5887">
      <w:pPr>
        <w:tabs>
          <w:tab w:val="left" w:pos="1440"/>
        </w:tabs>
        <w:ind w:left="1441" w:hanging="902"/>
        <w:jc w:val="both"/>
        <w:rPr>
          <w:rFonts w:eastAsia="Arial Unicode MS"/>
          <w:sz w:val="22"/>
          <w:szCs w:val="22"/>
        </w:rPr>
      </w:pPr>
      <w:r w:rsidRPr="00DA0F01">
        <w:rPr>
          <w:rFonts w:eastAsia="Arial Unicode MS"/>
          <w:b/>
          <w:sz w:val="22"/>
          <w:szCs w:val="22"/>
        </w:rPr>
        <w:t>26.1</w:t>
      </w:r>
      <w:r w:rsidRPr="00DA0F01">
        <w:rPr>
          <w:rFonts w:eastAsia="Arial Unicode MS"/>
          <w:b/>
          <w:sz w:val="22"/>
          <w:szCs w:val="22"/>
        </w:rPr>
        <w:tab/>
      </w:r>
      <w:r w:rsidRPr="00DA0F01">
        <w:rPr>
          <w:rFonts w:eastAsia="Arial Unicode MS"/>
          <w:sz w:val="22"/>
          <w:szCs w:val="22"/>
        </w:rPr>
        <w:t xml:space="preserve">L'ouverture des plis se fera en un temps aux </w:t>
      </w:r>
      <w:r w:rsidR="00490FA2" w:rsidRPr="00DA0F01">
        <w:rPr>
          <w:rFonts w:eastAsia="Arial Unicode MS"/>
          <w:sz w:val="22"/>
          <w:szCs w:val="22"/>
        </w:rPr>
        <w:t>lieux</w:t>
      </w:r>
      <w:r w:rsidRPr="00DA0F01">
        <w:rPr>
          <w:rFonts w:eastAsia="Arial Unicode MS"/>
          <w:sz w:val="22"/>
          <w:szCs w:val="22"/>
        </w:rPr>
        <w:t>, date et heure indiqués dans l’Avis d’Appel d’Offres, en présence des soumissionnaires.</w:t>
      </w:r>
    </w:p>
    <w:p w:rsidR="00296185" w:rsidRPr="00DA0F01" w:rsidRDefault="00296185" w:rsidP="00FB5887">
      <w:pPr>
        <w:tabs>
          <w:tab w:val="left" w:pos="1440"/>
        </w:tabs>
        <w:ind w:left="1441" w:hanging="1"/>
        <w:jc w:val="both"/>
        <w:rPr>
          <w:rFonts w:eastAsia="Arial Unicode MS"/>
          <w:sz w:val="22"/>
          <w:szCs w:val="22"/>
        </w:rPr>
      </w:pPr>
      <w:r w:rsidRPr="00DA0F01">
        <w:rPr>
          <w:rFonts w:eastAsia="Arial Unicode MS"/>
          <w:sz w:val="22"/>
          <w:szCs w:val="22"/>
        </w:rPr>
        <w:t>Les Soumissionnaires peuvent assister à cette séance d’ouverture ou s’y faire représenter par une personne (même en cas de groupement) de leur choix, ayant une parfaite connaissance du dossier.</w:t>
      </w:r>
    </w:p>
    <w:p w:rsidR="00296185" w:rsidRPr="00DA0F01" w:rsidRDefault="00296185" w:rsidP="00FB5887">
      <w:pPr>
        <w:tabs>
          <w:tab w:val="left" w:pos="1440"/>
        </w:tabs>
        <w:ind w:left="1441" w:hanging="902"/>
        <w:jc w:val="both"/>
        <w:rPr>
          <w:rFonts w:eastAsia="Arial Unicode MS"/>
          <w:sz w:val="22"/>
          <w:szCs w:val="22"/>
        </w:rPr>
      </w:pPr>
      <w:r w:rsidRPr="00DA0F01">
        <w:rPr>
          <w:rFonts w:eastAsia="Arial Unicode MS"/>
          <w:b/>
          <w:sz w:val="22"/>
          <w:szCs w:val="22"/>
        </w:rPr>
        <w:t xml:space="preserve">26.2 </w:t>
      </w:r>
      <w:r w:rsidRPr="00DA0F01">
        <w:rPr>
          <w:rFonts w:eastAsia="Arial Unicode MS"/>
          <w:b/>
          <w:sz w:val="22"/>
          <w:szCs w:val="22"/>
        </w:rPr>
        <w:tab/>
      </w:r>
      <w:r w:rsidRPr="00DA0F01">
        <w:rPr>
          <w:rFonts w:eastAsia="Arial Unicode MS"/>
          <w:sz w:val="22"/>
          <w:szCs w:val="22"/>
        </w:rPr>
        <w:t>Les représentants des soumissionnaires présents signeront un registre attestant leur présence. La Commission Départementale de Passation des Marchés Publics établira le procès-verbal de l’ouverture des plis qui comportera notamment les informations communiquées aux soumissionnaires présents qui en recevront copie.</w:t>
      </w:r>
    </w:p>
    <w:p w:rsidR="00296185" w:rsidRPr="00DA0F01" w:rsidRDefault="00296185" w:rsidP="00FB5887">
      <w:pPr>
        <w:tabs>
          <w:tab w:val="left" w:pos="1440"/>
        </w:tabs>
        <w:ind w:left="1441" w:hanging="902"/>
        <w:jc w:val="both"/>
        <w:rPr>
          <w:rFonts w:eastAsia="Arial Unicode MS"/>
          <w:sz w:val="22"/>
          <w:szCs w:val="22"/>
        </w:rPr>
      </w:pPr>
      <w:r w:rsidRPr="00DA0F01">
        <w:rPr>
          <w:rFonts w:eastAsia="Arial Unicode MS"/>
          <w:b/>
          <w:sz w:val="22"/>
          <w:szCs w:val="22"/>
        </w:rPr>
        <w:t>26.3</w:t>
      </w:r>
      <w:r w:rsidRPr="00DA0F01">
        <w:rPr>
          <w:rFonts w:eastAsia="Arial Unicode MS"/>
          <w:sz w:val="22"/>
          <w:szCs w:val="22"/>
        </w:rPr>
        <w:tab/>
        <w:t>En cas de recours, tel que prévu par le Code des Marchés Publics, il doit être adressé au Ministre Délégué à la Présidence chargée des Marchés Publics avec copies à l’organisme chargé de la régulation des Marchés Publics et au Chef de structure auprès de laquelle est placée la commission concernée.</w:t>
      </w:r>
    </w:p>
    <w:p w:rsidR="00296185" w:rsidRPr="00DA0F01" w:rsidRDefault="00296185" w:rsidP="00FB5887">
      <w:pPr>
        <w:tabs>
          <w:tab w:val="left" w:pos="1440"/>
        </w:tabs>
        <w:ind w:left="1441" w:hanging="902"/>
        <w:jc w:val="both"/>
        <w:rPr>
          <w:rFonts w:eastAsia="Arial Unicode MS"/>
          <w:sz w:val="22"/>
          <w:szCs w:val="22"/>
        </w:rPr>
      </w:pPr>
      <w:r w:rsidRPr="00DA0F01">
        <w:rPr>
          <w:rFonts w:eastAsia="Arial Unicode MS"/>
          <w:sz w:val="22"/>
          <w:szCs w:val="22"/>
        </w:rPr>
        <w:lastRenderedPageBreak/>
        <w:tab/>
        <w:t>Il doit parvenir dans un délai maximum de trois (03) jours ouvrables après l’ouverture des plis, sous la forme d’une lettre à laquelle est obligatoirement joint un feuillet de la fiche de recours dûment signée par le requérant et, éventuellement, par le Président de la Commission de Passation des marchés.</w:t>
      </w:r>
    </w:p>
    <w:p w:rsidR="00DD1AF1" w:rsidRPr="00DA0F01" w:rsidRDefault="00DD1AF1" w:rsidP="00FB5887">
      <w:pPr>
        <w:tabs>
          <w:tab w:val="left" w:pos="1440"/>
        </w:tabs>
        <w:ind w:left="1441" w:hanging="902"/>
        <w:jc w:val="both"/>
        <w:rPr>
          <w:rFonts w:eastAsia="Arial Unicode MS"/>
          <w:sz w:val="22"/>
          <w:szCs w:val="22"/>
        </w:rPr>
      </w:pPr>
    </w:p>
    <w:p w:rsidR="00296185" w:rsidRPr="00DA0F01" w:rsidRDefault="00296185" w:rsidP="00FB5887">
      <w:pPr>
        <w:tabs>
          <w:tab w:val="left" w:pos="1440"/>
        </w:tabs>
        <w:ind w:left="1440" w:hanging="1440"/>
        <w:jc w:val="both"/>
        <w:rPr>
          <w:rFonts w:eastAsia="Arial Unicode MS"/>
          <w:b/>
          <w:sz w:val="22"/>
          <w:szCs w:val="22"/>
        </w:rPr>
      </w:pPr>
      <w:r w:rsidRPr="00DA0F01">
        <w:rPr>
          <w:rFonts w:eastAsia="Arial Unicode MS"/>
          <w:b/>
          <w:sz w:val="22"/>
          <w:szCs w:val="22"/>
        </w:rPr>
        <w:t xml:space="preserve">Article 27 : </w:t>
      </w:r>
      <w:r w:rsidRPr="00DA0F01">
        <w:rPr>
          <w:rFonts w:eastAsia="Arial Unicode MS"/>
          <w:b/>
          <w:sz w:val="22"/>
          <w:szCs w:val="22"/>
        </w:rPr>
        <w:tab/>
        <w:t>Caractère confidentiel de la procédure</w:t>
      </w:r>
    </w:p>
    <w:p w:rsidR="00296185" w:rsidRPr="00DA0F01" w:rsidRDefault="00296185" w:rsidP="00FB5887">
      <w:pPr>
        <w:tabs>
          <w:tab w:val="left" w:pos="1440"/>
        </w:tabs>
        <w:jc w:val="both"/>
        <w:rPr>
          <w:rFonts w:eastAsia="Arial Unicode MS"/>
          <w:sz w:val="22"/>
          <w:szCs w:val="22"/>
        </w:rPr>
      </w:pPr>
      <w:r w:rsidRPr="00DA0F01">
        <w:rPr>
          <w:rFonts w:eastAsia="Arial Unicode MS"/>
          <w:sz w:val="22"/>
          <w:szCs w:val="22"/>
        </w:rPr>
        <w:t xml:space="preserve">Aucune information relative à l’examen, aux éclaircissements, à l’évaluation et à la comparaison des offres, et aux recommandations concernant l’attribution </w:t>
      </w:r>
      <w:r w:rsidR="004E5AE7" w:rsidRPr="00DA0F01">
        <w:rPr>
          <w:rFonts w:eastAsia="Arial Unicode MS"/>
          <w:sz w:val="22"/>
          <w:szCs w:val="22"/>
        </w:rPr>
        <w:t>d’une</w:t>
      </w:r>
      <w:r w:rsidRPr="00DA0F01">
        <w:rPr>
          <w:rFonts w:eastAsia="Arial Unicode MS"/>
          <w:sz w:val="22"/>
          <w:szCs w:val="22"/>
        </w:rPr>
        <w:t xml:space="preserve"> Lettre-Commande ne doit être divulguée aux soumissionnaires ou à toute autre personne ne participant pas officiellement à cette procédure avant l’annonce de l’attribution </w:t>
      </w:r>
      <w:r w:rsidR="004E5AE7" w:rsidRPr="00DA0F01">
        <w:rPr>
          <w:rFonts w:eastAsia="Arial Unicode MS"/>
          <w:sz w:val="22"/>
          <w:szCs w:val="22"/>
        </w:rPr>
        <w:t>d’une</w:t>
      </w:r>
      <w:r w:rsidRPr="00DA0F01">
        <w:rPr>
          <w:rFonts w:eastAsia="Arial Unicode MS"/>
          <w:sz w:val="22"/>
          <w:szCs w:val="22"/>
        </w:rPr>
        <w:t xml:space="preserve"> Lettre-Commande. Toute tentative faite par un soumissionnaire pour influencer la sous-commission d’analyse ou la Commission Départementale de Passation des Marchés Publics dans l’examen des soumissions ou la décision d’attribution de l’Autorité Contractante peut entraîner le rejet de l’offre dudit soumissionnaire.</w:t>
      </w:r>
    </w:p>
    <w:p w:rsidR="00531789" w:rsidRPr="00DA0F01" w:rsidRDefault="00531789" w:rsidP="00FB5887">
      <w:pPr>
        <w:tabs>
          <w:tab w:val="left" w:pos="1440"/>
        </w:tabs>
        <w:jc w:val="both"/>
        <w:rPr>
          <w:rFonts w:eastAsia="Arial Unicode MS"/>
          <w:sz w:val="22"/>
          <w:szCs w:val="22"/>
        </w:rPr>
      </w:pPr>
    </w:p>
    <w:p w:rsidR="00296185" w:rsidRPr="00DA0F01" w:rsidRDefault="00296185" w:rsidP="00FB5887">
      <w:pPr>
        <w:tabs>
          <w:tab w:val="left" w:pos="1440"/>
        </w:tabs>
        <w:ind w:left="1440" w:hanging="1440"/>
        <w:jc w:val="both"/>
        <w:rPr>
          <w:rFonts w:eastAsia="Arial Unicode MS"/>
          <w:b/>
          <w:sz w:val="22"/>
          <w:szCs w:val="22"/>
        </w:rPr>
      </w:pPr>
      <w:r w:rsidRPr="00DA0F01">
        <w:rPr>
          <w:rFonts w:eastAsia="Arial Unicode MS"/>
          <w:b/>
          <w:sz w:val="22"/>
          <w:szCs w:val="22"/>
        </w:rPr>
        <w:t xml:space="preserve">Article 28 : </w:t>
      </w:r>
      <w:r w:rsidRPr="00DA0F01">
        <w:rPr>
          <w:rFonts w:eastAsia="Arial Unicode MS"/>
          <w:b/>
          <w:sz w:val="22"/>
          <w:szCs w:val="22"/>
        </w:rPr>
        <w:tab/>
        <w:t>Eclaircissements sur les offres et contacts avec l’Autorité Contractante</w:t>
      </w:r>
    </w:p>
    <w:p w:rsidR="00296185" w:rsidRPr="00DA0F01" w:rsidRDefault="00296185" w:rsidP="00FB5887">
      <w:pPr>
        <w:tabs>
          <w:tab w:val="left" w:pos="1440"/>
        </w:tabs>
        <w:ind w:left="1441" w:hanging="902"/>
        <w:jc w:val="both"/>
        <w:rPr>
          <w:rFonts w:eastAsia="Arial Unicode MS"/>
          <w:sz w:val="22"/>
          <w:szCs w:val="22"/>
        </w:rPr>
      </w:pPr>
      <w:r w:rsidRPr="00DA0F01">
        <w:rPr>
          <w:rFonts w:eastAsia="Arial Unicode MS"/>
          <w:b/>
          <w:sz w:val="22"/>
          <w:szCs w:val="22"/>
        </w:rPr>
        <w:t>28.1</w:t>
      </w:r>
      <w:r w:rsidRPr="00DA0F01">
        <w:rPr>
          <w:rFonts w:eastAsia="Arial Unicode MS"/>
          <w:b/>
          <w:sz w:val="22"/>
          <w:szCs w:val="22"/>
        </w:rPr>
        <w:tab/>
      </w:r>
      <w:r w:rsidRPr="00DA0F01">
        <w:rPr>
          <w:rFonts w:eastAsia="Arial Unicode MS"/>
          <w:sz w:val="22"/>
          <w:szCs w:val="22"/>
        </w:rPr>
        <w:t>Pour faciliter l’examen, l’évaluation et la comparaison des offres, le Président de la Commission de Passation Départementale des Marchés Publics peut, s’il le désire et sur proposition de la Sous-Commission d’Analyse, demander à tout soumissionnaire de donner des éclaircissements sur son offre. La demande d’éclaircissements et la réponse qui lui est apportée sont formulées par écrit, mais aucun changement du montant ou du contenu de la soumission n’est recherché, offert ou autorisé, sauf si c’est nécessaire pour confirmer la correction d’erreurs de calcul découvertes par la sous-commission d’analyse lors de l’évaluation des soumissions conformément aux dispositions de l’Article 31 du RPAO.</w:t>
      </w:r>
    </w:p>
    <w:p w:rsidR="00296185" w:rsidRPr="00DA0F01" w:rsidRDefault="00296185" w:rsidP="00FB5887">
      <w:pPr>
        <w:tabs>
          <w:tab w:val="left" w:pos="1440"/>
        </w:tabs>
        <w:ind w:left="1441" w:hanging="902"/>
        <w:jc w:val="both"/>
        <w:rPr>
          <w:rFonts w:eastAsia="Arial Unicode MS"/>
          <w:sz w:val="22"/>
          <w:szCs w:val="22"/>
        </w:rPr>
      </w:pPr>
      <w:r w:rsidRPr="00DA0F01">
        <w:rPr>
          <w:rFonts w:eastAsia="Arial Unicode MS"/>
          <w:b/>
          <w:sz w:val="22"/>
          <w:szCs w:val="22"/>
        </w:rPr>
        <w:t>28.2</w:t>
      </w:r>
      <w:r w:rsidRPr="00DA0F01">
        <w:rPr>
          <w:rFonts w:eastAsia="Arial Unicode MS"/>
          <w:b/>
          <w:sz w:val="22"/>
          <w:szCs w:val="22"/>
        </w:rPr>
        <w:tab/>
      </w:r>
      <w:r w:rsidRPr="00DA0F01">
        <w:rPr>
          <w:rFonts w:eastAsia="Arial Unicode MS"/>
          <w:sz w:val="22"/>
          <w:szCs w:val="22"/>
        </w:rPr>
        <w:t>Sous réserve des dispositions de l’alinéa 1 susvisé, les soumissionnaires ne contacteront pas les membres de la Commission départementale de passation des marchés publics et de la Sous-Commission d’Analyse pour des questions ayant trait à leurs offres, entre l’ouverture des plis et l’attribution de la lettre-commande correspondante.</w:t>
      </w:r>
    </w:p>
    <w:p w:rsidR="00296185" w:rsidRPr="00DA0F01" w:rsidRDefault="00296185" w:rsidP="00FB5887">
      <w:pPr>
        <w:tabs>
          <w:tab w:val="left" w:pos="1440"/>
        </w:tabs>
        <w:ind w:left="1441" w:hanging="902"/>
        <w:jc w:val="both"/>
        <w:rPr>
          <w:rFonts w:eastAsia="Arial Unicode MS"/>
          <w:sz w:val="22"/>
          <w:szCs w:val="22"/>
        </w:rPr>
      </w:pPr>
      <w:r w:rsidRPr="00DA0F01">
        <w:rPr>
          <w:rFonts w:eastAsia="Arial Unicode MS"/>
          <w:b/>
          <w:sz w:val="22"/>
          <w:szCs w:val="22"/>
        </w:rPr>
        <w:t>28.3</w:t>
      </w:r>
      <w:r w:rsidRPr="00DA0F01">
        <w:rPr>
          <w:rFonts w:eastAsia="Arial Unicode MS"/>
          <w:b/>
          <w:sz w:val="22"/>
          <w:szCs w:val="22"/>
        </w:rPr>
        <w:tab/>
      </w:r>
      <w:r w:rsidRPr="00DA0F01">
        <w:rPr>
          <w:rFonts w:eastAsia="Arial Unicode MS"/>
          <w:sz w:val="22"/>
          <w:szCs w:val="22"/>
        </w:rPr>
        <w:t>Toute tentative faite par un soumissionnaire pour influencer les propositions de la Commission Départementale de Passation des Marchés Publics relatives à l’évaluation et la comparaison des offres ou les décisions de l’Autorité Contractante en vue de l’attribution de la Lettre-Commande pourra entraîner le rejet de l’offre dudit soumissionnaire, conformément aux dispositions de l’article 4 du RPAO.</w:t>
      </w:r>
    </w:p>
    <w:p w:rsidR="00296185" w:rsidRPr="00DA0F01" w:rsidRDefault="00296185" w:rsidP="00FB5887">
      <w:pPr>
        <w:tabs>
          <w:tab w:val="left" w:pos="1440"/>
        </w:tabs>
        <w:ind w:left="1440" w:hanging="1440"/>
        <w:jc w:val="both"/>
        <w:rPr>
          <w:rFonts w:eastAsia="Arial Unicode MS"/>
          <w:b/>
          <w:sz w:val="22"/>
          <w:szCs w:val="22"/>
        </w:rPr>
      </w:pPr>
      <w:r w:rsidRPr="00DA0F01">
        <w:rPr>
          <w:rFonts w:eastAsia="Arial Unicode MS"/>
          <w:b/>
          <w:sz w:val="22"/>
          <w:szCs w:val="22"/>
        </w:rPr>
        <w:t xml:space="preserve">Article 29 : </w:t>
      </w:r>
      <w:r w:rsidRPr="00DA0F01">
        <w:rPr>
          <w:rFonts w:eastAsia="Arial Unicode MS"/>
          <w:b/>
          <w:sz w:val="22"/>
          <w:szCs w:val="22"/>
        </w:rPr>
        <w:tab/>
        <w:t>Examen des offres et détermination de leur conformité</w:t>
      </w:r>
    </w:p>
    <w:p w:rsidR="00296185" w:rsidRPr="00DA0F01" w:rsidRDefault="00296185" w:rsidP="00FB5887">
      <w:pPr>
        <w:tabs>
          <w:tab w:val="left" w:pos="1440"/>
        </w:tabs>
        <w:ind w:left="1441" w:hanging="902"/>
        <w:jc w:val="both"/>
        <w:rPr>
          <w:rFonts w:eastAsia="Arial Unicode MS"/>
          <w:sz w:val="22"/>
          <w:szCs w:val="22"/>
        </w:rPr>
      </w:pPr>
      <w:r w:rsidRPr="00DA0F01">
        <w:rPr>
          <w:rFonts w:eastAsia="Arial Unicode MS"/>
          <w:b/>
          <w:sz w:val="22"/>
          <w:szCs w:val="22"/>
        </w:rPr>
        <w:t>29.1</w:t>
      </w:r>
      <w:r w:rsidRPr="00DA0F01">
        <w:rPr>
          <w:rFonts w:eastAsia="Arial Unicode MS"/>
          <w:b/>
          <w:sz w:val="22"/>
          <w:szCs w:val="22"/>
        </w:rPr>
        <w:tab/>
      </w:r>
      <w:r w:rsidRPr="00DA0F01">
        <w:rPr>
          <w:rFonts w:eastAsia="Arial Unicode MS"/>
          <w:sz w:val="22"/>
          <w:szCs w:val="22"/>
        </w:rPr>
        <w:t>Avant d’effectuer l’évaluation détaillée des offres, la Commission Départementale de Passation des Marchés Publics vérifiera que chaque offre est conforme pour l’essentiel aux conditions fixées dans le Dossier d’Appel d’offres.</w:t>
      </w:r>
    </w:p>
    <w:p w:rsidR="00296185" w:rsidRPr="00DA0F01" w:rsidRDefault="00296185" w:rsidP="00FB5887">
      <w:pPr>
        <w:tabs>
          <w:tab w:val="left" w:pos="1440"/>
        </w:tabs>
        <w:ind w:left="1441" w:hanging="902"/>
        <w:jc w:val="both"/>
        <w:rPr>
          <w:rFonts w:eastAsia="Arial Unicode MS"/>
          <w:sz w:val="22"/>
          <w:szCs w:val="22"/>
        </w:rPr>
      </w:pPr>
      <w:r w:rsidRPr="00DA0F01">
        <w:rPr>
          <w:rFonts w:eastAsia="Arial Unicode MS"/>
          <w:b/>
          <w:sz w:val="22"/>
          <w:szCs w:val="22"/>
        </w:rPr>
        <w:t>29.2</w:t>
      </w:r>
      <w:r w:rsidRPr="00DA0F01">
        <w:rPr>
          <w:rFonts w:eastAsia="Arial Unicode MS"/>
          <w:b/>
          <w:sz w:val="22"/>
          <w:szCs w:val="22"/>
        </w:rPr>
        <w:tab/>
      </w:r>
      <w:r w:rsidRPr="00DA0F01">
        <w:rPr>
          <w:rFonts w:eastAsia="Arial Unicode MS"/>
          <w:sz w:val="22"/>
          <w:szCs w:val="22"/>
        </w:rPr>
        <w:t xml:space="preserve">Une offre conforme pour l’essentiel au Dossier d’Appel d’Offres est une offre qui respecte tous les termes, conditions et spécifications du Dossier d’Appel d’Offres, sans divergence ni réserve importante. </w:t>
      </w:r>
    </w:p>
    <w:p w:rsidR="00296185" w:rsidRPr="00DA0F01" w:rsidRDefault="00296185" w:rsidP="00FB5887">
      <w:pPr>
        <w:tabs>
          <w:tab w:val="left" w:pos="1440"/>
        </w:tabs>
        <w:ind w:left="1441" w:hanging="902"/>
        <w:jc w:val="both"/>
        <w:rPr>
          <w:rFonts w:eastAsia="Arial Unicode MS"/>
          <w:sz w:val="22"/>
          <w:szCs w:val="22"/>
        </w:rPr>
      </w:pPr>
      <w:r w:rsidRPr="00DA0F01">
        <w:rPr>
          <w:rFonts w:eastAsia="Arial Unicode MS"/>
          <w:b/>
          <w:sz w:val="22"/>
          <w:szCs w:val="22"/>
        </w:rPr>
        <w:t>29.3</w:t>
      </w:r>
      <w:r w:rsidRPr="00DA0F01">
        <w:rPr>
          <w:rFonts w:eastAsia="Arial Unicode MS"/>
          <w:b/>
          <w:sz w:val="22"/>
          <w:szCs w:val="22"/>
        </w:rPr>
        <w:tab/>
      </w:r>
      <w:r w:rsidRPr="00DA0F01">
        <w:rPr>
          <w:rFonts w:eastAsia="Arial Unicode MS"/>
          <w:sz w:val="22"/>
          <w:szCs w:val="22"/>
        </w:rPr>
        <w:t>La Commission départementale de passation des marchés publics déterminera si l’offre est conforme pour l’essentiel aux dispositions du Dossier d’Appel d’offres en se basant sur son contenu sans avoir recours à des éléments de preuve extrinsèques.</w:t>
      </w:r>
    </w:p>
    <w:p w:rsidR="00296185" w:rsidRPr="00DA0F01" w:rsidRDefault="00296185" w:rsidP="00FB5887">
      <w:pPr>
        <w:tabs>
          <w:tab w:val="left" w:pos="1440"/>
        </w:tabs>
        <w:ind w:left="1441" w:hanging="902"/>
        <w:jc w:val="both"/>
        <w:rPr>
          <w:rFonts w:eastAsia="Arial Unicode MS"/>
          <w:sz w:val="22"/>
          <w:szCs w:val="22"/>
        </w:rPr>
      </w:pPr>
      <w:r w:rsidRPr="00DA0F01">
        <w:rPr>
          <w:rFonts w:eastAsia="Arial Unicode MS"/>
          <w:b/>
          <w:sz w:val="22"/>
          <w:szCs w:val="22"/>
        </w:rPr>
        <w:t>29.4</w:t>
      </w:r>
      <w:r w:rsidRPr="00DA0F01">
        <w:rPr>
          <w:rFonts w:eastAsia="Arial Unicode MS"/>
          <w:b/>
          <w:sz w:val="22"/>
          <w:szCs w:val="22"/>
        </w:rPr>
        <w:tab/>
      </w:r>
      <w:r w:rsidRPr="00DA0F01">
        <w:rPr>
          <w:rFonts w:eastAsia="Arial Unicode MS"/>
          <w:sz w:val="22"/>
          <w:szCs w:val="22"/>
        </w:rPr>
        <w:t>Si une soumission n’est pas conforme pour l’essentiel, elle sera rejetée par la Commission départementale de passation des marchés publics et ne pourra être par la suite rendue conforme.</w:t>
      </w:r>
    </w:p>
    <w:p w:rsidR="00296185" w:rsidRPr="00DA0F01" w:rsidRDefault="00296185" w:rsidP="00FB5887">
      <w:pPr>
        <w:tabs>
          <w:tab w:val="left" w:pos="1440"/>
        </w:tabs>
        <w:ind w:left="1441" w:hanging="902"/>
        <w:jc w:val="both"/>
        <w:rPr>
          <w:rFonts w:eastAsia="Arial Unicode MS"/>
          <w:sz w:val="22"/>
          <w:szCs w:val="22"/>
        </w:rPr>
      </w:pPr>
      <w:r w:rsidRPr="00DA0F01">
        <w:rPr>
          <w:rFonts w:eastAsia="Arial Unicode MS"/>
          <w:b/>
          <w:sz w:val="22"/>
          <w:szCs w:val="22"/>
        </w:rPr>
        <w:t>29.5</w:t>
      </w:r>
      <w:r w:rsidRPr="00DA0F01">
        <w:rPr>
          <w:rFonts w:eastAsia="Arial Unicode MS"/>
          <w:b/>
          <w:sz w:val="22"/>
          <w:szCs w:val="22"/>
        </w:rPr>
        <w:tab/>
      </w:r>
      <w:r w:rsidRPr="00DA0F01">
        <w:rPr>
          <w:rFonts w:eastAsia="Arial Unicode MS"/>
          <w:sz w:val="22"/>
          <w:szCs w:val="22"/>
        </w:rPr>
        <w:t>A l’issue de l’ouverture des plis, les copies des offres reçues sont confiées à une Sous-Commission d’Analyse pour évaluation détaillée des offres sur la base des critères ci-après et suivant les trois étapes ci-dessous :</w:t>
      </w:r>
    </w:p>
    <w:p w:rsidR="00296185" w:rsidRPr="00DA0F01" w:rsidRDefault="00296185" w:rsidP="00566AD3">
      <w:pPr>
        <w:numPr>
          <w:ilvl w:val="2"/>
          <w:numId w:val="70"/>
        </w:numPr>
        <w:tabs>
          <w:tab w:val="left" w:pos="1440"/>
        </w:tabs>
        <w:suppressAutoHyphens/>
        <w:overflowPunct w:val="0"/>
        <w:autoSpaceDE w:val="0"/>
        <w:autoSpaceDN w:val="0"/>
        <w:adjustRightInd w:val="0"/>
        <w:jc w:val="both"/>
        <w:textAlignment w:val="baseline"/>
        <w:rPr>
          <w:rFonts w:eastAsia="Arial Unicode MS"/>
          <w:b/>
          <w:sz w:val="22"/>
          <w:szCs w:val="22"/>
          <w:u w:val="single"/>
        </w:rPr>
      </w:pPr>
      <w:r w:rsidRPr="00DA0F01">
        <w:rPr>
          <w:rFonts w:eastAsia="Arial Unicode MS"/>
          <w:b/>
          <w:sz w:val="22"/>
          <w:szCs w:val="22"/>
          <w:u w:val="single"/>
        </w:rPr>
        <w:t>Critères d’évaluation des offres :</w:t>
      </w:r>
    </w:p>
    <w:p w:rsidR="00296185" w:rsidRPr="00DA0F01" w:rsidRDefault="00296185" w:rsidP="00FB5887">
      <w:pPr>
        <w:pStyle w:val="Corpsdetexte"/>
        <w:tabs>
          <w:tab w:val="left" w:pos="1418"/>
          <w:tab w:val="left" w:pos="1985"/>
        </w:tabs>
        <w:ind w:left="1418" w:hanging="851"/>
        <w:rPr>
          <w:rFonts w:eastAsia="Arial Unicode MS"/>
          <w:b/>
          <w:sz w:val="22"/>
          <w:szCs w:val="22"/>
          <w:u w:val="single"/>
        </w:rPr>
      </w:pPr>
      <w:r w:rsidRPr="00DA0F01">
        <w:rPr>
          <w:rFonts w:eastAsia="Arial Unicode MS"/>
          <w:sz w:val="22"/>
          <w:szCs w:val="22"/>
        </w:rPr>
        <w:t xml:space="preserve">29.5.1.1 : </w:t>
      </w:r>
      <w:r w:rsidRPr="00DA0F01">
        <w:rPr>
          <w:rFonts w:eastAsia="Arial Unicode MS"/>
          <w:sz w:val="22"/>
          <w:szCs w:val="22"/>
        </w:rPr>
        <w:tab/>
      </w:r>
      <w:r w:rsidRPr="00DA0F01">
        <w:rPr>
          <w:rFonts w:eastAsia="Arial Unicode MS"/>
          <w:b/>
          <w:sz w:val="22"/>
          <w:szCs w:val="22"/>
          <w:u w:val="single"/>
        </w:rPr>
        <w:t>Critères éliminatoires :</w:t>
      </w:r>
    </w:p>
    <w:p w:rsidR="00296185" w:rsidRPr="00DA0F01" w:rsidRDefault="00296185" w:rsidP="00FB5887">
      <w:pPr>
        <w:pStyle w:val="Corpsdetexte"/>
        <w:tabs>
          <w:tab w:val="left" w:pos="1418"/>
          <w:tab w:val="left" w:pos="1985"/>
        </w:tabs>
        <w:ind w:left="1418" w:hanging="851"/>
        <w:rPr>
          <w:rFonts w:eastAsia="Arial Unicode MS"/>
          <w:sz w:val="22"/>
          <w:szCs w:val="22"/>
        </w:rPr>
      </w:pPr>
    </w:p>
    <w:p w:rsidR="00991480" w:rsidRPr="0060393F" w:rsidRDefault="00991480" w:rsidP="00566AD3">
      <w:pPr>
        <w:pStyle w:val="Corpsdetexte"/>
        <w:numPr>
          <w:ilvl w:val="4"/>
          <w:numId w:val="70"/>
        </w:numPr>
        <w:tabs>
          <w:tab w:val="left" w:pos="1985"/>
        </w:tabs>
        <w:jc w:val="both"/>
        <w:rPr>
          <w:sz w:val="22"/>
          <w:szCs w:val="22"/>
        </w:rPr>
      </w:pPr>
      <w:r w:rsidRPr="0060393F">
        <w:rPr>
          <w:b/>
          <w:sz w:val="22"/>
          <w:szCs w:val="22"/>
        </w:rPr>
        <w:t>Pièces administratives :</w:t>
      </w:r>
    </w:p>
    <w:p w:rsidR="00991480" w:rsidRPr="0060393F" w:rsidRDefault="00BB36A5" w:rsidP="00566AD3">
      <w:pPr>
        <w:pStyle w:val="Corpsdetexte"/>
        <w:numPr>
          <w:ilvl w:val="0"/>
          <w:numId w:val="120"/>
        </w:numPr>
        <w:tabs>
          <w:tab w:val="left" w:pos="2552"/>
        </w:tabs>
        <w:ind w:left="2552" w:hanging="567"/>
        <w:jc w:val="both"/>
        <w:rPr>
          <w:bCs/>
          <w:sz w:val="22"/>
          <w:szCs w:val="22"/>
        </w:rPr>
      </w:pPr>
      <w:r>
        <w:rPr>
          <w:bCs/>
          <w:sz w:val="22"/>
          <w:szCs w:val="22"/>
        </w:rPr>
        <w:t>Absence de la caution de soumission</w:t>
      </w:r>
      <w:r w:rsidR="00991480" w:rsidRPr="0060393F">
        <w:rPr>
          <w:bCs/>
          <w:sz w:val="22"/>
          <w:szCs w:val="22"/>
        </w:rPr>
        <w:t>,</w:t>
      </w:r>
    </w:p>
    <w:p w:rsidR="00991480" w:rsidRPr="0060393F" w:rsidRDefault="00991480" w:rsidP="00566AD3">
      <w:pPr>
        <w:pStyle w:val="Corpsdetexte"/>
        <w:numPr>
          <w:ilvl w:val="0"/>
          <w:numId w:val="120"/>
        </w:numPr>
        <w:tabs>
          <w:tab w:val="left" w:pos="2552"/>
        </w:tabs>
        <w:ind w:left="2552" w:hanging="567"/>
        <w:jc w:val="both"/>
        <w:rPr>
          <w:bCs/>
          <w:sz w:val="22"/>
          <w:szCs w:val="22"/>
        </w:rPr>
      </w:pPr>
      <w:r w:rsidRPr="0060393F">
        <w:rPr>
          <w:bCs/>
          <w:sz w:val="22"/>
          <w:szCs w:val="22"/>
        </w:rPr>
        <w:t>Fausse déclaration ;</w:t>
      </w:r>
    </w:p>
    <w:p w:rsidR="00991480" w:rsidRDefault="00991480" w:rsidP="00566AD3">
      <w:pPr>
        <w:pStyle w:val="Corpsdetexte"/>
        <w:numPr>
          <w:ilvl w:val="0"/>
          <w:numId w:val="120"/>
        </w:numPr>
        <w:tabs>
          <w:tab w:val="left" w:pos="2552"/>
        </w:tabs>
        <w:ind w:left="2552" w:hanging="567"/>
        <w:jc w:val="both"/>
        <w:rPr>
          <w:bCs/>
          <w:sz w:val="22"/>
          <w:szCs w:val="22"/>
        </w:rPr>
      </w:pPr>
      <w:r>
        <w:rPr>
          <w:bCs/>
          <w:sz w:val="22"/>
          <w:szCs w:val="22"/>
        </w:rPr>
        <w:t xml:space="preserve">Non-conformité </w:t>
      </w:r>
      <w:r w:rsidR="00BB36A5">
        <w:rPr>
          <w:bCs/>
          <w:sz w:val="22"/>
          <w:szCs w:val="22"/>
        </w:rPr>
        <w:t xml:space="preserve">ou absence </w:t>
      </w:r>
      <w:r>
        <w:rPr>
          <w:bCs/>
          <w:sz w:val="22"/>
          <w:szCs w:val="22"/>
        </w:rPr>
        <w:t xml:space="preserve">d’une pièce </w:t>
      </w:r>
      <w:proofErr w:type="spellStart"/>
      <w:r>
        <w:rPr>
          <w:bCs/>
          <w:sz w:val="22"/>
          <w:szCs w:val="22"/>
        </w:rPr>
        <w:t>quarante huit</w:t>
      </w:r>
      <w:proofErr w:type="spellEnd"/>
      <w:r>
        <w:rPr>
          <w:bCs/>
          <w:sz w:val="22"/>
          <w:szCs w:val="22"/>
        </w:rPr>
        <w:t xml:space="preserve"> heures après l’ouverture des plis.</w:t>
      </w:r>
    </w:p>
    <w:p w:rsidR="00BB36A5" w:rsidRPr="0060393F" w:rsidRDefault="00BB36A5" w:rsidP="00BB36A5">
      <w:pPr>
        <w:pStyle w:val="Corpsdetexte"/>
        <w:tabs>
          <w:tab w:val="left" w:pos="2552"/>
        </w:tabs>
        <w:jc w:val="both"/>
        <w:rPr>
          <w:bCs/>
          <w:sz w:val="22"/>
          <w:szCs w:val="22"/>
        </w:rPr>
      </w:pPr>
    </w:p>
    <w:p w:rsidR="00991480" w:rsidRPr="0060393F" w:rsidRDefault="00991480" w:rsidP="00991480">
      <w:pPr>
        <w:pStyle w:val="Corpsdetexte"/>
        <w:tabs>
          <w:tab w:val="left" w:pos="1985"/>
        </w:tabs>
        <w:ind w:left="567"/>
        <w:rPr>
          <w:sz w:val="22"/>
          <w:szCs w:val="22"/>
        </w:rPr>
      </w:pPr>
      <w:r w:rsidRPr="0060393F">
        <w:rPr>
          <w:sz w:val="22"/>
          <w:szCs w:val="22"/>
        </w:rPr>
        <w:lastRenderedPageBreak/>
        <w:t xml:space="preserve">29.5.1.1.2: </w:t>
      </w:r>
      <w:r w:rsidRPr="0060393F">
        <w:rPr>
          <w:sz w:val="22"/>
          <w:szCs w:val="22"/>
        </w:rPr>
        <w:tab/>
      </w:r>
      <w:r w:rsidRPr="0060393F">
        <w:rPr>
          <w:b/>
          <w:sz w:val="22"/>
          <w:szCs w:val="22"/>
        </w:rPr>
        <w:t>Offre technique</w:t>
      </w:r>
      <w:r w:rsidRPr="0060393F">
        <w:rPr>
          <w:sz w:val="22"/>
          <w:szCs w:val="22"/>
        </w:rPr>
        <w:t> :</w:t>
      </w:r>
    </w:p>
    <w:p w:rsidR="00991480" w:rsidRPr="00BB36A5" w:rsidRDefault="00991480" w:rsidP="00BB36A5">
      <w:pPr>
        <w:pStyle w:val="Corpsdetexte"/>
        <w:numPr>
          <w:ilvl w:val="0"/>
          <w:numId w:val="121"/>
        </w:numPr>
        <w:tabs>
          <w:tab w:val="left" w:pos="2552"/>
        </w:tabs>
        <w:ind w:left="2552" w:hanging="567"/>
        <w:jc w:val="both"/>
        <w:rPr>
          <w:bCs/>
          <w:sz w:val="22"/>
          <w:szCs w:val="22"/>
        </w:rPr>
      </w:pPr>
      <w:r w:rsidRPr="0060393F">
        <w:rPr>
          <w:bCs/>
          <w:sz w:val="22"/>
          <w:szCs w:val="22"/>
        </w:rPr>
        <w:t>Fausse déclaration</w:t>
      </w:r>
      <w:r w:rsidR="00BB36A5" w:rsidRPr="00BB36A5">
        <w:rPr>
          <w:bCs/>
          <w:sz w:val="22"/>
          <w:szCs w:val="22"/>
        </w:rPr>
        <w:t xml:space="preserve"> </w:t>
      </w:r>
      <w:r w:rsidR="00BB36A5" w:rsidRPr="0060393F">
        <w:rPr>
          <w:bCs/>
          <w:sz w:val="22"/>
          <w:szCs w:val="22"/>
        </w:rPr>
        <w:t>ou</w:t>
      </w:r>
      <w:r w:rsidRPr="0060393F">
        <w:rPr>
          <w:bCs/>
          <w:sz w:val="22"/>
          <w:szCs w:val="22"/>
        </w:rPr>
        <w:t> </w:t>
      </w:r>
      <w:r w:rsidR="00BB36A5" w:rsidRPr="0060393F">
        <w:rPr>
          <w:bCs/>
          <w:sz w:val="22"/>
          <w:szCs w:val="22"/>
        </w:rPr>
        <w:t>Pièce falsifiée</w:t>
      </w:r>
      <w:r w:rsidRPr="0060393F">
        <w:rPr>
          <w:bCs/>
          <w:sz w:val="22"/>
          <w:szCs w:val="22"/>
        </w:rPr>
        <w:t>;</w:t>
      </w:r>
    </w:p>
    <w:p w:rsidR="00991480" w:rsidRPr="0060393F" w:rsidRDefault="00BB36A5" w:rsidP="00566AD3">
      <w:pPr>
        <w:numPr>
          <w:ilvl w:val="0"/>
          <w:numId w:val="121"/>
        </w:numPr>
        <w:tabs>
          <w:tab w:val="left" w:pos="2552"/>
        </w:tabs>
        <w:spacing w:afterLines="50" w:after="120"/>
        <w:ind w:left="2552" w:hanging="567"/>
        <w:jc w:val="both"/>
        <w:rPr>
          <w:bCs/>
        </w:rPr>
      </w:pPr>
      <w:r>
        <w:rPr>
          <w:bCs/>
        </w:rPr>
        <w:t>N’avoir pas réuni au moins 70% des critères de qualification</w:t>
      </w:r>
      <w:r w:rsidR="00991480" w:rsidRPr="0060393F">
        <w:rPr>
          <w:bCs/>
        </w:rPr>
        <w:t>.</w:t>
      </w:r>
    </w:p>
    <w:p w:rsidR="00991480" w:rsidRPr="0060393F" w:rsidRDefault="00991480" w:rsidP="00991480">
      <w:pPr>
        <w:pStyle w:val="Corpsdetexte"/>
        <w:tabs>
          <w:tab w:val="left" w:pos="1985"/>
        </w:tabs>
        <w:ind w:left="1985" w:hanging="1418"/>
        <w:rPr>
          <w:b/>
          <w:sz w:val="22"/>
          <w:szCs w:val="22"/>
        </w:rPr>
      </w:pPr>
      <w:r w:rsidRPr="0060393F">
        <w:rPr>
          <w:sz w:val="22"/>
          <w:szCs w:val="22"/>
        </w:rPr>
        <w:t xml:space="preserve">29.5.1.1.3: </w:t>
      </w:r>
      <w:r w:rsidRPr="0060393F">
        <w:rPr>
          <w:sz w:val="22"/>
          <w:szCs w:val="22"/>
        </w:rPr>
        <w:tab/>
      </w:r>
      <w:r w:rsidRPr="0060393F">
        <w:rPr>
          <w:b/>
          <w:sz w:val="22"/>
          <w:szCs w:val="22"/>
        </w:rPr>
        <w:t>Offre financière :</w:t>
      </w:r>
    </w:p>
    <w:p w:rsidR="00991480" w:rsidRPr="0060393F" w:rsidRDefault="00991480" w:rsidP="00566AD3">
      <w:pPr>
        <w:pStyle w:val="Corpsdetexte"/>
        <w:numPr>
          <w:ilvl w:val="0"/>
          <w:numId w:val="122"/>
        </w:numPr>
        <w:tabs>
          <w:tab w:val="left" w:pos="2552"/>
        </w:tabs>
        <w:ind w:left="2552" w:hanging="567"/>
        <w:jc w:val="both"/>
        <w:rPr>
          <w:bCs/>
          <w:sz w:val="22"/>
          <w:szCs w:val="22"/>
        </w:rPr>
      </w:pPr>
      <w:r w:rsidRPr="0060393F">
        <w:rPr>
          <w:bCs/>
          <w:sz w:val="22"/>
          <w:szCs w:val="22"/>
        </w:rPr>
        <w:t>Offre financière incomplète ;</w:t>
      </w:r>
    </w:p>
    <w:p w:rsidR="00991480" w:rsidRPr="0060393F" w:rsidRDefault="00991480" w:rsidP="00566AD3">
      <w:pPr>
        <w:pStyle w:val="Corpsdetexte"/>
        <w:numPr>
          <w:ilvl w:val="0"/>
          <w:numId w:val="122"/>
        </w:numPr>
        <w:tabs>
          <w:tab w:val="left" w:pos="2552"/>
        </w:tabs>
        <w:ind w:left="2552" w:hanging="567"/>
        <w:jc w:val="both"/>
        <w:rPr>
          <w:bCs/>
          <w:sz w:val="22"/>
          <w:szCs w:val="22"/>
        </w:rPr>
      </w:pPr>
      <w:r w:rsidRPr="0060393F">
        <w:rPr>
          <w:bCs/>
          <w:sz w:val="22"/>
          <w:szCs w:val="22"/>
        </w:rPr>
        <w:t>Pièce incomplète ou non conforme au modèle, ou aux spécifications techniques ;</w:t>
      </w:r>
    </w:p>
    <w:p w:rsidR="00991480" w:rsidRPr="0060393F" w:rsidRDefault="00991480" w:rsidP="00566AD3">
      <w:pPr>
        <w:pStyle w:val="Corpsdetexte"/>
        <w:numPr>
          <w:ilvl w:val="0"/>
          <w:numId w:val="122"/>
        </w:numPr>
        <w:tabs>
          <w:tab w:val="left" w:pos="2552"/>
        </w:tabs>
        <w:ind w:left="2552" w:hanging="567"/>
        <w:jc w:val="both"/>
        <w:rPr>
          <w:bCs/>
          <w:sz w:val="22"/>
          <w:szCs w:val="22"/>
        </w:rPr>
      </w:pPr>
      <w:r w:rsidRPr="0060393F">
        <w:rPr>
          <w:bCs/>
          <w:sz w:val="22"/>
          <w:szCs w:val="22"/>
        </w:rPr>
        <w:t>Omission dans le bordereau des prix unitaires, d’un prix unitaire quantifié.</w:t>
      </w:r>
    </w:p>
    <w:p w:rsidR="00296185" w:rsidRPr="00DA0F01" w:rsidRDefault="00296185" w:rsidP="00566AD3">
      <w:pPr>
        <w:pStyle w:val="Paragraphedeliste"/>
        <w:numPr>
          <w:ilvl w:val="3"/>
          <w:numId w:val="72"/>
        </w:numPr>
        <w:jc w:val="both"/>
        <w:rPr>
          <w:rFonts w:eastAsia="Arial Unicode MS"/>
          <w:b/>
          <w:bCs/>
          <w:sz w:val="22"/>
          <w:szCs w:val="22"/>
        </w:rPr>
      </w:pPr>
      <w:r w:rsidRPr="00DA0F01">
        <w:rPr>
          <w:rFonts w:eastAsia="Arial Unicode MS"/>
          <w:b/>
          <w:sz w:val="22"/>
          <w:szCs w:val="22"/>
          <w:u w:val="single"/>
        </w:rPr>
        <w:t>Critères essentiels</w:t>
      </w:r>
      <w:r w:rsidRPr="00DA0F01">
        <w:rPr>
          <w:rFonts w:eastAsia="Arial Unicode MS"/>
          <w:b/>
          <w:bCs/>
          <w:sz w:val="22"/>
          <w:szCs w:val="22"/>
        </w:rPr>
        <w:t>:</w:t>
      </w:r>
    </w:p>
    <w:p w:rsidR="00296185" w:rsidRDefault="00296185" w:rsidP="00FB5887">
      <w:pPr>
        <w:pStyle w:val="Corpsdetexte"/>
        <w:tabs>
          <w:tab w:val="left" w:pos="851"/>
        </w:tabs>
        <w:rPr>
          <w:rFonts w:eastAsia="Arial Unicode MS"/>
          <w:sz w:val="22"/>
          <w:szCs w:val="22"/>
        </w:rPr>
      </w:pPr>
      <w:r w:rsidRPr="00DA0F01">
        <w:rPr>
          <w:rFonts w:eastAsia="Arial Unicode MS"/>
          <w:sz w:val="22"/>
          <w:szCs w:val="22"/>
        </w:rPr>
        <w:t>Les offres techniques seront notées en fonction des critères essentiels ci-après :</w:t>
      </w:r>
    </w:p>
    <w:p w:rsidR="00232887" w:rsidRPr="00232887" w:rsidRDefault="00232887" w:rsidP="00566AD3">
      <w:pPr>
        <w:pStyle w:val="Paragraphedeliste"/>
        <w:numPr>
          <w:ilvl w:val="4"/>
          <w:numId w:val="75"/>
        </w:numPr>
        <w:jc w:val="both"/>
        <w:rPr>
          <w:rFonts w:eastAsia="Arial Unicode MS"/>
          <w:bCs/>
          <w:iCs/>
          <w:sz w:val="22"/>
          <w:szCs w:val="22"/>
        </w:rPr>
      </w:pPr>
      <w:r w:rsidRPr="00232887">
        <w:rPr>
          <w:rFonts w:eastAsia="Arial Unicode MS"/>
          <w:bCs/>
          <w:iCs/>
          <w:sz w:val="22"/>
          <w:szCs w:val="22"/>
        </w:rPr>
        <w:t xml:space="preserve">La capacité financière pour chaque lot ………………………………………… 1 </w:t>
      </w:r>
      <w:r w:rsidR="003A2980">
        <w:rPr>
          <w:rFonts w:eastAsia="Arial Unicode MS"/>
          <w:bCs/>
          <w:iCs/>
          <w:sz w:val="22"/>
          <w:szCs w:val="22"/>
        </w:rPr>
        <w:t>Critère</w:t>
      </w:r>
      <w:r w:rsidRPr="00232887">
        <w:rPr>
          <w:rFonts w:eastAsia="Arial Unicode MS"/>
          <w:bCs/>
          <w:iCs/>
          <w:sz w:val="22"/>
          <w:szCs w:val="22"/>
        </w:rPr>
        <w:t> </w:t>
      </w:r>
    </w:p>
    <w:p w:rsidR="00232887" w:rsidRPr="00232887" w:rsidRDefault="00232887" w:rsidP="00566AD3">
      <w:pPr>
        <w:pStyle w:val="Paragraphedeliste"/>
        <w:numPr>
          <w:ilvl w:val="4"/>
          <w:numId w:val="75"/>
        </w:numPr>
        <w:jc w:val="both"/>
        <w:rPr>
          <w:rFonts w:eastAsia="Arial Unicode MS"/>
          <w:bCs/>
          <w:iCs/>
          <w:sz w:val="22"/>
          <w:szCs w:val="22"/>
        </w:rPr>
      </w:pPr>
      <w:r w:rsidRPr="00232887">
        <w:rPr>
          <w:rFonts w:eastAsia="Arial Unicode MS"/>
          <w:bCs/>
          <w:iCs/>
          <w:sz w:val="22"/>
          <w:szCs w:val="22"/>
        </w:rPr>
        <w:t xml:space="preserve">Les références de l’Entreprise …………………………………………………. 2 </w:t>
      </w:r>
      <w:r w:rsidR="003A2980">
        <w:rPr>
          <w:rFonts w:eastAsia="Arial Unicode MS"/>
          <w:bCs/>
          <w:iCs/>
          <w:sz w:val="22"/>
          <w:szCs w:val="22"/>
        </w:rPr>
        <w:t>Critères</w:t>
      </w:r>
      <w:r w:rsidRPr="00232887">
        <w:rPr>
          <w:rFonts w:eastAsia="Arial Unicode MS"/>
          <w:bCs/>
          <w:iCs/>
          <w:sz w:val="22"/>
          <w:szCs w:val="22"/>
        </w:rPr>
        <w:t> </w:t>
      </w:r>
    </w:p>
    <w:p w:rsidR="00232887" w:rsidRPr="00232887" w:rsidRDefault="00232887" w:rsidP="00566AD3">
      <w:pPr>
        <w:pStyle w:val="Paragraphedeliste"/>
        <w:numPr>
          <w:ilvl w:val="4"/>
          <w:numId w:val="75"/>
        </w:numPr>
        <w:jc w:val="both"/>
        <w:rPr>
          <w:rFonts w:eastAsia="Arial Unicode MS"/>
          <w:bCs/>
          <w:iCs/>
          <w:sz w:val="22"/>
          <w:szCs w:val="22"/>
        </w:rPr>
      </w:pPr>
      <w:r w:rsidRPr="00232887">
        <w:rPr>
          <w:rFonts w:eastAsia="Arial Unicode MS"/>
          <w:bCs/>
          <w:iCs/>
          <w:sz w:val="22"/>
          <w:szCs w:val="22"/>
        </w:rPr>
        <w:t xml:space="preserve">Méthodologie d’exécution </w:t>
      </w:r>
      <w:r w:rsidR="006B4894">
        <w:rPr>
          <w:rFonts w:eastAsia="Arial Unicode MS"/>
          <w:bCs/>
          <w:iCs/>
          <w:sz w:val="22"/>
          <w:szCs w:val="22"/>
        </w:rPr>
        <w:t>des</w:t>
      </w:r>
      <w:r w:rsidRPr="00232887">
        <w:rPr>
          <w:rFonts w:eastAsia="Arial Unicode MS"/>
          <w:bCs/>
          <w:iCs/>
          <w:sz w:val="22"/>
          <w:szCs w:val="22"/>
        </w:rPr>
        <w:t xml:space="preserve"> travaux ……………………………</w:t>
      </w:r>
      <w:r w:rsidR="006B4894">
        <w:rPr>
          <w:rFonts w:eastAsia="Arial Unicode MS"/>
          <w:bCs/>
          <w:iCs/>
          <w:sz w:val="22"/>
          <w:szCs w:val="22"/>
        </w:rPr>
        <w:t>……………</w:t>
      </w:r>
      <w:r w:rsidRPr="00232887">
        <w:rPr>
          <w:rFonts w:eastAsia="Arial Unicode MS"/>
          <w:bCs/>
          <w:iCs/>
          <w:sz w:val="22"/>
          <w:szCs w:val="22"/>
        </w:rPr>
        <w:t xml:space="preserve"> 3 </w:t>
      </w:r>
      <w:r w:rsidR="003A2980">
        <w:rPr>
          <w:rFonts w:eastAsia="Arial Unicode MS"/>
          <w:bCs/>
          <w:iCs/>
          <w:sz w:val="22"/>
          <w:szCs w:val="22"/>
        </w:rPr>
        <w:t>Critères</w:t>
      </w:r>
      <w:r w:rsidRPr="00232887">
        <w:rPr>
          <w:rFonts w:eastAsia="Arial Unicode MS"/>
          <w:bCs/>
          <w:iCs/>
          <w:sz w:val="22"/>
          <w:szCs w:val="22"/>
        </w:rPr>
        <w:t> </w:t>
      </w:r>
    </w:p>
    <w:p w:rsidR="00232887" w:rsidRPr="00232887" w:rsidRDefault="00232887" w:rsidP="00566AD3">
      <w:pPr>
        <w:pStyle w:val="Paragraphedeliste"/>
        <w:numPr>
          <w:ilvl w:val="4"/>
          <w:numId w:val="75"/>
        </w:numPr>
        <w:jc w:val="both"/>
        <w:rPr>
          <w:rFonts w:eastAsia="Arial Unicode MS"/>
          <w:bCs/>
          <w:iCs/>
          <w:sz w:val="22"/>
          <w:szCs w:val="22"/>
        </w:rPr>
      </w:pPr>
      <w:r w:rsidRPr="00232887">
        <w:rPr>
          <w:rFonts w:eastAsia="Arial Unicode MS"/>
          <w:bCs/>
          <w:iCs/>
          <w:sz w:val="22"/>
          <w:szCs w:val="22"/>
        </w:rPr>
        <w:t>L’expérience du personnel d’encadrement ………………………</w:t>
      </w:r>
      <w:r w:rsidR="006B4894">
        <w:rPr>
          <w:rFonts w:eastAsia="Arial Unicode MS"/>
          <w:bCs/>
          <w:iCs/>
          <w:sz w:val="22"/>
          <w:szCs w:val="22"/>
        </w:rPr>
        <w:t>………………</w:t>
      </w:r>
      <w:r w:rsidRPr="00232887">
        <w:rPr>
          <w:rFonts w:eastAsia="Arial Unicode MS"/>
          <w:bCs/>
          <w:iCs/>
          <w:sz w:val="22"/>
          <w:szCs w:val="22"/>
        </w:rPr>
        <w:t xml:space="preserve">3 </w:t>
      </w:r>
      <w:r w:rsidR="003A2980">
        <w:rPr>
          <w:rFonts w:eastAsia="Arial Unicode MS"/>
          <w:bCs/>
          <w:iCs/>
          <w:sz w:val="22"/>
          <w:szCs w:val="22"/>
        </w:rPr>
        <w:t>Critères</w:t>
      </w:r>
    </w:p>
    <w:p w:rsidR="00232887" w:rsidRPr="00232887" w:rsidRDefault="00232887" w:rsidP="00566AD3">
      <w:pPr>
        <w:pStyle w:val="Paragraphedeliste"/>
        <w:numPr>
          <w:ilvl w:val="4"/>
          <w:numId w:val="75"/>
        </w:numPr>
        <w:jc w:val="both"/>
        <w:rPr>
          <w:rFonts w:eastAsia="Arial Unicode MS"/>
          <w:bCs/>
          <w:iCs/>
          <w:sz w:val="22"/>
          <w:szCs w:val="22"/>
        </w:rPr>
      </w:pPr>
      <w:r w:rsidRPr="00232887">
        <w:rPr>
          <w:rFonts w:eastAsia="Arial Unicode MS"/>
          <w:bCs/>
          <w:iCs/>
          <w:sz w:val="22"/>
          <w:szCs w:val="22"/>
        </w:rPr>
        <w:t xml:space="preserve">Le matériel et </w:t>
      </w:r>
      <w:r w:rsidR="006B4894">
        <w:rPr>
          <w:rFonts w:eastAsia="Arial Unicode MS"/>
          <w:bCs/>
          <w:iCs/>
          <w:sz w:val="22"/>
          <w:szCs w:val="22"/>
        </w:rPr>
        <w:t xml:space="preserve">les équipements essentiels </w:t>
      </w:r>
      <w:r w:rsidRPr="00232887">
        <w:rPr>
          <w:rFonts w:eastAsia="Arial Unicode MS"/>
          <w:bCs/>
          <w:iCs/>
          <w:sz w:val="22"/>
          <w:szCs w:val="22"/>
        </w:rPr>
        <w:t xml:space="preserve">………………………. </w:t>
      </w:r>
      <w:r w:rsidR="006B4894">
        <w:rPr>
          <w:rFonts w:eastAsia="Arial Unicode MS"/>
          <w:bCs/>
          <w:iCs/>
          <w:sz w:val="22"/>
          <w:szCs w:val="22"/>
        </w:rPr>
        <w:t>……………….</w:t>
      </w:r>
      <w:r w:rsidRPr="00232887">
        <w:rPr>
          <w:rFonts w:eastAsia="Arial Unicode MS"/>
          <w:bCs/>
          <w:iCs/>
          <w:sz w:val="22"/>
          <w:szCs w:val="22"/>
        </w:rPr>
        <w:t xml:space="preserve">3 </w:t>
      </w:r>
      <w:r w:rsidR="003A2980">
        <w:rPr>
          <w:rFonts w:eastAsia="Arial Unicode MS"/>
          <w:bCs/>
          <w:iCs/>
          <w:sz w:val="22"/>
          <w:szCs w:val="22"/>
        </w:rPr>
        <w:t>Critères</w:t>
      </w:r>
      <w:r w:rsidRPr="00232887">
        <w:rPr>
          <w:rFonts w:eastAsia="Arial Unicode MS"/>
          <w:bCs/>
          <w:iCs/>
          <w:sz w:val="22"/>
          <w:szCs w:val="22"/>
        </w:rPr>
        <w:t> </w:t>
      </w:r>
    </w:p>
    <w:p w:rsidR="00232887" w:rsidRPr="00232887" w:rsidRDefault="00232887" w:rsidP="00566AD3">
      <w:pPr>
        <w:pStyle w:val="Paragraphedeliste"/>
        <w:numPr>
          <w:ilvl w:val="4"/>
          <w:numId w:val="75"/>
        </w:numPr>
        <w:jc w:val="both"/>
        <w:rPr>
          <w:rFonts w:eastAsia="Arial Unicode MS"/>
          <w:bCs/>
          <w:iCs/>
          <w:sz w:val="22"/>
          <w:szCs w:val="22"/>
        </w:rPr>
      </w:pPr>
      <w:r w:rsidRPr="00232887">
        <w:rPr>
          <w:rFonts w:eastAsia="Arial Unicode MS"/>
          <w:bCs/>
          <w:iCs/>
          <w:sz w:val="22"/>
          <w:szCs w:val="22"/>
        </w:rPr>
        <w:t xml:space="preserve">Compréhension du projet ……………………………………………………….. 5 </w:t>
      </w:r>
      <w:r w:rsidR="003A2980">
        <w:rPr>
          <w:rFonts w:eastAsia="Arial Unicode MS"/>
          <w:bCs/>
          <w:iCs/>
          <w:sz w:val="22"/>
          <w:szCs w:val="22"/>
        </w:rPr>
        <w:t>Critères</w:t>
      </w:r>
      <w:r w:rsidRPr="00232887">
        <w:rPr>
          <w:rFonts w:eastAsia="Arial Unicode MS"/>
          <w:bCs/>
          <w:iCs/>
          <w:sz w:val="22"/>
          <w:szCs w:val="22"/>
        </w:rPr>
        <w:t> </w:t>
      </w:r>
    </w:p>
    <w:p w:rsidR="00232887" w:rsidRPr="00232887" w:rsidRDefault="00232887" w:rsidP="00566AD3">
      <w:pPr>
        <w:pStyle w:val="Paragraphedeliste"/>
        <w:numPr>
          <w:ilvl w:val="4"/>
          <w:numId w:val="75"/>
        </w:numPr>
        <w:jc w:val="both"/>
        <w:rPr>
          <w:rFonts w:eastAsia="Arial Unicode MS"/>
          <w:bCs/>
          <w:iCs/>
          <w:sz w:val="22"/>
          <w:szCs w:val="22"/>
        </w:rPr>
      </w:pPr>
      <w:r w:rsidRPr="00232887">
        <w:rPr>
          <w:rFonts w:eastAsia="Arial Unicode MS"/>
          <w:bCs/>
          <w:iCs/>
          <w:sz w:val="22"/>
          <w:szCs w:val="22"/>
        </w:rPr>
        <w:t xml:space="preserve">Présentation des offres…………………………………………………………….3 </w:t>
      </w:r>
      <w:r w:rsidR="003A2980">
        <w:rPr>
          <w:rFonts w:eastAsia="Arial Unicode MS"/>
          <w:bCs/>
          <w:iCs/>
          <w:sz w:val="22"/>
          <w:szCs w:val="22"/>
        </w:rPr>
        <w:t>Critères</w:t>
      </w:r>
      <w:r w:rsidRPr="00232887">
        <w:rPr>
          <w:rFonts w:eastAsia="Arial Unicode MS"/>
          <w:bCs/>
          <w:iCs/>
          <w:sz w:val="22"/>
          <w:szCs w:val="22"/>
        </w:rPr>
        <w:t> </w:t>
      </w:r>
    </w:p>
    <w:p w:rsidR="00232887" w:rsidRPr="00DA0F01" w:rsidRDefault="00232887" w:rsidP="00FB5887">
      <w:pPr>
        <w:pStyle w:val="Corpsdetexte"/>
        <w:tabs>
          <w:tab w:val="left" w:pos="851"/>
        </w:tabs>
        <w:rPr>
          <w:rFonts w:eastAsia="Arial Unicode MS"/>
          <w:sz w:val="22"/>
          <w:szCs w:val="22"/>
        </w:rPr>
      </w:pPr>
    </w:p>
    <w:p w:rsidR="002E7C82" w:rsidRDefault="00232887" w:rsidP="00FB5887">
      <w:pPr>
        <w:jc w:val="both"/>
        <w:rPr>
          <w:rFonts w:eastAsia="Arial Unicode MS"/>
          <w:b/>
          <w:sz w:val="22"/>
          <w:szCs w:val="22"/>
        </w:rPr>
      </w:pPr>
      <w:r>
        <w:rPr>
          <w:rFonts w:eastAsia="Arial Unicode MS"/>
          <w:b/>
          <w:sz w:val="22"/>
          <w:szCs w:val="22"/>
        </w:rPr>
        <w:tab/>
      </w:r>
      <w:r w:rsidRPr="00711206">
        <w:rPr>
          <w:rFonts w:eastAsia="Arial Unicode MS"/>
          <w:b/>
          <w:sz w:val="22"/>
          <w:szCs w:val="22"/>
        </w:rPr>
        <w:t xml:space="preserve">Seules les offres financières des soumissionnaires dont l’offre technique aura </w:t>
      </w:r>
      <w:r w:rsidR="006B4894" w:rsidRPr="00711206">
        <w:rPr>
          <w:rFonts w:eastAsia="Arial Unicode MS"/>
          <w:b/>
          <w:sz w:val="22"/>
          <w:szCs w:val="22"/>
        </w:rPr>
        <w:t>obtenu</w:t>
      </w:r>
      <w:r w:rsidRPr="00711206">
        <w:rPr>
          <w:rFonts w:eastAsia="Arial Unicode MS"/>
          <w:b/>
          <w:sz w:val="22"/>
          <w:szCs w:val="22"/>
        </w:rPr>
        <w:t xml:space="preserve"> un p</w:t>
      </w:r>
      <w:r w:rsidR="006B4894">
        <w:rPr>
          <w:rFonts w:eastAsia="Arial Unicode MS"/>
          <w:b/>
          <w:sz w:val="22"/>
          <w:szCs w:val="22"/>
        </w:rPr>
        <w:t>ourcentage supérieur ou égal à 7</w:t>
      </w:r>
      <w:r w:rsidRPr="00711206">
        <w:rPr>
          <w:rFonts w:eastAsia="Arial Unicode MS"/>
          <w:b/>
          <w:sz w:val="22"/>
          <w:szCs w:val="22"/>
        </w:rPr>
        <w:t>0%</w:t>
      </w:r>
      <w:r>
        <w:rPr>
          <w:rFonts w:eastAsia="Arial Unicode MS"/>
          <w:b/>
          <w:sz w:val="22"/>
          <w:szCs w:val="22"/>
        </w:rPr>
        <w:t xml:space="preserve"> de la note technique</w:t>
      </w:r>
      <w:r w:rsidR="006B4894">
        <w:rPr>
          <w:rFonts w:eastAsia="Arial Unicode MS"/>
          <w:b/>
          <w:sz w:val="22"/>
          <w:szCs w:val="22"/>
        </w:rPr>
        <w:t>, (soit au moins 14</w:t>
      </w:r>
      <w:r w:rsidRPr="00711206">
        <w:rPr>
          <w:rFonts w:eastAsia="Arial Unicode MS"/>
          <w:b/>
          <w:sz w:val="22"/>
          <w:szCs w:val="22"/>
        </w:rPr>
        <w:t xml:space="preserve"> sur 20) seront examinées.</w:t>
      </w:r>
    </w:p>
    <w:p w:rsidR="00232887" w:rsidRPr="00DA0F01" w:rsidRDefault="00232887" w:rsidP="00FB5887">
      <w:pPr>
        <w:jc w:val="both"/>
        <w:rPr>
          <w:rFonts w:eastAsia="Arial Unicode MS"/>
          <w:spacing w:val="-2"/>
          <w:sz w:val="22"/>
          <w:szCs w:val="22"/>
        </w:rPr>
      </w:pPr>
    </w:p>
    <w:p w:rsidR="00296185" w:rsidRPr="00DA0F01" w:rsidRDefault="00296185" w:rsidP="00566AD3">
      <w:pPr>
        <w:numPr>
          <w:ilvl w:val="2"/>
          <w:numId w:val="75"/>
        </w:numPr>
        <w:tabs>
          <w:tab w:val="left" w:pos="1440"/>
        </w:tabs>
        <w:suppressAutoHyphens/>
        <w:overflowPunct w:val="0"/>
        <w:autoSpaceDE w:val="0"/>
        <w:autoSpaceDN w:val="0"/>
        <w:adjustRightInd w:val="0"/>
        <w:jc w:val="both"/>
        <w:textAlignment w:val="baseline"/>
        <w:rPr>
          <w:rFonts w:eastAsia="Arial Unicode MS"/>
          <w:b/>
          <w:sz w:val="22"/>
          <w:szCs w:val="22"/>
          <w:u w:val="single"/>
        </w:rPr>
      </w:pPr>
      <w:r w:rsidRPr="00DA0F01">
        <w:rPr>
          <w:rFonts w:eastAsia="Arial Unicode MS"/>
          <w:b/>
          <w:sz w:val="22"/>
          <w:szCs w:val="22"/>
          <w:u w:val="single"/>
        </w:rPr>
        <w:t>Evaluation des offres</w:t>
      </w:r>
    </w:p>
    <w:p w:rsidR="00296185" w:rsidRPr="00DA0F01" w:rsidRDefault="00296185" w:rsidP="00FB5887">
      <w:pPr>
        <w:jc w:val="both"/>
        <w:rPr>
          <w:rFonts w:eastAsia="Arial Unicode MS"/>
          <w:sz w:val="22"/>
          <w:szCs w:val="22"/>
        </w:rPr>
      </w:pPr>
      <w:r w:rsidRPr="00DA0F01">
        <w:rPr>
          <w:rFonts w:eastAsia="Arial Unicode MS"/>
          <w:sz w:val="22"/>
          <w:szCs w:val="22"/>
        </w:rPr>
        <w:t>Les offres seront évaluées en trois étapes, suivant le canevas présenté en annexe.</w:t>
      </w:r>
    </w:p>
    <w:p w:rsidR="00296185" w:rsidRPr="00DA0F01" w:rsidRDefault="00296185" w:rsidP="00FB5887">
      <w:pPr>
        <w:pStyle w:val="Retraitcorpsdetexte21"/>
        <w:rPr>
          <w:rFonts w:eastAsia="Arial Unicode MS"/>
          <w:b/>
          <w:sz w:val="22"/>
          <w:szCs w:val="22"/>
          <w:u w:val="single"/>
        </w:rPr>
      </w:pPr>
      <w:r w:rsidRPr="00DA0F01">
        <w:rPr>
          <w:rFonts w:eastAsia="Arial Unicode MS"/>
          <w:b/>
          <w:sz w:val="22"/>
          <w:szCs w:val="22"/>
          <w:u w:val="single"/>
        </w:rPr>
        <w:t>1</w:t>
      </w:r>
      <w:r w:rsidRPr="00DA0F01">
        <w:rPr>
          <w:rFonts w:eastAsia="Arial Unicode MS"/>
          <w:b/>
          <w:sz w:val="22"/>
          <w:szCs w:val="22"/>
          <w:u w:val="single"/>
          <w:vertAlign w:val="superscript"/>
        </w:rPr>
        <w:t>ère</w:t>
      </w:r>
      <w:r w:rsidRPr="00DA0F01">
        <w:rPr>
          <w:rFonts w:eastAsia="Arial Unicode MS"/>
          <w:b/>
          <w:sz w:val="22"/>
          <w:szCs w:val="22"/>
          <w:u w:val="single"/>
        </w:rPr>
        <w:t xml:space="preserve"> étape: Examen de la conformité des pièces administratives (Volume 1)</w:t>
      </w:r>
    </w:p>
    <w:p w:rsidR="00296185" w:rsidRPr="00DA0F01" w:rsidRDefault="00296185" w:rsidP="00FB5887">
      <w:pPr>
        <w:jc w:val="both"/>
        <w:rPr>
          <w:rFonts w:eastAsia="Arial Unicode MS"/>
          <w:sz w:val="22"/>
          <w:szCs w:val="22"/>
        </w:rPr>
      </w:pPr>
      <w:r w:rsidRPr="00DA0F01">
        <w:rPr>
          <w:rFonts w:eastAsia="Arial Unicode MS"/>
          <w:sz w:val="22"/>
          <w:szCs w:val="22"/>
        </w:rPr>
        <w:t>Pour qu’une offre soit déclarée conforme administrativement, elle devra satisfaire à tous les critères éliminatoires indiqués à l’article 29.5.1.1.1.</w:t>
      </w:r>
    </w:p>
    <w:p w:rsidR="00296185" w:rsidRPr="00DA0F01" w:rsidRDefault="00296185" w:rsidP="00FB5887">
      <w:pPr>
        <w:jc w:val="both"/>
        <w:rPr>
          <w:rFonts w:eastAsia="Arial Unicode MS"/>
          <w:b/>
          <w:sz w:val="22"/>
          <w:szCs w:val="22"/>
        </w:rPr>
      </w:pPr>
      <w:r w:rsidRPr="00DA0F01">
        <w:rPr>
          <w:rFonts w:eastAsia="Arial Unicode MS"/>
          <w:b/>
          <w:sz w:val="22"/>
          <w:szCs w:val="22"/>
        </w:rPr>
        <w:t>Seules les offres présentant un dossier administratif conforme seront évaluées techniquement.</w:t>
      </w:r>
    </w:p>
    <w:p w:rsidR="00296185" w:rsidRPr="00DA0F01" w:rsidRDefault="00296185" w:rsidP="00FB5887">
      <w:pPr>
        <w:pStyle w:val="Retraitcorpsdetexte21"/>
        <w:rPr>
          <w:rFonts w:eastAsia="Arial Unicode MS"/>
          <w:b/>
          <w:sz w:val="22"/>
          <w:szCs w:val="22"/>
          <w:u w:val="single"/>
        </w:rPr>
      </w:pPr>
      <w:r w:rsidRPr="00DA0F01">
        <w:rPr>
          <w:rFonts w:eastAsia="Arial Unicode MS"/>
          <w:b/>
          <w:sz w:val="22"/>
          <w:szCs w:val="22"/>
          <w:u w:val="single"/>
        </w:rPr>
        <w:t>2</w:t>
      </w:r>
      <w:r w:rsidRPr="00DA0F01">
        <w:rPr>
          <w:rFonts w:eastAsia="Arial Unicode MS"/>
          <w:b/>
          <w:sz w:val="22"/>
          <w:szCs w:val="22"/>
          <w:u w:val="single"/>
          <w:vertAlign w:val="superscript"/>
        </w:rPr>
        <w:t>ème</w:t>
      </w:r>
      <w:r w:rsidRPr="00DA0F01">
        <w:rPr>
          <w:rFonts w:eastAsia="Arial Unicode MS"/>
          <w:b/>
          <w:sz w:val="22"/>
          <w:szCs w:val="22"/>
          <w:u w:val="single"/>
        </w:rPr>
        <w:t xml:space="preserve"> étape : Evaluation de l’offre technique (Volume 2).</w:t>
      </w:r>
    </w:p>
    <w:p w:rsidR="00296185" w:rsidRPr="00DA0F01" w:rsidRDefault="00296185" w:rsidP="00FB5887">
      <w:pPr>
        <w:jc w:val="both"/>
        <w:rPr>
          <w:rFonts w:eastAsia="Arial Unicode MS"/>
          <w:sz w:val="22"/>
          <w:szCs w:val="22"/>
        </w:rPr>
      </w:pPr>
      <w:r w:rsidRPr="00DA0F01">
        <w:rPr>
          <w:rFonts w:eastAsia="Arial Unicode MS"/>
          <w:sz w:val="22"/>
          <w:szCs w:val="22"/>
        </w:rPr>
        <w:t>Pour qu’une offre soit déclarée conforme techniquement, elle devra satisfaire à tous les critères éliminatoires indiqués à l’article 29.5.1.1.2.</w:t>
      </w:r>
    </w:p>
    <w:p w:rsidR="00296185" w:rsidRPr="00DA0F01" w:rsidRDefault="00296185" w:rsidP="00FB5887">
      <w:pPr>
        <w:jc w:val="both"/>
        <w:rPr>
          <w:rFonts w:eastAsia="Arial Unicode MS"/>
          <w:b/>
          <w:sz w:val="22"/>
          <w:szCs w:val="22"/>
        </w:rPr>
      </w:pPr>
      <w:r w:rsidRPr="00DA0F01">
        <w:rPr>
          <w:rFonts w:eastAsia="Arial Unicode MS"/>
          <w:b/>
          <w:sz w:val="22"/>
          <w:szCs w:val="22"/>
        </w:rPr>
        <w:t>Seules les offres présentant des dossiers techniques conformes seront évaluées financièrement.</w:t>
      </w:r>
    </w:p>
    <w:p w:rsidR="00296185" w:rsidRPr="00DA0F01" w:rsidRDefault="00232887" w:rsidP="00FB5887">
      <w:pPr>
        <w:pStyle w:val="Retraitcorpsdetexte21"/>
        <w:ind w:left="0"/>
        <w:rPr>
          <w:rFonts w:eastAsia="Arial Unicode MS"/>
          <w:b/>
          <w:sz w:val="22"/>
          <w:szCs w:val="22"/>
          <w:u w:val="single"/>
        </w:rPr>
      </w:pPr>
      <w:r w:rsidRPr="00232887">
        <w:rPr>
          <w:rFonts w:eastAsia="Arial Unicode MS"/>
          <w:b/>
          <w:sz w:val="22"/>
          <w:szCs w:val="22"/>
        </w:rPr>
        <w:tab/>
      </w:r>
      <w:r w:rsidR="00296185" w:rsidRPr="00DA0F01">
        <w:rPr>
          <w:rFonts w:eastAsia="Arial Unicode MS"/>
          <w:b/>
          <w:sz w:val="22"/>
          <w:szCs w:val="22"/>
          <w:u w:val="single"/>
        </w:rPr>
        <w:t>3</w:t>
      </w:r>
      <w:r w:rsidR="00296185" w:rsidRPr="00DA0F01">
        <w:rPr>
          <w:rFonts w:eastAsia="Arial Unicode MS"/>
          <w:b/>
          <w:sz w:val="22"/>
          <w:szCs w:val="22"/>
          <w:u w:val="single"/>
          <w:vertAlign w:val="superscript"/>
        </w:rPr>
        <w:t>ème</w:t>
      </w:r>
      <w:r w:rsidR="00296185" w:rsidRPr="00DA0F01">
        <w:rPr>
          <w:rFonts w:eastAsia="Arial Unicode MS"/>
          <w:b/>
          <w:sz w:val="22"/>
          <w:szCs w:val="22"/>
          <w:u w:val="single"/>
        </w:rPr>
        <w:t xml:space="preserve"> étape : Évaluation de l’offre financière (Volume 3)</w:t>
      </w:r>
    </w:p>
    <w:p w:rsidR="00296185" w:rsidRPr="00DA0F01" w:rsidRDefault="00296185" w:rsidP="00FB5887">
      <w:pPr>
        <w:tabs>
          <w:tab w:val="left" w:pos="0"/>
        </w:tabs>
        <w:suppressAutoHyphens/>
        <w:overflowPunct w:val="0"/>
        <w:autoSpaceDE w:val="0"/>
        <w:autoSpaceDN w:val="0"/>
        <w:adjustRightInd w:val="0"/>
        <w:jc w:val="both"/>
        <w:textAlignment w:val="baseline"/>
        <w:rPr>
          <w:rFonts w:eastAsia="Arial Unicode MS"/>
          <w:sz w:val="22"/>
          <w:szCs w:val="22"/>
        </w:rPr>
      </w:pPr>
      <w:r w:rsidRPr="00DA0F01">
        <w:rPr>
          <w:rFonts w:eastAsia="Arial Unicode MS"/>
          <w:sz w:val="22"/>
          <w:szCs w:val="22"/>
        </w:rPr>
        <w:t>Pour qu’une offre financière soit évaluée, elle devra satisfaire au critère éliminatoire a) indiqué à l’article 29.5.1.1.3.</w:t>
      </w:r>
    </w:p>
    <w:p w:rsidR="00296185" w:rsidRPr="00DA0F01" w:rsidRDefault="00296185" w:rsidP="00FB5887">
      <w:pPr>
        <w:pStyle w:val="Corpsdetexte"/>
        <w:numPr>
          <w:ilvl w:val="12"/>
          <w:numId w:val="0"/>
        </w:numPr>
        <w:rPr>
          <w:rFonts w:eastAsia="Arial Unicode MS"/>
          <w:b/>
          <w:sz w:val="22"/>
          <w:szCs w:val="22"/>
        </w:rPr>
      </w:pPr>
      <w:r w:rsidRPr="00DA0F01">
        <w:rPr>
          <w:rFonts w:eastAsia="Arial Unicode MS"/>
          <w:b/>
          <w:sz w:val="22"/>
          <w:szCs w:val="22"/>
        </w:rPr>
        <w:t xml:space="preserve">Il sera ensuite déterminé pour chaque offre ainsi retenue, le </w:t>
      </w:r>
      <w:r w:rsidRPr="00DA0F01">
        <w:rPr>
          <w:rFonts w:eastAsia="Arial Unicode MS"/>
          <w:sz w:val="22"/>
          <w:szCs w:val="22"/>
        </w:rPr>
        <w:t>« montant évalué »</w:t>
      </w:r>
      <w:r w:rsidRPr="00DA0F01">
        <w:rPr>
          <w:rFonts w:eastAsia="Arial Unicode MS"/>
          <w:b/>
          <w:sz w:val="22"/>
          <w:szCs w:val="22"/>
        </w:rPr>
        <w:t xml:space="preserve"> en rectifiant son montant proposé comme suit : </w:t>
      </w:r>
    </w:p>
    <w:p w:rsidR="00296185" w:rsidRPr="00DA0F01" w:rsidRDefault="00296185" w:rsidP="00566AD3">
      <w:pPr>
        <w:numPr>
          <w:ilvl w:val="0"/>
          <w:numId w:val="67"/>
        </w:numPr>
        <w:tabs>
          <w:tab w:val="clear" w:pos="720"/>
          <w:tab w:val="num" w:pos="435"/>
          <w:tab w:val="left" w:pos="993"/>
          <w:tab w:val="num" w:pos="1985"/>
        </w:tabs>
        <w:suppressAutoHyphens/>
        <w:overflowPunct w:val="0"/>
        <w:autoSpaceDE w:val="0"/>
        <w:autoSpaceDN w:val="0"/>
        <w:adjustRightInd w:val="0"/>
        <w:ind w:left="709" w:hanging="142"/>
        <w:jc w:val="both"/>
        <w:textAlignment w:val="baseline"/>
        <w:rPr>
          <w:rFonts w:eastAsia="Arial Unicode MS"/>
          <w:sz w:val="22"/>
          <w:szCs w:val="22"/>
        </w:rPr>
      </w:pPr>
      <w:r w:rsidRPr="00DA0F01">
        <w:rPr>
          <w:rFonts w:eastAsia="Arial Unicode MS"/>
          <w:sz w:val="22"/>
          <w:szCs w:val="22"/>
        </w:rPr>
        <w:t>Le montant figurant dans la soumission est corrigé conformément à la procédure détaillée à l’article 31 ci-après concernant la correction des erreurs ;</w:t>
      </w:r>
    </w:p>
    <w:p w:rsidR="00296185" w:rsidRPr="00DA0F01" w:rsidRDefault="00296185" w:rsidP="00566AD3">
      <w:pPr>
        <w:numPr>
          <w:ilvl w:val="0"/>
          <w:numId w:val="67"/>
        </w:numPr>
        <w:tabs>
          <w:tab w:val="clear" w:pos="720"/>
          <w:tab w:val="num" w:pos="435"/>
          <w:tab w:val="left" w:pos="993"/>
          <w:tab w:val="num" w:pos="1985"/>
        </w:tabs>
        <w:suppressAutoHyphens/>
        <w:overflowPunct w:val="0"/>
        <w:autoSpaceDE w:val="0"/>
        <w:autoSpaceDN w:val="0"/>
        <w:adjustRightInd w:val="0"/>
        <w:ind w:left="709" w:hanging="142"/>
        <w:jc w:val="both"/>
        <w:textAlignment w:val="baseline"/>
        <w:rPr>
          <w:rFonts w:eastAsia="Arial Unicode MS"/>
          <w:sz w:val="22"/>
          <w:szCs w:val="22"/>
        </w:rPr>
      </w:pPr>
      <w:r w:rsidRPr="00DA0F01">
        <w:rPr>
          <w:rFonts w:eastAsia="Arial Unicode MS"/>
          <w:sz w:val="22"/>
          <w:szCs w:val="22"/>
        </w:rPr>
        <w:t xml:space="preserve">Les prix proposés pour les postes où il n'est pas prévu </w:t>
      </w:r>
      <w:r w:rsidR="00BB14AC">
        <w:rPr>
          <w:rFonts w:eastAsia="Arial Unicode MS"/>
          <w:sz w:val="22"/>
          <w:szCs w:val="22"/>
        </w:rPr>
        <w:t>des quantités ne seront pas pris</w:t>
      </w:r>
      <w:r w:rsidRPr="00DA0F01">
        <w:rPr>
          <w:rFonts w:eastAsia="Arial Unicode MS"/>
          <w:sz w:val="22"/>
          <w:szCs w:val="22"/>
        </w:rPr>
        <w:t xml:space="preserve"> en compte et ne feront donc pas partie de la Lettre-Commande.</w:t>
      </w:r>
    </w:p>
    <w:p w:rsidR="00296185" w:rsidRPr="00DA0F01" w:rsidRDefault="00296185" w:rsidP="00FB5887">
      <w:pPr>
        <w:tabs>
          <w:tab w:val="left" w:pos="1440"/>
        </w:tabs>
        <w:ind w:left="1440" w:hanging="1440"/>
        <w:jc w:val="both"/>
        <w:rPr>
          <w:rFonts w:eastAsia="Arial Unicode MS"/>
          <w:b/>
          <w:sz w:val="22"/>
          <w:szCs w:val="22"/>
        </w:rPr>
      </w:pPr>
      <w:r w:rsidRPr="00DA0F01">
        <w:rPr>
          <w:rFonts w:eastAsia="Arial Unicode MS"/>
          <w:b/>
          <w:sz w:val="22"/>
          <w:szCs w:val="22"/>
        </w:rPr>
        <w:t xml:space="preserve">Article 30 : </w:t>
      </w:r>
      <w:r w:rsidRPr="00DA0F01">
        <w:rPr>
          <w:rFonts w:eastAsia="Arial Unicode MS"/>
          <w:b/>
          <w:sz w:val="22"/>
          <w:szCs w:val="22"/>
        </w:rPr>
        <w:tab/>
        <w:t>Qualification du soumissionnaire</w:t>
      </w:r>
    </w:p>
    <w:p w:rsidR="00296185" w:rsidRPr="00DA0F01" w:rsidRDefault="00296185" w:rsidP="00FB5887">
      <w:pPr>
        <w:jc w:val="both"/>
        <w:rPr>
          <w:rFonts w:eastAsia="Arial Unicode MS"/>
          <w:sz w:val="22"/>
          <w:szCs w:val="22"/>
        </w:rPr>
      </w:pPr>
      <w:r w:rsidRPr="00DA0F01">
        <w:rPr>
          <w:rFonts w:eastAsia="Arial Unicode MS"/>
          <w:sz w:val="22"/>
          <w:szCs w:val="22"/>
        </w:rPr>
        <w:t>La Sous-Commission d’Analyse s’assurera que le soumissionnaire retenu pour avoir soumis l’offre substantiellement conforme aux dispositions du Dossier d’Appel d’Offres, satisfait aux critères de qualification stipulés à l’article 7. Tout arbitraire sera évité dans la détermination de la qualification.</w:t>
      </w:r>
    </w:p>
    <w:p w:rsidR="00296185" w:rsidRPr="00DA0F01" w:rsidRDefault="00296185" w:rsidP="00FB5887">
      <w:pPr>
        <w:tabs>
          <w:tab w:val="left" w:pos="1440"/>
        </w:tabs>
        <w:ind w:left="1440" w:hanging="1440"/>
        <w:jc w:val="both"/>
        <w:rPr>
          <w:rFonts w:eastAsia="Arial Unicode MS"/>
          <w:b/>
          <w:sz w:val="22"/>
          <w:szCs w:val="22"/>
        </w:rPr>
      </w:pPr>
      <w:r w:rsidRPr="00DA0F01">
        <w:rPr>
          <w:rFonts w:eastAsia="Arial Unicode MS"/>
          <w:b/>
          <w:sz w:val="22"/>
          <w:szCs w:val="22"/>
        </w:rPr>
        <w:t xml:space="preserve">Article 31 : </w:t>
      </w:r>
      <w:r w:rsidRPr="00DA0F01">
        <w:rPr>
          <w:rFonts w:eastAsia="Arial Unicode MS"/>
          <w:b/>
          <w:sz w:val="22"/>
          <w:szCs w:val="22"/>
        </w:rPr>
        <w:tab/>
        <w:t>Correction des erreurs</w:t>
      </w:r>
    </w:p>
    <w:p w:rsidR="00296185" w:rsidRPr="00DA0F01" w:rsidRDefault="00296185" w:rsidP="00FB5887">
      <w:pPr>
        <w:tabs>
          <w:tab w:val="left" w:pos="1440"/>
        </w:tabs>
        <w:ind w:left="1441" w:hanging="902"/>
        <w:jc w:val="both"/>
        <w:rPr>
          <w:rFonts w:eastAsia="Arial Unicode MS"/>
          <w:sz w:val="22"/>
          <w:szCs w:val="22"/>
        </w:rPr>
      </w:pPr>
      <w:r w:rsidRPr="00DA0F01">
        <w:rPr>
          <w:rFonts w:eastAsia="Arial Unicode MS"/>
          <w:b/>
          <w:sz w:val="22"/>
          <w:szCs w:val="22"/>
        </w:rPr>
        <w:t>31.1</w:t>
      </w:r>
      <w:r w:rsidRPr="00DA0F01">
        <w:rPr>
          <w:rFonts w:eastAsia="Arial Unicode MS"/>
          <w:b/>
          <w:sz w:val="22"/>
          <w:szCs w:val="22"/>
        </w:rPr>
        <w:tab/>
      </w:r>
      <w:r w:rsidRPr="00DA0F01">
        <w:rPr>
          <w:rFonts w:eastAsia="Arial Unicode MS"/>
          <w:sz w:val="22"/>
          <w:szCs w:val="22"/>
        </w:rPr>
        <w:t>La Sous-Commission d’Analyse vérifiera les offres reconnues conformes pour l’essentiel au Dossier d’Appel d’Offres pour en rectifier les erreurs de calcul éventuelles. La Sous-Commission d’Analyse corrigera les erreurs de la façon suivante:</w:t>
      </w:r>
    </w:p>
    <w:p w:rsidR="00296185" w:rsidRPr="00DA0F01" w:rsidRDefault="00296185" w:rsidP="00566AD3">
      <w:pPr>
        <w:numPr>
          <w:ilvl w:val="0"/>
          <w:numId w:val="65"/>
        </w:numPr>
        <w:tabs>
          <w:tab w:val="clear" w:pos="720"/>
          <w:tab w:val="num" w:pos="1980"/>
        </w:tabs>
        <w:ind w:left="1979" w:hanging="539"/>
        <w:jc w:val="both"/>
        <w:rPr>
          <w:rFonts w:eastAsia="Arial Unicode MS"/>
          <w:sz w:val="22"/>
          <w:szCs w:val="22"/>
        </w:rPr>
      </w:pPr>
      <w:r w:rsidRPr="00DA0F01">
        <w:rPr>
          <w:rFonts w:eastAsia="Arial Unicode MS"/>
          <w:sz w:val="22"/>
          <w:szCs w:val="22"/>
        </w:rPr>
        <w:t xml:space="preserve">S’il y a contradiction entre le prix unitaire et le prix total obtenu en multipliant le prix unitaire par les quantités, le prix unitaire fera foi et le prix total sera corrigé, à moins que, de l’avis de la Sous-commission d’analyse, la virgule des décimales du prix unitaire soit manifestement mal placée, auquel cas le prix total indiqué prévaudra et le prix unitaire sera corrigé ; </w:t>
      </w:r>
    </w:p>
    <w:p w:rsidR="00296185" w:rsidRPr="00DA0F01" w:rsidRDefault="00296185" w:rsidP="00566AD3">
      <w:pPr>
        <w:numPr>
          <w:ilvl w:val="0"/>
          <w:numId w:val="65"/>
        </w:numPr>
        <w:tabs>
          <w:tab w:val="clear" w:pos="720"/>
          <w:tab w:val="num" w:pos="1980"/>
        </w:tabs>
        <w:ind w:left="1979" w:hanging="539"/>
        <w:jc w:val="both"/>
        <w:rPr>
          <w:rFonts w:eastAsia="Arial Unicode MS"/>
          <w:sz w:val="22"/>
          <w:szCs w:val="22"/>
        </w:rPr>
      </w:pPr>
      <w:r w:rsidRPr="00DA0F01">
        <w:rPr>
          <w:rFonts w:eastAsia="Arial Unicode MS"/>
          <w:sz w:val="22"/>
          <w:szCs w:val="22"/>
        </w:rPr>
        <w:t>Si le total obtenu par addition ou soustraction des sous totaux n’est pas exact, les sous totaux feront foi et le total sera corrigé ; et</w:t>
      </w:r>
    </w:p>
    <w:p w:rsidR="00296185" w:rsidRPr="00DA0F01" w:rsidRDefault="00296185" w:rsidP="00566AD3">
      <w:pPr>
        <w:numPr>
          <w:ilvl w:val="0"/>
          <w:numId w:val="65"/>
        </w:numPr>
        <w:tabs>
          <w:tab w:val="clear" w:pos="720"/>
          <w:tab w:val="num" w:pos="1980"/>
        </w:tabs>
        <w:ind w:left="1979" w:hanging="539"/>
        <w:jc w:val="both"/>
        <w:rPr>
          <w:rFonts w:eastAsia="Arial Unicode MS"/>
          <w:sz w:val="22"/>
          <w:szCs w:val="22"/>
        </w:rPr>
      </w:pPr>
      <w:r w:rsidRPr="00DA0F01">
        <w:rPr>
          <w:rFonts w:eastAsia="Arial Unicode MS"/>
          <w:sz w:val="22"/>
          <w:szCs w:val="22"/>
        </w:rPr>
        <w:t xml:space="preserve">S’il y a contradiction entre le prix indiqué en lettres et en chiffres, le montant en lettres fera foi, à moins que ce montant soit lié à une erreur arithmétique confirmée par le </w:t>
      </w:r>
      <w:r w:rsidRPr="00DA0F01">
        <w:rPr>
          <w:rFonts w:eastAsia="Arial Unicode MS"/>
          <w:sz w:val="22"/>
          <w:szCs w:val="22"/>
        </w:rPr>
        <w:lastRenderedPageBreak/>
        <w:t>sous-détail dudit prix, auquel cas le montant en chiffres prévaudra sous réserve des alinéas (a) et (b) ci-dessus.</w:t>
      </w:r>
    </w:p>
    <w:p w:rsidR="00D14F6B" w:rsidRPr="00DA0F01" w:rsidRDefault="00D14F6B" w:rsidP="00566AD3">
      <w:pPr>
        <w:numPr>
          <w:ilvl w:val="0"/>
          <w:numId w:val="65"/>
        </w:numPr>
        <w:tabs>
          <w:tab w:val="clear" w:pos="720"/>
          <w:tab w:val="num" w:pos="1980"/>
        </w:tabs>
        <w:ind w:left="1979" w:hanging="539"/>
        <w:jc w:val="both"/>
        <w:rPr>
          <w:rFonts w:eastAsia="Arial Unicode MS"/>
          <w:sz w:val="22"/>
          <w:szCs w:val="22"/>
        </w:rPr>
      </w:pPr>
      <w:r w:rsidRPr="00DA0F01">
        <w:rPr>
          <w:rFonts w:eastAsia="Arial Unicode MS"/>
          <w:sz w:val="22"/>
          <w:szCs w:val="22"/>
        </w:rPr>
        <w:t>S’il y a contradiction entre les montants en lettres, en chiffres et celui du sous-détail des prix unitaires, le dit sous-détail des prix sera corrigé et le montant ainsi corrigé  fera foi.</w:t>
      </w:r>
    </w:p>
    <w:p w:rsidR="00D14F6B" w:rsidRPr="00DA0F01" w:rsidRDefault="00D14F6B" w:rsidP="00566AD3">
      <w:pPr>
        <w:numPr>
          <w:ilvl w:val="0"/>
          <w:numId w:val="65"/>
        </w:numPr>
        <w:tabs>
          <w:tab w:val="clear" w:pos="720"/>
          <w:tab w:val="num" w:pos="1980"/>
        </w:tabs>
        <w:ind w:left="1979" w:hanging="539"/>
        <w:jc w:val="both"/>
        <w:rPr>
          <w:rFonts w:eastAsia="Arial Unicode MS"/>
          <w:sz w:val="22"/>
          <w:szCs w:val="22"/>
        </w:rPr>
      </w:pPr>
      <w:r w:rsidRPr="00DA0F01">
        <w:rPr>
          <w:rFonts w:eastAsia="Arial Unicode MS"/>
          <w:sz w:val="22"/>
          <w:szCs w:val="22"/>
        </w:rPr>
        <w:t>S’il y a une différence  entre d’une part le montant en lettres et d’autre part les montants identiques en chiffres et du sous-détail des prix unitaires, le montant identique en chiffre et du sous-détail des prix fera foi.</w:t>
      </w:r>
    </w:p>
    <w:p w:rsidR="00296185" w:rsidRPr="00DA0F01" w:rsidRDefault="00296185" w:rsidP="00FB5887">
      <w:pPr>
        <w:tabs>
          <w:tab w:val="left" w:pos="1440"/>
        </w:tabs>
        <w:ind w:left="1441" w:hanging="902"/>
        <w:jc w:val="both"/>
        <w:rPr>
          <w:rFonts w:eastAsia="Arial Unicode MS"/>
          <w:sz w:val="22"/>
          <w:szCs w:val="22"/>
        </w:rPr>
      </w:pPr>
      <w:r w:rsidRPr="00DA0F01">
        <w:rPr>
          <w:rFonts w:eastAsia="Arial Unicode MS"/>
          <w:b/>
          <w:sz w:val="22"/>
          <w:szCs w:val="22"/>
        </w:rPr>
        <w:t>31.2</w:t>
      </w:r>
      <w:r w:rsidRPr="00DA0F01">
        <w:rPr>
          <w:rFonts w:eastAsia="Arial Unicode MS"/>
          <w:b/>
          <w:sz w:val="22"/>
          <w:szCs w:val="22"/>
        </w:rPr>
        <w:tab/>
      </w:r>
      <w:r w:rsidRPr="00DA0F01">
        <w:rPr>
          <w:rFonts w:eastAsia="Arial Unicode MS"/>
          <w:sz w:val="22"/>
          <w:szCs w:val="22"/>
        </w:rPr>
        <w:t xml:space="preserve">Le montant figurant dans la Soumission sera corrigé par la Sous-commission d’analyse, conformément à la procédure de correction d’erreurs susmentionnée et, avec la confirmation du Soumissionnaire, ledit montant sera réputé l’engager. </w:t>
      </w:r>
    </w:p>
    <w:p w:rsidR="00296185" w:rsidRPr="00DA0F01" w:rsidRDefault="00296185" w:rsidP="00FB5887">
      <w:pPr>
        <w:tabs>
          <w:tab w:val="left" w:pos="1440"/>
        </w:tabs>
        <w:ind w:left="1441" w:hanging="902"/>
        <w:jc w:val="both"/>
        <w:rPr>
          <w:rFonts w:eastAsia="Arial Unicode MS"/>
          <w:sz w:val="22"/>
          <w:szCs w:val="22"/>
        </w:rPr>
      </w:pPr>
      <w:r w:rsidRPr="00DA0F01">
        <w:rPr>
          <w:rFonts w:eastAsia="Arial Unicode MS"/>
          <w:b/>
          <w:sz w:val="22"/>
          <w:szCs w:val="22"/>
        </w:rPr>
        <w:t>31.3</w:t>
      </w:r>
      <w:r w:rsidRPr="00DA0F01">
        <w:rPr>
          <w:rFonts w:eastAsia="Arial Unicode MS"/>
          <w:b/>
          <w:sz w:val="22"/>
          <w:szCs w:val="22"/>
        </w:rPr>
        <w:tab/>
      </w:r>
      <w:r w:rsidRPr="00DA0F01">
        <w:rPr>
          <w:rFonts w:eastAsia="Arial Unicode MS"/>
          <w:sz w:val="22"/>
          <w:szCs w:val="22"/>
        </w:rPr>
        <w:t>Si le Soumissionnaire ayant présenté l’offre évaluée la moins-</w:t>
      </w:r>
      <w:proofErr w:type="spellStart"/>
      <w:r w:rsidRPr="00DA0F01">
        <w:rPr>
          <w:rFonts w:eastAsia="Arial Unicode MS"/>
          <w:sz w:val="22"/>
          <w:szCs w:val="22"/>
        </w:rPr>
        <w:t>disante</w:t>
      </w:r>
      <w:proofErr w:type="spellEnd"/>
      <w:r w:rsidRPr="00DA0F01">
        <w:rPr>
          <w:rFonts w:eastAsia="Arial Unicode MS"/>
          <w:sz w:val="22"/>
          <w:szCs w:val="22"/>
        </w:rPr>
        <w:t>, n’accepte pas les corrections apportées, son offre sera écartée et sa caution de soumission pourra être saisie.</w:t>
      </w:r>
    </w:p>
    <w:p w:rsidR="00296185" w:rsidRPr="00DA0F01" w:rsidRDefault="00296185" w:rsidP="00FB5887">
      <w:pPr>
        <w:tabs>
          <w:tab w:val="left" w:pos="1440"/>
        </w:tabs>
        <w:ind w:left="1440" w:hanging="1440"/>
        <w:jc w:val="both"/>
        <w:rPr>
          <w:rFonts w:eastAsia="Arial Unicode MS"/>
          <w:b/>
          <w:sz w:val="22"/>
          <w:szCs w:val="22"/>
        </w:rPr>
      </w:pPr>
      <w:r w:rsidRPr="00DA0F01">
        <w:rPr>
          <w:rFonts w:eastAsia="Arial Unicode MS"/>
          <w:b/>
          <w:sz w:val="22"/>
          <w:szCs w:val="22"/>
        </w:rPr>
        <w:t xml:space="preserve">Article 32 : </w:t>
      </w:r>
      <w:r w:rsidRPr="00DA0F01">
        <w:rPr>
          <w:rFonts w:eastAsia="Arial Unicode MS"/>
          <w:b/>
          <w:sz w:val="22"/>
          <w:szCs w:val="22"/>
        </w:rPr>
        <w:tab/>
        <w:t>Conversion en une seule monnaie</w:t>
      </w:r>
    </w:p>
    <w:p w:rsidR="00296185" w:rsidRPr="00DA0F01" w:rsidRDefault="00296185" w:rsidP="00FB5887">
      <w:pPr>
        <w:pStyle w:val="Corpsdetexte"/>
        <w:numPr>
          <w:ilvl w:val="12"/>
          <w:numId w:val="0"/>
        </w:numPr>
        <w:ind w:left="1440"/>
        <w:rPr>
          <w:rFonts w:eastAsia="Arial Unicode MS"/>
          <w:sz w:val="22"/>
          <w:szCs w:val="22"/>
        </w:rPr>
      </w:pPr>
      <w:r w:rsidRPr="00DA0F01">
        <w:rPr>
          <w:rFonts w:eastAsia="Arial Unicode MS"/>
          <w:sz w:val="22"/>
          <w:szCs w:val="22"/>
        </w:rPr>
        <w:t>Sans objet.</w:t>
      </w:r>
    </w:p>
    <w:p w:rsidR="00296185" w:rsidRPr="00DA0F01" w:rsidRDefault="00296185" w:rsidP="00FB5887">
      <w:pPr>
        <w:pStyle w:val="Corpsdetexte"/>
        <w:numPr>
          <w:ilvl w:val="12"/>
          <w:numId w:val="0"/>
        </w:numPr>
        <w:ind w:left="1440"/>
        <w:rPr>
          <w:rFonts w:eastAsia="Arial Unicode MS"/>
          <w:sz w:val="22"/>
          <w:szCs w:val="22"/>
        </w:rPr>
      </w:pPr>
    </w:p>
    <w:p w:rsidR="00296185" w:rsidRPr="00DA0F01" w:rsidRDefault="00296185" w:rsidP="00FB5887">
      <w:pPr>
        <w:tabs>
          <w:tab w:val="left" w:pos="1440"/>
        </w:tabs>
        <w:ind w:left="1440" w:hanging="1440"/>
        <w:jc w:val="both"/>
        <w:rPr>
          <w:rFonts w:eastAsia="Arial Unicode MS"/>
          <w:b/>
          <w:sz w:val="22"/>
          <w:szCs w:val="22"/>
        </w:rPr>
      </w:pPr>
      <w:r w:rsidRPr="00DA0F01">
        <w:rPr>
          <w:rFonts w:eastAsia="Arial Unicode MS"/>
          <w:b/>
          <w:sz w:val="22"/>
          <w:szCs w:val="22"/>
        </w:rPr>
        <w:t xml:space="preserve">Article 33 : </w:t>
      </w:r>
      <w:r w:rsidRPr="00DA0F01">
        <w:rPr>
          <w:rFonts w:eastAsia="Arial Unicode MS"/>
          <w:b/>
          <w:sz w:val="22"/>
          <w:szCs w:val="22"/>
        </w:rPr>
        <w:tab/>
        <w:t>Comparaison des offres</w:t>
      </w:r>
    </w:p>
    <w:p w:rsidR="00296185" w:rsidRPr="00DA0F01" w:rsidRDefault="00296185" w:rsidP="00FB5887">
      <w:pPr>
        <w:tabs>
          <w:tab w:val="left" w:pos="1440"/>
        </w:tabs>
        <w:ind w:left="1441" w:hanging="902"/>
        <w:jc w:val="both"/>
        <w:rPr>
          <w:rFonts w:eastAsia="Arial Unicode MS"/>
          <w:sz w:val="22"/>
          <w:szCs w:val="22"/>
        </w:rPr>
      </w:pPr>
      <w:r w:rsidRPr="00DA0F01">
        <w:rPr>
          <w:rFonts w:eastAsia="Arial Unicode MS"/>
          <w:b/>
          <w:sz w:val="22"/>
          <w:szCs w:val="22"/>
        </w:rPr>
        <w:t>33.1</w:t>
      </w:r>
      <w:r w:rsidRPr="00DA0F01">
        <w:rPr>
          <w:rFonts w:eastAsia="Arial Unicode MS"/>
          <w:b/>
          <w:sz w:val="22"/>
          <w:szCs w:val="22"/>
        </w:rPr>
        <w:tab/>
      </w:r>
      <w:r w:rsidRPr="00DA0F01">
        <w:rPr>
          <w:rFonts w:eastAsia="Arial Unicode MS"/>
          <w:sz w:val="22"/>
          <w:szCs w:val="22"/>
        </w:rPr>
        <w:t>Seules les offres reconnues conformes, selon les dispositions de l’Article 29 du RPAO, seront comparées par la Sous-Commission d’Analyse.</w:t>
      </w:r>
    </w:p>
    <w:p w:rsidR="00296185" w:rsidRPr="00DA0F01" w:rsidRDefault="00296185" w:rsidP="00FB5887">
      <w:pPr>
        <w:tabs>
          <w:tab w:val="left" w:pos="1440"/>
        </w:tabs>
        <w:ind w:left="1441" w:hanging="902"/>
        <w:jc w:val="both"/>
        <w:rPr>
          <w:rFonts w:eastAsia="Arial Unicode MS"/>
          <w:sz w:val="22"/>
          <w:szCs w:val="22"/>
        </w:rPr>
      </w:pPr>
      <w:r w:rsidRPr="00DA0F01">
        <w:rPr>
          <w:rFonts w:eastAsia="Arial Unicode MS"/>
          <w:b/>
          <w:sz w:val="22"/>
          <w:szCs w:val="22"/>
        </w:rPr>
        <w:t>33.2</w:t>
      </w:r>
      <w:r w:rsidRPr="00DA0F01">
        <w:rPr>
          <w:rFonts w:eastAsia="Arial Unicode MS"/>
          <w:b/>
          <w:sz w:val="22"/>
          <w:szCs w:val="22"/>
        </w:rPr>
        <w:tab/>
      </w:r>
      <w:r w:rsidRPr="00DA0F01">
        <w:rPr>
          <w:rFonts w:eastAsia="Arial Unicode MS"/>
          <w:sz w:val="22"/>
          <w:szCs w:val="22"/>
        </w:rPr>
        <w:t>En évaluant les offres, la Sous-Commission d’Analyse déterminera pour chaque offre, le montant évalué de l’offre en rectifiant son montant comme suit :</w:t>
      </w:r>
    </w:p>
    <w:p w:rsidR="00296185" w:rsidRPr="00DA0F01" w:rsidRDefault="00296185" w:rsidP="00566AD3">
      <w:pPr>
        <w:numPr>
          <w:ilvl w:val="0"/>
          <w:numId w:val="64"/>
        </w:numPr>
        <w:tabs>
          <w:tab w:val="clear" w:pos="720"/>
          <w:tab w:val="left" w:pos="1701"/>
        </w:tabs>
        <w:suppressAutoHyphens/>
        <w:overflowPunct w:val="0"/>
        <w:autoSpaceDE w:val="0"/>
        <w:autoSpaceDN w:val="0"/>
        <w:adjustRightInd w:val="0"/>
        <w:ind w:left="1701" w:right="-74" w:hanging="283"/>
        <w:jc w:val="both"/>
        <w:textAlignment w:val="baseline"/>
        <w:rPr>
          <w:rFonts w:eastAsia="Arial Unicode MS"/>
          <w:sz w:val="22"/>
          <w:szCs w:val="22"/>
        </w:rPr>
      </w:pPr>
      <w:r w:rsidRPr="00DA0F01">
        <w:rPr>
          <w:rFonts w:eastAsia="Arial Unicode MS"/>
          <w:sz w:val="22"/>
          <w:szCs w:val="22"/>
        </w:rPr>
        <w:t>en corrigeant toute erreur éventuelle conformément aux dispositions de l’Article 31 du RPAO ;</w:t>
      </w:r>
    </w:p>
    <w:p w:rsidR="00296185" w:rsidRPr="00DA0F01" w:rsidRDefault="00296185" w:rsidP="00566AD3">
      <w:pPr>
        <w:numPr>
          <w:ilvl w:val="0"/>
          <w:numId w:val="64"/>
        </w:numPr>
        <w:tabs>
          <w:tab w:val="clear" w:pos="720"/>
          <w:tab w:val="left" w:pos="1701"/>
        </w:tabs>
        <w:suppressAutoHyphens/>
        <w:overflowPunct w:val="0"/>
        <w:autoSpaceDE w:val="0"/>
        <w:autoSpaceDN w:val="0"/>
        <w:adjustRightInd w:val="0"/>
        <w:ind w:left="1701" w:right="-74" w:hanging="283"/>
        <w:jc w:val="both"/>
        <w:textAlignment w:val="baseline"/>
        <w:rPr>
          <w:rFonts w:eastAsia="Arial Unicode MS"/>
          <w:sz w:val="22"/>
          <w:szCs w:val="22"/>
        </w:rPr>
      </w:pPr>
      <w:r w:rsidRPr="00DA0F01">
        <w:rPr>
          <w:rFonts w:eastAsia="Arial Unicode MS"/>
          <w:sz w:val="22"/>
          <w:szCs w:val="22"/>
        </w:rPr>
        <w:t>en ajustant de façon appropriée, sur des bases techniques ou financières, toute autre modification, divergence ou réserve quantifiable ;</w:t>
      </w:r>
    </w:p>
    <w:p w:rsidR="00296185" w:rsidRPr="00DA0F01" w:rsidRDefault="00296185" w:rsidP="00566AD3">
      <w:pPr>
        <w:numPr>
          <w:ilvl w:val="0"/>
          <w:numId w:val="64"/>
        </w:numPr>
        <w:tabs>
          <w:tab w:val="clear" w:pos="720"/>
          <w:tab w:val="left" w:pos="1701"/>
        </w:tabs>
        <w:suppressAutoHyphens/>
        <w:overflowPunct w:val="0"/>
        <w:autoSpaceDE w:val="0"/>
        <w:autoSpaceDN w:val="0"/>
        <w:adjustRightInd w:val="0"/>
        <w:ind w:left="1701" w:right="-74" w:hanging="283"/>
        <w:jc w:val="both"/>
        <w:textAlignment w:val="baseline"/>
        <w:rPr>
          <w:rFonts w:eastAsia="Arial Unicode MS"/>
          <w:sz w:val="22"/>
          <w:szCs w:val="22"/>
        </w:rPr>
      </w:pPr>
      <w:r w:rsidRPr="00DA0F01">
        <w:rPr>
          <w:rFonts w:eastAsia="Arial Unicode MS"/>
          <w:sz w:val="22"/>
          <w:szCs w:val="22"/>
        </w:rPr>
        <w:t>le cas échéant, conformément aux dispositions de l’Article 13.2 du RGAO, en appliquant les rabais offerts par le Soumissionnaire ;</w:t>
      </w:r>
    </w:p>
    <w:p w:rsidR="00296185" w:rsidRPr="00DA0F01" w:rsidRDefault="00296185" w:rsidP="00FB5887">
      <w:pPr>
        <w:tabs>
          <w:tab w:val="left" w:pos="1440"/>
        </w:tabs>
        <w:ind w:left="1441" w:hanging="902"/>
        <w:jc w:val="both"/>
        <w:rPr>
          <w:rFonts w:eastAsia="Arial Unicode MS"/>
          <w:sz w:val="22"/>
          <w:szCs w:val="22"/>
        </w:rPr>
      </w:pPr>
      <w:r w:rsidRPr="00DA0F01">
        <w:rPr>
          <w:rFonts w:eastAsia="Arial Unicode MS"/>
          <w:b/>
          <w:sz w:val="22"/>
          <w:szCs w:val="22"/>
        </w:rPr>
        <w:t>33.3</w:t>
      </w:r>
      <w:r w:rsidRPr="00DA0F01">
        <w:rPr>
          <w:rFonts w:eastAsia="Arial Unicode MS"/>
          <w:b/>
          <w:sz w:val="22"/>
          <w:szCs w:val="22"/>
        </w:rPr>
        <w:tab/>
      </w:r>
      <w:r w:rsidRPr="00DA0F01">
        <w:rPr>
          <w:rFonts w:eastAsia="Arial Unicode MS"/>
          <w:sz w:val="22"/>
          <w:szCs w:val="22"/>
        </w:rPr>
        <w:t xml:space="preserve">L’Autorité Contractante se réserve le droit d’accepter ou de rejeter toute modification, divergence ou réserve. Les modifications, divergences, variantes et autres facteurs qui dépassent les exigences du Dossier d’Appel d’Offres ne doivent pas être </w:t>
      </w:r>
      <w:proofErr w:type="gramStart"/>
      <w:r w:rsidRPr="00DA0F01">
        <w:rPr>
          <w:rFonts w:eastAsia="Arial Unicode MS"/>
          <w:sz w:val="22"/>
          <w:szCs w:val="22"/>
        </w:rPr>
        <w:t>pris</w:t>
      </w:r>
      <w:proofErr w:type="gramEnd"/>
      <w:r w:rsidRPr="00DA0F01">
        <w:rPr>
          <w:rFonts w:eastAsia="Arial Unicode MS"/>
          <w:sz w:val="22"/>
          <w:szCs w:val="22"/>
        </w:rPr>
        <w:t xml:space="preserve"> en considération lors de l’évaluation des offres.</w:t>
      </w:r>
    </w:p>
    <w:p w:rsidR="00296185" w:rsidRPr="00DA0F01" w:rsidRDefault="00296185" w:rsidP="00FB5887">
      <w:pPr>
        <w:tabs>
          <w:tab w:val="left" w:pos="1440"/>
        </w:tabs>
        <w:ind w:left="1440" w:hanging="1440"/>
        <w:jc w:val="both"/>
        <w:rPr>
          <w:rFonts w:eastAsia="Arial Unicode MS"/>
          <w:b/>
          <w:sz w:val="22"/>
          <w:szCs w:val="22"/>
        </w:rPr>
      </w:pPr>
      <w:r w:rsidRPr="00DA0F01">
        <w:rPr>
          <w:rFonts w:eastAsia="Arial Unicode MS"/>
          <w:b/>
          <w:sz w:val="22"/>
          <w:szCs w:val="22"/>
        </w:rPr>
        <w:t xml:space="preserve">Article 34: </w:t>
      </w:r>
      <w:r w:rsidRPr="00DA0F01">
        <w:rPr>
          <w:rFonts w:eastAsia="Arial Unicode MS"/>
          <w:b/>
          <w:sz w:val="22"/>
          <w:szCs w:val="22"/>
        </w:rPr>
        <w:tab/>
        <w:t>Préférence accordée aux soumissionnaires nationaux</w:t>
      </w:r>
    </w:p>
    <w:p w:rsidR="00296185" w:rsidRPr="00DA0F01" w:rsidRDefault="00296185" w:rsidP="00FB5887">
      <w:pPr>
        <w:pStyle w:val="Corpsdetexte"/>
        <w:numPr>
          <w:ilvl w:val="12"/>
          <w:numId w:val="0"/>
        </w:numPr>
        <w:ind w:left="1440"/>
        <w:rPr>
          <w:rFonts w:eastAsia="Arial Unicode MS"/>
          <w:sz w:val="22"/>
          <w:szCs w:val="22"/>
        </w:rPr>
      </w:pPr>
      <w:r w:rsidRPr="00DA0F01">
        <w:rPr>
          <w:rFonts w:eastAsia="Arial Unicode MS"/>
          <w:sz w:val="22"/>
          <w:szCs w:val="22"/>
        </w:rPr>
        <w:t>Sans objet</w:t>
      </w:r>
    </w:p>
    <w:p w:rsidR="001D344F" w:rsidRPr="00DA0F01" w:rsidRDefault="001D344F" w:rsidP="00FB5887">
      <w:pPr>
        <w:tabs>
          <w:tab w:val="left" w:pos="1440"/>
        </w:tabs>
        <w:ind w:left="1440" w:hanging="1440"/>
        <w:jc w:val="both"/>
        <w:rPr>
          <w:rFonts w:eastAsia="Arial Unicode MS"/>
          <w:b/>
          <w:sz w:val="22"/>
          <w:szCs w:val="22"/>
        </w:rPr>
      </w:pPr>
      <w:r w:rsidRPr="00DA0F01">
        <w:rPr>
          <w:rFonts w:eastAsia="Arial Unicode MS"/>
          <w:b/>
          <w:sz w:val="22"/>
          <w:szCs w:val="22"/>
        </w:rPr>
        <w:t xml:space="preserve">Article 35 : </w:t>
      </w:r>
      <w:r w:rsidRPr="00DA0F01">
        <w:rPr>
          <w:rFonts w:eastAsia="Arial Unicode MS"/>
          <w:b/>
          <w:sz w:val="22"/>
          <w:szCs w:val="22"/>
        </w:rPr>
        <w:tab/>
        <w:t>Canevas indicatif du rapport d’analyse des offres</w:t>
      </w:r>
    </w:p>
    <w:p w:rsidR="001D344F" w:rsidRPr="00DA0F01" w:rsidRDefault="001D344F" w:rsidP="00FB5887">
      <w:pPr>
        <w:tabs>
          <w:tab w:val="left" w:pos="1440"/>
        </w:tabs>
        <w:ind w:left="1441" w:hanging="902"/>
        <w:jc w:val="both"/>
        <w:rPr>
          <w:rFonts w:eastAsia="Arial Unicode MS"/>
          <w:sz w:val="22"/>
          <w:szCs w:val="22"/>
          <w:lang w:eastAsia="en-US"/>
        </w:rPr>
      </w:pPr>
      <w:r w:rsidRPr="00DA0F01">
        <w:rPr>
          <w:rFonts w:eastAsia="Arial Unicode MS"/>
          <w:sz w:val="22"/>
          <w:szCs w:val="22"/>
          <w:lang w:eastAsia="en-US"/>
        </w:rPr>
        <w:t>Le rapport d’analyse des Offres  respectera le canevas indicatif ci-après :</w:t>
      </w:r>
    </w:p>
    <w:p w:rsidR="00AE4C38" w:rsidRPr="00DA0F01" w:rsidRDefault="00AE4C38" w:rsidP="0029717C">
      <w:pPr>
        <w:pStyle w:val="Corpsdetexte"/>
        <w:numPr>
          <w:ilvl w:val="3"/>
          <w:numId w:val="18"/>
        </w:numPr>
        <w:ind w:left="317" w:hanging="284"/>
        <w:rPr>
          <w:rFonts w:eastAsia="Arial Unicode MS"/>
          <w:sz w:val="22"/>
          <w:szCs w:val="22"/>
        </w:rPr>
      </w:pPr>
      <w:r w:rsidRPr="00DA0F01">
        <w:rPr>
          <w:rFonts w:eastAsia="Arial Unicode MS"/>
          <w:sz w:val="22"/>
          <w:szCs w:val="22"/>
        </w:rPr>
        <w:t>GENERALITES</w:t>
      </w:r>
    </w:p>
    <w:p w:rsidR="00AE4C38" w:rsidRPr="00DA0F01" w:rsidRDefault="00AE4C38" w:rsidP="0029717C">
      <w:pPr>
        <w:pStyle w:val="Corpsdetexte"/>
        <w:numPr>
          <w:ilvl w:val="3"/>
          <w:numId w:val="18"/>
        </w:numPr>
        <w:ind w:left="317" w:hanging="284"/>
        <w:rPr>
          <w:rFonts w:eastAsia="Arial Unicode MS"/>
          <w:b/>
          <w:sz w:val="22"/>
          <w:szCs w:val="22"/>
        </w:rPr>
      </w:pPr>
      <w:r w:rsidRPr="00DA0F01">
        <w:rPr>
          <w:rFonts w:eastAsia="Arial Unicode MS"/>
          <w:sz w:val="22"/>
          <w:szCs w:val="22"/>
        </w:rPr>
        <w:t>COMPOSITION</w:t>
      </w:r>
      <w:r w:rsidR="00EA6D92" w:rsidRPr="00DA0F01">
        <w:rPr>
          <w:rFonts w:eastAsia="Arial Unicode MS"/>
          <w:sz w:val="22"/>
          <w:szCs w:val="22"/>
        </w:rPr>
        <w:t xml:space="preserve"> </w:t>
      </w:r>
      <w:r w:rsidRPr="00DA0F01">
        <w:rPr>
          <w:rFonts w:eastAsia="Arial Unicode MS"/>
          <w:sz w:val="22"/>
          <w:szCs w:val="22"/>
        </w:rPr>
        <w:t>ET MISSIONS ASSIGNEES A LA SOUS COMMISSION D’ANALYSE DES OFFRES  ADMINISTRATIVE, TECHNIQUE ET FINANCIERE.</w:t>
      </w:r>
    </w:p>
    <w:p w:rsidR="00AE4C38" w:rsidRPr="00DA0F01" w:rsidRDefault="00AE4C38" w:rsidP="00FB5887">
      <w:pPr>
        <w:pStyle w:val="Titre10"/>
        <w:tabs>
          <w:tab w:val="left" w:pos="602"/>
          <w:tab w:val="center" w:pos="4876"/>
        </w:tabs>
        <w:ind w:left="601"/>
        <w:jc w:val="left"/>
        <w:rPr>
          <w:rFonts w:eastAsia="Arial Unicode MS"/>
          <w:b w:val="0"/>
          <w:i w:val="0"/>
          <w:sz w:val="22"/>
          <w:szCs w:val="22"/>
        </w:rPr>
      </w:pPr>
      <w:r w:rsidRPr="00DA0F01">
        <w:rPr>
          <w:rFonts w:eastAsia="Arial Unicode MS"/>
          <w:b w:val="0"/>
          <w:i w:val="0"/>
          <w:sz w:val="22"/>
          <w:szCs w:val="22"/>
        </w:rPr>
        <w:t xml:space="preserve">II-1-Composition de la Sous-commission d’analyse </w:t>
      </w:r>
    </w:p>
    <w:p w:rsidR="00AE4C38" w:rsidRPr="00DA0F01" w:rsidRDefault="00AE4C38" w:rsidP="00FB5887">
      <w:pPr>
        <w:pStyle w:val="Titre10"/>
        <w:ind w:left="601"/>
        <w:jc w:val="left"/>
        <w:rPr>
          <w:rFonts w:eastAsia="Arial Unicode MS"/>
          <w:b w:val="0"/>
          <w:i w:val="0"/>
          <w:sz w:val="22"/>
          <w:szCs w:val="22"/>
        </w:rPr>
      </w:pPr>
      <w:r w:rsidRPr="00DA0F01">
        <w:rPr>
          <w:rFonts w:eastAsia="Arial Unicode MS"/>
          <w:b w:val="0"/>
          <w:i w:val="0"/>
          <w:sz w:val="22"/>
          <w:szCs w:val="22"/>
        </w:rPr>
        <w:t>II-2 -Rappel des missions assignées à la sous-commission d’analyse des offres.</w:t>
      </w:r>
    </w:p>
    <w:p w:rsidR="00AE4C38" w:rsidRPr="00DA0F01" w:rsidRDefault="00AE4C38" w:rsidP="0029717C">
      <w:pPr>
        <w:pStyle w:val="Corpsdetexte"/>
        <w:numPr>
          <w:ilvl w:val="3"/>
          <w:numId w:val="18"/>
        </w:numPr>
        <w:ind w:left="317" w:hanging="284"/>
        <w:rPr>
          <w:rFonts w:eastAsia="Arial Unicode MS"/>
          <w:b/>
          <w:sz w:val="22"/>
          <w:szCs w:val="22"/>
        </w:rPr>
      </w:pPr>
      <w:r w:rsidRPr="00DA0F01">
        <w:rPr>
          <w:rFonts w:eastAsia="Arial Unicode MS"/>
          <w:sz w:val="22"/>
          <w:szCs w:val="22"/>
        </w:rPr>
        <w:t>RAPPEL DU RESULTAT DU DEPOUILLEMENT DES OFFRES</w:t>
      </w:r>
    </w:p>
    <w:p w:rsidR="00AE4C38" w:rsidRPr="00DA0F01" w:rsidRDefault="00AE4C38" w:rsidP="0029717C">
      <w:pPr>
        <w:pStyle w:val="Corpsdetexte"/>
        <w:numPr>
          <w:ilvl w:val="3"/>
          <w:numId w:val="18"/>
        </w:numPr>
        <w:ind w:left="317" w:hanging="284"/>
        <w:rPr>
          <w:rFonts w:eastAsia="Arial Unicode MS"/>
          <w:sz w:val="22"/>
          <w:szCs w:val="22"/>
        </w:rPr>
      </w:pPr>
      <w:bookmarkStart w:id="0" w:name="_Toc474210425"/>
      <w:r w:rsidRPr="00DA0F01">
        <w:rPr>
          <w:rFonts w:eastAsia="Arial Unicode MS"/>
          <w:sz w:val="22"/>
          <w:szCs w:val="22"/>
        </w:rPr>
        <w:t>OBSERVATIONS EVENTUELLES RELEVEES DANS LE DOSSIER D’APPEL D’OFFRES</w:t>
      </w:r>
    </w:p>
    <w:p w:rsidR="00AE4C38" w:rsidRPr="00DA0F01" w:rsidRDefault="00AE4C38" w:rsidP="0029717C">
      <w:pPr>
        <w:pStyle w:val="Corpsdetexte"/>
        <w:numPr>
          <w:ilvl w:val="3"/>
          <w:numId w:val="18"/>
        </w:numPr>
        <w:ind w:left="317" w:hanging="284"/>
        <w:rPr>
          <w:rFonts w:eastAsia="Arial Unicode MS"/>
          <w:sz w:val="22"/>
          <w:szCs w:val="22"/>
        </w:rPr>
      </w:pPr>
      <w:bookmarkStart w:id="1" w:name="_Toc474210426"/>
      <w:r w:rsidRPr="00DA0F01">
        <w:rPr>
          <w:rFonts w:eastAsia="Arial Unicode MS"/>
          <w:sz w:val="22"/>
          <w:szCs w:val="22"/>
        </w:rPr>
        <w:t>METHODOLOGIE DE TRAVAIL</w:t>
      </w:r>
      <w:bookmarkEnd w:id="1"/>
    </w:p>
    <w:p w:rsidR="00AE4C38" w:rsidRPr="00DA0F01" w:rsidRDefault="00AE4C38" w:rsidP="0029717C">
      <w:pPr>
        <w:pStyle w:val="Corpsdetexte"/>
        <w:numPr>
          <w:ilvl w:val="3"/>
          <w:numId w:val="18"/>
        </w:numPr>
        <w:ind w:left="317" w:hanging="284"/>
        <w:rPr>
          <w:rFonts w:eastAsia="Arial Unicode MS"/>
          <w:sz w:val="22"/>
          <w:szCs w:val="22"/>
        </w:rPr>
      </w:pPr>
      <w:r w:rsidRPr="00DA0F01">
        <w:rPr>
          <w:rFonts w:eastAsia="Arial Unicode MS"/>
          <w:sz w:val="22"/>
          <w:szCs w:val="22"/>
        </w:rPr>
        <w:t xml:space="preserve">DOCUMENTS RECUS DE LA COMMISSION DE PASSATION DES MARCHES </w:t>
      </w:r>
    </w:p>
    <w:p w:rsidR="00AE4C38" w:rsidRPr="00DA0F01" w:rsidRDefault="00AE4C38" w:rsidP="0029717C">
      <w:pPr>
        <w:pStyle w:val="Corpsdetexte"/>
        <w:numPr>
          <w:ilvl w:val="3"/>
          <w:numId w:val="18"/>
        </w:numPr>
        <w:ind w:left="317" w:hanging="284"/>
        <w:rPr>
          <w:rFonts w:eastAsia="Arial Unicode MS"/>
          <w:sz w:val="22"/>
          <w:szCs w:val="22"/>
          <w:lang w:eastAsia="en-US"/>
        </w:rPr>
      </w:pPr>
      <w:r w:rsidRPr="00DA0F01">
        <w:rPr>
          <w:rFonts w:eastAsia="Arial Unicode MS"/>
          <w:sz w:val="22"/>
          <w:szCs w:val="22"/>
        </w:rPr>
        <w:t>EVALUATION DETAILLEE DES OFFRES</w:t>
      </w:r>
      <w:bookmarkEnd w:id="0"/>
    </w:p>
    <w:p w:rsidR="00281F69" w:rsidRPr="00DA0F01" w:rsidRDefault="00281F69" w:rsidP="0029717C">
      <w:pPr>
        <w:pStyle w:val="Corpsdetexte"/>
        <w:numPr>
          <w:ilvl w:val="4"/>
          <w:numId w:val="18"/>
        </w:numPr>
        <w:tabs>
          <w:tab w:val="clear" w:pos="3948"/>
          <w:tab w:val="num" w:pos="1143"/>
        </w:tabs>
        <w:ind w:left="1285"/>
        <w:rPr>
          <w:rFonts w:eastAsia="Arial Unicode MS"/>
          <w:i/>
          <w:sz w:val="22"/>
          <w:szCs w:val="22"/>
        </w:rPr>
      </w:pPr>
      <w:r w:rsidRPr="00DA0F01">
        <w:rPr>
          <w:rFonts w:eastAsia="Arial Unicode MS"/>
          <w:sz w:val="22"/>
          <w:szCs w:val="22"/>
          <w:u w:val="single"/>
        </w:rPr>
        <w:t>Première étape</w:t>
      </w:r>
      <w:r w:rsidRPr="00DA0F01">
        <w:rPr>
          <w:rFonts w:eastAsia="Arial Unicode MS"/>
          <w:sz w:val="22"/>
          <w:szCs w:val="22"/>
        </w:rPr>
        <w:t> : Examen de la conformité des pièces administratives (volume 1)</w:t>
      </w:r>
    </w:p>
    <w:p w:rsidR="00281F69" w:rsidRPr="00DA0F01" w:rsidRDefault="00281F69" w:rsidP="00FB5887">
      <w:pPr>
        <w:pStyle w:val="Corpsdetexte"/>
        <w:ind w:left="1285"/>
        <w:rPr>
          <w:rFonts w:eastAsia="Arial Unicode MS"/>
          <w:i/>
          <w:sz w:val="22"/>
          <w:szCs w:val="22"/>
        </w:rPr>
      </w:pP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29"/>
        <w:gridCol w:w="1490"/>
        <w:gridCol w:w="2979"/>
        <w:gridCol w:w="2390"/>
      </w:tblGrid>
      <w:tr w:rsidR="00281F69" w:rsidRPr="00DA0F01" w:rsidTr="004C410C">
        <w:tc>
          <w:tcPr>
            <w:tcW w:w="567" w:type="dxa"/>
            <w:tcBorders>
              <w:top w:val="single" w:sz="12" w:space="0" w:color="auto"/>
              <w:left w:val="single" w:sz="12" w:space="0" w:color="auto"/>
              <w:bottom w:val="single" w:sz="12" w:space="0" w:color="auto"/>
              <w:right w:val="single" w:sz="4" w:space="0" w:color="auto"/>
            </w:tcBorders>
            <w:vAlign w:val="center"/>
            <w:hideMark/>
          </w:tcPr>
          <w:p w:rsidR="00281F69" w:rsidRPr="00DA0F01" w:rsidRDefault="00281F69" w:rsidP="00FB5887">
            <w:pPr>
              <w:jc w:val="center"/>
              <w:rPr>
                <w:rFonts w:eastAsia="Arial Unicode MS"/>
                <w:bCs/>
                <w:sz w:val="22"/>
                <w:szCs w:val="22"/>
              </w:rPr>
            </w:pPr>
            <w:r w:rsidRPr="00DA0F01">
              <w:rPr>
                <w:rFonts w:eastAsia="Arial Unicode MS"/>
                <w:bCs/>
                <w:sz w:val="22"/>
                <w:szCs w:val="22"/>
              </w:rPr>
              <w:t>N°</w:t>
            </w:r>
          </w:p>
        </w:tc>
        <w:tc>
          <w:tcPr>
            <w:tcW w:w="2229" w:type="dxa"/>
            <w:tcBorders>
              <w:top w:val="single" w:sz="12" w:space="0" w:color="auto"/>
              <w:left w:val="single" w:sz="4" w:space="0" w:color="auto"/>
              <w:bottom w:val="single" w:sz="12" w:space="0" w:color="auto"/>
              <w:right w:val="single" w:sz="4" w:space="0" w:color="auto"/>
            </w:tcBorders>
            <w:vAlign w:val="center"/>
            <w:hideMark/>
          </w:tcPr>
          <w:p w:rsidR="00281F69" w:rsidRPr="00DA0F01" w:rsidRDefault="00281F69" w:rsidP="00FB5887">
            <w:pPr>
              <w:jc w:val="center"/>
              <w:rPr>
                <w:rFonts w:eastAsia="Arial Unicode MS"/>
                <w:bCs/>
                <w:sz w:val="22"/>
                <w:szCs w:val="22"/>
              </w:rPr>
            </w:pPr>
            <w:r w:rsidRPr="00DA0F01">
              <w:rPr>
                <w:rFonts w:eastAsia="Arial Unicode MS"/>
                <w:bCs/>
                <w:sz w:val="22"/>
                <w:szCs w:val="22"/>
              </w:rPr>
              <w:t>Entreprises</w:t>
            </w:r>
          </w:p>
        </w:tc>
        <w:tc>
          <w:tcPr>
            <w:tcW w:w="1490" w:type="dxa"/>
            <w:tcBorders>
              <w:top w:val="single" w:sz="12" w:space="0" w:color="auto"/>
              <w:left w:val="single" w:sz="4" w:space="0" w:color="auto"/>
              <w:bottom w:val="single" w:sz="12" w:space="0" w:color="auto"/>
              <w:right w:val="single" w:sz="4" w:space="0" w:color="auto"/>
            </w:tcBorders>
            <w:vAlign w:val="center"/>
            <w:hideMark/>
          </w:tcPr>
          <w:p w:rsidR="00281F69" w:rsidRPr="00DA0F01" w:rsidRDefault="00281F69" w:rsidP="00FB5887">
            <w:pPr>
              <w:jc w:val="center"/>
              <w:rPr>
                <w:rFonts w:eastAsia="Arial Unicode MS"/>
                <w:bCs/>
                <w:sz w:val="22"/>
                <w:szCs w:val="22"/>
              </w:rPr>
            </w:pPr>
            <w:r w:rsidRPr="00DA0F01">
              <w:rPr>
                <w:rFonts w:eastAsia="Arial Unicode MS"/>
                <w:bCs/>
                <w:sz w:val="22"/>
                <w:szCs w:val="22"/>
              </w:rPr>
              <w:t>Lot postulé</w:t>
            </w:r>
          </w:p>
        </w:tc>
        <w:tc>
          <w:tcPr>
            <w:tcW w:w="2979" w:type="dxa"/>
            <w:tcBorders>
              <w:top w:val="single" w:sz="12" w:space="0" w:color="auto"/>
              <w:left w:val="single" w:sz="4" w:space="0" w:color="auto"/>
              <w:bottom w:val="single" w:sz="12" w:space="0" w:color="auto"/>
              <w:right w:val="single" w:sz="4" w:space="0" w:color="auto"/>
            </w:tcBorders>
            <w:vAlign w:val="center"/>
            <w:hideMark/>
          </w:tcPr>
          <w:p w:rsidR="00281F69" w:rsidRPr="00DA0F01" w:rsidRDefault="00281F69" w:rsidP="00FB5887">
            <w:pPr>
              <w:jc w:val="center"/>
              <w:rPr>
                <w:rFonts w:eastAsia="Arial Unicode MS"/>
                <w:bCs/>
                <w:sz w:val="22"/>
                <w:szCs w:val="22"/>
              </w:rPr>
            </w:pPr>
            <w:r w:rsidRPr="00DA0F01">
              <w:rPr>
                <w:rFonts w:eastAsia="Arial Unicode MS"/>
                <w:bCs/>
                <w:sz w:val="22"/>
                <w:szCs w:val="22"/>
              </w:rPr>
              <w:t>Offre Administrative</w:t>
            </w:r>
          </w:p>
        </w:tc>
        <w:tc>
          <w:tcPr>
            <w:tcW w:w="2390" w:type="dxa"/>
            <w:tcBorders>
              <w:top w:val="single" w:sz="12" w:space="0" w:color="auto"/>
              <w:left w:val="single" w:sz="4" w:space="0" w:color="auto"/>
              <w:bottom w:val="single" w:sz="12" w:space="0" w:color="auto"/>
              <w:right w:val="single" w:sz="12" w:space="0" w:color="auto"/>
            </w:tcBorders>
            <w:vAlign w:val="center"/>
            <w:hideMark/>
          </w:tcPr>
          <w:p w:rsidR="00281F69" w:rsidRPr="00DA0F01" w:rsidRDefault="00281F69" w:rsidP="00FB5887">
            <w:pPr>
              <w:jc w:val="center"/>
              <w:rPr>
                <w:rFonts w:eastAsia="Arial Unicode MS"/>
                <w:bCs/>
                <w:sz w:val="22"/>
                <w:szCs w:val="22"/>
              </w:rPr>
            </w:pPr>
            <w:r w:rsidRPr="00DA0F01">
              <w:rPr>
                <w:rFonts w:eastAsia="Arial Unicode MS"/>
                <w:bCs/>
                <w:sz w:val="22"/>
                <w:szCs w:val="22"/>
              </w:rPr>
              <w:t>Observations</w:t>
            </w:r>
          </w:p>
        </w:tc>
      </w:tr>
      <w:tr w:rsidR="00281F69" w:rsidRPr="00DA0F01" w:rsidTr="00DE6D52">
        <w:trPr>
          <w:trHeight w:val="206"/>
        </w:trPr>
        <w:tc>
          <w:tcPr>
            <w:tcW w:w="567" w:type="dxa"/>
            <w:tcBorders>
              <w:top w:val="single" w:sz="12" w:space="0" w:color="auto"/>
              <w:left w:val="single" w:sz="12" w:space="0" w:color="auto"/>
              <w:bottom w:val="single" w:sz="4" w:space="0" w:color="auto"/>
              <w:right w:val="single" w:sz="4" w:space="0" w:color="auto"/>
            </w:tcBorders>
            <w:shd w:val="clear" w:color="auto" w:fill="FFFFFF"/>
            <w:vAlign w:val="center"/>
            <w:hideMark/>
          </w:tcPr>
          <w:p w:rsidR="00281F69" w:rsidRPr="00DA0F01" w:rsidRDefault="00281F69" w:rsidP="00FB5887">
            <w:pPr>
              <w:jc w:val="center"/>
              <w:rPr>
                <w:rFonts w:eastAsia="Arial Unicode MS"/>
                <w:b/>
                <w:bCs/>
                <w:sz w:val="22"/>
                <w:szCs w:val="22"/>
              </w:rPr>
            </w:pPr>
          </w:p>
        </w:tc>
        <w:tc>
          <w:tcPr>
            <w:tcW w:w="2229" w:type="dxa"/>
            <w:tcBorders>
              <w:top w:val="single" w:sz="12" w:space="0" w:color="auto"/>
              <w:left w:val="single" w:sz="4" w:space="0" w:color="auto"/>
              <w:bottom w:val="single" w:sz="4" w:space="0" w:color="auto"/>
              <w:right w:val="single" w:sz="4" w:space="0" w:color="auto"/>
            </w:tcBorders>
            <w:shd w:val="clear" w:color="auto" w:fill="FFFFFF"/>
            <w:vAlign w:val="center"/>
          </w:tcPr>
          <w:p w:rsidR="00281F69" w:rsidRPr="00DA0F01" w:rsidRDefault="00281F69" w:rsidP="00FB5887">
            <w:pPr>
              <w:pStyle w:val="Paragraphedeliste"/>
              <w:ind w:left="0"/>
              <w:jc w:val="center"/>
              <w:rPr>
                <w:rFonts w:eastAsia="Arial Unicode MS"/>
                <w:b/>
                <w:bCs/>
                <w:sz w:val="22"/>
                <w:szCs w:val="22"/>
              </w:rPr>
            </w:pPr>
          </w:p>
        </w:tc>
        <w:tc>
          <w:tcPr>
            <w:tcW w:w="1490" w:type="dxa"/>
            <w:tcBorders>
              <w:top w:val="single" w:sz="12" w:space="0" w:color="auto"/>
              <w:left w:val="single" w:sz="4" w:space="0" w:color="auto"/>
              <w:bottom w:val="single" w:sz="4" w:space="0" w:color="auto"/>
              <w:right w:val="single" w:sz="4" w:space="0" w:color="auto"/>
            </w:tcBorders>
            <w:shd w:val="clear" w:color="auto" w:fill="FFFFFF"/>
            <w:vAlign w:val="center"/>
          </w:tcPr>
          <w:p w:rsidR="00281F69" w:rsidRPr="00DA0F01" w:rsidRDefault="00281F69" w:rsidP="00566AD3">
            <w:pPr>
              <w:pStyle w:val="Paragraphedeliste"/>
              <w:numPr>
                <w:ilvl w:val="0"/>
                <w:numId w:val="55"/>
              </w:numPr>
              <w:ind w:left="0"/>
              <w:jc w:val="center"/>
              <w:rPr>
                <w:rFonts w:eastAsia="Arial Unicode MS"/>
                <w:b/>
                <w:bCs/>
                <w:sz w:val="22"/>
                <w:szCs w:val="22"/>
              </w:rPr>
            </w:pPr>
          </w:p>
        </w:tc>
        <w:tc>
          <w:tcPr>
            <w:tcW w:w="2979" w:type="dxa"/>
            <w:tcBorders>
              <w:top w:val="single" w:sz="12" w:space="0" w:color="auto"/>
              <w:left w:val="single" w:sz="4" w:space="0" w:color="auto"/>
              <w:bottom w:val="single" w:sz="4" w:space="0" w:color="auto"/>
              <w:right w:val="single" w:sz="4" w:space="0" w:color="auto"/>
            </w:tcBorders>
            <w:shd w:val="clear" w:color="auto" w:fill="FFFFFF"/>
            <w:vAlign w:val="center"/>
            <w:hideMark/>
          </w:tcPr>
          <w:p w:rsidR="00281F69" w:rsidRPr="00DA0F01" w:rsidRDefault="00281F69" w:rsidP="00FB5887">
            <w:pPr>
              <w:jc w:val="center"/>
              <w:rPr>
                <w:rFonts w:eastAsia="Arial Unicode MS"/>
                <w:bCs/>
                <w:sz w:val="22"/>
                <w:szCs w:val="22"/>
              </w:rPr>
            </w:pPr>
          </w:p>
        </w:tc>
        <w:tc>
          <w:tcPr>
            <w:tcW w:w="2390" w:type="dxa"/>
            <w:tcBorders>
              <w:top w:val="single" w:sz="12" w:space="0" w:color="auto"/>
              <w:left w:val="single" w:sz="4" w:space="0" w:color="auto"/>
              <w:bottom w:val="single" w:sz="4" w:space="0" w:color="auto"/>
              <w:right w:val="single" w:sz="12" w:space="0" w:color="auto"/>
            </w:tcBorders>
            <w:shd w:val="clear" w:color="auto" w:fill="FFFFFF"/>
            <w:vAlign w:val="center"/>
            <w:hideMark/>
          </w:tcPr>
          <w:p w:rsidR="00281F69" w:rsidRPr="00DA0F01" w:rsidRDefault="00281F69" w:rsidP="00FB5887">
            <w:pPr>
              <w:jc w:val="center"/>
              <w:rPr>
                <w:rFonts w:eastAsia="Arial Unicode MS"/>
                <w:b/>
                <w:bCs/>
                <w:sz w:val="22"/>
                <w:szCs w:val="22"/>
              </w:rPr>
            </w:pPr>
          </w:p>
        </w:tc>
      </w:tr>
      <w:tr w:rsidR="00281F69" w:rsidRPr="00DA0F01" w:rsidTr="00DE6D52">
        <w:trPr>
          <w:trHeight w:val="270"/>
        </w:trPr>
        <w:tc>
          <w:tcPr>
            <w:tcW w:w="567" w:type="dxa"/>
            <w:tcBorders>
              <w:top w:val="single" w:sz="4" w:space="0" w:color="auto"/>
              <w:left w:val="single" w:sz="12" w:space="0" w:color="auto"/>
              <w:bottom w:val="single" w:sz="12" w:space="0" w:color="auto"/>
              <w:right w:val="single" w:sz="4" w:space="0" w:color="auto"/>
            </w:tcBorders>
            <w:shd w:val="clear" w:color="auto" w:fill="FFFFFF"/>
            <w:vAlign w:val="center"/>
            <w:hideMark/>
          </w:tcPr>
          <w:p w:rsidR="00281F69" w:rsidRPr="00DA0F01" w:rsidRDefault="00281F69" w:rsidP="00FB5887">
            <w:pPr>
              <w:jc w:val="center"/>
              <w:rPr>
                <w:rFonts w:eastAsia="Arial Unicode MS"/>
                <w:b/>
                <w:bCs/>
                <w:sz w:val="22"/>
                <w:szCs w:val="22"/>
              </w:rPr>
            </w:pPr>
          </w:p>
        </w:tc>
        <w:tc>
          <w:tcPr>
            <w:tcW w:w="2229" w:type="dxa"/>
            <w:tcBorders>
              <w:top w:val="single" w:sz="4" w:space="0" w:color="auto"/>
              <w:left w:val="single" w:sz="4" w:space="0" w:color="auto"/>
              <w:bottom w:val="single" w:sz="12" w:space="0" w:color="auto"/>
              <w:right w:val="single" w:sz="4" w:space="0" w:color="auto"/>
            </w:tcBorders>
            <w:shd w:val="clear" w:color="auto" w:fill="FFFFFF"/>
            <w:vAlign w:val="center"/>
            <w:hideMark/>
          </w:tcPr>
          <w:p w:rsidR="00281F69" w:rsidRPr="00DA0F01" w:rsidRDefault="00281F69" w:rsidP="00FB5887">
            <w:pPr>
              <w:pStyle w:val="Paragraphedeliste"/>
              <w:ind w:left="0"/>
              <w:jc w:val="center"/>
              <w:rPr>
                <w:rFonts w:eastAsia="Arial Unicode MS"/>
                <w:b/>
                <w:bCs/>
                <w:sz w:val="22"/>
                <w:szCs w:val="22"/>
                <w:lang w:val="en-US"/>
              </w:rPr>
            </w:pPr>
          </w:p>
        </w:tc>
        <w:tc>
          <w:tcPr>
            <w:tcW w:w="1490" w:type="dxa"/>
            <w:tcBorders>
              <w:top w:val="single" w:sz="4" w:space="0" w:color="auto"/>
              <w:left w:val="single" w:sz="4" w:space="0" w:color="auto"/>
              <w:bottom w:val="single" w:sz="12" w:space="0" w:color="auto"/>
              <w:right w:val="single" w:sz="4" w:space="0" w:color="auto"/>
            </w:tcBorders>
            <w:shd w:val="clear" w:color="auto" w:fill="FFFFFF"/>
            <w:vAlign w:val="center"/>
            <w:hideMark/>
          </w:tcPr>
          <w:p w:rsidR="00281F69" w:rsidRPr="00DA0F01" w:rsidRDefault="00281F69" w:rsidP="00566AD3">
            <w:pPr>
              <w:pStyle w:val="Paragraphedeliste"/>
              <w:numPr>
                <w:ilvl w:val="0"/>
                <w:numId w:val="55"/>
              </w:numPr>
              <w:ind w:left="0"/>
              <w:jc w:val="center"/>
              <w:rPr>
                <w:rFonts w:eastAsia="Arial Unicode MS"/>
                <w:b/>
                <w:bCs/>
                <w:sz w:val="22"/>
                <w:szCs w:val="22"/>
              </w:rPr>
            </w:pPr>
          </w:p>
        </w:tc>
        <w:tc>
          <w:tcPr>
            <w:tcW w:w="2979" w:type="dxa"/>
            <w:tcBorders>
              <w:top w:val="single" w:sz="4" w:space="0" w:color="auto"/>
              <w:left w:val="single" w:sz="4" w:space="0" w:color="auto"/>
              <w:bottom w:val="single" w:sz="12" w:space="0" w:color="auto"/>
              <w:right w:val="single" w:sz="4" w:space="0" w:color="auto"/>
            </w:tcBorders>
            <w:shd w:val="clear" w:color="auto" w:fill="FFFFFF"/>
            <w:vAlign w:val="center"/>
            <w:hideMark/>
          </w:tcPr>
          <w:p w:rsidR="00281F69" w:rsidRPr="00DA0F01" w:rsidRDefault="00281F69" w:rsidP="00FB5887">
            <w:pPr>
              <w:jc w:val="center"/>
              <w:rPr>
                <w:rFonts w:eastAsia="Arial Unicode MS"/>
                <w:bCs/>
                <w:sz w:val="22"/>
                <w:szCs w:val="22"/>
              </w:rPr>
            </w:pPr>
          </w:p>
        </w:tc>
        <w:tc>
          <w:tcPr>
            <w:tcW w:w="2390" w:type="dxa"/>
            <w:tcBorders>
              <w:top w:val="single" w:sz="4" w:space="0" w:color="auto"/>
              <w:left w:val="single" w:sz="4" w:space="0" w:color="auto"/>
              <w:bottom w:val="single" w:sz="12" w:space="0" w:color="auto"/>
              <w:right w:val="single" w:sz="12" w:space="0" w:color="auto"/>
            </w:tcBorders>
            <w:shd w:val="clear" w:color="auto" w:fill="FFFFFF"/>
            <w:vAlign w:val="center"/>
            <w:hideMark/>
          </w:tcPr>
          <w:p w:rsidR="00281F69" w:rsidRPr="00DA0F01" w:rsidRDefault="00281F69" w:rsidP="00FB5887">
            <w:pPr>
              <w:jc w:val="center"/>
              <w:rPr>
                <w:rFonts w:eastAsia="Arial Unicode MS"/>
                <w:bCs/>
                <w:sz w:val="22"/>
                <w:szCs w:val="22"/>
              </w:rPr>
            </w:pPr>
          </w:p>
        </w:tc>
      </w:tr>
    </w:tbl>
    <w:p w:rsidR="00281F69" w:rsidRPr="00DA0F01" w:rsidRDefault="00281F69" w:rsidP="0029717C">
      <w:pPr>
        <w:pStyle w:val="Corpsdetexte"/>
        <w:numPr>
          <w:ilvl w:val="4"/>
          <w:numId w:val="18"/>
        </w:numPr>
        <w:tabs>
          <w:tab w:val="clear" w:pos="3948"/>
          <w:tab w:val="num" w:pos="1143"/>
        </w:tabs>
        <w:ind w:left="1285"/>
        <w:rPr>
          <w:rFonts w:eastAsia="Arial Unicode MS"/>
          <w:i/>
          <w:sz w:val="22"/>
          <w:szCs w:val="22"/>
        </w:rPr>
      </w:pPr>
      <w:r w:rsidRPr="00DA0F01">
        <w:rPr>
          <w:rFonts w:eastAsia="Arial Unicode MS"/>
          <w:sz w:val="22"/>
          <w:szCs w:val="22"/>
          <w:u w:val="single"/>
        </w:rPr>
        <w:t>Deuxième étape</w:t>
      </w:r>
      <w:r w:rsidRPr="00DA0F01">
        <w:rPr>
          <w:rFonts w:eastAsia="Arial Unicode MS"/>
          <w:sz w:val="22"/>
          <w:szCs w:val="22"/>
        </w:rPr>
        <w:t> : Evaluation de l’offre technique (Volume 2)</w:t>
      </w:r>
    </w:p>
    <w:p w:rsidR="00281F69" w:rsidRPr="00DA0F01" w:rsidRDefault="00281F69" w:rsidP="0029717C">
      <w:pPr>
        <w:pStyle w:val="Corpsdetexte"/>
        <w:numPr>
          <w:ilvl w:val="5"/>
          <w:numId w:val="18"/>
        </w:numPr>
        <w:tabs>
          <w:tab w:val="clear" w:pos="4668"/>
          <w:tab w:val="num" w:pos="1568"/>
        </w:tabs>
        <w:ind w:left="1852"/>
        <w:rPr>
          <w:rFonts w:eastAsia="Arial Unicode MS"/>
          <w:sz w:val="22"/>
          <w:szCs w:val="22"/>
        </w:rPr>
      </w:pPr>
      <w:r w:rsidRPr="00DA0F01">
        <w:rPr>
          <w:rFonts w:eastAsia="Arial Unicode MS"/>
          <w:sz w:val="22"/>
          <w:szCs w:val="22"/>
        </w:rPr>
        <w:t>Rappel des Critères éliminatoires de l’offre technique ;</w:t>
      </w:r>
    </w:p>
    <w:p w:rsidR="00281F69" w:rsidRPr="00DA0F01" w:rsidRDefault="00281F69" w:rsidP="0029717C">
      <w:pPr>
        <w:pStyle w:val="Corpsdetexte"/>
        <w:numPr>
          <w:ilvl w:val="5"/>
          <w:numId w:val="18"/>
        </w:numPr>
        <w:tabs>
          <w:tab w:val="clear" w:pos="4668"/>
          <w:tab w:val="num" w:pos="1568"/>
        </w:tabs>
        <w:ind w:left="1852"/>
        <w:rPr>
          <w:rFonts w:eastAsia="Arial Unicode MS"/>
          <w:sz w:val="22"/>
          <w:szCs w:val="22"/>
        </w:rPr>
      </w:pPr>
      <w:r w:rsidRPr="00DA0F01">
        <w:rPr>
          <w:rFonts w:eastAsia="Arial Unicode MS"/>
          <w:sz w:val="22"/>
          <w:szCs w:val="22"/>
        </w:rPr>
        <w:t>Vérification de la satisfaction des critères éliminatoires ;</w:t>
      </w:r>
    </w:p>
    <w:p w:rsidR="00281F69" w:rsidRPr="00DA0F01" w:rsidRDefault="00281F69" w:rsidP="0029717C">
      <w:pPr>
        <w:pStyle w:val="Corpsdetexte"/>
        <w:numPr>
          <w:ilvl w:val="5"/>
          <w:numId w:val="18"/>
        </w:numPr>
        <w:tabs>
          <w:tab w:val="clear" w:pos="4668"/>
          <w:tab w:val="num" w:pos="1568"/>
        </w:tabs>
        <w:ind w:left="1852"/>
        <w:rPr>
          <w:rFonts w:eastAsia="Arial Unicode MS"/>
          <w:sz w:val="22"/>
          <w:szCs w:val="22"/>
        </w:rPr>
      </w:pPr>
      <w:r w:rsidRPr="00DA0F01">
        <w:rPr>
          <w:rFonts w:eastAsia="Arial Unicode MS"/>
          <w:sz w:val="22"/>
          <w:szCs w:val="22"/>
        </w:rPr>
        <w:t>Rappel des Critères  de qualification ;</w:t>
      </w:r>
    </w:p>
    <w:tbl>
      <w:tblPr>
        <w:tblW w:w="110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099"/>
        <w:gridCol w:w="1025"/>
        <w:gridCol w:w="1141"/>
        <w:gridCol w:w="1280"/>
        <w:gridCol w:w="1413"/>
        <w:gridCol w:w="993"/>
        <w:gridCol w:w="1240"/>
        <w:gridCol w:w="1448"/>
        <w:gridCol w:w="1021"/>
      </w:tblGrid>
      <w:tr w:rsidR="00001D36" w:rsidRPr="00DA0F01" w:rsidTr="00001D36">
        <w:trPr>
          <w:trHeight w:val="255"/>
        </w:trPr>
        <w:tc>
          <w:tcPr>
            <w:tcW w:w="421" w:type="dxa"/>
            <w:vMerge w:val="restart"/>
            <w:tcBorders>
              <w:top w:val="single" w:sz="12" w:space="0" w:color="auto"/>
              <w:left w:val="single" w:sz="12" w:space="0" w:color="auto"/>
              <w:bottom w:val="single" w:sz="12" w:space="0" w:color="auto"/>
              <w:right w:val="single" w:sz="4" w:space="0" w:color="auto"/>
            </w:tcBorders>
            <w:vAlign w:val="center"/>
            <w:hideMark/>
          </w:tcPr>
          <w:p w:rsidR="00001D36" w:rsidRPr="00DA0F01" w:rsidRDefault="00001D36" w:rsidP="00FB5887">
            <w:pPr>
              <w:jc w:val="center"/>
              <w:rPr>
                <w:rFonts w:eastAsia="Arial Unicode MS"/>
                <w:bCs/>
                <w:sz w:val="22"/>
                <w:szCs w:val="22"/>
              </w:rPr>
            </w:pPr>
            <w:r w:rsidRPr="00DA0F01">
              <w:rPr>
                <w:rFonts w:eastAsia="Arial Unicode MS"/>
                <w:bCs/>
                <w:sz w:val="22"/>
                <w:szCs w:val="22"/>
              </w:rPr>
              <w:t>N°</w:t>
            </w:r>
          </w:p>
        </w:tc>
        <w:tc>
          <w:tcPr>
            <w:tcW w:w="1099" w:type="dxa"/>
            <w:vMerge w:val="restart"/>
            <w:tcBorders>
              <w:top w:val="single" w:sz="12" w:space="0" w:color="auto"/>
              <w:left w:val="single" w:sz="4" w:space="0" w:color="auto"/>
              <w:bottom w:val="single" w:sz="12" w:space="0" w:color="auto"/>
              <w:right w:val="single" w:sz="4" w:space="0" w:color="auto"/>
            </w:tcBorders>
            <w:vAlign w:val="center"/>
            <w:hideMark/>
          </w:tcPr>
          <w:p w:rsidR="00001D36" w:rsidRPr="00DA0F01" w:rsidRDefault="00001D36" w:rsidP="00FB5887">
            <w:pPr>
              <w:jc w:val="center"/>
              <w:rPr>
                <w:rFonts w:eastAsia="Arial Unicode MS"/>
                <w:bCs/>
                <w:sz w:val="22"/>
                <w:szCs w:val="22"/>
              </w:rPr>
            </w:pPr>
            <w:r w:rsidRPr="00DA0F01">
              <w:rPr>
                <w:rFonts w:eastAsia="Arial Unicode MS"/>
                <w:bCs/>
                <w:sz w:val="22"/>
                <w:szCs w:val="22"/>
              </w:rPr>
              <w:t>Entreprises</w:t>
            </w:r>
          </w:p>
        </w:tc>
        <w:tc>
          <w:tcPr>
            <w:tcW w:w="8540" w:type="dxa"/>
            <w:gridSpan w:val="7"/>
            <w:tcBorders>
              <w:top w:val="single" w:sz="12" w:space="0" w:color="auto"/>
              <w:left w:val="single" w:sz="4" w:space="0" w:color="auto"/>
              <w:bottom w:val="single" w:sz="4" w:space="0" w:color="auto"/>
              <w:right w:val="single" w:sz="4" w:space="0" w:color="auto"/>
            </w:tcBorders>
            <w:vAlign w:val="center"/>
            <w:hideMark/>
          </w:tcPr>
          <w:p w:rsidR="00001D36" w:rsidRPr="00DA0F01" w:rsidRDefault="00001D36" w:rsidP="00FB5887">
            <w:pPr>
              <w:jc w:val="center"/>
              <w:rPr>
                <w:rFonts w:eastAsia="Arial Unicode MS"/>
                <w:bCs/>
                <w:sz w:val="22"/>
                <w:szCs w:val="22"/>
              </w:rPr>
            </w:pPr>
            <w:r w:rsidRPr="00DA0F01">
              <w:rPr>
                <w:rFonts w:eastAsia="Arial Unicode MS"/>
                <w:bCs/>
                <w:sz w:val="22"/>
                <w:szCs w:val="22"/>
              </w:rPr>
              <w:t>Satisfaction des critères</w:t>
            </w:r>
          </w:p>
        </w:tc>
        <w:tc>
          <w:tcPr>
            <w:tcW w:w="1021" w:type="dxa"/>
            <w:vMerge w:val="restart"/>
            <w:tcBorders>
              <w:top w:val="single" w:sz="12" w:space="0" w:color="auto"/>
              <w:left w:val="single" w:sz="4" w:space="0" w:color="auto"/>
              <w:bottom w:val="single" w:sz="12" w:space="0" w:color="auto"/>
              <w:right w:val="single" w:sz="12" w:space="0" w:color="auto"/>
            </w:tcBorders>
            <w:vAlign w:val="center"/>
            <w:hideMark/>
          </w:tcPr>
          <w:p w:rsidR="00001D36" w:rsidRPr="00DA0F01" w:rsidRDefault="00001D36" w:rsidP="00FB5887">
            <w:pPr>
              <w:jc w:val="center"/>
              <w:rPr>
                <w:rFonts w:eastAsia="Arial Unicode MS"/>
                <w:bCs/>
                <w:sz w:val="22"/>
                <w:szCs w:val="22"/>
              </w:rPr>
            </w:pPr>
            <w:r w:rsidRPr="00DA0F01">
              <w:rPr>
                <w:rFonts w:eastAsia="Arial Unicode MS"/>
                <w:bCs/>
                <w:sz w:val="22"/>
                <w:szCs w:val="22"/>
              </w:rPr>
              <w:t>Observations</w:t>
            </w:r>
          </w:p>
        </w:tc>
      </w:tr>
      <w:tr w:rsidR="00281F69" w:rsidRPr="00DA0F01" w:rsidTr="00001D36">
        <w:trPr>
          <w:trHeight w:val="180"/>
        </w:trPr>
        <w:tc>
          <w:tcPr>
            <w:tcW w:w="421" w:type="dxa"/>
            <w:vMerge/>
            <w:tcBorders>
              <w:top w:val="single" w:sz="12" w:space="0" w:color="auto"/>
              <w:left w:val="single" w:sz="12" w:space="0" w:color="auto"/>
              <w:bottom w:val="single" w:sz="12" w:space="0" w:color="auto"/>
              <w:right w:val="single" w:sz="4" w:space="0" w:color="auto"/>
            </w:tcBorders>
            <w:vAlign w:val="center"/>
            <w:hideMark/>
          </w:tcPr>
          <w:p w:rsidR="00281F69" w:rsidRPr="00DA0F01" w:rsidRDefault="00281F69" w:rsidP="00FB5887">
            <w:pPr>
              <w:rPr>
                <w:rFonts w:eastAsia="Arial Unicode MS"/>
                <w:bCs/>
                <w:sz w:val="22"/>
                <w:szCs w:val="22"/>
              </w:rPr>
            </w:pPr>
          </w:p>
        </w:tc>
        <w:tc>
          <w:tcPr>
            <w:tcW w:w="1099" w:type="dxa"/>
            <w:vMerge/>
            <w:tcBorders>
              <w:top w:val="single" w:sz="12" w:space="0" w:color="auto"/>
              <w:left w:val="single" w:sz="4" w:space="0" w:color="auto"/>
              <w:bottom w:val="single" w:sz="12" w:space="0" w:color="auto"/>
              <w:right w:val="single" w:sz="4" w:space="0" w:color="auto"/>
            </w:tcBorders>
            <w:vAlign w:val="center"/>
            <w:hideMark/>
          </w:tcPr>
          <w:p w:rsidR="00281F69" w:rsidRPr="00DA0F01" w:rsidRDefault="00281F69" w:rsidP="00FB5887">
            <w:pPr>
              <w:rPr>
                <w:rFonts w:eastAsia="Arial Unicode MS"/>
                <w:bCs/>
                <w:sz w:val="22"/>
                <w:szCs w:val="22"/>
              </w:rPr>
            </w:pPr>
          </w:p>
        </w:tc>
        <w:tc>
          <w:tcPr>
            <w:tcW w:w="1025" w:type="dxa"/>
            <w:tcBorders>
              <w:top w:val="single" w:sz="4" w:space="0" w:color="auto"/>
              <w:left w:val="single" w:sz="4" w:space="0" w:color="auto"/>
              <w:bottom w:val="single" w:sz="12" w:space="0" w:color="auto"/>
              <w:right w:val="single" w:sz="4" w:space="0" w:color="auto"/>
            </w:tcBorders>
            <w:vAlign w:val="center"/>
            <w:hideMark/>
          </w:tcPr>
          <w:p w:rsidR="00281F69" w:rsidRPr="00DA0F01" w:rsidRDefault="00281F69" w:rsidP="00FB5887">
            <w:pPr>
              <w:jc w:val="center"/>
              <w:rPr>
                <w:rFonts w:eastAsia="Arial Unicode MS"/>
                <w:bCs/>
                <w:sz w:val="22"/>
                <w:szCs w:val="22"/>
              </w:rPr>
            </w:pPr>
            <w:r w:rsidRPr="00DA0F01">
              <w:rPr>
                <w:rFonts w:eastAsia="Arial Unicode MS"/>
                <w:sz w:val="22"/>
                <w:szCs w:val="22"/>
              </w:rPr>
              <w:t xml:space="preserve">Capacité </w:t>
            </w:r>
            <w:r w:rsidRPr="00DA0F01">
              <w:rPr>
                <w:rFonts w:eastAsia="Arial Unicode MS"/>
                <w:sz w:val="22"/>
                <w:szCs w:val="22"/>
              </w:rPr>
              <w:lastRenderedPageBreak/>
              <w:t>Financière</w:t>
            </w:r>
          </w:p>
        </w:tc>
        <w:tc>
          <w:tcPr>
            <w:tcW w:w="1141" w:type="dxa"/>
            <w:tcBorders>
              <w:top w:val="single" w:sz="4" w:space="0" w:color="auto"/>
              <w:left w:val="single" w:sz="4" w:space="0" w:color="auto"/>
              <w:bottom w:val="single" w:sz="12" w:space="0" w:color="auto"/>
              <w:right w:val="single" w:sz="4" w:space="0" w:color="auto"/>
            </w:tcBorders>
            <w:vAlign w:val="center"/>
            <w:hideMark/>
          </w:tcPr>
          <w:p w:rsidR="00281F69" w:rsidRPr="00DA0F01" w:rsidRDefault="00281F69" w:rsidP="00FB5887">
            <w:pPr>
              <w:jc w:val="center"/>
              <w:rPr>
                <w:rFonts w:eastAsia="Arial Unicode MS"/>
                <w:bCs/>
                <w:sz w:val="22"/>
                <w:szCs w:val="22"/>
              </w:rPr>
            </w:pPr>
            <w:r w:rsidRPr="00DA0F01">
              <w:rPr>
                <w:rFonts w:eastAsia="Arial Unicode MS"/>
                <w:sz w:val="22"/>
                <w:szCs w:val="22"/>
              </w:rPr>
              <w:lastRenderedPageBreak/>
              <w:t>Référence</w:t>
            </w:r>
            <w:r w:rsidRPr="00DA0F01">
              <w:rPr>
                <w:rFonts w:eastAsia="Arial Unicode MS"/>
                <w:sz w:val="22"/>
                <w:szCs w:val="22"/>
              </w:rPr>
              <w:lastRenderedPageBreak/>
              <w:t>s</w:t>
            </w:r>
          </w:p>
        </w:tc>
        <w:tc>
          <w:tcPr>
            <w:tcW w:w="1280" w:type="dxa"/>
            <w:tcBorders>
              <w:top w:val="single" w:sz="4" w:space="0" w:color="auto"/>
              <w:left w:val="single" w:sz="4" w:space="0" w:color="auto"/>
              <w:bottom w:val="single" w:sz="12" w:space="0" w:color="auto"/>
              <w:right w:val="single" w:sz="4" w:space="0" w:color="auto"/>
            </w:tcBorders>
            <w:vAlign w:val="center"/>
            <w:hideMark/>
          </w:tcPr>
          <w:p w:rsidR="00281F69" w:rsidRPr="00DA0F01" w:rsidRDefault="00281F69" w:rsidP="00FB5887">
            <w:pPr>
              <w:jc w:val="center"/>
              <w:rPr>
                <w:rFonts w:eastAsia="Arial Unicode MS"/>
                <w:bCs/>
                <w:sz w:val="22"/>
                <w:szCs w:val="22"/>
              </w:rPr>
            </w:pPr>
            <w:r w:rsidRPr="00DA0F01">
              <w:rPr>
                <w:rFonts w:eastAsia="Arial Unicode MS"/>
                <w:sz w:val="22"/>
                <w:szCs w:val="22"/>
              </w:rPr>
              <w:lastRenderedPageBreak/>
              <w:t>Méthodolo</w:t>
            </w:r>
            <w:r w:rsidRPr="00DA0F01">
              <w:rPr>
                <w:rFonts w:eastAsia="Arial Unicode MS"/>
                <w:sz w:val="22"/>
                <w:szCs w:val="22"/>
              </w:rPr>
              <w:lastRenderedPageBreak/>
              <w:t>gie d’exécution</w:t>
            </w:r>
          </w:p>
        </w:tc>
        <w:tc>
          <w:tcPr>
            <w:tcW w:w="1413" w:type="dxa"/>
            <w:tcBorders>
              <w:top w:val="single" w:sz="4" w:space="0" w:color="auto"/>
              <w:left w:val="single" w:sz="4" w:space="0" w:color="auto"/>
              <w:bottom w:val="single" w:sz="12" w:space="0" w:color="auto"/>
              <w:right w:val="single" w:sz="4" w:space="0" w:color="auto"/>
            </w:tcBorders>
            <w:vAlign w:val="center"/>
            <w:hideMark/>
          </w:tcPr>
          <w:p w:rsidR="0080712A" w:rsidRPr="00DA0F01" w:rsidRDefault="00281F69" w:rsidP="00FB5887">
            <w:pPr>
              <w:jc w:val="center"/>
              <w:rPr>
                <w:rFonts w:eastAsia="Arial Unicode MS"/>
                <w:sz w:val="22"/>
                <w:szCs w:val="22"/>
              </w:rPr>
            </w:pPr>
            <w:r w:rsidRPr="00DA0F01">
              <w:rPr>
                <w:rFonts w:eastAsia="Arial Unicode MS"/>
                <w:sz w:val="22"/>
                <w:szCs w:val="22"/>
              </w:rPr>
              <w:lastRenderedPageBreak/>
              <w:t xml:space="preserve">Plannings </w:t>
            </w:r>
          </w:p>
          <w:p w:rsidR="0080712A" w:rsidRPr="00DA0F01" w:rsidRDefault="00281F69" w:rsidP="00FB5887">
            <w:pPr>
              <w:jc w:val="center"/>
              <w:rPr>
                <w:rFonts w:eastAsia="Arial Unicode MS"/>
                <w:sz w:val="22"/>
                <w:szCs w:val="22"/>
              </w:rPr>
            </w:pPr>
            <w:r w:rsidRPr="00DA0F01">
              <w:rPr>
                <w:rFonts w:eastAsia="Arial Unicode MS"/>
                <w:sz w:val="22"/>
                <w:szCs w:val="22"/>
              </w:rPr>
              <w:lastRenderedPageBreak/>
              <w:t>d’</w:t>
            </w:r>
            <w:proofErr w:type="spellStart"/>
            <w:r w:rsidRPr="00DA0F01">
              <w:rPr>
                <w:rFonts w:eastAsia="Arial Unicode MS"/>
                <w:sz w:val="22"/>
                <w:szCs w:val="22"/>
              </w:rPr>
              <w:t>approv</w:t>
            </w:r>
            <w:proofErr w:type="spellEnd"/>
            <w:r w:rsidR="0080712A" w:rsidRPr="00DA0F01">
              <w:rPr>
                <w:rFonts w:eastAsia="Arial Unicode MS"/>
                <w:sz w:val="22"/>
                <w:szCs w:val="22"/>
              </w:rPr>
              <w:t>.</w:t>
            </w:r>
          </w:p>
          <w:p w:rsidR="00281F69" w:rsidRPr="00DA0F01" w:rsidRDefault="00281F69" w:rsidP="00FB5887">
            <w:pPr>
              <w:jc w:val="center"/>
              <w:rPr>
                <w:rFonts w:eastAsia="Arial Unicode MS"/>
                <w:bCs/>
                <w:sz w:val="22"/>
                <w:szCs w:val="22"/>
              </w:rPr>
            </w:pPr>
            <w:r w:rsidRPr="00DA0F01">
              <w:rPr>
                <w:rFonts w:eastAsia="Arial Unicode MS"/>
                <w:sz w:val="22"/>
                <w:szCs w:val="22"/>
              </w:rPr>
              <w:t>et d’exécution</w:t>
            </w:r>
          </w:p>
        </w:tc>
        <w:tc>
          <w:tcPr>
            <w:tcW w:w="993" w:type="dxa"/>
            <w:tcBorders>
              <w:top w:val="single" w:sz="4" w:space="0" w:color="auto"/>
              <w:left w:val="single" w:sz="4" w:space="0" w:color="auto"/>
              <w:bottom w:val="single" w:sz="12" w:space="0" w:color="auto"/>
              <w:right w:val="single" w:sz="4" w:space="0" w:color="auto"/>
            </w:tcBorders>
            <w:vAlign w:val="center"/>
          </w:tcPr>
          <w:p w:rsidR="00281F69" w:rsidRPr="00DA0F01" w:rsidRDefault="00281F69" w:rsidP="00FB5887">
            <w:pPr>
              <w:jc w:val="center"/>
              <w:rPr>
                <w:rFonts w:eastAsia="Arial Unicode MS"/>
                <w:bCs/>
                <w:sz w:val="22"/>
                <w:szCs w:val="22"/>
              </w:rPr>
            </w:pPr>
            <w:r w:rsidRPr="00DA0F01">
              <w:rPr>
                <w:rFonts w:eastAsia="Arial Unicode MS"/>
                <w:sz w:val="22"/>
                <w:szCs w:val="22"/>
              </w:rPr>
              <w:lastRenderedPageBreak/>
              <w:t>Personn</w:t>
            </w:r>
            <w:r w:rsidRPr="00DA0F01">
              <w:rPr>
                <w:rFonts w:eastAsia="Arial Unicode MS"/>
                <w:sz w:val="22"/>
                <w:szCs w:val="22"/>
              </w:rPr>
              <w:lastRenderedPageBreak/>
              <w:t xml:space="preserve">el </w:t>
            </w:r>
          </w:p>
        </w:tc>
        <w:tc>
          <w:tcPr>
            <w:tcW w:w="1240" w:type="dxa"/>
            <w:tcBorders>
              <w:top w:val="single" w:sz="4" w:space="0" w:color="auto"/>
              <w:left w:val="single" w:sz="4" w:space="0" w:color="auto"/>
              <w:bottom w:val="single" w:sz="12" w:space="0" w:color="auto"/>
              <w:right w:val="single" w:sz="4" w:space="0" w:color="auto"/>
            </w:tcBorders>
            <w:vAlign w:val="center"/>
          </w:tcPr>
          <w:p w:rsidR="00281F69" w:rsidRPr="00DA0F01" w:rsidRDefault="00281F69" w:rsidP="00FB5887">
            <w:pPr>
              <w:jc w:val="center"/>
              <w:rPr>
                <w:rFonts w:eastAsia="Arial Unicode MS"/>
                <w:bCs/>
                <w:sz w:val="22"/>
                <w:szCs w:val="22"/>
              </w:rPr>
            </w:pPr>
            <w:r w:rsidRPr="00DA0F01">
              <w:rPr>
                <w:rFonts w:eastAsia="Arial Unicode MS"/>
                <w:sz w:val="22"/>
                <w:szCs w:val="22"/>
              </w:rPr>
              <w:lastRenderedPageBreak/>
              <w:t xml:space="preserve">Matériel et </w:t>
            </w:r>
            <w:r w:rsidRPr="00DA0F01">
              <w:rPr>
                <w:rFonts w:eastAsia="Arial Unicode MS"/>
                <w:sz w:val="22"/>
                <w:szCs w:val="22"/>
              </w:rPr>
              <w:lastRenderedPageBreak/>
              <w:t>Equipements essentiels </w:t>
            </w:r>
          </w:p>
        </w:tc>
        <w:tc>
          <w:tcPr>
            <w:tcW w:w="1448" w:type="dxa"/>
            <w:tcBorders>
              <w:top w:val="single" w:sz="4" w:space="0" w:color="auto"/>
              <w:left w:val="single" w:sz="4" w:space="0" w:color="auto"/>
              <w:bottom w:val="single" w:sz="12" w:space="0" w:color="auto"/>
              <w:right w:val="single" w:sz="4" w:space="0" w:color="auto"/>
            </w:tcBorders>
            <w:vAlign w:val="center"/>
          </w:tcPr>
          <w:p w:rsidR="00281F69" w:rsidRPr="00DA0F01" w:rsidRDefault="00281F69" w:rsidP="00FB5887">
            <w:pPr>
              <w:jc w:val="center"/>
              <w:rPr>
                <w:rFonts w:eastAsia="Arial Unicode MS"/>
                <w:bCs/>
                <w:sz w:val="22"/>
                <w:szCs w:val="22"/>
              </w:rPr>
            </w:pPr>
            <w:r w:rsidRPr="00DA0F01">
              <w:rPr>
                <w:rFonts w:eastAsia="Arial Unicode MS"/>
                <w:bCs/>
                <w:sz w:val="22"/>
                <w:szCs w:val="22"/>
              </w:rPr>
              <w:lastRenderedPageBreak/>
              <w:t>Compréhensi</w:t>
            </w:r>
            <w:r w:rsidRPr="00DA0F01">
              <w:rPr>
                <w:rFonts w:eastAsia="Arial Unicode MS"/>
                <w:bCs/>
                <w:sz w:val="22"/>
                <w:szCs w:val="22"/>
              </w:rPr>
              <w:lastRenderedPageBreak/>
              <w:t>on du projet</w:t>
            </w:r>
          </w:p>
        </w:tc>
        <w:tc>
          <w:tcPr>
            <w:tcW w:w="1021" w:type="dxa"/>
            <w:vMerge/>
            <w:tcBorders>
              <w:top w:val="single" w:sz="12" w:space="0" w:color="auto"/>
              <w:left w:val="single" w:sz="4" w:space="0" w:color="auto"/>
              <w:bottom w:val="single" w:sz="12" w:space="0" w:color="auto"/>
              <w:right w:val="single" w:sz="12" w:space="0" w:color="auto"/>
            </w:tcBorders>
            <w:vAlign w:val="center"/>
            <w:hideMark/>
          </w:tcPr>
          <w:p w:rsidR="00281F69" w:rsidRPr="00DA0F01" w:rsidRDefault="00281F69" w:rsidP="00FB5887">
            <w:pPr>
              <w:rPr>
                <w:rFonts w:eastAsia="Arial Unicode MS"/>
                <w:bCs/>
                <w:sz w:val="22"/>
                <w:szCs w:val="22"/>
              </w:rPr>
            </w:pPr>
          </w:p>
        </w:tc>
      </w:tr>
      <w:tr w:rsidR="00281F69" w:rsidRPr="00DA0F01" w:rsidTr="00001D36">
        <w:trPr>
          <w:trHeight w:val="277"/>
        </w:trPr>
        <w:tc>
          <w:tcPr>
            <w:tcW w:w="421" w:type="dxa"/>
            <w:tcBorders>
              <w:top w:val="single" w:sz="12" w:space="0" w:color="auto"/>
              <w:left w:val="single" w:sz="12" w:space="0" w:color="auto"/>
              <w:bottom w:val="single" w:sz="4" w:space="0" w:color="auto"/>
              <w:right w:val="single" w:sz="4" w:space="0" w:color="auto"/>
            </w:tcBorders>
            <w:shd w:val="clear" w:color="auto" w:fill="FFFFFF"/>
            <w:vAlign w:val="center"/>
            <w:hideMark/>
          </w:tcPr>
          <w:p w:rsidR="00281F69" w:rsidRPr="00DA0F01" w:rsidRDefault="00281F69" w:rsidP="00FB5887">
            <w:pPr>
              <w:jc w:val="center"/>
              <w:rPr>
                <w:rFonts w:eastAsia="Arial Unicode MS"/>
                <w:b/>
                <w:bCs/>
                <w:sz w:val="22"/>
                <w:szCs w:val="22"/>
              </w:rPr>
            </w:pPr>
          </w:p>
        </w:tc>
        <w:tc>
          <w:tcPr>
            <w:tcW w:w="1099" w:type="dxa"/>
            <w:tcBorders>
              <w:top w:val="single" w:sz="12" w:space="0" w:color="auto"/>
              <w:left w:val="single" w:sz="4" w:space="0" w:color="auto"/>
              <w:bottom w:val="single" w:sz="4" w:space="0" w:color="auto"/>
              <w:right w:val="single" w:sz="4" w:space="0" w:color="auto"/>
            </w:tcBorders>
            <w:shd w:val="clear" w:color="auto" w:fill="FFFFFF"/>
            <w:vAlign w:val="center"/>
            <w:hideMark/>
          </w:tcPr>
          <w:p w:rsidR="00281F69" w:rsidRPr="00DA0F01" w:rsidRDefault="00281F69" w:rsidP="00FB5887">
            <w:pPr>
              <w:pStyle w:val="Paragraphedeliste"/>
              <w:ind w:left="0"/>
              <w:jc w:val="center"/>
              <w:rPr>
                <w:rFonts w:eastAsia="Arial Unicode MS"/>
                <w:b/>
                <w:bCs/>
                <w:sz w:val="22"/>
                <w:szCs w:val="22"/>
              </w:rPr>
            </w:pPr>
          </w:p>
        </w:tc>
        <w:tc>
          <w:tcPr>
            <w:tcW w:w="1025" w:type="dxa"/>
            <w:tcBorders>
              <w:top w:val="single" w:sz="12" w:space="0" w:color="auto"/>
              <w:left w:val="single" w:sz="4" w:space="0" w:color="auto"/>
              <w:bottom w:val="single" w:sz="4" w:space="0" w:color="auto"/>
              <w:right w:val="single" w:sz="4" w:space="0" w:color="auto"/>
            </w:tcBorders>
            <w:shd w:val="clear" w:color="auto" w:fill="FFFFFF"/>
            <w:vAlign w:val="center"/>
            <w:hideMark/>
          </w:tcPr>
          <w:p w:rsidR="00281F69" w:rsidRPr="00DA0F01" w:rsidRDefault="00281F69" w:rsidP="00FB5887">
            <w:pPr>
              <w:pStyle w:val="Paragraphedeliste"/>
              <w:ind w:left="0"/>
              <w:jc w:val="center"/>
              <w:rPr>
                <w:rFonts w:eastAsia="Arial Unicode MS"/>
                <w:b/>
                <w:bCs/>
                <w:sz w:val="22"/>
                <w:szCs w:val="22"/>
              </w:rPr>
            </w:pPr>
          </w:p>
        </w:tc>
        <w:tc>
          <w:tcPr>
            <w:tcW w:w="1141" w:type="dxa"/>
            <w:tcBorders>
              <w:top w:val="single" w:sz="12" w:space="0" w:color="auto"/>
              <w:left w:val="single" w:sz="4" w:space="0" w:color="auto"/>
              <w:bottom w:val="single" w:sz="4" w:space="0" w:color="auto"/>
              <w:right w:val="single" w:sz="4" w:space="0" w:color="auto"/>
            </w:tcBorders>
            <w:shd w:val="clear" w:color="auto" w:fill="FFFFFF"/>
            <w:vAlign w:val="center"/>
          </w:tcPr>
          <w:p w:rsidR="00281F69" w:rsidRPr="00DA0F01" w:rsidRDefault="00281F69" w:rsidP="00FB5887">
            <w:pPr>
              <w:jc w:val="center"/>
              <w:rPr>
                <w:rFonts w:eastAsia="Arial Unicode MS"/>
                <w:b/>
                <w:bCs/>
                <w:sz w:val="22"/>
                <w:szCs w:val="22"/>
              </w:rPr>
            </w:pPr>
          </w:p>
        </w:tc>
        <w:tc>
          <w:tcPr>
            <w:tcW w:w="1280" w:type="dxa"/>
            <w:tcBorders>
              <w:top w:val="single" w:sz="12" w:space="0" w:color="auto"/>
              <w:left w:val="single" w:sz="4" w:space="0" w:color="auto"/>
              <w:bottom w:val="single" w:sz="4" w:space="0" w:color="auto"/>
              <w:right w:val="single" w:sz="4" w:space="0" w:color="auto"/>
            </w:tcBorders>
            <w:shd w:val="clear" w:color="auto" w:fill="FFFFFF"/>
            <w:vAlign w:val="center"/>
            <w:hideMark/>
          </w:tcPr>
          <w:p w:rsidR="00281F69" w:rsidRPr="00DA0F01" w:rsidRDefault="00281F69" w:rsidP="00FB5887">
            <w:pPr>
              <w:jc w:val="center"/>
              <w:rPr>
                <w:rFonts w:eastAsia="Arial Unicode MS"/>
                <w:b/>
                <w:bCs/>
                <w:sz w:val="22"/>
                <w:szCs w:val="22"/>
              </w:rPr>
            </w:pPr>
          </w:p>
        </w:tc>
        <w:tc>
          <w:tcPr>
            <w:tcW w:w="1413" w:type="dxa"/>
            <w:tcBorders>
              <w:top w:val="single" w:sz="12" w:space="0" w:color="auto"/>
              <w:left w:val="single" w:sz="4" w:space="0" w:color="auto"/>
              <w:bottom w:val="single" w:sz="4" w:space="0" w:color="auto"/>
              <w:right w:val="single" w:sz="4" w:space="0" w:color="auto"/>
            </w:tcBorders>
            <w:shd w:val="clear" w:color="auto" w:fill="FFFFFF"/>
            <w:vAlign w:val="center"/>
            <w:hideMark/>
          </w:tcPr>
          <w:p w:rsidR="00281F69" w:rsidRPr="00DA0F01" w:rsidRDefault="00281F69" w:rsidP="00FB5887">
            <w:pPr>
              <w:jc w:val="center"/>
              <w:rPr>
                <w:rFonts w:eastAsia="Arial Unicode MS"/>
                <w:b/>
                <w:bCs/>
                <w:sz w:val="22"/>
                <w:szCs w:val="22"/>
              </w:rPr>
            </w:pPr>
          </w:p>
        </w:tc>
        <w:tc>
          <w:tcPr>
            <w:tcW w:w="993" w:type="dxa"/>
            <w:tcBorders>
              <w:top w:val="single" w:sz="12" w:space="0" w:color="auto"/>
              <w:left w:val="single" w:sz="4" w:space="0" w:color="auto"/>
              <w:bottom w:val="single" w:sz="4" w:space="0" w:color="auto"/>
              <w:right w:val="single" w:sz="4" w:space="0" w:color="auto"/>
            </w:tcBorders>
            <w:shd w:val="clear" w:color="auto" w:fill="FFFFFF"/>
          </w:tcPr>
          <w:p w:rsidR="00281F69" w:rsidRPr="00DA0F01" w:rsidRDefault="00281F69" w:rsidP="00FB5887">
            <w:pPr>
              <w:jc w:val="center"/>
              <w:rPr>
                <w:rFonts w:eastAsia="Arial Unicode MS"/>
                <w:b/>
                <w:bCs/>
                <w:sz w:val="22"/>
                <w:szCs w:val="22"/>
              </w:rPr>
            </w:pPr>
          </w:p>
        </w:tc>
        <w:tc>
          <w:tcPr>
            <w:tcW w:w="1240" w:type="dxa"/>
            <w:tcBorders>
              <w:top w:val="single" w:sz="12" w:space="0" w:color="auto"/>
              <w:left w:val="single" w:sz="4" w:space="0" w:color="auto"/>
              <w:bottom w:val="single" w:sz="4" w:space="0" w:color="auto"/>
              <w:right w:val="single" w:sz="4" w:space="0" w:color="auto"/>
            </w:tcBorders>
            <w:shd w:val="clear" w:color="auto" w:fill="FFFFFF"/>
          </w:tcPr>
          <w:p w:rsidR="00281F69" w:rsidRPr="00DA0F01" w:rsidRDefault="00281F69" w:rsidP="00FB5887">
            <w:pPr>
              <w:jc w:val="center"/>
              <w:rPr>
                <w:rFonts w:eastAsia="Arial Unicode MS"/>
                <w:b/>
                <w:bCs/>
                <w:sz w:val="22"/>
                <w:szCs w:val="22"/>
              </w:rPr>
            </w:pPr>
          </w:p>
        </w:tc>
        <w:tc>
          <w:tcPr>
            <w:tcW w:w="1448" w:type="dxa"/>
            <w:tcBorders>
              <w:top w:val="single" w:sz="12" w:space="0" w:color="auto"/>
              <w:left w:val="single" w:sz="4" w:space="0" w:color="auto"/>
              <w:bottom w:val="single" w:sz="4" w:space="0" w:color="auto"/>
              <w:right w:val="single" w:sz="4" w:space="0" w:color="auto"/>
            </w:tcBorders>
            <w:shd w:val="clear" w:color="auto" w:fill="FFFFFF"/>
          </w:tcPr>
          <w:p w:rsidR="00281F69" w:rsidRPr="00DA0F01" w:rsidRDefault="00281F69" w:rsidP="00FB5887">
            <w:pPr>
              <w:jc w:val="center"/>
              <w:rPr>
                <w:rFonts w:eastAsia="Arial Unicode MS"/>
                <w:b/>
                <w:bCs/>
                <w:sz w:val="22"/>
                <w:szCs w:val="22"/>
              </w:rPr>
            </w:pPr>
          </w:p>
        </w:tc>
        <w:tc>
          <w:tcPr>
            <w:tcW w:w="1021" w:type="dxa"/>
            <w:tcBorders>
              <w:top w:val="single" w:sz="12" w:space="0" w:color="auto"/>
              <w:left w:val="single" w:sz="4" w:space="0" w:color="auto"/>
              <w:bottom w:val="single" w:sz="4" w:space="0" w:color="auto"/>
              <w:right w:val="single" w:sz="12" w:space="0" w:color="auto"/>
            </w:tcBorders>
            <w:shd w:val="clear" w:color="auto" w:fill="FFFFFF"/>
            <w:vAlign w:val="center"/>
          </w:tcPr>
          <w:p w:rsidR="00281F69" w:rsidRPr="00DA0F01" w:rsidRDefault="00281F69" w:rsidP="00FB5887">
            <w:pPr>
              <w:jc w:val="center"/>
              <w:rPr>
                <w:rFonts w:eastAsia="Arial Unicode MS"/>
                <w:b/>
                <w:bCs/>
                <w:sz w:val="22"/>
                <w:szCs w:val="22"/>
              </w:rPr>
            </w:pPr>
          </w:p>
        </w:tc>
      </w:tr>
      <w:tr w:rsidR="00281F69" w:rsidRPr="00DA0F01" w:rsidTr="00001D36">
        <w:trPr>
          <w:trHeight w:val="287"/>
        </w:trPr>
        <w:tc>
          <w:tcPr>
            <w:tcW w:w="421" w:type="dxa"/>
            <w:tcBorders>
              <w:top w:val="single" w:sz="4" w:space="0" w:color="auto"/>
              <w:left w:val="single" w:sz="12" w:space="0" w:color="auto"/>
              <w:bottom w:val="single" w:sz="12" w:space="0" w:color="auto"/>
              <w:right w:val="single" w:sz="4" w:space="0" w:color="auto"/>
            </w:tcBorders>
            <w:shd w:val="clear" w:color="auto" w:fill="FFFFFF"/>
            <w:vAlign w:val="center"/>
            <w:hideMark/>
          </w:tcPr>
          <w:p w:rsidR="00281F69" w:rsidRPr="00DA0F01" w:rsidRDefault="00281F69" w:rsidP="00FB5887">
            <w:pPr>
              <w:jc w:val="center"/>
              <w:rPr>
                <w:rFonts w:eastAsia="Arial Unicode MS"/>
                <w:b/>
                <w:bCs/>
                <w:sz w:val="22"/>
                <w:szCs w:val="22"/>
              </w:rPr>
            </w:pPr>
          </w:p>
        </w:tc>
        <w:tc>
          <w:tcPr>
            <w:tcW w:w="1099" w:type="dxa"/>
            <w:tcBorders>
              <w:top w:val="single" w:sz="4" w:space="0" w:color="auto"/>
              <w:left w:val="single" w:sz="4" w:space="0" w:color="auto"/>
              <w:bottom w:val="single" w:sz="12" w:space="0" w:color="auto"/>
              <w:right w:val="single" w:sz="4" w:space="0" w:color="auto"/>
            </w:tcBorders>
            <w:shd w:val="clear" w:color="auto" w:fill="FFFFFF"/>
            <w:vAlign w:val="center"/>
            <w:hideMark/>
          </w:tcPr>
          <w:p w:rsidR="00281F69" w:rsidRPr="00DA0F01" w:rsidRDefault="00281F69" w:rsidP="00FB5887">
            <w:pPr>
              <w:pStyle w:val="Paragraphedeliste"/>
              <w:ind w:left="0"/>
              <w:jc w:val="center"/>
              <w:rPr>
                <w:rFonts w:eastAsia="Arial Unicode MS"/>
                <w:b/>
                <w:bCs/>
                <w:sz w:val="22"/>
                <w:szCs w:val="22"/>
              </w:rPr>
            </w:pPr>
          </w:p>
        </w:tc>
        <w:tc>
          <w:tcPr>
            <w:tcW w:w="1025" w:type="dxa"/>
            <w:tcBorders>
              <w:top w:val="single" w:sz="4" w:space="0" w:color="auto"/>
              <w:left w:val="single" w:sz="4" w:space="0" w:color="auto"/>
              <w:bottom w:val="single" w:sz="12" w:space="0" w:color="auto"/>
              <w:right w:val="single" w:sz="4" w:space="0" w:color="auto"/>
            </w:tcBorders>
            <w:shd w:val="clear" w:color="auto" w:fill="FFFFFF"/>
            <w:vAlign w:val="center"/>
            <w:hideMark/>
          </w:tcPr>
          <w:p w:rsidR="00281F69" w:rsidRPr="00DA0F01" w:rsidRDefault="00281F69" w:rsidP="00FB5887">
            <w:pPr>
              <w:pStyle w:val="Paragraphedeliste"/>
              <w:ind w:left="0"/>
              <w:jc w:val="center"/>
              <w:rPr>
                <w:rFonts w:eastAsia="Arial Unicode MS"/>
                <w:b/>
                <w:bCs/>
                <w:sz w:val="22"/>
                <w:szCs w:val="22"/>
              </w:rPr>
            </w:pPr>
          </w:p>
        </w:tc>
        <w:tc>
          <w:tcPr>
            <w:tcW w:w="1141" w:type="dxa"/>
            <w:tcBorders>
              <w:top w:val="single" w:sz="4" w:space="0" w:color="auto"/>
              <w:left w:val="single" w:sz="4" w:space="0" w:color="auto"/>
              <w:bottom w:val="single" w:sz="12" w:space="0" w:color="auto"/>
              <w:right w:val="single" w:sz="4" w:space="0" w:color="auto"/>
            </w:tcBorders>
            <w:shd w:val="clear" w:color="auto" w:fill="FFFFFF"/>
            <w:vAlign w:val="center"/>
          </w:tcPr>
          <w:p w:rsidR="00281F69" w:rsidRPr="00DA0F01" w:rsidRDefault="00281F69" w:rsidP="00FB5887">
            <w:pPr>
              <w:jc w:val="center"/>
              <w:rPr>
                <w:rFonts w:eastAsia="Arial Unicode MS"/>
                <w:b/>
                <w:bCs/>
                <w:sz w:val="22"/>
                <w:szCs w:val="22"/>
              </w:rPr>
            </w:pPr>
          </w:p>
        </w:tc>
        <w:tc>
          <w:tcPr>
            <w:tcW w:w="1280" w:type="dxa"/>
            <w:tcBorders>
              <w:top w:val="single" w:sz="4" w:space="0" w:color="auto"/>
              <w:left w:val="single" w:sz="4" w:space="0" w:color="auto"/>
              <w:bottom w:val="single" w:sz="12" w:space="0" w:color="auto"/>
              <w:right w:val="single" w:sz="4" w:space="0" w:color="auto"/>
            </w:tcBorders>
            <w:shd w:val="clear" w:color="auto" w:fill="FFFFFF"/>
            <w:vAlign w:val="center"/>
            <w:hideMark/>
          </w:tcPr>
          <w:p w:rsidR="00281F69" w:rsidRPr="00DA0F01" w:rsidRDefault="00281F69" w:rsidP="00FB5887">
            <w:pPr>
              <w:jc w:val="center"/>
              <w:rPr>
                <w:rFonts w:eastAsia="Arial Unicode MS"/>
                <w:b/>
                <w:bCs/>
                <w:sz w:val="22"/>
                <w:szCs w:val="22"/>
              </w:rPr>
            </w:pPr>
          </w:p>
        </w:tc>
        <w:tc>
          <w:tcPr>
            <w:tcW w:w="1413" w:type="dxa"/>
            <w:tcBorders>
              <w:top w:val="single" w:sz="4" w:space="0" w:color="auto"/>
              <w:left w:val="single" w:sz="4" w:space="0" w:color="auto"/>
              <w:bottom w:val="single" w:sz="12" w:space="0" w:color="auto"/>
              <w:right w:val="single" w:sz="4" w:space="0" w:color="auto"/>
            </w:tcBorders>
            <w:shd w:val="clear" w:color="auto" w:fill="FFFFFF"/>
            <w:vAlign w:val="center"/>
            <w:hideMark/>
          </w:tcPr>
          <w:p w:rsidR="00281F69" w:rsidRPr="00DA0F01" w:rsidRDefault="00281F69" w:rsidP="00FB5887">
            <w:pPr>
              <w:jc w:val="center"/>
              <w:rPr>
                <w:rFonts w:eastAsia="Arial Unicode MS"/>
                <w:b/>
                <w:bCs/>
                <w:sz w:val="22"/>
                <w:szCs w:val="22"/>
              </w:rPr>
            </w:pPr>
          </w:p>
        </w:tc>
        <w:tc>
          <w:tcPr>
            <w:tcW w:w="993" w:type="dxa"/>
            <w:tcBorders>
              <w:top w:val="single" w:sz="4" w:space="0" w:color="auto"/>
              <w:left w:val="single" w:sz="4" w:space="0" w:color="auto"/>
              <w:bottom w:val="single" w:sz="12" w:space="0" w:color="auto"/>
              <w:right w:val="single" w:sz="4" w:space="0" w:color="auto"/>
            </w:tcBorders>
            <w:shd w:val="clear" w:color="auto" w:fill="FFFFFF"/>
          </w:tcPr>
          <w:p w:rsidR="00281F69" w:rsidRPr="00DA0F01" w:rsidRDefault="00281F69" w:rsidP="00FB5887">
            <w:pPr>
              <w:jc w:val="center"/>
              <w:rPr>
                <w:rFonts w:eastAsia="Arial Unicode MS"/>
                <w:b/>
                <w:bCs/>
                <w:sz w:val="22"/>
                <w:szCs w:val="22"/>
              </w:rPr>
            </w:pPr>
          </w:p>
        </w:tc>
        <w:tc>
          <w:tcPr>
            <w:tcW w:w="1240" w:type="dxa"/>
            <w:tcBorders>
              <w:top w:val="single" w:sz="4" w:space="0" w:color="auto"/>
              <w:left w:val="single" w:sz="4" w:space="0" w:color="auto"/>
              <w:bottom w:val="single" w:sz="12" w:space="0" w:color="auto"/>
              <w:right w:val="single" w:sz="4" w:space="0" w:color="auto"/>
            </w:tcBorders>
            <w:shd w:val="clear" w:color="auto" w:fill="FFFFFF"/>
          </w:tcPr>
          <w:p w:rsidR="00281F69" w:rsidRPr="00DA0F01" w:rsidRDefault="00281F69" w:rsidP="00FB5887">
            <w:pPr>
              <w:jc w:val="center"/>
              <w:rPr>
                <w:rFonts w:eastAsia="Arial Unicode MS"/>
                <w:b/>
                <w:bCs/>
                <w:sz w:val="22"/>
                <w:szCs w:val="22"/>
              </w:rPr>
            </w:pPr>
          </w:p>
        </w:tc>
        <w:tc>
          <w:tcPr>
            <w:tcW w:w="1448" w:type="dxa"/>
            <w:tcBorders>
              <w:top w:val="single" w:sz="4" w:space="0" w:color="auto"/>
              <w:left w:val="single" w:sz="4" w:space="0" w:color="auto"/>
              <w:bottom w:val="single" w:sz="12" w:space="0" w:color="auto"/>
              <w:right w:val="single" w:sz="4" w:space="0" w:color="auto"/>
            </w:tcBorders>
            <w:shd w:val="clear" w:color="auto" w:fill="FFFFFF"/>
          </w:tcPr>
          <w:p w:rsidR="00281F69" w:rsidRPr="00DA0F01" w:rsidRDefault="00281F69" w:rsidP="00FB5887">
            <w:pPr>
              <w:jc w:val="center"/>
              <w:rPr>
                <w:rFonts w:eastAsia="Arial Unicode MS"/>
                <w:b/>
                <w:bCs/>
                <w:sz w:val="22"/>
                <w:szCs w:val="22"/>
              </w:rPr>
            </w:pPr>
          </w:p>
        </w:tc>
        <w:tc>
          <w:tcPr>
            <w:tcW w:w="1021" w:type="dxa"/>
            <w:tcBorders>
              <w:top w:val="single" w:sz="4" w:space="0" w:color="auto"/>
              <w:left w:val="single" w:sz="4" w:space="0" w:color="auto"/>
              <w:bottom w:val="single" w:sz="12" w:space="0" w:color="auto"/>
              <w:right w:val="single" w:sz="12" w:space="0" w:color="auto"/>
            </w:tcBorders>
            <w:shd w:val="clear" w:color="auto" w:fill="FFFFFF"/>
            <w:vAlign w:val="center"/>
            <w:hideMark/>
          </w:tcPr>
          <w:p w:rsidR="00281F69" w:rsidRPr="00DA0F01" w:rsidRDefault="00281F69" w:rsidP="00FB5887">
            <w:pPr>
              <w:jc w:val="center"/>
              <w:rPr>
                <w:rFonts w:eastAsia="Arial Unicode MS"/>
                <w:b/>
                <w:bCs/>
                <w:sz w:val="22"/>
                <w:szCs w:val="22"/>
              </w:rPr>
            </w:pPr>
          </w:p>
        </w:tc>
      </w:tr>
    </w:tbl>
    <w:p w:rsidR="00281F69" w:rsidRPr="00DA0F01" w:rsidRDefault="00281F69" w:rsidP="0029717C">
      <w:pPr>
        <w:pStyle w:val="Corpsdetexte"/>
        <w:numPr>
          <w:ilvl w:val="4"/>
          <w:numId w:val="18"/>
        </w:numPr>
        <w:tabs>
          <w:tab w:val="clear" w:pos="3948"/>
          <w:tab w:val="num" w:pos="1143"/>
        </w:tabs>
        <w:ind w:left="1285"/>
        <w:rPr>
          <w:rFonts w:eastAsia="Arial Unicode MS"/>
          <w:b/>
          <w:sz w:val="22"/>
          <w:szCs w:val="22"/>
        </w:rPr>
      </w:pPr>
      <w:r w:rsidRPr="00DA0F01">
        <w:rPr>
          <w:rFonts w:eastAsia="Arial Unicode MS"/>
          <w:sz w:val="22"/>
          <w:szCs w:val="22"/>
          <w:u w:val="single"/>
        </w:rPr>
        <w:t>Troisième étape</w:t>
      </w:r>
      <w:r w:rsidRPr="00DA0F01">
        <w:rPr>
          <w:rFonts w:eastAsia="Arial Unicode MS"/>
          <w:sz w:val="22"/>
          <w:szCs w:val="22"/>
        </w:rPr>
        <w:t> : Evaluation de l’offre financière (Volume 3)</w:t>
      </w:r>
    </w:p>
    <w:p w:rsidR="00281F69" w:rsidRPr="00DA0F01" w:rsidRDefault="00281F69" w:rsidP="0029717C">
      <w:pPr>
        <w:pStyle w:val="Corpsdetexte"/>
        <w:numPr>
          <w:ilvl w:val="5"/>
          <w:numId w:val="18"/>
        </w:numPr>
        <w:tabs>
          <w:tab w:val="clear" w:pos="4668"/>
          <w:tab w:val="num" w:pos="1852"/>
        </w:tabs>
        <w:ind w:left="1852"/>
        <w:rPr>
          <w:rFonts w:eastAsia="Arial Unicode MS"/>
          <w:sz w:val="22"/>
          <w:szCs w:val="22"/>
        </w:rPr>
      </w:pPr>
      <w:r w:rsidRPr="00DA0F01">
        <w:rPr>
          <w:rFonts w:eastAsia="Arial Unicode MS"/>
          <w:sz w:val="22"/>
          <w:szCs w:val="22"/>
        </w:rPr>
        <w:t>Rappel des Critères éliminatoires de l’Offre financière ;</w:t>
      </w:r>
    </w:p>
    <w:p w:rsidR="00281F69" w:rsidRPr="00DA0F01" w:rsidRDefault="00281F69" w:rsidP="0029717C">
      <w:pPr>
        <w:pStyle w:val="Corpsdetexte"/>
        <w:numPr>
          <w:ilvl w:val="5"/>
          <w:numId w:val="18"/>
        </w:numPr>
        <w:tabs>
          <w:tab w:val="clear" w:pos="4668"/>
          <w:tab w:val="num" w:pos="1852"/>
        </w:tabs>
        <w:ind w:left="1852"/>
        <w:rPr>
          <w:rFonts w:eastAsia="Arial Unicode MS"/>
          <w:sz w:val="22"/>
          <w:szCs w:val="22"/>
        </w:rPr>
      </w:pPr>
      <w:r w:rsidRPr="00DA0F01">
        <w:rPr>
          <w:rFonts w:eastAsia="Arial Unicode MS"/>
          <w:sz w:val="22"/>
          <w:szCs w:val="22"/>
        </w:rPr>
        <w:t>Rectification des montants des Offres :</w:t>
      </w:r>
    </w:p>
    <w:p w:rsidR="00281F69" w:rsidRPr="00DA0F01" w:rsidRDefault="00281F69" w:rsidP="00566AD3">
      <w:pPr>
        <w:pStyle w:val="Corpsdetexte"/>
        <w:numPr>
          <w:ilvl w:val="0"/>
          <w:numId w:val="76"/>
        </w:numPr>
        <w:rPr>
          <w:rFonts w:eastAsia="Arial Unicode MS"/>
          <w:sz w:val="22"/>
          <w:szCs w:val="22"/>
          <w:lang w:eastAsia="en-US"/>
        </w:rPr>
      </w:pPr>
      <w:r w:rsidRPr="00DA0F01">
        <w:rPr>
          <w:rFonts w:eastAsia="Arial Unicode MS"/>
          <w:sz w:val="22"/>
          <w:szCs w:val="22"/>
          <w:lang w:eastAsia="en-US"/>
        </w:rPr>
        <w:t>Prise en compte des Correction des sous-détails des prix ;</w:t>
      </w:r>
    </w:p>
    <w:p w:rsidR="00281F69" w:rsidRPr="00DA0F01" w:rsidRDefault="00281F69" w:rsidP="00566AD3">
      <w:pPr>
        <w:pStyle w:val="Corpsdetexte"/>
        <w:numPr>
          <w:ilvl w:val="0"/>
          <w:numId w:val="76"/>
        </w:numPr>
        <w:rPr>
          <w:rFonts w:eastAsia="Arial Unicode MS"/>
          <w:sz w:val="22"/>
          <w:szCs w:val="22"/>
          <w:lang w:eastAsia="en-US"/>
        </w:rPr>
      </w:pPr>
      <w:r w:rsidRPr="00DA0F01">
        <w:rPr>
          <w:rFonts w:eastAsia="Arial Unicode MS"/>
          <w:sz w:val="22"/>
          <w:szCs w:val="22"/>
          <w:lang w:eastAsia="en-US"/>
        </w:rPr>
        <w:t>Correction des bordereaux des prix unitaires ;</w:t>
      </w:r>
    </w:p>
    <w:p w:rsidR="00281F69" w:rsidRPr="00DA0F01" w:rsidRDefault="00281F69" w:rsidP="0029717C">
      <w:pPr>
        <w:pStyle w:val="Corpsdetexte"/>
        <w:numPr>
          <w:ilvl w:val="5"/>
          <w:numId w:val="18"/>
        </w:numPr>
        <w:tabs>
          <w:tab w:val="clear" w:pos="4668"/>
          <w:tab w:val="num" w:pos="1852"/>
        </w:tabs>
        <w:ind w:left="1852"/>
        <w:rPr>
          <w:rFonts w:eastAsia="Arial Unicode MS"/>
          <w:sz w:val="22"/>
          <w:szCs w:val="22"/>
        </w:rPr>
      </w:pPr>
      <w:r w:rsidRPr="00DA0F01">
        <w:rPr>
          <w:rFonts w:eastAsia="Arial Unicode MS"/>
          <w:sz w:val="22"/>
          <w:szCs w:val="22"/>
        </w:rPr>
        <w:t>Vérification de la satisfaction des critères éliminatoires.</w:t>
      </w: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661"/>
        <w:gridCol w:w="1277"/>
        <w:gridCol w:w="2125"/>
        <w:gridCol w:w="1721"/>
        <w:gridCol w:w="2422"/>
      </w:tblGrid>
      <w:tr w:rsidR="00281F69" w:rsidRPr="00DA0F01" w:rsidTr="004C410C">
        <w:tc>
          <w:tcPr>
            <w:tcW w:w="568" w:type="dxa"/>
            <w:tcBorders>
              <w:top w:val="single" w:sz="12" w:space="0" w:color="auto"/>
              <w:left w:val="single" w:sz="12" w:space="0" w:color="auto"/>
              <w:bottom w:val="single" w:sz="12" w:space="0" w:color="auto"/>
              <w:right w:val="single" w:sz="4" w:space="0" w:color="auto"/>
            </w:tcBorders>
            <w:vAlign w:val="center"/>
            <w:hideMark/>
          </w:tcPr>
          <w:p w:rsidR="00281F69" w:rsidRPr="00DA0F01" w:rsidRDefault="00281F69" w:rsidP="00FB5887">
            <w:pPr>
              <w:jc w:val="center"/>
              <w:rPr>
                <w:rFonts w:eastAsia="Arial Unicode MS"/>
                <w:bCs/>
                <w:sz w:val="22"/>
                <w:szCs w:val="22"/>
              </w:rPr>
            </w:pPr>
            <w:r w:rsidRPr="00DA0F01">
              <w:rPr>
                <w:rFonts w:eastAsia="Arial Unicode MS"/>
                <w:bCs/>
                <w:sz w:val="22"/>
                <w:szCs w:val="22"/>
              </w:rPr>
              <w:t>N°</w:t>
            </w:r>
          </w:p>
        </w:tc>
        <w:tc>
          <w:tcPr>
            <w:tcW w:w="1661" w:type="dxa"/>
            <w:tcBorders>
              <w:top w:val="single" w:sz="12" w:space="0" w:color="auto"/>
              <w:left w:val="single" w:sz="4" w:space="0" w:color="auto"/>
              <w:bottom w:val="single" w:sz="12" w:space="0" w:color="auto"/>
              <w:right w:val="single" w:sz="4" w:space="0" w:color="auto"/>
            </w:tcBorders>
            <w:vAlign w:val="center"/>
            <w:hideMark/>
          </w:tcPr>
          <w:p w:rsidR="00281F69" w:rsidRPr="00DA0F01" w:rsidRDefault="00281F69" w:rsidP="00FB5887">
            <w:pPr>
              <w:jc w:val="center"/>
              <w:rPr>
                <w:rFonts w:eastAsia="Arial Unicode MS"/>
                <w:bCs/>
                <w:sz w:val="22"/>
                <w:szCs w:val="22"/>
              </w:rPr>
            </w:pPr>
            <w:r w:rsidRPr="00DA0F01">
              <w:rPr>
                <w:rFonts w:eastAsia="Arial Unicode MS"/>
                <w:bCs/>
                <w:sz w:val="22"/>
                <w:szCs w:val="22"/>
              </w:rPr>
              <w:t>Entreprises</w:t>
            </w:r>
          </w:p>
        </w:tc>
        <w:tc>
          <w:tcPr>
            <w:tcW w:w="1277" w:type="dxa"/>
            <w:tcBorders>
              <w:top w:val="single" w:sz="12" w:space="0" w:color="auto"/>
              <w:left w:val="single" w:sz="4" w:space="0" w:color="auto"/>
              <w:bottom w:val="single" w:sz="12" w:space="0" w:color="auto"/>
              <w:right w:val="single" w:sz="4" w:space="0" w:color="auto"/>
            </w:tcBorders>
            <w:vAlign w:val="center"/>
            <w:hideMark/>
          </w:tcPr>
          <w:p w:rsidR="00281F69" w:rsidRPr="00DA0F01" w:rsidRDefault="00281F69" w:rsidP="00FB5887">
            <w:pPr>
              <w:jc w:val="center"/>
              <w:rPr>
                <w:rFonts w:eastAsia="Arial Unicode MS"/>
                <w:bCs/>
                <w:sz w:val="22"/>
                <w:szCs w:val="22"/>
              </w:rPr>
            </w:pPr>
            <w:r w:rsidRPr="00DA0F01">
              <w:rPr>
                <w:rFonts w:eastAsia="Arial Unicode MS"/>
                <w:bCs/>
                <w:sz w:val="22"/>
                <w:szCs w:val="22"/>
              </w:rPr>
              <w:t>Lot postulé</w:t>
            </w:r>
          </w:p>
        </w:tc>
        <w:tc>
          <w:tcPr>
            <w:tcW w:w="2125" w:type="dxa"/>
            <w:tcBorders>
              <w:top w:val="single" w:sz="12" w:space="0" w:color="auto"/>
              <w:left w:val="single" w:sz="4" w:space="0" w:color="auto"/>
              <w:bottom w:val="single" w:sz="12" w:space="0" w:color="auto"/>
              <w:right w:val="single" w:sz="4" w:space="0" w:color="auto"/>
            </w:tcBorders>
            <w:vAlign w:val="center"/>
            <w:hideMark/>
          </w:tcPr>
          <w:p w:rsidR="00281F69" w:rsidRPr="00DA0F01" w:rsidRDefault="00281F69" w:rsidP="00FB5887">
            <w:pPr>
              <w:jc w:val="center"/>
              <w:rPr>
                <w:rFonts w:eastAsia="Arial Unicode MS"/>
                <w:bCs/>
                <w:sz w:val="22"/>
                <w:szCs w:val="22"/>
              </w:rPr>
            </w:pPr>
            <w:r w:rsidRPr="00DA0F01">
              <w:rPr>
                <w:rFonts w:eastAsia="Arial Unicode MS"/>
                <w:bCs/>
                <w:sz w:val="22"/>
                <w:szCs w:val="22"/>
              </w:rPr>
              <w:t>Montant TTC proposé dans l’offre</w:t>
            </w:r>
          </w:p>
        </w:tc>
        <w:tc>
          <w:tcPr>
            <w:tcW w:w="1721" w:type="dxa"/>
            <w:tcBorders>
              <w:top w:val="single" w:sz="12" w:space="0" w:color="auto"/>
              <w:left w:val="single" w:sz="4" w:space="0" w:color="auto"/>
              <w:bottom w:val="single" w:sz="12" w:space="0" w:color="auto"/>
              <w:right w:val="single" w:sz="4" w:space="0" w:color="auto"/>
            </w:tcBorders>
            <w:vAlign w:val="center"/>
            <w:hideMark/>
          </w:tcPr>
          <w:p w:rsidR="00281F69" w:rsidRPr="00DA0F01" w:rsidRDefault="00281F69" w:rsidP="00FB5887">
            <w:pPr>
              <w:jc w:val="center"/>
              <w:rPr>
                <w:rFonts w:eastAsia="Arial Unicode MS"/>
                <w:bCs/>
                <w:sz w:val="22"/>
                <w:szCs w:val="22"/>
              </w:rPr>
            </w:pPr>
            <w:r w:rsidRPr="00DA0F01">
              <w:rPr>
                <w:rFonts w:eastAsia="Arial Unicode MS"/>
                <w:bCs/>
                <w:sz w:val="22"/>
                <w:szCs w:val="22"/>
              </w:rPr>
              <w:t>Motif élimination de l’offre</w:t>
            </w:r>
          </w:p>
        </w:tc>
        <w:tc>
          <w:tcPr>
            <w:tcW w:w="2422" w:type="dxa"/>
            <w:tcBorders>
              <w:top w:val="single" w:sz="12" w:space="0" w:color="auto"/>
              <w:left w:val="single" w:sz="4" w:space="0" w:color="auto"/>
              <w:bottom w:val="single" w:sz="12" w:space="0" w:color="auto"/>
              <w:right w:val="single" w:sz="12" w:space="0" w:color="auto"/>
            </w:tcBorders>
            <w:vAlign w:val="center"/>
            <w:hideMark/>
          </w:tcPr>
          <w:p w:rsidR="00281F69" w:rsidRPr="00DA0F01" w:rsidRDefault="00281F69" w:rsidP="00FB5887">
            <w:pPr>
              <w:jc w:val="center"/>
              <w:rPr>
                <w:rFonts w:eastAsia="Arial Unicode MS"/>
                <w:bCs/>
                <w:sz w:val="22"/>
                <w:szCs w:val="22"/>
              </w:rPr>
            </w:pPr>
            <w:r w:rsidRPr="00DA0F01">
              <w:rPr>
                <w:rFonts w:eastAsia="Arial Unicode MS"/>
                <w:bCs/>
                <w:sz w:val="22"/>
                <w:szCs w:val="22"/>
              </w:rPr>
              <w:t>Observations</w:t>
            </w:r>
          </w:p>
        </w:tc>
      </w:tr>
      <w:tr w:rsidR="00281F69" w:rsidRPr="00DA0F01" w:rsidTr="004C410C">
        <w:trPr>
          <w:trHeight w:val="309"/>
        </w:trPr>
        <w:tc>
          <w:tcPr>
            <w:tcW w:w="568" w:type="dxa"/>
            <w:tcBorders>
              <w:top w:val="single" w:sz="12" w:space="0" w:color="auto"/>
              <w:left w:val="single" w:sz="12" w:space="0" w:color="auto"/>
              <w:bottom w:val="single" w:sz="4" w:space="0" w:color="auto"/>
              <w:right w:val="single" w:sz="4" w:space="0" w:color="auto"/>
            </w:tcBorders>
            <w:shd w:val="clear" w:color="auto" w:fill="FFFFFF"/>
            <w:vAlign w:val="center"/>
            <w:hideMark/>
          </w:tcPr>
          <w:p w:rsidR="00281F69" w:rsidRPr="00DA0F01" w:rsidRDefault="00281F69" w:rsidP="00FB5887">
            <w:pPr>
              <w:jc w:val="center"/>
              <w:rPr>
                <w:rFonts w:eastAsia="Arial Unicode MS"/>
                <w:b/>
                <w:bCs/>
                <w:sz w:val="22"/>
                <w:szCs w:val="22"/>
              </w:rPr>
            </w:pPr>
          </w:p>
        </w:tc>
        <w:tc>
          <w:tcPr>
            <w:tcW w:w="1661" w:type="dxa"/>
            <w:tcBorders>
              <w:top w:val="single" w:sz="12" w:space="0" w:color="auto"/>
              <w:left w:val="single" w:sz="4" w:space="0" w:color="auto"/>
              <w:bottom w:val="single" w:sz="4" w:space="0" w:color="auto"/>
              <w:right w:val="single" w:sz="4" w:space="0" w:color="auto"/>
            </w:tcBorders>
            <w:shd w:val="clear" w:color="auto" w:fill="FFFFFF"/>
            <w:vAlign w:val="center"/>
            <w:hideMark/>
          </w:tcPr>
          <w:p w:rsidR="00281F69" w:rsidRPr="00DA0F01" w:rsidRDefault="00281F69" w:rsidP="00FB5887">
            <w:pPr>
              <w:pStyle w:val="Paragraphedeliste"/>
              <w:ind w:left="0"/>
              <w:jc w:val="center"/>
              <w:rPr>
                <w:rFonts w:eastAsia="Arial Unicode MS"/>
                <w:b/>
                <w:bCs/>
                <w:sz w:val="22"/>
                <w:szCs w:val="22"/>
              </w:rPr>
            </w:pPr>
          </w:p>
        </w:tc>
        <w:tc>
          <w:tcPr>
            <w:tcW w:w="1277" w:type="dxa"/>
            <w:tcBorders>
              <w:top w:val="single" w:sz="12" w:space="0" w:color="auto"/>
              <w:left w:val="single" w:sz="4" w:space="0" w:color="auto"/>
              <w:bottom w:val="single" w:sz="4" w:space="0" w:color="auto"/>
              <w:right w:val="single" w:sz="4" w:space="0" w:color="auto"/>
            </w:tcBorders>
            <w:shd w:val="clear" w:color="auto" w:fill="FFFFFF"/>
            <w:vAlign w:val="center"/>
            <w:hideMark/>
          </w:tcPr>
          <w:p w:rsidR="00281F69" w:rsidRPr="00DA0F01" w:rsidRDefault="00281F69" w:rsidP="00566AD3">
            <w:pPr>
              <w:pStyle w:val="Paragraphedeliste"/>
              <w:numPr>
                <w:ilvl w:val="0"/>
                <w:numId w:val="55"/>
              </w:numPr>
              <w:jc w:val="center"/>
              <w:rPr>
                <w:rFonts w:eastAsia="Arial Unicode MS"/>
                <w:b/>
                <w:bCs/>
                <w:sz w:val="22"/>
                <w:szCs w:val="22"/>
              </w:rPr>
            </w:pPr>
          </w:p>
        </w:tc>
        <w:tc>
          <w:tcPr>
            <w:tcW w:w="2125" w:type="dxa"/>
            <w:tcBorders>
              <w:top w:val="single" w:sz="12" w:space="0" w:color="auto"/>
              <w:left w:val="single" w:sz="4" w:space="0" w:color="auto"/>
              <w:bottom w:val="single" w:sz="4" w:space="0" w:color="auto"/>
              <w:right w:val="single" w:sz="4" w:space="0" w:color="auto"/>
            </w:tcBorders>
            <w:shd w:val="clear" w:color="auto" w:fill="FFFFFF"/>
            <w:vAlign w:val="center"/>
            <w:hideMark/>
          </w:tcPr>
          <w:p w:rsidR="00281F69" w:rsidRPr="00DA0F01" w:rsidRDefault="00281F69" w:rsidP="00FB5887">
            <w:pPr>
              <w:jc w:val="center"/>
              <w:rPr>
                <w:rFonts w:eastAsia="Arial Unicode MS"/>
                <w:bCs/>
                <w:sz w:val="22"/>
                <w:szCs w:val="22"/>
              </w:rPr>
            </w:pPr>
          </w:p>
        </w:tc>
        <w:tc>
          <w:tcPr>
            <w:tcW w:w="1721" w:type="dxa"/>
            <w:tcBorders>
              <w:top w:val="single" w:sz="12" w:space="0" w:color="auto"/>
              <w:left w:val="single" w:sz="4" w:space="0" w:color="auto"/>
              <w:bottom w:val="single" w:sz="4" w:space="0" w:color="auto"/>
              <w:right w:val="single" w:sz="4" w:space="0" w:color="auto"/>
            </w:tcBorders>
            <w:shd w:val="clear" w:color="auto" w:fill="FFFFFF"/>
            <w:vAlign w:val="center"/>
            <w:hideMark/>
          </w:tcPr>
          <w:p w:rsidR="00281F69" w:rsidRPr="00DA0F01" w:rsidRDefault="00281F69" w:rsidP="00FB5887">
            <w:pPr>
              <w:jc w:val="center"/>
              <w:rPr>
                <w:rFonts w:eastAsia="Arial Unicode MS"/>
                <w:b/>
                <w:bCs/>
                <w:sz w:val="22"/>
                <w:szCs w:val="22"/>
              </w:rPr>
            </w:pPr>
          </w:p>
        </w:tc>
        <w:tc>
          <w:tcPr>
            <w:tcW w:w="2422" w:type="dxa"/>
            <w:tcBorders>
              <w:top w:val="single" w:sz="12" w:space="0" w:color="auto"/>
              <w:left w:val="single" w:sz="4" w:space="0" w:color="auto"/>
              <w:bottom w:val="single" w:sz="4" w:space="0" w:color="auto"/>
              <w:right w:val="single" w:sz="12" w:space="0" w:color="auto"/>
            </w:tcBorders>
            <w:shd w:val="clear" w:color="auto" w:fill="FFFFFF"/>
            <w:vAlign w:val="center"/>
          </w:tcPr>
          <w:p w:rsidR="00281F69" w:rsidRPr="00DA0F01" w:rsidRDefault="00281F69" w:rsidP="00FB5887">
            <w:pPr>
              <w:jc w:val="center"/>
              <w:rPr>
                <w:rFonts w:eastAsia="Arial Unicode MS"/>
                <w:b/>
                <w:bCs/>
                <w:sz w:val="22"/>
                <w:szCs w:val="22"/>
              </w:rPr>
            </w:pPr>
          </w:p>
        </w:tc>
      </w:tr>
      <w:tr w:rsidR="00281F69" w:rsidRPr="00DA0F01" w:rsidTr="004C410C">
        <w:trPr>
          <w:trHeight w:val="265"/>
        </w:trPr>
        <w:tc>
          <w:tcPr>
            <w:tcW w:w="568" w:type="dxa"/>
            <w:tcBorders>
              <w:top w:val="single" w:sz="4" w:space="0" w:color="auto"/>
              <w:left w:val="single" w:sz="12" w:space="0" w:color="auto"/>
              <w:bottom w:val="single" w:sz="12" w:space="0" w:color="auto"/>
              <w:right w:val="single" w:sz="4" w:space="0" w:color="auto"/>
            </w:tcBorders>
            <w:shd w:val="clear" w:color="auto" w:fill="FFFFFF"/>
            <w:vAlign w:val="center"/>
          </w:tcPr>
          <w:p w:rsidR="00281F69" w:rsidRPr="00DA0F01" w:rsidRDefault="00281F69" w:rsidP="00FB5887">
            <w:pPr>
              <w:jc w:val="center"/>
              <w:rPr>
                <w:rFonts w:eastAsia="Arial Unicode MS"/>
                <w:b/>
                <w:bCs/>
                <w:sz w:val="22"/>
                <w:szCs w:val="22"/>
              </w:rPr>
            </w:pPr>
          </w:p>
        </w:tc>
        <w:tc>
          <w:tcPr>
            <w:tcW w:w="1661" w:type="dxa"/>
            <w:tcBorders>
              <w:top w:val="single" w:sz="4" w:space="0" w:color="auto"/>
              <w:left w:val="single" w:sz="4" w:space="0" w:color="auto"/>
              <w:bottom w:val="single" w:sz="12" w:space="0" w:color="auto"/>
              <w:right w:val="single" w:sz="4" w:space="0" w:color="auto"/>
            </w:tcBorders>
            <w:shd w:val="clear" w:color="auto" w:fill="FFFFFF"/>
            <w:vAlign w:val="center"/>
            <w:hideMark/>
          </w:tcPr>
          <w:p w:rsidR="00281F69" w:rsidRPr="00DA0F01" w:rsidRDefault="00281F69" w:rsidP="00FB5887">
            <w:pPr>
              <w:pStyle w:val="Paragraphedeliste"/>
              <w:ind w:left="0"/>
              <w:jc w:val="center"/>
              <w:rPr>
                <w:rFonts w:eastAsia="Arial Unicode MS"/>
                <w:b/>
                <w:bCs/>
                <w:sz w:val="22"/>
                <w:szCs w:val="22"/>
              </w:rPr>
            </w:pPr>
          </w:p>
        </w:tc>
        <w:tc>
          <w:tcPr>
            <w:tcW w:w="1277" w:type="dxa"/>
            <w:tcBorders>
              <w:top w:val="single" w:sz="4" w:space="0" w:color="auto"/>
              <w:left w:val="single" w:sz="4" w:space="0" w:color="auto"/>
              <w:bottom w:val="single" w:sz="12" w:space="0" w:color="auto"/>
              <w:right w:val="single" w:sz="4" w:space="0" w:color="auto"/>
            </w:tcBorders>
            <w:shd w:val="clear" w:color="auto" w:fill="FFFFFF"/>
            <w:vAlign w:val="center"/>
            <w:hideMark/>
          </w:tcPr>
          <w:p w:rsidR="00281F69" w:rsidRPr="00DA0F01" w:rsidRDefault="00281F69" w:rsidP="00566AD3">
            <w:pPr>
              <w:pStyle w:val="Paragraphedeliste"/>
              <w:numPr>
                <w:ilvl w:val="0"/>
                <w:numId w:val="55"/>
              </w:numPr>
              <w:jc w:val="center"/>
              <w:rPr>
                <w:rFonts w:eastAsia="Arial Unicode MS"/>
                <w:b/>
                <w:bCs/>
                <w:sz w:val="22"/>
                <w:szCs w:val="22"/>
              </w:rPr>
            </w:pPr>
          </w:p>
        </w:tc>
        <w:tc>
          <w:tcPr>
            <w:tcW w:w="2125" w:type="dxa"/>
            <w:tcBorders>
              <w:top w:val="single" w:sz="4" w:space="0" w:color="auto"/>
              <w:left w:val="single" w:sz="4" w:space="0" w:color="auto"/>
              <w:bottom w:val="single" w:sz="12" w:space="0" w:color="auto"/>
              <w:right w:val="single" w:sz="4" w:space="0" w:color="auto"/>
            </w:tcBorders>
            <w:shd w:val="clear" w:color="auto" w:fill="FFFFFF"/>
            <w:vAlign w:val="center"/>
            <w:hideMark/>
          </w:tcPr>
          <w:p w:rsidR="00281F69" w:rsidRPr="00DA0F01" w:rsidRDefault="00281F69" w:rsidP="00FB5887">
            <w:pPr>
              <w:jc w:val="center"/>
              <w:rPr>
                <w:rFonts w:eastAsia="Arial Unicode MS"/>
                <w:bCs/>
                <w:sz w:val="22"/>
                <w:szCs w:val="22"/>
              </w:rPr>
            </w:pPr>
          </w:p>
        </w:tc>
        <w:tc>
          <w:tcPr>
            <w:tcW w:w="1721" w:type="dxa"/>
            <w:tcBorders>
              <w:top w:val="single" w:sz="4" w:space="0" w:color="auto"/>
              <w:left w:val="single" w:sz="4" w:space="0" w:color="auto"/>
              <w:bottom w:val="single" w:sz="12" w:space="0" w:color="auto"/>
              <w:right w:val="single" w:sz="4" w:space="0" w:color="auto"/>
            </w:tcBorders>
            <w:shd w:val="clear" w:color="auto" w:fill="FFFFFF"/>
            <w:vAlign w:val="center"/>
            <w:hideMark/>
          </w:tcPr>
          <w:p w:rsidR="00281F69" w:rsidRPr="00DA0F01" w:rsidRDefault="00281F69" w:rsidP="00FB5887">
            <w:pPr>
              <w:jc w:val="center"/>
              <w:rPr>
                <w:rFonts w:eastAsia="Arial Unicode MS"/>
                <w:b/>
                <w:bCs/>
                <w:sz w:val="22"/>
                <w:szCs w:val="22"/>
              </w:rPr>
            </w:pPr>
          </w:p>
        </w:tc>
        <w:tc>
          <w:tcPr>
            <w:tcW w:w="2422" w:type="dxa"/>
            <w:tcBorders>
              <w:top w:val="single" w:sz="4" w:space="0" w:color="auto"/>
              <w:left w:val="single" w:sz="4" w:space="0" w:color="auto"/>
              <w:bottom w:val="single" w:sz="12" w:space="0" w:color="auto"/>
              <w:right w:val="single" w:sz="12" w:space="0" w:color="auto"/>
            </w:tcBorders>
            <w:shd w:val="clear" w:color="auto" w:fill="FFFFFF"/>
            <w:vAlign w:val="center"/>
          </w:tcPr>
          <w:p w:rsidR="00281F69" w:rsidRPr="00DA0F01" w:rsidRDefault="00281F69" w:rsidP="00FB5887">
            <w:pPr>
              <w:jc w:val="center"/>
              <w:rPr>
                <w:rFonts w:eastAsia="Arial Unicode MS"/>
                <w:b/>
                <w:bCs/>
                <w:sz w:val="22"/>
                <w:szCs w:val="22"/>
              </w:rPr>
            </w:pPr>
          </w:p>
        </w:tc>
      </w:tr>
    </w:tbl>
    <w:p w:rsidR="00281F69" w:rsidRPr="00DA0F01" w:rsidRDefault="00281F69" w:rsidP="0029717C">
      <w:pPr>
        <w:pStyle w:val="Corpsdetexte"/>
        <w:numPr>
          <w:ilvl w:val="5"/>
          <w:numId w:val="18"/>
        </w:numPr>
        <w:tabs>
          <w:tab w:val="clear" w:pos="4668"/>
          <w:tab w:val="num" w:pos="1852"/>
          <w:tab w:val="num" w:pos="2231"/>
        </w:tabs>
        <w:ind w:left="1852"/>
        <w:rPr>
          <w:rFonts w:eastAsia="Arial Unicode MS"/>
          <w:b/>
          <w:i/>
          <w:sz w:val="22"/>
          <w:szCs w:val="22"/>
          <w:lang w:eastAsia="en-US"/>
        </w:rPr>
      </w:pPr>
      <w:r w:rsidRPr="00DA0F01">
        <w:rPr>
          <w:rFonts w:eastAsia="Arial Unicode MS"/>
          <w:i/>
          <w:sz w:val="22"/>
          <w:szCs w:val="22"/>
          <w:lang w:eastAsia="en-US"/>
        </w:rPr>
        <w:t>Correction des devis estimatifs des offres ;</w:t>
      </w:r>
    </w:p>
    <w:p w:rsidR="00281F69" w:rsidRPr="00DA0F01" w:rsidRDefault="00281F69" w:rsidP="0029717C">
      <w:pPr>
        <w:pStyle w:val="Corpsdetexte"/>
        <w:numPr>
          <w:ilvl w:val="5"/>
          <w:numId w:val="18"/>
        </w:numPr>
        <w:tabs>
          <w:tab w:val="clear" w:pos="4668"/>
          <w:tab w:val="num" w:pos="1852"/>
        </w:tabs>
        <w:ind w:left="1852"/>
        <w:rPr>
          <w:rFonts w:eastAsia="Arial Unicode MS"/>
          <w:sz w:val="22"/>
          <w:szCs w:val="22"/>
        </w:rPr>
      </w:pPr>
      <w:r w:rsidRPr="00DA0F01">
        <w:rPr>
          <w:rFonts w:eastAsia="Arial Unicode MS"/>
          <w:sz w:val="22"/>
          <w:szCs w:val="22"/>
        </w:rPr>
        <w:t xml:space="preserve">Récapitulatif de l’évaluation et de la correction des Offres Retenues. </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803"/>
        <w:gridCol w:w="1277"/>
        <w:gridCol w:w="2200"/>
        <w:gridCol w:w="1419"/>
        <w:gridCol w:w="2423"/>
      </w:tblGrid>
      <w:tr w:rsidR="00281F69" w:rsidRPr="00DA0F01" w:rsidTr="004C410C">
        <w:tc>
          <w:tcPr>
            <w:tcW w:w="568" w:type="dxa"/>
            <w:tcBorders>
              <w:top w:val="single" w:sz="12" w:space="0" w:color="auto"/>
              <w:left w:val="single" w:sz="12" w:space="0" w:color="auto"/>
              <w:bottom w:val="single" w:sz="12" w:space="0" w:color="auto"/>
              <w:right w:val="single" w:sz="4" w:space="0" w:color="auto"/>
            </w:tcBorders>
            <w:vAlign w:val="center"/>
            <w:hideMark/>
          </w:tcPr>
          <w:p w:rsidR="00281F69" w:rsidRPr="00DA0F01" w:rsidRDefault="00281F69" w:rsidP="00FB5887">
            <w:pPr>
              <w:jc w:val="center"/>
              <w:rPr>
                <w:rFonts w:eastAsia="Arial Unicode MS"/>
                <w:bCs/>
                <w:sz w:val="22"/>
                <w:szCs w:val="22"/>
              </w:rPr>
            </w:pPr>
            <w:r w:rsidRPr="00DA0F01">
              <w:rPr>
                <w:rFonts w:eastAsia="Arial Unicode MS"/>
                <w:bCs/>
                <w:sz w:val="22"/>
                <w:szCs w:val="22"/>
              </w:rPr>
              <w:t>N°</w:t>
            </w:r>
          </w:p>
        </w:tc>
        <w:tc>
          <w:tcPr>
            <w:tcW w:w="1803" w:type="dxa"/>
            <w:tcBorders>
              <w:top w:val="single" w:sz="12" w:space="0" w:color="auto"/>
              <w:left w:val="single" w:sz="4" w:space="0" w:color="auto"/>
              <w:bottom w:val="single" w:sz="12" w:space="0" w:color="auto"/>
              <w:right w:val="single" w:sz="4" w:space="0" w:color="auto"/>
            </w:tcBorders>
            <w:vAlign w:val="center"/>
            <w:hideMark/>
          </w:tcPr>
          <w:p w:rsidR="00281F69" w:rsidRPr="00DA0F01" w:rsidRDefault="00281F69" w:rsidP="00FB5887">
            <w:pPr>
              <w:jc w:val="center"/>
              <w:rPr>
                <w:rFonts w:eastAsia="Arial Unicode MS"/>
                <w:bCs/>
                <w:sz w:val="22"/>
                <w:szCs w:val="22"/>
              </w:rPr>
            </w:pPr>
            <w:r w:rsidRPr="00DA0F01">
              <w:rPr>
                <w:rFonts w:eastAsia="Arial Unicode MS"/>
                <w:bCs/>
                <w:sz w:val="22"/>
                <w:szCs w:val="22"/>
              </w:rPr>
              <w:t>Entreprises</w:t>
            </w:r>
          </w:p>
        </w:tc>
        <w:tc>
          <w:tcPr>
            <w:tcW w:w="1277" w:type="dxa"/>
            <w:tcBorders>
              <w:top w:val="single" w:sz="12" w:space="0" w:color="auto"/>
              <w:left w:val="single" w:sz="4" w:space="0" w:color="auto"/>
              <w:bottom w:val="single" w:sz="12" w:space="0" w:color="auto"/>
              <w:right w:val="single" w:sz="4" w:space="0" w:color="auto"/>
            </w:tcBorders>
            <w:vAlign w:val="center"/>
            <w:hideMark/>
          </w:tcPr>
          <w:p w:rsidR="00281F69" w:rsidRPr="00DA0F01" w:rsidRDefault="00281F69" w:rsidP="00FB5887">
            <w:pPr>
              <w:jc w:val="center"/>
              <w:rPr>
                <w:rFonts w:eastAsia="Arial Unicode MS"/>
                <w:bCs/>
                <w:sz w:val="22"/>
                <w:szCs w:val="22"/>
              </w:rPr>
            </w:pPr>
            <w:r w:rsidRPr="00DA0F01">
              <w:rPr>
                <w:rFonts w:eastAsia="Arial Unicode MS"/>
                <w:bCs/>
                <w:sz w:val="22"/>
                <w:szCs w:val="22"/>
              </w:rPr>
              <w:t>Lot postulé</w:t>
            </w:r>
          </w:p>
        </w:tc>
        <w:tc>
          <w:tcPr>
            <w:tcW w:w="2200" w:type="dxa"/>
            <w:tcBorders>
              <w:top w:val="single" w:sz="12" w:space="0" w:color="auto"/>
              <w:left w:val="single" w:sz="4" w:space="0" w:color="auto"/>
              <w:bottom w:val="single" w:sz="12" w:space="0" w:color="auto"/>
              <w:right w:val="single" w:sz="4" w:space="0" w:color="auto"/>
            </w:tcBorders>
            <w:vAlign w:val="center"/>
            <w:hideMark/>
          </w:tcPr>
          <w:p w:rsidR="00281F69" w:rsidRPr="00DA0F01" w:rsidRDefault="00281F69" w:rsidP="00FB5887">
            <w:pPr>
              <w:jc w:val="center"/>
              <w:rPr>
                <w:rFonts w:eastAsia="Arial Unicode MS"/>
                <w:bCs/>
                <w:sz w:val="22"/>
                <w:szCs w:val="22"/>
              </w:rPr>
            </w:pPr>
            <w:r w:rsidRPr="00DA0F01">
              <w:rPr>
                <w:rFonts w:eastAsia="Arial Unicode MS"/>
                <w:bCs/>
                <w:sz w:val="22"/>
                <w:szCs w:val="22"/>
              </w:rPr>
              <w:t>Montant TTC proposé dans l’offre</w:t>
            </w:r>
          </w:p>
        </w:tc>
        <w:tc>
          <w:tcPr>
            <w:tcW w:w="1419" w:type="dxa"/>
            <w:tcBorders>
              <w:top w:val="single" w:sz="12" w:space="0" w:color="auto"/>
              <w:left w:val="single" w:sz="4" w:space="0" w:color="auto"/>
              <w:bottom w:val="single" w:sz="12" w:space="0" w:color="auto"/>
              <w:right w:val="single" w:sz="4" w:space="0" w:color="auto"/>
            </w:tcBorders>
            <w:vAlign w:val="center"/>
            <w:hideMark/>
          </w:tcPr>
          <w:p w:rsidR="00281F69" w:rsidRPr="00DA0F01" w:rsidRDefault="00281F69" w:rsidP="00FB5887">
            <w:pPr>
              <w:jc w:val="center"/>
              <w:rPr>
                <w:rFonts w:eastAsia="Arial Unicode MS"/>
                <w:bCs/>
                <w:sz w:val="22"/>
                <w:szCs w:val="22"/>
              </w:rPr>
            </w:pPr>
            <w:r w:rsidRPr="00DA0F01">
              <w:rPr>
                <w:rFonts w:eastAsia="Arial Unicode MS"/>
                <w:bCs/>
                <w:sz w:val="22"/>
                <w:szCs w:val="22"/>
              </w:rPr>
              <w:t>Montant évalué et corrigé</w:t>
            </w:r>
          </w:p>
        </w:tc>
        <w:tc>
          <w:tcPr>
            <w:tcW w:w="2423" w:type="dxa"/>
            <w:tcBorders>
              <w:top w:val="single" w:sz="12" w:space="0" w:color="auto"/>
              <w:left w:val="single" w:sz="4" w:space="0" w:color="auto"/>
              <w:bottom w:val="single" w:sz="12" w:space="0" w:color="auto"/>
              <w:right w:val="single" w:sz="12" w:space="0" w:color="auto"/>
            </w:tcBorders>
            <w:vAlign w:val="center"/>
            <w:hideMark/>
          </w:tcPr>
          <w:p w:rsidR="00281F69" w:rsidRPr="00DA0F01" w:rsidRDefault="00281F69" w:rsidP="00FB5887">
            <w:pPr>
              <w:jc w:val="center"/>
              <w:rPr>
                <w:rFonts w:eastAsia="Arial Unicode MS"/>
                <w:bCs/>
                <w:sz w:val="22"/>
                <w:szCs w:val="22"/>
              </w:rPr>
            </w:pPr>
            <w:r w:rsidRPr="00DA0F01">
              <w:rPr>
                <w:rFonts w:eastAsia="Arial Unicode MS"/>
                <w:bCs/>
                <w:sz w:val="22"/>
                <w:szCs w:val="22"/>
              </w:rPr>
              <w:t>Observations</w:t>
            </w:r>
          </w:p>
        </w:tc>
      </w:tr>
      <w:tr w:rsidR="00281F69" w:rsidRPr="00DA0F01" w:rsidTr="004C410C">
        <w:trPr>
          <w:trHeight w:val="309"/>
        </w:trPr>
        <w:tc>
          <w:tcPr>
            <w:tcW w:w="568" w:type="dxa"/>
            <w:tcBorders>
              <w:top w:val="single" w:sz="12" w:space="0" w:color="auto"/>
              <w:left w:val="single" w:sz="12" w:space="0" w:color="auto"/>
              <w:bottom w:val="single" w:sz="4" w:space="0" w:color="auto"/>
              <w:right w:val="single" w:sz="4" w:space="0" w:color="auto"/>
            </w:tcBorders>
            <w:shd w:val="clear" w:color="auto" w:fill="FFFFFF"/>
            <w:vAlign w:val="center"/>
            <w:hideMark/>
          </w:tcPr>
          <w:p w:rsidR="00281F69" w:rsidRPr="00DA0F01" w:rsidRDefault="00281F69" w:rsidP="00FB5887">
            <w:pPr>
              <w:jc w:val="center"/>
              <w:rPr>
                <w:rFonts w:eastAsia="Arial Unicode MS"/>
                <w:b/>
                <w:bCs/>
                <w:sz w:val="22"/>
                <w:szCs w:val="22"/>
              </w:rPr>
            </w:pPr>
          </w:p>
        </w:tc>
        <w:tc>
          <w:tcPr>
            <w:tcW w:w="1803" w:type="dxa"/>
            <w:tcBorders>
              <w:top w:val="single" w:sz="12" w:space="0" w:color="auto"/>
              <w:left w:val="single" w:sz="4" w:space="0" w:color="auto"/>
              <w:bottom w:val="single" w:sz="4" w:space="0" w:color="auto"/>
              <w:right w:val="single" w:sz="4" w:space="0" w:color="auto"/>
            </w:tcBorders>
            <w:shd w:val="clear" w:color="auto" w:fill="FFFFFF"/>
            <w:vAlign w:val="center"/>
            <w:hideMark/>
          </w:tcPr>
          <w:p w:rsidR="00281F69" w:rsidRPr="00DA0F01" w:rsidRDefault="00281F69" w:rsidP="00FB5887">
            <w:pPr>
              <w:pStyle w:val="Paragraphedeliste"/>
              <w:ind w:left="0"/>
              <w:jc w:val="center"/>
              <w:rPr>
                <w:rFonts w:eastAsia="Arial Unicode MS"/>
                <w:b/>
                <w:bCs/>
                <w:sz w:val="22"/>
                <w:szCs w:val="22"/>
              </w:rPr>
            </w:pPr>
          </w:p>
        </w:tc>
        <w:tc>
          <w:tcPr>
            <w:tcW w:w="1277" w:type="dxa"/>
            <w:tcBorders>
              <w:top w:val="single" w:sz="12" w:space="0" w:color="auto"/>
              <w:left w:val="single" w:sz="4" w:space="0" w:color="auto"/>
              <w:bottom w:val="single" w:sz="4" w:space="0" w:color="auto"/>
              <w:right w:val="single" w:sz="4" w:space="0" w:color="auto"/>
            </w:tcBorders>
            <w:shd w:val="clear" w:color="auto" w:fill="FFFFFF"/>
            <w:vAlign w:val="center"/>
            <w:hideMark/>
          </w:tcPr>
          <w:p w:rsidR="00281F69" w:rsidRPr="00DA0F01" w:rsidRDefault="00281F69" w:rsidP="00566AD3">
            <w:pPr>
              <w:pStyle w:val="Paragraphedeliste"/>
              <w:numPr>
                <w:ilvl w:val="0"/>
                <w:numId w:val="55"/>
              </w:numPr>
              <w:jc w:val="center"/>
              <w:rPr>
                <w:rFonts w:eastAsia="Arial Unicode MS"/>
                <w:b/>
                <w:bCs/>
                <w:sz w:val="22"/>
                <w:szCs w:val="22"/>
              </w:rPr>
            </w:pPr>
          </w:p>
        </w:tc>
        <w:tc>
          <w:tcPr>
            <w:tcW w:w="2200" w:type="dxa"/>
            <w:tcBorders>
              <w:top w:val="single" w:sz="12" w:space="0" w:color="auto"/>
              <w:left w:val="single" w:sz="4" w:space="0" w:color="auto"/>
              <w:bottom w:val="single" w:sz="4" w:space="0" w:color="auto"/>
              <w:right w:val="single" w:sz="4" w:space="0" w:color="auto"/>
            </w:tcBorders>
            <w:shd w:val="clear" w:color="auto" w:fill="FFFFFF"/>
            <w:vAlign w:val="center"/>
            <w:hideMark/>
          </w:tcPr>
          <w:p w:rsidR="00281F69" w:rsidRPr="00DA0F01" w:rsidRDefault="00281F69" w:rsidP="00FB5887">
            <w:pPr>
              <w:jc w:val="center"/>
              <w:rPr>
                <w:rFonts w:eastAsia="Arial Unicode MS"/>
                <w:bCs/>
                <w:sz w:val="22"/>
                <w:szCs w:val="22"/>
              </w:rPr>
            </w:pPr>
          </w:p>
        </w:tc>
        <w:tc>
          <w:tcPr>
            <w:tcW w:w="1419" w:type="dxa"/>
            <w:tcBorders>
              <w:top w:val="single" w:sz="12" w:space="0" w:color="auto"/>
              <w:left w:val="single" w:sz="4" w:space="0" w:color="auto"/>
              <w:bottom w:val="single" w:sz="4" w:space="0" w:color="auto"/>
              <w:right w:val="single" w:sz="4" w:space="0" w:color="auto"/>
            </w:tcBorders>
            <w:shd w:val="clear" w:color="auto" w:fill="FFFFFF"/>
            <w:vAlign w:val="center"/>
            <w:hideMark/>
          </w:tcPr>
          <w:p w:rsidR="00281F69" w:rsidRPr="00DA0F01" w:rsidRDefault="00281F69" w:rsidP="00FB5887">
            <w:pPr>
              <w:jc w:val="center"/>
              <w:rPr>
                <w:rFonts w:eastAsia="Arial Unicode MS"/>
                <w:b/>
                <w:bCs/>
                <w:sz w:val="22"/>
                <w:szCs w:val="22"/>
              </w:rPr>
            </w:pPr>
          </w:p>
        </w:tc>
        <w:tc>
          <w:tcPr>
            <w:tcW w:w="2423" w:type="dxa"/>
            <w:tcBorders>
              <w:top w:val="single" w:sz="12" w:space="0" w:color="auto"/>
              <w:left w:val="single" w:sz="4" w:space="0" w:color="auto"/>
              <w:bottom w:val="single" w:sz="4" w:space="0" w:color="auto"/>
              <w:right w:val="single" w:sz="12" w:space="0" w:color="auto"/>
            </w:tcBorders>
            <w:shd w:val="clear" w:color="auto" w:fill="FFFFFF"/>
            <w:vAlign w:val="center"/>
          </w:tcPr>
          <w:p w:rsidR="00281F69" w:rsidRPr="00DA0F01" w:rsidRDefault="00281F69" w:rsidP="00FB5887">
            <w:pPr>
              <w:jc w:val="center"/>
              <w:rPr>
                <w:rFonts w:eastAsia="Arial Unicode MS"/>
                <w:b/>
                <w:bCs/>
                <w:sz w:val="22"/>
                <w:szCs w:val="22"/>
              </w:rPr>
            </w:pPr>
          </w:p>
        </w:tc>
      </w:tr>
      <w:tr w:rsidR="00281F69" w:rsidRPr="00DA0F01" w:rsidTr="004C410C">
        <w:trPr>
          <w:trHeight w:val="265"/>
        </w:trPr>
        <w:tc>
          <w:tcPr>
            <w:tcW w:w="568" w:type="dxa"/>
            <w:tcBorders>
              <w:top w:val="single" w:sz="4" w:space="0" w:color="auto"/>
              <w:left w:val="single" w:sz="12" w:space="0" w:color="auto"/>
              <w:bottom w:val="single" w:sz="12" w:space="0" w:color="auto"/>
              <w:right w:val="single" w:sz="4" w:space="0" w:color="auto"/>
            </w:tcBorders>
            <w:shd w:val="clear" w:color="auto" w:fill="FFFFFF"/>
            <w:vAlign w:val="center"/>
          </w:tcPr>
          <w:p w:rsidR="00281F69" w:rsidRPr="00DA0F01" w:rsidRDefault="00281F69" w:rsidP="00FB5887">
            <w:pPr>
              <w:jc w:val="center"/>
              <w:rPr>
                <w:rFonts w:eastAsia="Arial Unicode MS"/>
                <w:b/>
                <w:bCs/>
                <w:sz w:val="22"/>
                <w:szCs w:val="22"/>
              </w:rPr>
            </w:pPr>
          </w:p>
        </w:tc>
        <w:tc>
          <w:tcPr>
            <w:tcW w:w="1803" w:type="dxa"/>
            <w:tcBorders>
              <w:top w:val="single" w:sz="4" w:space="0" w:color="auto"/>
              <w:left w:val="single" w:sz="4" w:space="0" w:color="auto"/>
              <w:bottom w:val="single" w:sz="12" w:space="0" w:color="auto"/>
              <w:right w:val="single" w:sz="4" w:space="0" w:color="auto"/>
            </w:tcBorders>
            <w:shd w:val="clear" w:color="auto" w:fill="FFFFFF"/>
            <w:vAlign w:val="center"/>
            <w:hideMark/>
          </w:tcPr>
          <w:p w:rsidR="00281F69" w:rsidRPr="00DA0F01" w:rsidRDefault="00281F69" w:rsidP="00FB5887">
            <w:pPr>
              <w:pStyle w:val="Paragraphedeliste"/>
              <w:ind w:left="0"/>
              <w:jc w:val="center"/>
              <w:rPr>
                <w:rFonts w:eastAsia="Arial Unicode MS"/>
                <w:b/>
                <w:bCs/>
                <w:sz w:val="22"/>
                <w:szCs w:val="22"/>
              </w:rPr>
            </w:pPr>
          </w:p>
        </w:tc>
        <w:tc>
          <w:tcPr>
            <w:tcW w:w="1277" w:type="dxa"/>
            <w:tcBorders>
              <w:top w:val="single" w:sz="4" w:space="0" w:color="auto"/>
              <w:left w:val="single" w:sz="4" w:space="0" w:color="auto"/>
              <w:bottom w:val="single" w:sz="12" w:space="0" w:color="auto"/>
              <w:right w:val="single" w:sz="4" w:space="0" w:color="auto"/>
            </w:tcBorders>
            <w:shd w:val="clear" w:color="auto" w:fill="FFFFFF"/>
            <w:vAlign w:val="center"/>
            <w:hideMark/>
          </w:tcPr>
          <w:p w:rsidR="00281F69" w:rsidRPr="00DA0F01" w:rsidRDefault="00281F69" w:rsidP="00566AD3">
            <w:pPr>
              <w:pStyle w:val="Paragraphedeliste"/>
              <w:numPr>
                <w:ilvl w:val="0"/>
                <w:numId w:val="55"/>
              </w:numPr>
              <w:jc w:val="center"/>
              <w:rPr>
                <w:rFonts w:eastAsia="Arial Unicode MS"/>
                <w:b/>
                <w:bCs/>
                <w:sz w:val="22"/>
                <w:szCs w:val="22"/>
              </w:rPr>
            </w:pPr>
          </w:p>
        </w:tc>
        <w:tc>
          <w:tcPr>
            <w:tcW w:w="2200" w:type="dxa"/>
            <w:tcBorders>
              <w:top w:val="single" w:sz="4" w:space="0" w:color="auto"/>
              <w:left w:val="single" w:sz="4" w:space="0" w:color="auto"/>
              <w:bottom w:val="single" w:sz="12" w:space="0" w:color="auto"/>
              <w:right w:val="single" w:sz="4" w:space="0" w:color="auto"/>
            </w:tcBorders>
            <w:shd w:val="clear" w:color="auto" w:fill="FFFFFF"/>
            <w:vAlign w:val="center"/>
            <w:hideMark/>
          </w:tcPr>
          <w:p w:rsidR="00281F69" w:rsidRPr="00DA0F01" w:rsidRDefault="00281F69" w:rsidP="00FB5887">
            <w:pPr>
              <w:jc w:val="center"/>
              <w:rPr>
                <w:rFonts w:eastAsia="Arial Unicode MS"/>
                <w:bCs/>
                <w:sz w:val="22"/>
                <w:szCs w:val="22"/>
              </w:rPr>
            </w:pPr>
          </w:p>
        </w:tc>
        <w:tc>
          <w:tcPr>
            <w:tcW w:w="1419" w:type="dxa"/>
            <w:tcBorders>
              <w:top w:val="single" w:sz="4" w:space="0" w:color="auto"/>
              <w:left w:val="single" w:sz="4" w:space="0" w:color="auto"/>
              <w:bottom w:val="single" w:sz="12" w:space="0" w:color="auto"/>
              <w:right w:val="single" w:sz="4" w:space="0" w:color="auto"/>
            </w:tcBorders>
            <w:shd w:val="clear" w:color="auto" w:fill="FFFFFF"/>
            <w:vAlign w:val="center"/>
            <w:hideMark/>
          </w:tcPr>
          <w:p w:rsidR="00281F69" w:rsidRPr="00DA0F01" w:rsidRDefault="00281F69" w:rsidP="00FB5887">
            <w:pPr>
              <w:jc w:val="center"/>
              <w:rPr>
                <w:rFonts w:eastAsia="Arial Unicode MS"/>
                <w:b/>
                <w:bCs/>
                <w:sz w:val="22"/>
                <w:szCs w:val="22"/>
              </w:rPr>
            </w:pPr>
          </w:p>
        </w:tc>
        <w:tc>
          <w:tcPr>
            <w:tcW w:w="2423" w:type="dxa"/>
            <w:tcBorders>
              <w:top w:val="single" w:sz="4" w:space="0" w:color="auto"/>
              <w:left w:val="single" w:sz="4" w:space="0" w:color="auto"/>
              <w:bottom w:val="single" w:sz="12" w:space="0" w:color="auto"/>
              <w:right w:val="single" w:sz="12" w:space="0" w:color="auto"/>
            </w:tcBorders>
            <w:shd w:val="clear" w:color="auto" w:fill="FFFFFF"/>
            <w:vAlign w:val="center"/>
          </w:tcPr>
          <w:p w:rsidR="00281F69" w:rsidRPr="00DA0F01" w:rsidRDefault="00281F69" w:rsidP="00FB5887">
            <w:pPr>
              <w:jc w:val="center"/>
              <w:rPr>
                <w:rFonts w:eastAsia="Arial Unicode MS"/>
                <w:b/>
                <w:bCs/>
                <w:sz w:val="22"/>
                <w:szCs w:val="22"/>
              </w:rPr>
            </w:pPr>
          </w:p>
        </w:tc>
      </w:tr>
    </w:tbl>
    <w:p w:rsidR="00281F69" w:rsidRPr="00DA0F01" w:rsidRDefault="00281F69" w:rsidP="0029717C">
      <w:pPr>
        <w:pStyle w:val="Corpsdetexte"/>
        <w:numPr>
          <w:ilvl w:val="5"/>
          <w:numId w:val="18"/>
        </w:numPr>
        <w:tabs>
          <w:tab w:val="clear" w:pos="4668"/>
          <w:tab w:val="num" w:pos="1852"/>
        </w:tabs>
        <w:ind w:left="1852"/>
        <w:rPr>
          <w:rFonts w:eastAsia="Arial Unicode MS"/>
          <w:sz w:val="22"/>
          <w:szCs w:val="22"/>
        </w:rPr>
      </w:pPr>
      <w:r w:rsidRPr="00DA0F01">
        <w:rPr>
          <w:rFonts w:eastAsia="Arial Unicode MS"/>
          <w:sz w:val="22"/>
          <w:szCs w:val="22"/>
        </w:rPr>
        <w:t>Comparaison des offres Retenues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384"/>
        <w:gridCol w:w="2726"/>
        <w:gridCol w:w="2097"/>
        <w:gridCol w:w="1016"/>
      </w:tblGrid>
      <w:tr w:rsidR="00281F69" w:rsidRPr="00DA0F01" w:rsidTr="004C410C">
        <w:trPr>
          <w:trHeight w:val="465"/>
        </w:trPr>
        <w:tc>
          <w:tcPr>
            <w:tcW w:w="491" w:type="dxa"/>
            <w:vMerge w:val="restart"/>
            <w:tcBorders>
              <w:top w:val="single" w:sz="12" w:space="0" w:color="auto"/>
              <w:left w:val="single" w:sz="12" w:space="0" w:color="auto"/>
              <w:bottom w:val="single" w:sz="12" w:space="0" w:color="auto"/>
              <w:right w:val="single" w:sz="4" w:space="0" w:color="auto"/>
            </w:tcBorders>
            <w:vAlign w:val="center"/>
            <w:hideMark/>
          </w:tcPr>
          <w:p w:rsidR="00281F69" w:rsidRPr="00DA0F01" w:rsidRDefault="00281F69" w:rsidP="00FB5887">
            <w:pPr>
              <w:jc w:val="center"/>
              <w:rPr>
                <w:rFonts w:eastAsia="Arial Unicode MS"/>
                <w:sz w:val="22"/>
                <w:szCs w:val="22"/>
              </w:rPr>
            </w:pPr>
            <w:r w:rsidRPr="00DA0F01">
              <w:rPr>
                <w:rFonts w:eastAsia="Arial Unicode MS"/>
                <w:sz w:val="22"/>
                <w:szCs w:val="22"/>
              </w:rPr>
              <w:t>Lot</w:t>
            </w:r>
          </w:p>
        </w:tc>
        <w:tc>
          <w:tcPr>
            <w:tcW w:w="3384" w:type="dxa"/>
            <w:vMerge w:val="restart"/>
            <w:tcBorders>
              <w:top w:val="single" w:sz="12" w:space="0" w:color="auto"/>
              <w:left w:val="single" w:sz="4" w:space="0" w:color="auto"/>
              <w:bottom w:val="single" w:sz="12" w:space="0" w:color="auto"/>
              <w:right w:val="single" w:sz="4" w:space="0" w:color="auto"/>
            </w:tcBorders>
            <w:vAlign w:val="center"/>
            <w:hideMark/>
          </w:tcPr>
          <w:p w:rsidR="00281F69" w:rsidRPr="00DA0F01" w:rsidRDefault="00281F69" w:rsidP="00FB5887">
            <w:pPr>
              <w:jc w:val="center"/>
              <w:rPr>
                <w:rFonts w:eastAsia="Arial Unicode MS"/>
                <w:sz w:val="22"/>
                <w:szCs w:val="22"/>
              </w:rPr>
            </w:pPr>
            <w:r w:rsidRPr="00DA0F01">
              <w:rPr>
                <w:rFonts w:eastAsia="Arial Unicode MS"/>
                <w:sz w:val="22"/>
                <w:szCs w:val="22"/>
              </w:rPr>
              <w:t>Entreprises</w:t>
            </w:r>
          </w:p>
        </w:tc>
        <w:tc>
          <w:tcPr>
            <w:tcW w:w="2726" w:type="dxa"/>
            <w:vMerge w:val="restart"/>
            <w:tcBorders>
              <w:top w:val="single" w:sz="12" w:space="0" w:color="auto"/>
              <w:left w:val="single" w:sz="4" w:space="0" w:color="auto"/>
              <w:bottom w:val="single" w:sz="12" w:space="0" w:color="auto"/>
              <w:right w:val="single" w:sz="4" w:space="0" w:color="auto"/>
            </w:tcBorders>
            <w:vAlign w:val="center"/>
            <w:hideMark/>
          </w:tcPr>
          <w:p w:rsidR="00281F69" w:rsidRPr="00DA0F01" w:rsidRDefault="00281F69" w:rsidP="00FB5887">
            <w:pPr>
              <w:jc w:val="center"/>
              <w:rPr>
                <w:rFonts w:eastAsia="Arial Unicode MS"/>
                <w:sz w:val="22"/>
                <w:szCs w:val="22"/>
              </w:rPr>
            </w:pPr>
            <w:r w:rsidRPr="00DA0F01">
              <w:rPr>
                <w:rFonts w:eastAsia="Arial Unicode MS"/>
                <w:sz w:val="22"/>
                <w:szCs w:val="22"/>
              </w:rPr>
              <w:t>Montant prévisionnel du DAO</w:t>
            </w:r>
          </w:p>
        </w:tc>
        <w:tc>
          <w:tcPr>
            <w:tcW w:w="2097" w:type="dxa"/>
            <w:vMerge w:val="restart"/>
            <w:tcBorders>
              <w:top w:val="single" w:sz="12" w:space="0" w:color="auto"/>
              <w:left w:val="single" w:sz="4" w:space="0" w:color="auto"/>
              <w:bottom w:val="single" w:sz="12" w:space="0" w:color="auto"/>
              <w:right w:val="single" w:sz="2" w:space="0" w:color="auto"/>
            </w:tcBorders>
            <w:vAlign w:val="center"/>
            <w:hideMark/>
          </w:tcPr>
          <w:p w:rsidR="00281F69" w:rsidRPr="00DA0F01" w:rsidRDefault="00281F69" w:rsidP="00FB5887">
            <w:pPr>
              <w:jc w:val="center"/>
              <w:rPr>
                <w:rFonts w:eastAsia="Arial Unicode MS"/>
                <w:sz w:val="22"/>
                <w:szCs w:val="22"/>
              </w:rPr>
            </w:pPr>
            <w:r w:rsidRPr="00DA0F01">
              <w:rPr>
                <w:rFonts w:eastAsia="Arial Unicode MS"/>
                <w:sz w:val="22"/>
                <w:szCs w:val="22"/>
              </w:rPr>
              <w:t>Montant TTC proposé et corrigé</w:t>
            </w:r>
          </w:p>
        </w:tc>
        <w:tc>
          <w:tcPr>
            <w:tcW w:w="1016" w:type="dxa"/>
            <w:vMerge w:val="restart"/>
            <w:tcBorders>
              <w:top w:val="single" w:sz="12" w:space="0" w:color="auto"/>
              <w:left w:val="single" w:sz="2" w:space="0" w:color="auto"/>
              <w:bottom w:val="single" w:sz="12" w:space="0" w:color="auto"/>
              <w:right w:val="single" w:sz="12" w:space="0" w:color="auto"/>
            </w:tcBorders>
            <w:vAlign w:val="center"/>
            <w:hideMark/>
          </w:tcPr>
          <w:p w:rsidR="00281F69" w:rsidRPr="00DA0F01" w:rsidRDefault="00281F69" w:rsidP="00FB5887">
            <w:pPr>
              <w:jc w:val="center"/>
              <w:rPr>
                <w:rFonts w:eastAsia="Arial Unicode MS"/>
                <w:sz w:val="22"/>
                <w:szCs w:val="22"/>
              </w:rPr>
            </w:pPr>
            <w:r w:rsidRPr="00DA0F01">
              <w:rPr>
                <w:rFonts w:eastAsia="Arial Unicode MS"/>
                <w:sz w:val="22"/>
                <w:szCs w:val="22"/>
              </w:rPr>
              <w:t>Rang</w:t>
            </w:r>
          </w:p>
        </w:tc>
      </w:tr>
      <w:tr w:rsidR="00281F69" w:rsidRPr="00DA0F01" w:rsidTr="004C410C">
        <w:trPr>
          <w:trHeight w:val="383"/>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281F69" w:rsidRPr="00DA0F01" w:rsidRDefault="00281F69" w:rsidP="00FB5887">
            <w:pPr>
              <w:rPr>
                <w:rFonts w:eastAsia="Arial Unicode MS"/>
                <w:sz w:val="22"/>
                <w:szCs w:val="22"/>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281F69" w:rsidRPr="00DA0F01" w:rsidRDefault="00281F69" w:rsidP="00FB5887">
            <w:pPr>
              <w:rPr>
                <w:rFonts w:eastAsia="Arial Unicode MS"/>
                <w:sz w:val="22"/>
                <w:szCs w:val="22"/>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281F69" w:rsidRPr="00DA0F01" w:rsidRDefault="00281F69" w:rsidP="00FB5887">
            <w:pPr>
              <w:rPr>
                <w:rFonts w:eastAsia="Arial Unicode MS"/>
                <w:sz w:val="22"/>
                <w:szCs w:val="22"/>
              </w:rPr>
            </w:pPr>
          </w:p>
        </w:tc>
        <w:tc>
          <w:tcPr>
            <w:tcW w:w="2097" w:type="dxa"/>
            <w:vMerge/>
            <w:tcBorders>
              <w:top w:val="single" w:sz="12" w:space="0" w:color="auto"/>
              <w:left w:val="single" w:sz="4" w:space="0" w:color="auto"/>
              <w:bottom w:val="single" w:sz="12" w:space="0" w:color="auto"/>
              <w:right w:val="single" w:sz="2" w:space="0" w:color="auto"/>
            </w:tcBorders>
            <w:vAlign w:val="center"/>
            <w:hideMark/>
          </w:tcPr>
          <w:p w:rsidR="00281F69" w:rsidRPr="00DA0F01" w:rsidRDefault="00281F69" w:rsidP="00FB5887">
            <w:pPr>
              <w:rPr>
                <w:rFonts w:eastAsia="Arial Unicode MS"/>
                <w:sz w:val="22"/>
                <w:szCs w:val="22"/>
              </w:rPr>
            </w:pPr>
          </w:p>
        </w:tc>
        <w:tc>
          <w:tcPr>
            <w:tcW w:w="1016" w:type="dxa"/>
            <w:vMerge/>
            <w:tcBorders>
              <w:top w:val="single" w:sz="12" w:space="0" w:color="auto"/>
              <w:left w:val="single" w:sz="2" w:space="0" w:color="auto"/>
              <w:bottom w:val="single" w:sz="12" w:space="0" w:color="auto"/>
              <w:right w:val="single" w:sz="12" w:space="0" w:color="auto"/>
            </w:tcBorders>
            <w:vAlign w:val="center"/>
            <w:hideMark/>
          </w:tcPr>
          <w:p w:rsidR="00281F69" w:rsidRPr="00DA0F01" w:rsidRDefault="00281F69" w:rsidP="00FB5887">
            <w:pPr>
              <w:rPr>
                <w:rFonts w:eastAsia="Arial Unicode MS"/>
                <w:sz w:val="22"/>
                <w:szCs w:val="22"/>
              </w:rPr>
            </w:pPr>
          </w:p>
        </w:tc>
      </w:tr>
      <w:tr w:rsidR="00281F69" w:rsidRPr="00DA0F01" w:rsidTr="004C410C">
        <w:tc>
          <w:tcPr>
            <w:tcW w:w="491" w:type="dxa"/>
            <w:vMerge w:val="restart"/>
            <w:tcBorders>
              <w:top w:val="single" w:sz="12" w:space="0" w:color="auto"/>
              <w:left w:val="single" w:sz="12" w:space="0" w:color="auto"/>
              <w:bottom w:val="single" w:sz="12" w:space="0" w:color="auto"/>
              <w:right w:val="single" w:sz="4" w:space="0" w:color="auto"/>
            </w:tcBorders>
            <w:vAlign w:val="center"/>
          </w:tcPr>
          <w:p w:rsidR="00281F69" w:rsidRPr="00DA0F01" w:rsidRDefault="00281F69" w:rsidP="00FB5887">
            <w:pPr>
              <w:jc w:val="center"/>
              <w:rPr>
                <w:rFonts w:eastAsia="Arial Unicode MS"/>
                <w:sz w:val="22"/>
                <w:szCs w:val="22"/>
              </w:rPr>
            </w:pPr>
            <w:r w:rsidRPr="00DA0F01">
              <w:rPr>
                <w:rFonts w:eastAsia="Arial Unicode MS"/>
                <w:sz w:val="22"/>
                <w:szCs w:val="22"/>
              </w:rPr>
              <w:t>1</w:t>
            </w:r>
          </w:p>
        </w:tc>
        <w:tc>
          <w:tcPr>
            <w:tcW w:w="3384" w:type="dxa"/>
            <w:tcBorders>
              <w:top w:val="single" w:sz="12" w:space="0" w:color="auto"/>
              <w:left w:val="single" w:sz="4" w:space="0" w:color="auto"/>
              <w:bottom w:val="single" w:sz="4" w:space="0" w:color="auto"/>
              <w:right w:val="single" w:sz="4" w:space="0" w:color="auto"/>
            </w:tcBorders>
            <w:vAlign w:val="center"/>
            <w:hideMark/>
          </w:tcPr>
          <w:p w:rsidR="00281F69" w:rsidRPr="00DA0F01" w:rsidRDefault="00281F69" w:rsidP="00FB5887">
            <w:pPr>
              <w:jc w:val="center"/>
              <w:rPr>
                <w:rFonts w:eastAsia="Arial Unicode MS"/>
                <w:sz w:val="22"/>
                <w:szCs w:val="22"/>
              </w:rPr>
            </w:pPr>
          </w:p>
        </w:tc>
        <w:tc>
          <w:tcPr>
            <w:tcW w:w="2726" w:type="dxa"/>
            <w:vMerge w:val="restart"/>
            <w:tcBorders>
              <w:top w:val="single" w:sz="12" w:space="0" w:color="auto"/>
              <w:left w:val="single" w:sz="4" w:space="0" w:color="auto"/>
              <w:bottom w:val="single" w:sz="12" w:space="0" w:color="auto"/>
              <w:right w:val="single" w:sz="4" w:space="0" w:color="auto"/>
            </w:tcBorders>
            <w:vAlign w:val="center"/>
            <w:hideMark/>
          </w:tcPr>
          <w:p w:rsidR="00281F69" w:rsidRPr="00DA0F01" w:rsidRDefault="00281F69" w:rsidP="00FB5887">
            <w:pPr>
              <w:jc w:val="center"/>
              <w:rPr>
                <w:rFonts w:eastAsia="Arial Unicode MS"/>
                <w:sz w:val="22"/>
                <w:szCs w:val="22"/>
              </w:rPr>
            </w:pPr>
            <w:r w:rsidRPr="00DA0F01">
              <w:rPr>
                <w:rFonts w:eastAsia="Arial Unicode MS"/>
                <w:sz w:val="22"/>
                <w:szCs w:val="22"/>
              </w:rPr>
              <w:t>……………….</w:t>
            </w:r>
          </w:p>
        </w:tc>
        <w:tc>
          <w:tcPr>
            <w:tcW w:w="2097" w:type="dxa"/>
            <w:tcBorders>
              <w:top w:val="single" w:sz="12" w:space="0" w:color="auto"/>
              <w:left w:val="single" w:sz="4" w:space="0" w:color="auto"/>
              <w:bottom w:val="single" w:sz="4" w:space="0" w:color="auto"/>
              <w:right w:val="single" w:sz="2" w:space="0" w:color="auto"/>
            </w:tcBorders>
            <w:vAlign w:val="center"/>
            <w:hideMark/>
          </w:tcPr>
          <w:p w:rsidR="00281F69" w:rsidRPr="00DA0F01" w:rsidRDefault="00281F69" w:rsidP="00FB5887">
            <w:pPr>
              <w:jc w:val="center"/>
              <w:rPr>
                <w:rFonts w:eastAsia="Arial Unicode MS"/>
                <w:bCs/>
                <w:sz w:val="22"/>
                <w:szCs w:val="22"/>
              </w:rPr>
            </w:pPr>
            <w:r w:rsidRPr="00DA0F01">
              <w:rPr>
                <w:rFonts w:eastAsia="Arial Unicode MS"/>
                <w:bCs/>
                <w:sz w:val="22"/>
                <w:szCs w:val="22"/>
              </w:rPr>
              <w:t>……….</w:t>
            </w:r>
          </w:p>
        </w:tc>
        <w:tc>
          <w:tcPr>
            <w:tcW w:w="1016" w:type="dxa"/>
            <w:tcBorders>
              <w:top w:val="single" w:sz="12" w:space="0" w:color="auto"/>
              <w:left w:val="single" w:sz="2" w:space="0" w:color="auto"/>
              <w:bottom w:val="single" w:sz="4" w:space="0" w:color="auto"/>
              <w:right w:val="single" w:sz="12" w:space="0" w:color="auto"/>
            </w:tcBorders>
            <w:vAlign w:val="center"/>
            <w:hideMark/>
          </w:tcPr>
          <w:p w:rsidR="00281F69" w:rsidRPr="00DA0F01" w:rsidRDefault="00281F69" w:rsidP="00FB5887">
            <w:pPr>
              <w:jc w:val="center"/>
              <w:rPr>
                <w:rFonts w:eastAsia="Arial Unicode MS"/>
                <w:bCs/>
                <w:sz w:val="22"/>
                <w:szCs w:val="22"/>
              </w:rPr>
            </w:pPr>
            <w:r w:rsidRPr="00DA0F01">
              <w:rPr>
                <w:rFonts w:eastAsia="Arial Unicode MS"/>
                <w:bCs/>
                <w:sz w:val="22"/>
                <w:szCs w:val="22"/>
              </w:rPr>
              <w:t>………</w:t>
            </w:r>
          </w:p>
        </w:tc>
      </w:tr>
      <w:tr w:rsidR="00281F69" w:rsidRPr="00DA0F01" w:rsidTr="004C410C">
        <w:trPr>
          <w:trHeight w:val="264"/>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281F69" w:rsidRPr="00DA0F01" w:rsidRDefault="00281F69" w:rsidP="00FB5887">
            <w:pPr>
              <w:jc w:val="center"/>
              <w:rPr>
                <w:rFonts w:eastAsia="Arial Unicode MS"/>
                <w:sz w:val="22"/>
                <w:szCs w:val="22"/>
              </w:rPr>
            </w:pPr>
          </w:p>
        </w:tc>
        <w:tc>
          <w:tcPr>
            <w:tcW w:w="3384" w:type="dxa"/>
            <w:tcBorders>
              <w:top w:val="single" w:sz="4" w:space="0" w:color="auto"/>
              <w:left w:val="single" w:sz="4" w:space="0" w:color="auto"/>
              <w:bottom w:val="single" w:sz="4" w:space="0" w:color="auto"/>
              <w:right w:val="single" w:sz="4" w:space="0" w:color="auto"/>
            </w:tcBorders>
            <w:vAlign w:val="center"/>
            <w:hideMark/>
          </w:tcPr>
          <w:p w:rsidR="00281F69" w:rsidRPr="00DA0F01" w:rsidRDefault="00281F69" w:rsidP="00FB5887">
            <w:pPr>
              <w:jc w:val="center"/>
              <w:rPr>
                <w:rFonts w:eastAsia="Arial Unicode MS"/>
                <w:sz w:val="22"/>
                <w:szCs w:val="22"/>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281F69" w:rsidRPr="00DA0F01" w:rsidRDefault="00281F69" w:rsidP="00FB5887">
            <w:pPr>
              <w:jc w:val="center"/>
              <w:rPr>
                <w:rFonts w:eastAsia="Arial Unicode MS"/>
                <w:sz w:val="22"/>
                <w:szCs w:val="22"/>
              </w:rPr>
            </w:pPr>
          </w:p>
        </w:tc>
        <w:tc>
          <w:tcPr>
            <w:tcW w:w="2097" w:type="dxa"/>
            <w:tcBorders>
              <w:top w:val="single" w:sz="4" w:space="0" w:color="auto"/>
              <w:left w:val="single" w:sz="4" w:space="0" w:color="auto"/>
              <w:bottom w:val="single" w:sz="4" w:space="0" w:color="auto"/>
              <w:right w:val="single" w:sz="2" w:space="0" w:color="auto"/>
            </w:tcBorders>
            <w:vAlign w:val="center"/>
            <w:hideMark/>
          </w:tcPr>
          <w:p w:rsidR="00281F69" w:rsidRPr="00DA0F01" w:rsidRDefault="00281F69" w:rsidP="00FB5887">
            <w:pPr>
              <w:jc w:val="center"/>
              <w:rPr>
                <w:rFonts w:eastAsia="Arial Unicode MS"/>
                <w:bCs/>
                <w:sz w:val="22"/>
                <w:szCs w:val="22"/>
              </w:rPr>
            </w:pPr>
            <w:r w:rsidRPr="00DA0F01">
              <w:rPr>
                <w:rFonts w:eastAsia="Arial Unicode MS"/>
                <w:bCs/>
                <w:sz w:val="22"/>
                <w:szCs w:val="22"/>
              </w:rPr>
              <w:t>………..</w:t>
            </w:r>
          </w:p>
        </w:tc>
        <w:tc>
          <w:tcPr>
            <w:tcW w:w="1016" w:type="dxa"/>
            <w:tcBorders>
              <w:top w:val="single" w:sz="4" w:space="0" w:color="auto"/>
              <w:left w:val="single" w:sz="2" w:space="0" w:color="auto"/>
              <w:bottom w:val="single" w:sz="4" w:space="0" w:color="auto"/>
              <w:right w:val="single" w:sz="12" w:space="0" w:color="auto"/>
            </w:tcBorders>
            <w:vAlign w:val="center"/>
            <w:hideMark/>
          </w:tcPr>
          <w:p w:rsidR="00281F69" w:rsidRPr="00DA0F01" w:rsidRDefault="00281F69" w:rsidP="00FB5887">
            <w:pPr>
              <w:jc w:val="center"/>
              <w:rPr>
                <w:rFonts w:eastAsia="Arial Unicode MS"/>
                <w:bCs/>
                <w:sz w:val="22"/>
                <w:szCs w:val="22"/>
              </w:rPr>
            </w:pPr>
            <w:r w:rsidRPr="00DA0F01">
              <w:rPr>
                <w:rFonts w:eastAsia="Arial Unicode MS"/>
                <w:bCs/>
                <w:sz w:val="22"/>
                <w:szCs w:val="22"/>
              </w:rPr>
              <w:t>……..</w:t>
            </w:r>
          </w:p>
        </w:tc>
      </w:tr>
    </w:tbl>
    <w:p w:rsidR="00281F69" w:rsidRPr="00DA0F01" w:rsidRDefault="00281F69" w:rsidP="00FB5887">
      <w:pPr>
        <w:ind w:firstLine="426"/>
        <w:jc w:val="both"/>
        <w:rPr>
          <w:rFonts w:eastAsia="Arial Unicode MS"/>
          <w:sz w:val="22"/>
          <w:szCs w:val="22"/>
        </w:rPr>
      </w:pPr>
      <w:r w:rsidRPr="00DA0F01">
        <w:rPr>
          <w:rFonts w:eastAsia="Arial Unicode MS"/>
          <w:sz w:val="22"/>
          <w:szCs w:val="22"/>
        </w:rPr>
        <w:t xml:space="preserve">L’attribution </w:t>
      </w:r>
      <w:r w:rsidR="00FE3DFC" w:rsidRPr="00DA0F01">
        <w:rPr>
          <w:rFonts w:eastAsia="Arial Unicode MS"/>
          <w:sz w:val="22"/>
          <w:szCs w:val="22"/>
        </w:rPr>
        <w:t>de la</w:t>
      </w:r>
      <w:r w:rsidRPr="00DA0F01">
        <w:rPr>
          <w:rFonts w:eastAsia="Arial Unicode MS"/>
          <w:sz w:val="22"/>
          <w:szCs w:val="22"/>
        </w:rPr>
        <w:t xml:space="preserve"> Lettre-Commande sera proposée au profit du soumissionnaire dont l’offre:</w:t>
      </w:r>
    </w:p>
    <w:p w:rsidR="00281F69" w:rsidRPr="00DA0F01" w:rsidRDefault="00281F69" w:rsidP="00566AD3">
      <w:pPr>
        <w:pStyle w:val="Paragraphedeliste"/>
        <w:numPr>
          <w:ilvl w:val="0"/>
          <w:numId w:val="56"/>
        </w:numPr>
        <w:jc w:val="both"/>
        <w:rPr>
          <w:rFonts w:eastAsia="Arial Unicode MS"/>
          <w:sz w:val="22"/>
          <w:szCs w:val="22"/>
        </w:rPr>
      </w:pPr>
      <w:r w:rsidRPr="00DA0F01">
        <w:rPr>
          <w:rFonts w:eastAsia="Arial Unicode MS"/>
          <w:sz w:val="22"/>
          <w:szCs w:val="22"/>
        </w:rPr>
        <w:t>administrative sera jugée conforme ;</w:t>
      </w:r>
    </w:p>
    <w:p w:rsidR="00281F69" w:rsidRPr="00DA0F01" w:rsidRDefault="00281F69" w:rsidP="00566AD3">
      <w:pPr>
        <w:pStyle w:val="Paragraphedeliste"/>
        <w:numPr>
          <w:ilvl w:val="0"/>
          <w:numId w:val="56"/>
        </w:numPr>
        <w:jc w:val="both"/>
        <w:rPr>
          <w:rFonts w:eastAsia="Arial Unicode MS"/>
          <w:sz w:val="22"/>
          <w:szCs w:val="22"/>
        </w:rPr>
      </w:pPr>
      <w:r w:rsidRPr="00DA0F01">
        <w:rPr>
          <w:rFonts w:eastAsia="Arial Unicode MS"/>
          <w:sz w:val="22"/>
          <w:szCs w:val="22"/>
        </w:rPr>
        <w:t xml:space="preserve">technique sera jugée conforme et aura reçu un pourcentage </w:t>
      </w:r>
      <w:r w:rsidR="00057DE7">
        <w:rPr>
          <w:rFonts w:eastAsia="Arial Unicode MS"/>
          <w:sz w:val="22"/>
          <w:szCs w:val="22"/>
        </w:rPr>
        <w:t>de « oui » supérieur ou égal à 7</w:t>
      </w:r>
      <w:r w:rsidRPr="00DA0F01">
        <w:rPr>
          <w:rFonts w:eastAsia="Arial Unicode MS"/>
          <w:sz w:val="22"/>
          <w:szCs w:val="22"/>
        </w:rPr>
        <w:t>0 % ;</w:t>
      </w:r>
    </w:p>
    <w:p w:rsidR="00281F69" w:rsidRPr="00DA0F01" w:rsidRDefault="00281F69" w:rsidP="00566AD3">
      <w:pPr>
        <w:pStyle w:val="Paragraphedeliste"/>
        <w:numPr>
          <w:ilvl w:val="0"/>
          <w:numId w:val="56"/>
        </w:numPr>
        <w:jc w:val="both"/>
        <w:rPr>
          <w:rFonts w:eastAsia="Arial Unicode MS"/>
          <w:sz w:val="22"/>
          <w:szCs w:val="22"/>
        </w:rPr>
      </w:pPr>
      <w:r w:rsidRPr="00DA0F01">
        <w:rPr>
          <w:rFonts w:eastAsia="Arial Unicode MS"/>
          <w:sz w:val="22"/>
          <w:szCs w:val="22"/>
        </w:rPr>
        <w:t xml:space="preserve">financière après corrections conformément aux dispositions du RPAO des sous détails des prix unitaires, du  bordereau des prix unitaires et du devis estimatif, sera jugée conforme aux dispositions du CCTP et classée la moins </w:t>
      </w:r>
      <w:proofErr w:type="spellStart"/>
      <w:r w:rsidRPr="00DA0F01">
        <w:rPr>
          <w:rFonts w:eastAsia="Arial Unicode MS"/>
          <w:sz w:val="22"/>
          <w:szCs w:val="22"/>
        </w:rPr>
        <w:t>disante</w:t>
      </w:r>
      <w:proofErr w:type="spellEnd"/>
      <w:r w:rsidRPr="00DA0F01">
        <w:rPr>
          <w:rFonts w:eastAsia="Arial Unicode MS"/>
          <w:sz w:val="22"/>
          <w:szCs w:val="22"/>
        </w:rPr>
        <w:t>.</w:t>
      </w:r>
    </w:p>
    <w:p w:rsidR="009C2840" w:rsidRPr="00DA0F01" w:rsidRDefault="009C2840" w:rsidP="00FB5887">
      <w:pPr>
        <w:rPr>
          <w:rFonts w:eastAsia="Arial Unicode MS"/>
          <w:sz w:val="22"/>
          <w:szCs w:val="22"/>
        </w:rPr>
      </w:pPr>
    </w:p>
    <w:p w:rsidR="00296185" w:rsidRPr="00DA0F01" w:rsidRDefault="00296185" w:rsidP="00FB5887">
      <w:pPr>
        <w:pStyle w:val="Titre2"/>
        <w:ind w:left="426" w:hanging="357"/>
        <w:jc w:val="both"/>
        <w:rPr>
          <w:rFonts w:eastAsia="Arial Unicode MS"/>
          <w:b/>
          <w:sz w:val="22"/>
          <w:szCs w:val="22"/>
          <w:u w:val="single"/>
        </w:rPr>
      </w:pPr>
      <w:r w:rsidRPr="00DA0F01">
        <w:rPr>
          <w:rFonts w:eastAsia="Arial Unicode MS"/>
          <w:b/>
          <w:sz w:val="22"/>
          <w:szCs w:val="22"/>
          <w:u w:val="single"/>
        </w:rPr>
        <w:t>F - ATTRIBUTION DE</w:t>
      </w:r>
      <w:r w:rsidR="00FE3DFC" w:rsidRPr="00DA0F01">
        <w:rPr>
          <w:rFonts w:eastAsia="Arial Unicode MS"/>
          <w:b/>
          <w:sz w:val="22"/>
          <w:szCs w:val="22"/>
          <w:u w:val="single"/>
        </w:rPr>
        <w:t xml:space="preserve"> LA </w:t>
      </w:r>
      <w:r w:rsidRPr="00DA0F01">
        <w:rPr>
          <w:rFonts w:eastAsia="Arial Unicode MS"/>
          <w:b/>
          <w:sz w:val="22"/>
          <w:szCs w:val="22"/>
          <w:u w:val="single"/>
        </w:rPr>
        <w:t>LETTRE-COMMANDE</w:t>
      </w:r>
    </w:p>
    <w:p w:rsidR="00296185" w:rsidRPr="00DA0F01" w:rsidRDefault="00296185" w:rsidP="00FB5887">
      <w:pPr>
        <w:tabs>
          <w:tab w:val="left" w:pos="1440"/>
        </w:tabs>
        <w:ind w:left="1440" w:hanging="1440"/>
        <w:jc w:val="both"/>
        <w:rPr>
          <w:rFonts w:eastAsia="Arial Unicode MS"/>
          <w:b/>
          <w:sz w:val="22"/>
          <w:szCs w:val="22"/>
        </w:rPr>
      </w:pPr>
      <w:r w:rsidRPr="00DA0F01">
        <w:rPr>
          <w:rFonts w:eastAsia="Arial Unicode MS"/>
          <w:b/>
          <w:sz w:val="22"/>
          <w:szCs w:val="22"/>
        </w:rPr>
        <w:t>Article 3</w:t>
      </w:r>
      <w:r w:rsidR="001D344F" w:rsidRPr="00DA0F01">
        <w:rPr>
          <w:rFonts w:eastAsia="Arial Unicode MS"/>
          <w:b/>
          <w:sz w:val="22"/>
          <w:szCs w:val="22"/>
        </w:rPr>
        <w:t>6</w:t>
      </w:r>
      <w:r w:rsidRPr="00DA0F01">
        <w:rPr>
          <w:rFonts w:eastAsia="Arial Unicode MS"/>
          <w:b/>
          <w:sz w:val="22"/>
          <w:szCs w:val="22"/>
        </w:rPr>
        <w:t xml:space="preserve"> : </w:t>
      </w:r>
      <w:r w:rsidRPr="00DA0F01">
        <w:rPr>
          <w:rFonts w:eastAsia="Arial Unicode MS"/>
          <w:b/>
          <w:sz w:val="22"/>
          <w:szCs w:val="22"/>
        </w:rPr>
        <w:tab/>
        <w:t xml:space="preserve">Attribution </w:t>
      </w:r>
      <w:r w:rsidR="00FF581E" w:rsidRPr="00DA0F01">
        <w:rPr>
          <w:rFonts w:eastAsia="Arial Unicode MS"/>
          <w:b/>
          <w:sz w:val="22"/>
          <w:szCs w:val="22"/>
        </w:rPr>
        <w:t>de</w:t>
      </w:r>
      <w:r w:rsidR="00FE3DFC" w:rsidRPr="00DA0F01">
        <w:rPr>
          <w:rFonts w:eastAsia="Arial Unicode MS"/>
          <w:b/>
          <w:sz w:val="22"/>
          <w:szCs w:val="22"/>
        </w:rPr>
        <w:t xml:space="preserve"> la</w:t>
      </w:r>
      <w:r w:rsidR="00FF581E" w:rsidRPr="00DA0F01">
        <w:rPr>
          <w:rFonts w:eastAsia="Arial Unicode MS"/>
          <w:b/>
          <w:sz w:val="22"/>
          <w:szCs w:val="22"/>
        </w:rPr>
        <w:t xml:space="preserve"> Lettre-Commande</w:t>
      </w:r>
    </w:p>
    <w:p w:rsidR="00296185" w:rsidRPr="00DA0F01" w:rsidRDefault="00296185" w:rsidP="00FB5887">
      <w:pPr>
        <w:tabs>
          <w:tab w:val="left" w:pos="1440"/>
        </w:tabs>
        <w:ind w:left="1441" w:hanging="902"/>
        <w:jc w:val="both"/>
        <w:rPr>
          <w:rFonts w:eastAsia="Arial Unicode MS"/>
          <w:sz w:val="22"/>
          <w:szCs w:val="22"/>
        </w:rPr>
      </w:pPr>
      <w:r w:rsidRPr="00DA0F01">
        <w:rPr>
          <w:rFonts w:eastAsia="Arial Unicode MS"/>
          <w:b/>
          <w:sz w:val="22"/>
          <w:szCs w:val="22"/>
        </w:rPr>
        <w:tab/>
      </w:r>
      <w:r w:rsidRPr="00DA0F01">
        <w:rPr>
          <w:rFonts w:eastAsia="Arial Unicode MS"/>
          <w:bCs/>
          <w:sz w:val="22"/>
          <w:szCs w:val="22"/>
        </w:rPr>
        <w:t xml:space="preserve">Sous réserve des cas d’annulation ou d’appel d’offres infructueux prévus aux Articles </w:t>
      </w:r>
      <w:r w:rsidR="00490FA2" w:rsidRPr="00F051E4">
        <w:rPr>
          <w:bCs/>
        </w:rPr>
        <w:t>103 et 104</w:t>
      </w:r>
      <w:r w:rsidR="00490FA2" w:rsidRPr="0060393F">
        <w:rPr>
          <w:bCs/>
        </w:rPr>
        <w:t xml:space="preserve"> </w:t>
      </w:r>
      <w:r w:rsidRPr="00DA0F01">
        <w:rPr>
          <w:rFonts w:eastAsia="Arial Unicode MS"/>
          <w:bCs/>
          <w:sz w:val="22"/>
          <w:szCs w:val="22"/>
        </w:rPr>
        <w:t xml:space="preserve"> du Code des Marchés Publics, l’autorité contractante attribuera </w:t>
      </w:r>
      <w:r w:rsidR="00FF581E" w:rsidRPr="00DA0F01">
        <w:rPr>
          <w:rFonts w:eastAsia="Arial Unicode MS"/>
          <w:bCs/>
          <w:sz w:val="22"/>
          <w:szCs w:val="22"/>
        </w:rPr>
        <w:t>l</w:t>
      </w:r>
      <w:r w:rsidR="00FE3DFC" w:rsidRPr="00DA0F01">
        <w:rPr>
          <w:rFonts w:eastAsia="Arial Unicode MS"/>
          <w:bCs/>
          <w:sz w:val="22"/>
          <w:szCs w:val="22"/>
        </w:rPr>
        <w:t>a</w:t>
      </w:r>
      <w:r w:rsidR="00FF581E" w:rsidRPr="00DA0F01">
        <w:rPr>
          <w:rFonts w:eastAsia="Arial Unicode MS"/>
          <w:bCs/>
          <w:sz w:val="22"/>
          <w:szCs w:val="22"/>
        </w:rPr>
        <w:t xml:space="preserve"> Lettre-Commande</w:t>
      </w:r>
      <w:r w:rsidRPr="00DA0F01">
        <w:rPr>
          <w:rFonts w:eastAsia="Arial Unicode MS"/>
          <w:bCs/>
          <w:sz w:val="22"/>
          <w:szCs w:val="22"/>
        </w:rPr>
        <w:t xml:space="preserve"> au soumissionnaire le moins-disant au terme de la comparaison dont les modalités sont définies à l’article 33 du RPAO, qui aur</w:t>
      </w:r>
      <w:r w:rsidR="00FE3DFC" w:rsidRPr="00DA0F01">
        <w:rPr>
          <w:rFonts w:eastAsia="Arial Unicode MS"/>
          <w:bCs/>
          <w:sz w:val="22"/>
          <w:szCs w:val="22"/>
        </w:rPr>
        <w:t>a</w:t>
      </w:r>
      <w:r w:rsidRPr="00DA0F01">
        <w:rPr>
          <w:rFonts w:eastAsia="Arial Unicode MS"/>
          <w:bCs/>
          <w:sz w:val="22"/>
          <w:szCs w:val="22"/>
        </w:rPr>
        <w:t xml:space="preserve"> présenté </w:t>
      </w:r>
      <w:r w:rsidR="00FE3DFC" w:rsidRPr="00DA0F01">
        <w:rPr>
          <w:rFonts w:eastAsia="Arial Unicode MS"/>
          <w:bCs/>
          <w:sz w:val="22"/>
          <w:szCs w:val="22"/>
        </w:rPr>
        <w:t>une</w:t>
      </w:r>
      <w:r w:rsidRPr="00DA0F01">
        <w:rPr>
          <w:rFonts w:eastAsia="Arial Unicode MS"/>
          <w:bCs/>
          <w:sz w:val="22"/>
          <w:szCs w:val="22"/>
        </w:rPr>
        <w:t xml:space="preserve"> offre </w:t>
      </w:r>
      <w:r w:rsidRPr="00DA0F01">
        <w:rPr>
          <w:rFonts w:eastAsia="Arial Unicode MS"/>
          <w:sz w:val="22"/>
          <w:szCs w:val="22"/>
        </w:rPr>
        <w:t>conforme aux dispositions du Dossier d’Appel d’Offres.</w:t>
      </w:r>
    </w:p>
    <w:p w:rsidR="00296185" w:rsidRPr="00DA0F01" w:rsidRDefault="00296185" w:rsidP="00FB5887">
      <w:pPr>
        <w:pStyle w:val="Corpsdetexte"/>
        <w:tabs>
          <w:tab w:val="left" w:pos="1701"/>
        </w:tabs>
        <w:rPr>
          <w:rFonts w:eastAsia="Arial Unicode MS"/>
          <w:bCs/>
          <w:sz w:val="22"/>
          <w:szCs w:val="22"/>
        </w:rPr>
      </w:pPr>
    </w:p>
    <w:p w:rsidR="00296185" w:rsidRPr="00DA0F01" w:rsidRDefault="00296185" w:rsidP="00FB5887">
      <w:pPr>
        <w:tabs>
          <w:tab w:val="left" w:pos="1440"/>
        </w:tabs>
        <w:ind w:left="1440" w:hanging="1440"/>
        <w:jc w:val="both"/>
        <w:rPr>
          <w:rFonts w:eastAsia="Arial Unicode MS"/>
          <w:b/>
          <w:sz w:val="22"/>
          <w:szCs w:val="22"/>
        </w:rPr>
      </w:pPr>
      <w:r w:rsidRPr="00DA0F01">
        <w:rPr>
          <w:rFonts w:eastAsia="Arial Unicode MS"/>
          <w:b/>
          <w:sz w:val="22"/>
          <w:szCs w:val="22"/>
        </w:rPr>
        <w:t>Article 3</w:t>
      </w:r>
      <w:r w:rsidR="001D344F" w:rsidRPr="00DA0F01">
        <w:rPr>
          <w:rFonts w:eastAsia="Arial Unicode MS"/>
          <w:b/>
          <w:sz w:val="22"/>
          <w:szCs w:val="22"/>
        </w:rPr>
        <w:t>7</w:t>
      </w:r>
      <w:r w:rsidRPr="00DA0F01">
        <w:rPr>
          <w:rFonts w:eastAsia="Arial Unicode MS"/>
          <w:b/>
          <w:sz w:val="22"/>
          <w:szCs w:val="22"/>
        </w:rPr>
        <w:t xml:space="preserve">: </w:t>
      </w:r>
      <w:r w:rsidRPr="00DA0F01">
        <w:rPr>
          <w:rFonts w:eastAsia="Arial Unicode MS"/>
          <w:b/>
          <w:sz w:val="22"/>
          <w:szCs w:val="22"/>
        </w:rPr>
        <w:tab/>
        <w:t>Droit de l’Autorité Contractante de déclarer l’Appel d’Offres infructueux ou d’annuler la  procédure</w:t>
      </w:r>
    </w:p>
    <w:p w:rsidR="00296185" w:rsidRPr="00DA0F01" w:rsidRDefault="00296185" w:rsidP="00FB5887">
      <w:pPr>
        <w:pStyle w:val="Corpsdetexte"/>
        <w:numPr>
          <w:ilvl w:val="12"/>
          <w:numId w:val="0"/>
        </w:numPr>
        <w:ind w:left="1440"/>
        <w:jc w:val="both"/>
        <w:rPr>
          <w:rFonts w:eastAsia="Arial Unicode MS"/>
          <w:sz w:val="22"/>
          <w:szCs w:val="22"/>
        </w:rPr>
      </w:pPr>
      <w:r w:rsidRPr="00DA0F01">
        <w:rPr>
          <w:rFonts w:eastAsia="Arial Unicode MS"/>
          <w:sz w:val="22"/>
          <w:szCs w:val="22"/>
        </w:rPr>
        <w:t xml:space="preserve">Conformément aux dispositions des Articles </w:t>
      </w:r>
      <w:r w:rsidR="00832B69" w:rsidRPr="00F051E4">
        <w:rPr>
          <w:bCs/>
        </w:rPr>
        <w:t>103 et 104</w:t>
      </w:r>
      <w:r w:rsidR="00832B69" w:rsidRPr="0060393F">
        <w:rPr>
          <w:bCs/>
        </w:rPr>
        <w:t xml:space="preserve"> </w:t>
      </w:r>
      <w:r w:rsidRPr="00DA0F01">
        <w:rPr>
          <w:rFonts w:eastAsia="Arial Unicode MS"/>
          <w:sz w:val="22"/>
          <w:szCs w:val="22"/>
        </w:rPr>
        <w:t>du Code des marchés publics, l’Autorité Contractante se réserve le droit d’annuler la présente procédure d’Appel d’Offres (après autorisation du Ministre en charge des Marchés Publics lorsque les offres ont été ouvertes) ou de déclarer l’appel d’offres infructueux après avis de la Commission Départementale de Passation des Marchés Publics, sans qu’il y’ait lieu à réclamation.</w:t>
      </w:r>
    </w:p>
    <w:p w:rsidR="00296185" w:rsidRPr="00DA0F01" w:rsidRDefault="00296185" w:rsidP="00FB5887">
      <w:pPr>
        <w:tabs>
          <w:tab w:val="left" w:pos="1440"/>
        </w:tabs>
        <w:ind w:left="1440" w:hanging="1440"/>
        <w:jc w:val="both"/>
        <w:rPr>
          <w:rFonts w:eastAsia="Arial Unicode MS"/>
          <w:b/>
          <w:sz w:val="22"/>
          <w:szCs w:val="22"/>
        </w:rPr>
      </w:pPr>
      <w:r w:rsidRPr="00DA0F01">
        <w:rPr>
          <w:rFonts w:eastAsia="Arial Unicode MS"/>
          <w:b/>
          <w:sz w:val="22"/>
          <w:szCs w:val="22"/>
        </w:rPr>
        <w:t>Article 3</w:t>
      </w:r>
      <w:r w:rsidR="001D344F" w:rsidRPr="00DA0F01">
        <w:rPr>
          <w:rFonts w:eastAsia="Arial Unicode MS"/>
          <w:b/>
          <w:sz w:val="22"/>
          <w:szCs w:val="22"/>
        </w:rPr>
        <w:t>8</w:t>
      </w:r>
      <w:r w:rsidRPr="00DA0F01">
        <w:rPr>
          <w:rFonts w:eastAsia="Arial Unicode MS"/>
          <w:b/>
          <w:sz w:val="22"/>
          <w:szCs w:val="22"/>
        </w:rPr>
        <w:t xml:space="preserve">: </w:t>
      </w:r>
      <w:r w:rsidRPr="00DA0F01">
        <w:rPr>
          <w:rFonts w:eastAsia="Arial Unicode MS"/>
          <w:b/>
          <w:sz w:val="22"/>
          <w:szCs w:val="22"/>
        </w:rPr>
        <w:tab/>
        <w:t>Notification de l’attribution de</w:t>
      </w:r>
      <w:r w:rsidR="00FE3DFC" w:rsidRPr="00DA0F01">
        <w:rPr>
          <w:rFonts w:eastAsia="Arial Unicode MS"/>
          <w:b/>
          <w:sz w:val="22"/>
          <w:szCs w:val="22"/>
        </w:rPr>
        <w:t xml:space="preserve"> la</w:t>
      </w:r>
      <w:r w:rsidRPr="00DA0F01">
        <w:rPr>
          <w:rFonts w:eastAsia="Arial Unicode MS"/>
          <w:b/>
          <w:sz w:val="22"/>
          <w:szCs w:val="22"/>
        </w:rPr>
        <w:t xml:space="preserve"> Lettre-Commande</w:t>
      </w:r>
    </w:p>
    <w:p w:rsidR="00296185" w:rsidRPr="00DA0F01" w:rsidRDefault="00296185" w:rsidP="00FB5887">
      <w:pPr>
        <w:tabs>
          <w:tab w:val="left" w:pos="1440"/>
        </w:tabs>
        <w:ind w:left="1441" w:hanging="902"/>
        <w:jc w:val="both"/>
        <w:rPr>
          <w:rFonts w:eastAsia="Arial Unicode MS"/>
          <w:sz w:val="22"/>
          <w:szCs w:val="22"/>
        </w:rPr>
      </w:pPr>
      <w:r w:rsidRPr="00DA0F01">
        <w:rPr>
          <w:rFonts w:eastAsia="Arial Unicode MS"/>
          <w:b/>
          <w:sz w:val="22"/>
          <w:szCs w:val="22"/>
        </w:rPr>
        <w:lastRenderedPageBreak/>
        <w:t>3</w:t>
      </w:r>
      <w:r w:rsidR="001D344F" w:rsidRPr="00DA0F01">
        <w:rPr>
          <w:rFonts w:eastAsia="Arial Unicode MS"/>
          <w:b/>
          <w:sz w:val="22"/>
          <w:szCs w:val="22"/>
        </w:rPr>
        <w:t>8</w:t>
      </w:r>
      <w:r w:rsidRPr="00DA0F01">
        <w:rPr>
          <w:rFonts w:eastAsia="Arial Unicode MS"/>
          <w:b/>
          <w:sz w:val="22"/>
          <w:szCs w:val="22"/>
        </w:rPr>
        <w:t>.1</w:t>
      </w:r>
      <w:r w:rsidRPr="00DA0F01">
        <w:rPr>
          <w:rFonts w:eastAsia="Arial Unicode MS"/>
          <w:b/>
          <w:sz w:val="22"/>
          <w:szCs w:val="22"/>
        </w:rPr>
        <w:tab/>
      </w:r>
      <w:r w:rsidRPr="00DA0F01">
        <w:rPr>
          <w:rFonts w:eastAsia="Arial Unicode MS"/>
          <w:sz w:val="22"/>
          <w:szCs w:val="22"/>
        </w:rPr>
        <w:t xml:space="preserve">Avant l’expiration du délai de validité des offres fixé par le RPAO, l’Autorité Contractante notifiera </w:t>
      </w:r>
      <w:r w:rsidR="00FE3DFC" w:rsidRPr="00DA0F01">
        <w:rPr>
          <w:rFonts w:eastAsia="Arial Unicode MS"/>
          <w:sz w:val="22"/>
          <w:szCs w:val="22"/>
        </w:rPr>
        <w:t>à l’</w:t>
      </w:r>
      <w:r w:rsidR="00644EE8" w:rsidRPr="00DA0F01">
        <w:rPr>
          <w:rFonts w:eastAsia="Arial Unicode MS"/>
          <w:sz w:val="22"/>
          <w:szCs w:val="22"/>
        </w:rPr>
        <w:t>attributaire de</w:t>
      </w:r>
      <w:r w:rsidR="00FE3DFC" w:rsidRPr="00DA0F01">
        <w:rPr>
          <w:rFonts w:eastAsia="Arial Unicode MS"/>
          <w:sz w:val="22"/>
          <w:szCs w:val="22"/>
        </w:rPr>
        <w:t xml:space="preserve"> la</w:t>
      </w:r>
      <w:r w:rsidR="00644EE8" w:rsidRPr="00DA0F01">
        <w:rPr>
          <w:rFonts w:eastAsia="Arial Unicode MS"/>
          <w:sz w:val="22"/>
          <w:szCs w:val="22"/>
        </w:rPr>
        <w:t xml:space="preserve"> Lettre-Commande</w:t>
      </w:r>
      <w:r w:rsidRPr="00DA0F01">
        <w:rPr>
          <w:rFonts w:eastAsia="Arial Unicode MS"/>
          <w:sz w:val="22"/>
          <w:szCs w:val="22"/>
        </w:rPr>
        <w:t xml:space="preserve"> par communiqué, que </w:t>
      </w:r>
      <w:r w:rsidR="00FE3DFC" w:rsidRPr="00DA0F01">
        <w:rPr>
          <w:rFonts w:eastAsia="Arial Unicode MS"/>
          <w:sz w:val="22"/>
          <w:szCs w:val="22"/>
        </w:rPr>
        <w:t>sa</w:t>
      </w:r>
      <w:r w:rsidR="00644EE8" w:rsidRPr="00DA0F01">
        <w:rPr>
          <w:rFonts w:eastAsia="Arial Unicode MS"/>
          <w:sz w:val="22"/>
          <w:szCs w:val="22"/>
        </w:rPr>
        <w:t xml:space="preserve"> soumission</w:t>
      </w:r>
      <w:r w:rsidR="00FE3DFC" w:rsidRPr="00DA0F01">
        <w:rPr>
          <w:rFonts w:eastAsia="Arial Unicode MS"/>
          <w:sz w:val="22"/>
          <w:szCs w:val="22"/>
        </w:rPr>
        <w:t xml:space="preserve"> a</w:t>
      </w:r>
      <w:r w:rsidR="00832B69">
        <w:rPr>
          <w:rFonts w:eastAsia="Arial Unicode MS"/>
          <w:sz w:val="22"/>
          <w:szCs w:val="22"/>
        </w:rPr>
        <w:t xml:space="preserve"> </w:t>
      </w:r>
      <w:r w:rsidR="00FE3DFC" w:rsidRPr="00DA0F01">
        <w:rPr>
          <w:rFonts w:eastAsia="Arial Unicode MS"/>
          <w:sz w:val="22"/>
          <w:szCs w:val="22"/>
        </w:rPr>
        <w:t>été</w:t>
      </w:r>
      <w:r w:rsidR="00644EE8" w:rsidRPr="00DA0F01">
        <w:rPr>
          <w:rFonts w:eastAsia="Arial Unicode MS"/>
          <w:sz w:val="22"/>
          <w:szCs w:val="22"/>
        </w:rPr>
        <w:t xml:space="preserve"> retenue</w:t>
      </w:r>
      <w:r w:rsidRPr="00DA0F01">
        <w:rPr>
          <w:rFonts w:eastAsia="Arial Unicode MS"/>
          <w:sz w:val="22"/>
          <w:szCs w:val="22"/>
        </w:rPr>
        <w:t xml:space="preserve">. </w:t>
      </w:r>
    </w:p>
    <w:p w:rsidR="00296185" w:rsidRPr="00DA0F01" w:rsidRDefault="00296185" w:rsidP="00FB5887">
      <w:pPr>
        <w:tabs>
          <w:tab w:val="left" w:pos="1440"/>
        </w:tabs>
        <w:ind w:left="1441" w:hanging="902"/>
        <w:jc w:val="both"/>
        <w:rPr>
          <w:rFonts w:eastAsia="Arial Unicode MS"/>
          <w:sz w:val="22"/>
          <w:szCs w:val="22"/>
        </w:rPr>
      </w:pPr>
      <w:r w:rsidRPr="00DA0F01">
        <w:rPr>
          <w:rFonts w:eastAsia="Arial Unicode MS"/>
          <w:sz w:val="22"/>
          <w:szCs w:val="22"/>
        </w:rPr>
        <w:tab/>
        <w:t>La publication du résultat d’appel d’offres dans les conditions et forme prévues par la réglementation peut tenir lieu de cette notification.</w:t>
      </w:r>
    </w:p>
    <w:p w:rsidR="00296185" w:rsidRPr="00DA0F01" w:rsidRDefault="00296185" w:rsidP="00FB5887">
      <w:pPr>
        <w:tabs>
          <w:tab w:val="left" w:pos="1440"/>
        </w:tabs>
        <w:ind w:left="1441" w:hanging="902"/>
        <w:jc w:val="both"/>
        <w:rPr>
          <w:rFonts w:eastAsia="Arial Unicode MS"/>
          <w:sz w:val="22"/>
          <w:szCs w:val="22"/>
        </w:rPr>
      </w:pPr>
      <w:r w:rsidRPr="00DA0F01">
        <w:rPr>
          <w:rFonts w:eastAsia="Arial Unicode MS"/>
          <w:b/>
          <w:sz w:val="22"/>
          <w:szCs w:val="22"/>
        </w:rPr>
        <w:t>3</w:t>
      </w:r>
      <w:r w:rsidR="001D344F" w:rsidRPr="00DA0F01">
        <w:rPr>
          <w:rFonts w:eastAsia="Arial Unicode MS"/>
          <w:b/>
          <w:sz w:val="22"/>
          <w:szCs w:val="22"/>
        </w:rPr>
        <w:t>8</w:t>
      </w:r>
      <w:r w:rsidRPr="00DA0F01">
        <w:rPr>
          <w:rFonts w:eastAsia="Arial Unicode MS"/>
          <w:b/>
          <w:sz w:val="22"/>
          <w:szCs w:val="22"/>
        </w:rPr>
        <w:t>.2</w:t>
      </w:r>
      <w:r w:rsidRPr="00DA0F01">
        <w:rPr>
          <w:rFonts w:eastAsia="Arial Unicode MS"/>
          <w:b/>
          <w:sz w:val="22"/>
          <w:szCs w:val="22"/>
        </w:rPr>
        <w:tab/>
      </w:r>
      <w:r w:rsidRPr="00DA0F01">
        <w:rPr>
          <w:rFonts w:eastAsia="Arial Unicode MS"/>
          <w:sz w:val="22"/>
          <w:szCs w:val="22"/>
        </w:rPr>
        <w:t>Après publication du résultat, les offres non retenues (à l’exception de l’exemplaire destiné à l’organisme chargé de la régulation des marchés publics) sont mises à la disposition des soumissionnaires qui en sont avisés. Elles sont détruites si elles ne sont pas retirées dans un délai de quinze (15) jours à compter de la date d’attribution.</w:t>
      </w:r>
    </w:p>
    <w:p w:rsidR="00296185" w:rsidRPr="00DA0F01" w:rsidRDefault="00296185" w:rsidP="00FB5887">
      <w:pPr>
        <w:tabs>
          <w:tab w:val="left" w:pos="1440"/>
        </w:tabs>
        <w:ind w:left="1441" w:hanging="902"/>
        <w:jc w:val="both"/>
        <w:rPr>
          <w:rFonts w:eastAsia="Arial Unicode MS"/>
          <w:sz w:val="22"/>
          <w:szCs w:val="22"/>
        </w:rPr>
      </w:pPr>
    </w:p>
    <w:p w:rsidR="00296185" w:rsidRPr="00DA0F01" w:rsidRDefault="00296185" w:rsidP="00FB5887">
      <w:pPr>
        <w:tabs>
          <w:tab w:val="left" w:pos="1440"/>
        </w:tabs>
        <w:ind w:left="1440" w:hanging="1440"/>
        <w:jc w:val="both"/>
        <w:rPr>
          <w:rFonts w:eastAsia="Arial Unicode MS"/>
          <w:b/>
          <w:sz w:val="22"/>
          <w:szCs w:val="22"/>
        </w:rPr>
      </w:pPr>
      <w:r w:rsidRPr="00DA0F01">
        <w:rPr>
          <w:rFonts w:eastAsia="Arial Unicode MS"/>
          <w:b/>
          <w:sz w:val="22"/>
          <w:szCs w:val="22"/>
        </w:rPr>
        <w:t>Article 3</w:t>
      </w:r>
      <w:r w:rsidR="001D344F" w:rsidRPr="00DA0F01">
        <w:rPr>
          <w:rFonts w:eastAsia="Arial Unicode MS"/>
          <w:b/>
          <w:sz w:val="22"/>
          <w:szCs w:val="22"/>
        </w:rPr>
        <w:t>9</w:t>
      </w:r>
      <w:r w:rsidRPr="00DA0F01">
        <w:rPr>
          <w:rFonts w:eastAsia="Arial Unicode MS"/>
          <w:b/>
          <w:sz w:val="22"/>
          <w:szCs w:val="22"/>
        </w:rPr>
        <w:t xml:space="preserve"> : </w:t>
      </w:r>
      <w:r w:rsidRPr="00DA0F01">
        <w:rPr>
          <w:rFonts w:eastAsia="Arial Unicode MS"/>
          <w:b/>
          <w:sz w:val="22"/>
          <w:szCs w:val="22"/>
        </w:rPr>
        <w:tab/>
        <w:t xml:space="preserve">Publication des résultats d’attribution </w:t>
      </w:r>
      <w:r w:rsidR="00644EE8" w:rsidRPr="00DA0F01">
        <w:rPr>
          <w:rFonts w:eastAsia="Arial Unicode MS"/>
          <w:b/>
          <w:sz w:val="22"/>
          <w:szCs w:val="22"/>
        </w:rPr>
        <w:t>de</w:t>
      </w:r>
      <w:r w:rsidR="00FE3DFC" w:rsidRPr="00DA0F01">
        <w:rPr>
          <w:rFonts w:eastAsia="Arial Unicode MS"/>
          <w:b/>
          <w:sz w:val="22"/>
          <w:szCs w:val="22"/>
        </w:rPr>
        <w:t xml:space="preserve"> la</w:t>
      </w:r>
      <w:r w:rsidR="00644EE8" w:rsidRPr="00DA0F01">
        <w:rPr>
          <w:rFonts w:eastAsia="Arial Unicode MS"/>
          <w:b/>
          <w:sz w:val="22"/>
          <w:szCs w:val="22"/>
        </w:rPr>
        <w:t xml:space="preserve"> Lettre-Commande</w:t>
      </w:r>
      <w:r w:rsidRPr="00DA0F01">
        <w:rPr>
          <w:rFonts w:eastAsia="Arial Unicode MS"/>
          <w:b/>
          <w:sz w:val="22"/>
          <w:szCs w:val="22"/>
        </w:rPr>
        <w:t xml:space="preserve"> et recours</w:t>
      </w:r>
    </w:p>
    <w:p w:rsidR="00296185" w:rsidRPr="00DA0F01" w:rsidRDefault="00296185" w:rsidP="00FB5887">
      <w:pPr>
        <w:tabs>
          <w:tab w:val="left" w:pos="1440"/>
        </w:tabs>
        <w:ind w:left="1441" w:hanging="902"/>
        <w:jc w:val="both"/>
        <w:rPr>
          <w:rFonts w:eastAsia="Arial Unicode MS"/>
          <w:sz w:val="22"/>
          <w:szCs w:val="22"/>
        </w:rPr>
      </w:pPr>
      <w:r w:rsidRPr="00DA0F01">
        <w:rPr>
          <w:rFonts w:eastAsia="Arial Unicode MS"/>
          <w:b/>
          <w:sz w:val="22"/>
          <w:szCs w:val="22"/>
        </w:rPr>
        <w:t>3</w:t>
      </w:r>
      <w:r w:rsidR="001D344F" w:rsidRPr="00DA0F01">
        <w:rPr>
          <w:rFonts w:eastAsia="Arial Unicode MS"/>
          <w:b/>
          <w:sz w:val="22"/>
          <w:szCs w:val="22"/>
        </w:rPr>
        <w:t>9</w:t>
      </w:r>
      <w:r w:rsidRPr="00DA0F01">
        <w:rPr>
          <w:rFonts w:eastAsia="Arial Unicode MS"/>
          <w:b/>
          <w:sz w:val="22"/>
          <w:szCs w:val="22"/>
        </w:rPr>
        <w:t>.1.</w:t>
      </w:r>
      <w:r w:rsidRPr="00DA0F01">
        <w:rPr>
          <w:rFonts w:eastAsia="Arial Unicode MS"/>
          <w:b/>
          <w:sz w:val="22"/>
          <w:szCs w:val="22"/>
        </w:rPr>
        <w:tab/>
      </w:r>
      <w:r w:rsidRPr="00DA0F01">
        <w:rPr>
          <w:rFonts w:eastAsia="Arial Unicode MS"/>
          <w:sz w:val="22"/>
          <w:szCs w:val="22"/>
        </w:rPr>
        <w:t xml:space="preserve">L’Autorité Contractante communique à tout soumissionnaire ou administration concernée, sur requête à lui adressée dans un délai maximal de cinq (5) jours après la publication des résultats d’attribution, le procès-verbal de la séance d’attribution </w:t>
      </w:r>
      <w:r w:rsidR="00644EE8" w:rsidRPr="00DA0F01">
        <w:rPr>
          <w:rFonts w:eastAsia="Arial Unicode MS"/>
          <w:sz w:val="22"/>
          <w:szCs w:val="22"/>
        </w:rPr>
        <w:t>des</w:t>
      </w:r>
      <w:r w:rsidRPr="00DA0F01">
        <w:rPr>
          <w:rFonts w:eastAsia="Arial Unicode MS"/>
          <w:sz w:val="22"/>
          <w:szCs w:val="22"/>
        </w:rPr>
        <w:t xml:space="preserve"> Lettre</w:t>
      </w:r>
      <w:r w:rsidR="00644EE8" w:rsidRPr="00DA0F01">
        <w:rPr>
          <w:rFonts w:eastAsia="Arial Unicode MS"/>
          <w:sz w:val="22"/>
          <w:szCs w:val="22"/>
        </w:rPr>
        <w:t>s</w:t>
      </w:r>
      <w:r w:rsidRPr="00DA0F01">
        <w:rPr>
          <w:rFonts w:eastAsia="Arial Unicode MS"/>
          <w:sz w:val="22"/>
          <w:szCs w:val="22"/>
        </w:rPr>
        <w:t>-Commande</w:t>
      </w:r>
      <w:r w:rsidR="00644EE8" w:rsidRPr="00DA0F01">
        <w:rPr>
          <w:rFonts w:eastAsia="Arial Unicode MS"/>
          <w:sz w:val="22"/>
          <w:szCs w:val="22"/>
        </w:rPr>
        <w:t>s</w:t>
      </w:r>
      <w:r w:rsidRPr="00DA0F01">
        <w:rPr>
          <w:rFonts w:eastAsia="Arial Unicode MS"/>
          <w:sz w:val="22"/>
          <w:szCs w:val="22"/>
        </w:rPr>
        <w:t xml:space="preserve"> y relatif auquel est annexé le rapport d’analyse des offres. </w:t>
      </w:r>
    </w:p>
    <w:p w:rsidR="00296185" w:rsidRPr="00DA0F01" w:rsidRDefault="00296185" w:rsidP="00FB5887">
      <w:pPr>
        <w:tabs>
          <w:tab w:val="left" w:pos="1440"/>
        </w:tabs>
        <w:ind w:left="1441" w:hanging="902"/>
        <w:jc w:val="both"/>
        <w:rPr>
          <w:rFonts w:eastAsia="Arial Unicode MS"/>
          <w:sz w:val="22"/>
          <w:szCs w:val="22"/>
        </w:rPr>
      </w:pPr>
      <w:r w:rsidRPr="00DA0F01">
        <w:rPr>
          <w:rFonts w:eastAsia="Arial Unicode MS"/>
          <w:b/>
          <w:sz w:val="22"/>
          <w:szCs w:val="22"/>
        </w:rPr>
        <w:t>3</w:t>
      </w:r>
      <w:r w:rsidR="001D344F" w:rsidRPr="00DA0F01">
        <w:rPr>
          <w:rFonts w:eastAsia="Arial Unicode MS"/>
          <w:b/>
          <w:sz w:val="22"/>
          <w:szCs w:val="22"/>
        </w:rPr>
        <w:t>9</w:t>
      </w:r>
      <w:r w:rsidRPr="00DA0F01">
        <w:rPr>
          <w:rFonts w:eastAsia="Arial Unicode MS"/>
          <w:b/>
          <w:sz w:val="22"/>
          <w:szCs w:val="22"/>
        </w:rPr>
        <w:t>.2</w:t>
      </w:r>
      <w:r w:rsidRPr="00DA0F01">
        <w:rPr>
          <w:rFonts w:eastAsia="Arial Unicode MS"/>
          <w:sz w:val="22"/>
          <w:szCs w:val="22"/>
        </w:rPr>
        <w:t xml:space="preserve">. </w:t>
      </w:r>
      <w:r w:rsidRPr="00DA0F01">
        <w:rPr>
          <w:rFonts w:eastAsia="Arial Unicode MS"/>
          <w:sz w:val="22"/>
          <w:szCs w:val="22"/>
        </w:rPr>
        <w:tab/>
        <w:t xml:space="preserve">L’Autorité Contractante est tenue de communiquer les motifs de rejet des offres des soumissionnaires concernés qui en font la demande. </w:t>
      </w:r>
    </w:p>
    <w:p w:rsidR="00296185" w:rsidRPr="00DA0F01" w:rsidRDefault="00296185" w:rsidP="00FB5887">
      <w:pPr>
        <w:tabs>
          <w:tab w:val="left" w:pos="1440"/>
        </w:tabs>
        <w:ind w:left="1441" w:hanging="902"/>
        <w:jc w:val="both"/>
        <w:rPr>
          <w:rFonts w:eastAsia="Arial Unicode MS"/>
          <w:sz w:val="22"/>
          <w:szCs w:val="22"/>
        </w:rPr>
      </w:pPr>
      <w:r w:rsidRPr="00DA0F01">
        <w:rPr>
          <w:rFonts w:eastAsia="Arial Unicode MS"/>
          <w:b/>
          <w:sz w:val="22"/>
          <w:szCs w:val="22"/>
        </w:rPr>
        <w:t>3</w:t>
      </w:r>
      <w:r w:rsidR="001D344F" w:rsidRPr="00DA0F01">
        <w:rPr>
          <w:rFonts w:eastAsia="Arial Unicode MS"/>
          <w:b/>
          <w:sz w:val="22"/>
          <w:szCs w:val="22"/>
        </w:rPr>
        <w:t>9</w:t>
      </w:r>
      <w:r w:rsidRPr="00DA0F01">
        <w:rPr>
          <w:rFonts w:eastAsia="Arial Unicode MS"/>
          <w:b/>
          <w:sz w:val="22"/>
          <w:szCs w:val="22"/>
        </w:rPr>
        <w:t>.3.</w:t>
      </w:r>
      <w:r w:rsidRPr="00DA0F01">
        <w:rPr>
          <w:rFonts w:eastAsia="Arial Unicode MS"/>
          <w:b/>
          <w:sz w:val="22"/>
          <w:szCs w:val="22"/>
        </w:rPr>
        <w:tab/>
      </w:r>
      <w:r w:rsidRPr="00DA0F01">
        <w:rPr>
          <w:rFonts w:eastAsia="Arial Unicode MS"/>
          <w:sz w:val="22"/>
          <w:szCs w:val="22"/>
        </w:rPr>
        <w:t xml:space="preserve">Après la publication du résultat de l’attribution, les offres non retirées dans un délai maximal de quinze (15) jours seront détruites, sans qu’il y ait lieu à réclamation, à l’exception de l’exemplaire destiné à l’organisme chargé de la régulation des marchés publics. </w:t>
      </w:r>
    </w:p>
    <w:p w:rsidR="00296185" w:rsidRPr="00DA0F01" w:rsidRDefault="001D344F" w:rsidP="00FB5887">
      <w:pPr>
        <w:tabs>
          <w:tab w:val="left" w:pos="1440"/>
        </w:tabs>
        <w:ind w:left="1441" w:hanging="902"/>
        <w:jc w:val="both"/>
        <w:rPr>
          <w:rFonts w:eastAsia="Arial Unicode MS"/>
          <w:sz w:val="22"/>
          <w:szCs w:val="22"/>
        </w:rPr>
      </w:pPr>
      <w:r w:rsidRPr="00DA0F01">
        <w:rPr>
          <w:rFonts w:eastAsia="Arial Unicode MS"/>
          <w:b/>
          <w:sz w:val="22"/>
          <w:szCs w:val="22"/>
        </w:rPr>
        <w:t>39</w:t>
      </w:r>
      <w:r w:rsidR="00296185" w:rsidRPr="00DA0F01">
        <w:rPr>
          <w:rFonts w:eastAsia="Arial Unicode MS"/>
          <w:b/>
          <w:sz w:val="22"/>
          <w:szCs w:val="22"/>
        </w:rPr>
        <w:t>.4</w:t>
      </w:r>
      <w:r w:rsidR="00296185" w:rsidRPr="00DA0F01">
        <w:rPr>
          <w:rFonts w:eastAsia="Arial Unicode MS"/>
          <w:sz w:val="22"/>
          <w:szCs w:val="22"/>
        </w:rPr>
        <w:t xml:space="preserve">. </w:t>
      </w:r>
      <w:r w:rsidR="00296185" w:rsidRPr="00DA0F01">
        <w:rPr>
          <w:rFonts w:eastAsia="Arial Unicode MS"/>
          <w:sz w:val="22"/>
          <w:szCs w:val="22"/>
        </w:rPr>
        <w:tab/>
        <w:t xml:space="preserve">En cas de recours, il doit être adressé au Ministre en charge des Marchés Publics, avec copies à l’organisme chargé de la régulation des marchés publics, à l’Autorité Contractante et </w:t>
      </w:r>
      <w:r w:rsidR="00832B69">
        <w:rPr>
          <w:rFonts w:eastAsia="Arial Unicode MS"/>
          <w:sz w:val="22"/>
          <w:szCs w:val="22"/>
        </w:rPr>
        <w:t xml:space="preserve">au </w:t>
      </w:r>
      <w:r w:rsidR="00296185" w:rsidRPr="00DA0F01">
        <w:rPr>
          <w:rFonts w:eastAsia="Arial Unicode MS"/>
          <w:sz w:val="22"/>
          <w:szCs w:val="22"/>
        </w:rPr>
        <w:t xml:space="preserve">Président de la Commission Départementale de Passation des Marchés Publics. </w:t>
      </w:r>
    </w:p>
    <w:p w:rsidR="00296185" w:rsidRPr="00DA0F01" w:rsidRDefault="00296185" w:rsidP="00FB5887">
      <w:pPr>
        <w:pStyle w:val="CM99"/>
        <w:spacing w:after="0"/>
        <w:ind w:left="1418" w:hanging="1418"/>
        <w:jc w:val="both"/>
        <w:rPr>
          <w:rFonts w:ascii="Times New Roman" w:eastAsia="Arial Unicode MS" w:hAnsi="Times New Roman" w:cs="Times New Roman"/>
          <w:sz w:val="22"/>
          <w:szCs w:val="22"/>
        </w:rPr>
      </w:pPr>
      <w:r w:rsidRPr="00DA0F01">
        <w:rPr>
          <w:rFonts w:ascii="Times New Roman" w:eastAsia="Arial Unicode MS" w:hAnsi="Times New Roman" w:cs="Times New Roman"/>
          <w:sz w:val="22"/>
          <w:szCs w:val="22"/>
        </w:rPr>
        <w:tab/>
        <w:t>Il doit intervenir dans un délai maximum de cinq (05) jours ouvrables après la publication des résultats.</w:t>
      </w:r>
    </w:p>
    <w:p w:rsidR="00296185" w:rsidRPr="00DA0F01" w:rsidRDefault="00296185" w:rsidP="00FB5887">
      <w:pPr>
        <w:tabs>
          <w:tab w:val="left" w:pos="1440"/>
        </w:tabs>
        <w:ind w:left="1440" w:hanging="1440"/>
        <w:jc w:val="both"/>
        <w:rPr>
          <w:rFonts w:eastAsia="Arial Unicode MS"/>
          <w:b/>
          <w:sz w:val="22"/>
          <w:szCs w:val="22"/>
        </w:rPr>
      </w:pPr>
      <w:r w:rsidRPr="00DA0F01">
        <w:rPr>
          <w:rFonts w:eastAsia="Arial Unicode MS"/>
          <w:b/>
          <w:sz w:val="22"/>
          <w:szCs w:val="22"/>
        </w:rPr>
        <w:t xml:space="preserve">Article </w:t>
      </w:r>
      <w:r w:rsidR="001D344F" w:rsidRPr="00DA0F01">
        <w:rPr>
          <w:rFonts w:eastAsia="Arial Unicode MS"/>
          <w:b/>
          <w:sz w:val="22"/>
          <w:szCs w:val="22"/>
        </w:rPr>
        <w:t>40</w:t>
      </w:r>
      <w:r w:rsidRPr="00DA0F01">
        <w:rPr>
          <w:rFonts w:eastAsia="Arial Unicode MS"/>
          <w:b/>
          <w:sz w:val="22"/>
          <w:szCs w:val="22"/>
        </w:rPr>
        <w:t xml:space="preserve"> : </w:t>
      </w:r>
      <w:r w:rsidRPr="00DA0F01">
        <w:rPr>
          <w:rFonts w:eastAsia="Arial Unicode MS"/>
          <w:b/>
          <w:sz w:val="22"/>
          <w:szCs w:val="22"/>
        </w:rPr>
        <w:tab/>
        <w:t xml:space="preserve">Signature </w:t>
      </w:r>
      <w:r w:rsidR="00644EE8" w:rsidRPr="00DA0F01">
        <w:rPr>
          <w:rFonts w:eastAsia="Arial Unicode MS"/>
          <w:b/>
          <w:sz w:val="22"/>
          <w:szCs w:val="22"/>
        </w:rPr>
        <w:t>de</w:t>
      </w:r>
      <w:r w:rsidR="00FE3DFC" w:rsidRPr="00DA0F01">
        <w:rPr>
          <w:rFonts w:eastAsia="Arial Unicode MS"/>
          <w:b/>
          <w:sz w:val="22"/>
          <w:szCs w:val="22"/>
        </w:rPr>
        <w:t xml:space="preserve"> la </w:t>
      </w:r>
      <w:r w:rsidRPr="00DA0F01">
        <w:rPr>
          <w:rFonts w:eastAsia="Arial Unicode MS"/>
          <w:b/>
          <w:sz w:val="22"/>
          <w:szCs w:val="22"/>
        </w:rPr>
        <w:t>Lettre-Commande</w:t>
      </w:r>
    </w:p>
    <w:p w:rsidR="00296185" w:rsidRPr="00DA0F01" w:rsidRDefault="001D344F" w:rsidP="00FB5887">
      <w:pPr>
        <w:tabs>
          <w:tab w:val="left" w:pos="1440"/>
        </w:tabs>
        <w:ind w:left="1441" w:hanging="902"/>
        <w:jc w:val="both"/>
        <w:rPr>
          <w:rFonts w:eastAsia="Arial Unicode MS"/>
          <w:sz w:val="22"/>
          <w:szCs w:val="22"/>
        </w:rPr>
      </w:pPr>
      <w:r w:rsidRPr="00DA0F01">
        <w:rPr>
          <w:rFonts w:eastAsia="Arial Unicode MS"/>
          <w:b/>
          <w:sz w:val="22"/>
          <w:szCs w:val="22"/>
        </w:rPr>
        <w:t>40</w:t>
      </w:r>
      <w:r w:rsidR="00296185" w:rsidRPr="00DA0F01">
        <w:rPr>
          <w:rFonts w:eastAsia="Arial Unicode MS"/>
          <w:b/>
          <w:sz w:val="22"/>
          <w:szCs w:val="22"/>
        </w:rPr>
        <w:t>.1.</w:t>
      </w:r>
      <w:r w:rsidR="00296185" w:rsidRPr="00DA0F01">
        <w:rPr>
          <w:rFonts w:eastAsia="Arial Unicode MS"/>
          <w:b/>
          <w:sz w:val="22"/>
          <w:szCs w:val="22"/>
        </w:rPr>
        <w:tab/>
      </w:r>
      <w:r w:rsidR="00296185" w:rsidRPr="00DA0F01">
        <w:rPr>
          <w:rFonts w:eastAsia="Arial Unicode MS"/>
          <w:sz w:val="22"/>
          <w:szCs w:val="22"/>
        </w:rPr>
        <w:t xml:space="preserve">Après publication des résultats, </w:t>
      </w:r>
      <w:r w:rsidR="00644EE8" w:rsidRPr="00DA0F01">
        <w:rPr>
          <w:rFonts w:eastAsia="Arial Unicode MS"/>
          <w:sz w:val="22"/>
          <w:szCs w:val="22"/>
        </w:rPr>
        <w:t>le</w:t>
      </w:r>
      <w:r w:rsidR="00296185" w:rsidRPr="00DA0F01">
        <w:rPr>
          <w:rFonts w:eastAsia="Arial Unicode MS"/>
          <w:sz w:val="22"/>
          <w:szCs w:val="22"/>
        </w:rPr>
        <w:t xml:space="preserve"> projet de Lettre-Commande souscrit par l</w:t>
      </w:r>
      <w:r w:rsidR="00593DE2" w:rsidRPr="00DA0F01">
        <w:rPr>
          <w:rFonts w:eastAsia="Arial Unicode MS"/>
          <w:sz w:val="22"/>
          <w:szCs w:val="22"/>
        </w:rPr>
        <w:t>’</w:t>
      </w:r>
      <w:r w:rsidR="00296185" w:rsidRPr="00DA0F01">
        <w:rPr>
          <w:rFonts w:eastAsia="Arial Unicode MS"/>
          <w:sz w:val="22"/>
          <w:szCs w:val="22"/>
        </w:rPr>
        <w:t xml:space="preserve">attributaire </w:t>
      </w:r>
      <w:r w:rsidR="00644EE8" w:rsidRPr="00DA0F01">
        <w:rPr>
          <w:rFonts w:eastAsia="Arial Unicode MS"/>
          <w:sz w:val="22"/>
          <w:szCs w:val="22"/>
        </w:rPr>
        <w:t>s</w:t>
      </w:r>
      <w:r w:rsidR="00593DE2" w:rsidRPr="00DA0F01">
        <w:rPr>
          <w:rFonts w:eastAsia="Arial Unicode MS"/>
          <w:sz w:val="22"/>
          <w:szCs w:val="22"/>
        </w:rPr>
        <w:t>era</w:t>
      </w:r>
      <w:r w:rsidR="00296185" w:rsidRPr="00DA0F01">
        <w:rPr>
          <w:rFonts w:eastAsia="Arial Unicode MS"/>
          <w:sz w:val="22"/>
          <w:szCs w:val="22"/>
        </w:rPr>
        <w:t xml:space="preserve"> soumis à</w:t>
      </w:r>
      <w:r w:rsidR="00593DE2" w:rsidRPr="00DA0F01">
        <w:rPr>
          <w:rFonts w:eastAsia="Arial Unicode MS"/>
          <w:sz w:val="22"/>
          <w:szCs w:val="22"/>
        </w:rPr>
        <w:t xml:space="preserve"> l’examen de la Commission Départementale de P</w:t>
      </w:r>
      <w:r w:rsidR="00296185" w:rsidRPr="00DA0F01">
        <w:rPr>
          <w:rFonts w:eastAsia="Arial Unicode MS"/>
          <w:sz w:val="22"/>
          <w:szCs w:val="22"/>
        </w:rPr>
        <w:t>ass</w:t>
      </w:r>
      <w:r w:rsidR="00593DE2" w:rsidRPr="00DA0F01">
        <w:rPr>
          <w:rFonts w:eastAsia="Arial Unicode MS"/>
          <w:sz w:val="22"/>
          <w:szCs w:val="22"/>
        </w:rPr>
        <w:t>ation des M</w:t>
      </w:r>
      <w:r w:rsidR="00296185" w:rsidRPr="00DA0F01">
        <w:rPr>
          <w:rFonts w:eastAsia="Arial Unicode MS"/>
          <w:sz w:val="22"/>
          <w:szCs w:val="22"/>
        </w:rPr>
        <w:t>archés Publics</w:t>
      </w:r>
      <w:r w:rsidR="00593DE2" w:rsidRPr="00DA0F01">
        <w:rPr>
          <w:rFonts w:eastAsia="Arial Unicode MS"/>
          <w:sz w:val="22"/>
          <w:szCs w:val="22"/>
        </w:rPr>
        <w:t xml:space="preserve"> d</w:t>
      </w:r>
      <w:r w:rsidR="0090606F" w:rsidRPr="00DA0F01">
        <w:rPr>
          <w:rFonts w:eastAsia="Arial Unicode MS"/>
          <w:sz w:val="22"/>
          <w:szCs w:val="22"/>
        </w:rPr>
        <w:t>e la</w:t>
      </w:r>
      <w:r w:rsidR="00593DE2" w:rsidRPr="00DA0F01">
        <w:rPr>
          <w:rFonts w:eastAsia="Arial Unicode MS"/>
          <w:sz w:val="22"/>
          <w:szCs w:val="22"/>
        </w:rPr>
        <w:t xml:space="preserve"> </w:t>
      </w:r>
      <w:r w:rsidR="00F753C2" w:rsidRPr="00DA0F01">
        <w:rPr>
          <w:rFonts w:eastAsia="Arial Unicode MS"/>
          <w:sz w:val="22"/>
          <w:szCs w:val="22"/>
        </w:rPr>
        <w:t>KADEY</w:t>
      </w:r>
      <w:r w:rsidR="00296185" w:rsidRPr="00DA0F01">
        <w:rPr>
          <w:rFonts w:eastAsia="Arial Unicode MS"/>
          <w:sz w:val="22"/>
          <w:szCs w:val="22"/>
        </w:rPr>
        <w:t xml:space="preserve">, pour adoption. </w:t>
      </w:r>
    </w:p>
    <w:p w:rsidR="00296185" w:rsidRPr="00DA0F01" w:rsidRDefault="001D344F" w:rsidP="00FB5887">
      <w:pPr>
        <w:tabs>
          <w:tab w:val="left" w:pos="1440"/>
        </w:tabs>
        <w:ind w:left="1441" w:hanging="902"/>
        <w:jc w:val="both"/>
        <w:rPr>
          <w:rFonts w:eastAsia="Arial Unicode MS"/>
          <w:sz w:val="22"/>
          <w:szCs w:val="22"/>
        </w:rPr>
      </w:pPr>
      <w:r w:rsidRPr="00DA0F01">
        <w:rPr>
          <w:rFonts w:eastAsia="Arial Unicode MS"/>
          <w:b/>
          <w:sz w:val="22"/>
          <w:szCs w:val="22"/>
        </w:rPr>
        <w:t>40</w:t>
      </w:r>
      <w:r w:rsidR="00296185" w:rsidRPr="00DA0F01">
        <w:rPr>
          <w:rFonts w:eastAsia="Arial Unicode MS"/>
          <w:b/>
          <w:sz w:val="22"/>
          <w:szCs w:val="22"/>
        </w:rPr>
        <w:t>.2</w:t>
      </w:r>
      <w:r w:rsidR="00296185" w:rsidRPr="00DA0F01">
        <w:rPr>
          <w:rFonts w:eastAsia="Arial Unicode MS"/>
          <w:sz w:val="22"/>
          <w:szCs w:val="22"/>
        </w:rPr>
        <w:t xml:space="preserve">. </w:t>
      </w:r>
      <w:r w:rsidR="00296185" w:rsidRPr="00DA0F01">
        <w:rPr>
          <w:rFonts w:eastAsia="Arial Unicode MS"/>
          <w:sz w:val="22"/>
          <w:szCs w:val="22"/>
        </w:rPr>
        <w:tab/>
        <w:t xml:space="preserve">L’Autorité Contractante dispose d’un délai de sept (07) jours pour la signature </w:t>
      </w:r>
      <w:r w:rsidR="00644EE8" w:rsidRPr="00DA0F01">
        <w:rPr>
          <w:rFonts w:eastAsia="Arial Unicode MS"/>
          <w:sz w:val="22"/>
          <w:szCs w:val="22"/>
        </w:rPr>
        <w:t>de</w:t>
      </w:r>
      <w:r w:rsidR="00593DE2" w:rsidRPr="00DA0F01">
        <w:rPr>
          <w:rFonts w:eastAsia="Arial Unicode MS"/>
          <w:sz w:val="22"/>
          <w:szCs w:val="22"/>
        </w:rPr>
        <w:t xml:space="preserve"> la</w:t>
      </w:r>
      <w:r w:rsidR="00644EE8" w:rsidRPr="00DA0F01">
        <w:rPr>
          <w:rFonts w:eastAsia="Arial Unicode MS"/>
          <w:sz w:val="22"/>
          <w:szCs w:val="22"/>
        </w:rPr>
        <w:t xml:space="preserve"> </w:t>
      </w:r>
      <w:r w:rsidR="00296185" w:rsidRPr="00DA0F01">
        <w:rPr>
          <w:rFonts w:eastAsia="Arial Unicode MS"/>
          <w:sz w:val="22"/>
          <w:szCs w:val="22"/>
        </w:rPr>
        <w:t xml:space="preserve"> Lettre-Commande à compter de la date de réception d</w:t>
      </w:r>
      <w:r w:rsidR="00593DE2" w:rsidRPr="00DA0F01">
        <w:rPr>
          <w:rFonts w:eastAsia="Arial Unicode MS"/>
          <w:sz w:val="22"/>
          <w:szCs w:val="22"/>
        </w:rPr>
        <w:t>u</w:t>
      </w:r>
      <w:r w:rsidR="00296185" w:rsidRPr="00DA0F01">
        <w:rPr>
          <w:rFonts w:eastAsia="Arial Unicode MS"/>
          <w:sz w:val="22"/>
          <w:szCs w:val="22"/>
        </w:rPr>
        <w:t xml:space="preserve"> projet adopté </w:t>
      </w:r>
      <w:r w:rsidR="00832B69">
        <w:rPr>
          <w:rFonts w:eastAsia="Arial Unicode MS"/>
          <w:sz w:val="22"/>
          <w:szCs w:val="22"/>
        </w:rPr>
        <w:t>par</w:t>
      </w:r>
      <w:r w:rsidR="00296185" w:rsidRPr="00DA0F01">
        <w:rPr>
          <w:rFonts w:eastAsia="Arial Unicode MS"/>
          <w:sz w:val="22"/>
          <w:szCs w:val="22"/>
        </w:rPr>
        <w:t xml:space="preserve"> la Commission Départementale de Passation des Marchés Publics et souscrit par l’attributaire. </w:t>
      </w:r>
    </w:p>
    <w:p w:rsidR="00296185" w:rsidRPr="00DA0F01" w:rsidRDefault="001D344F" w:rsidP="00FB5887">
      <w:pPr>
        <w:tabs>
          <w:tab w:val="left" w:pos="1440"/>
        </w:tabs>
        <w:ind w:left="1441" w:hanging="902"/>
        <w:jc w:val="both"/>
        <w:rPr>
          <w:rFonts w:eastAsia="Arial Unicode MS"/>
          <w:sz w:val="22"/>
          <w:szCs w:val="22"/>
        </w:rPr>
      </w:pPr>
      <w:r w:rsidRPr="00DA0F01">
        <w:rPr>
          <w:rFonts w:eastAsia="Arial Unicode MS"/>
          <w:b/>
          <w:sz w:val="22"/>
          <w:szCs w:val="22"/>
        </w:rPr>
        <w:t>40</w:t>
      </w:r>
      <w:r w:rsidR="00296185" w:rsidRPr="00DA0F01">
        <w:rPr>
          <w:rFonts w:eastAsia="Arial Unicode MS"/>
          <w:b/>
          <w:sz w:val="22"/>
          <w:szCs w:val="22"/>
        </w:rPr>
        <w:t>.3</w:t>
      </w:r>
      <w:r w:rsidR="00296185" w:rsidRPr="00DA0F01">
        <w:rPr>
          <w:rFonts w:eastAsia="Arial Unicode MS"/>
          <w:sz w:val="22"/>
          <w:szCs w:val="22"/>
        </w:rPr>
        <w:t xml:space="preserve">. </w:t>
      </w:r>
      <w:r w:rsidR="00296185" w:rsidRPr="00DA0F01">
        <w:rPr>
          <w:rFonts w:eastAsia="Arial Unicode MS"/>
          <w:sz w:val="22"/>
          <w:szCs w:val="22"/>
        </w:rPr>
        <w:tab/>
        <w:t>L</w:t>
      </w:r>
      <w:r w:rsidR="00593DE2" w:rsidRPr="00DA0F01">
        <w:rPr>
          <w:rFonts w:eastAsia="Arial Unicode MS"/>
          <w:sz w:val="22"/>
          <w:szCs w:val="22"/>
        </w:rPr>
        <w:t>a</w:t>
      </w:r>
      <w:r w:rsidR="00296185" w:rsidRPr="00DA0F01">
        <w:rPr>
          <w:rFonts w:eastAsia="Arial Unicode MS"/>
          <w:sz w:val="22"/>
          <w:szCs w:val="22"/>
        </w:rPr>
        <w:t xml:space="preserve"> Lettre-Commande à élaborer à l’issue du présent appel d’offres doit être notifiée </w:t>
      </w:r>
      <w:r w:rsidR="00644EE8" w:rsidRPr="00DA0F01">
        <w:rPr>
          <w:rFonts w:eastAsia="Arial Unicode MS"/>
          <w:sz w:val="22"/>
          <w:szCs w:val="22"/>
        </w:rPr>
        <w:t>au</w:t>
      </w:r>
      <w:r w:rsidR="00296185" w:rsidRPr="00DA0F01">
        <w:rPr>
          <w:rFonts w:eastAsia="Arial Unicode MS"/>
          <w:sz w:val="22"/>
          <w:szCs w:val="22"/>
        </w:rPr>
        <w:t xml:space="preserve">  titulaire dans les cinq (5) jours qui suivent </w:t>
      </w:r>
      <w:r w:rsidR="00593DE2" w:rsidRPr="00DA0F01">
        <w:rPr>
          <w:rFonts w:eastAsia="Arial Unicode MS"/>
          <w:sz w:val="22"/>
          <w:szCs w:val="22"/>
        </w:rPr>
        <w:t>sa</w:t>
      </w:r>
      <w:r w:rsidR="00296185" w:rsidRPr="00DA0F01">
        <w:rPr>
          <w:rFonts w:eastAsia="Arial Unicode MS"/>
          <w:sz w:val="22"/>
          <w:szCs w:val="22"/>
        </w:rPr>
        <w:t xml:space="preserve"> date de signature.</w:t>
      </w:r>
    </w:p>
    <w:p w:rsidR="00296185" w:rsidRPr="00DA0F01" w:rsidRDefault="00296185" w:rsidP="00FB5887">
      <w:pPr>
        <w:tabs>
          <w:tab w:val="left" w:pos="1440"/>
        </w:tabs>
        <w:ind w:left="1440" w:hanging="1440"/>
        <w:jc w:val="both"/>
        <w:rPr>
          <w:rFonts w:eastAsia="Arial Unicode MS"/>
          <w:b/>
          <w:sz w:val="22"/>
          <w:szCs w:val="22"/>
        </w:rPr>
      </w:pPr>
      <w:r w:rsidRPr="00DA0F01">
        <w:rPr>
          <w:rFonts w:eastAsia="Arial Unicode MS"/>
          <w:b/>
          <w:sz w:val="22"/>
          <w:szCs w:val="22"/>
        </w:rPr>
        <w:t>Article 4</w:t>
      </w:r>
      <w:r w:rsidR="005C69CB" w:rsidRPr="00DA0F01">
        <w:rPr>
          <w:rFonts w:eastAsia="Arial Unicode MS"/>
          <w:b/>
          <w:sz w:val="22"/>
          <w:szCs w:val="22"/>
        </w:rPr>
        <w:t>1</w:t>
      </w:r>
      <w:r w:rsidRPr="00DA0F01">
        <w:rPr>
          <w:rFonts w:eastAsia="Arial Unicode MS"/>
          <w:b/>
          <w:sz w:val="22"/>
          <w:szCs w:val="22"/>
        </w:rPr>
        <w:t xml:space="preserve"> : </w:t>
      </w:r>
      <w:r w:rsidRPr="00DA0F01">
        <w:rPr>
          <w:rFonts w:eastAsia="Arial Unicode MS"/>
          <w:b/>
          <w:sz w:val="22"/>
          <w:szCs w:val="22"/>
        </w:rPr>
        <w:tab/>
        <w:t>Cautionnement définitif</w:t>
      </w:r>
    </w:p>
    <w:p w:rsidR="00296185" w:rsidRPr="00DA0F01" w:rsidRDefault="00296185" w:rsidP="00FB5887">
      <w:pPr>
        <w:tabs>
          <w:tab w:val="left" w:pos="1440"/>
        </w:tabs>
        <w:ind w:left="1441" w:hanging="902"/>
        <w:jc w:val="both"/>
        <w:rPr>
          <w:rFonts w:eastAsia="Arial Unicode MS"/>
          <w:sz w:val="22"/>
          <w:szCs w:val="22"/>
        </w:rPr>
      </w:pPr>
      <w:r w:rsidRPr="00DA0F01">
        <w:rPr>
          <w:rFonts w:eastAsia="Arial Unicode MS"/>
          <w:b/>
          <w:sz w:val="22"/>
          <w:szCs w:val="22"/>
        </w:rPr>
        <w:t>4</w:t>
      </w:r>
      <w:r w:rsidR="005C69CB" w:rsidRPr="00DA0F01">
        <w:rPr>
          <w:rFonts w:eastAsia="Arial Unicode MS"/>
          <w:b/>
          <w:sz w:val="22"/>
          <w:szCs w:val="22"/>
        </w:rPr>
        <w:t>1</w:t>
      </w:r>
      <w:r w:rsidRPr="00DA0F01">
        <w:rPr>
          <w:rFonts w:eastAsia="Arial Unicode MS"/>
          <w:b/>
          <w:sz w:val="22"/>
          <w:szCs w:val="22"/>
        </w:rPr>
        <w:t xml:space="preserve">.1  </w:t>
      </w:r>
      <w:r w:rsidRPr="00DA0F01">
        <w:rPr>
          <w:rFonts w:eastAsia="Arial Unicode MS"/>
          <w:b/>
          <w:sz w:val="22"/>
          <w:szCs w:val="22"/>
        </w:rPr>
        <w:tab/>
      </w:r>
      <w:r w:rsidRPr="00DA0F01">
        <w:rPr>
          <w:rFonts w:eastAsia="Arial Unicode MS"/>
          <w:sz w:val="22"/>
          <w:szCs w:val="22"/>
        </w:rPr>
        <w:t xml:space="preserve">Dans les vingt (20) jours suivant la notification </w:t>
      </w:r>
      <w:r w:rsidR="00644EE8" w:rsidRPr="00DA0F01">
        <w:rPr>
          <w:rFonts w:eastAsia="Arial Unicode MS"/>
          <w:sz w:val="22"/>
          <w:szCs w:val="22"/>
        </w:rPr>
        <w:t xml:space="preserve">de </w:t>
      </w:r>
      <w:r w:rsidR="00593DE2" w:rsidRPr="00DA0F01">
        <w:rPr>
          <w:rFonts w:eastAsia="Arial Unicode MS"/>
          <w:sz w:val="22"/>
          <w:szCs w:val="22"/>
        </w:rPr>
        <w:t>la</w:t>
      </w:r>
      <w:r w:rsidRPr="00DA0F01">
        <w:rPr>
          <w:rFonts w:eastAsia="Arial Unicode MS"/>
          <w:sz w:val="22"/>
          <w:szCs w:val="22"/>
        </w:rPr>
        <w:t xml:space="preserve"> Lettre-Commande par l’Autorité Contractante, le co-contractant fournira un Cautionnement définitif, sous la forme stipulée dans le RPAO, conformément au modèle fourni dans le dossier d’appel d’offres.</w:t>
      </w:r>
    </w:p>
    <w:p w:rsidR="00296185" w:rsidRPr="00DA0F01" w:rsidRDefault="00296185" w:rsidP="00FB5887">
      <w:pPr>
        <w:tabs>
          <w:tab w:val="left" w:pos="1440"/>
        </w:tabs>
        <w:ind w:left="1441" w:hanging="902"/>
        <w:jc w:val="both"/>
        <w:rPr>
          <w:rFonts w:eastAsia="Arial Unicode MS"/>
          <w:sz w:val="22"/>
          <w:szCs w:val="22"/>
        </w:rPr>
      </w:pPr>
      <w:r w:rsidRPr="00DA0F01">
        <w:rPr>
          <w:rFonts w:eastAsia="Arial Unicode MS"/>
          <w:b/>
          <w:sz w:val="22"/>
          <w:szCs w:val="22"/>
        </w:rPr>
        <w:t>4</w:t>
      </w:r>
      <w:r w:rsidR="005C69CB" w:rsidRPr="00DA0F01">
        <w:rPr>
          <w:rFonts w:eastAsia="Arial Unicode MS"/>
          <w:b/>
          <w:sz w:val="22"/>
          <w:szCs w:val="22"/>
        </w:rPr>
        <w:t>1</w:t>
      </w:r>
      <w:r w:rsidRPr="00DA0F01">
        <w:rPr>
          <w:rFonts w:eastAsia="Arial Unicode MS"/>
          <w:b/>
          <w:sz w:val="22"/>
          <w:szCs w:val="22"/>
        </w:rPr>
        <w:t>.2</w:t>
      </w:r>
      <w:r w:rsidRPr="00DA0F01">
        <w:rPr>
          <w:rFonts w:eastAsia="Arial Unicode MS"/>
          <w:b/>
          <w:sz w:val="22"/>
          <w:szCs w:val="22"/>
        </w:rPr>
        <w:tab/>
      </w:r>
      <w:r w:rsidRPr="00DA0F01">
        <w:rPr>
          <w:rFonts w:eastAsia="Arial Unicode MS"/>
          <w:sz w:val="22"/>
          <w:szCs w:val="22"/>
        </w:rPr>
        <w:t>Le cautionnement peut être remplacé par la garantie d’une caution d’un établissement bancaire agréé conformément aux textes en vigueur, et émise au profit de l’Autorité Contractante ou par une caution personnelle et solidaire.</w:t>
      </w:r>
    </w:p>
    <w:p w:rsidR="00296185" w:rsidRPr="00DA0F01" w:rsidRDefault="00296185" w:rsidP="00FB5887">
      <w:pPr>
        <w:tabs>
          <w:tab w:val="left" w:pos="1440"/>
        </w:tabs>
        <w:ind w:left="1441" w:hanging="902"/>
        <w:jc w:val="both"/>
        <w:rPr>
          <w:rFonts w:eastAsia="Arial Unicode MS"/>
          <w:sz w:val="22"/>
          <w:szCs w:val="22"/>
        </w:rPr>
      </w:pPr>
      <w:r w:rsidRPr="00DA0F01">
        <w:rPr>
          <w:rFonts w:eastAsia="Arial Unicode MS"/>
          <w:b/>
          <w:sz w:val="22"/>
          <w:szCs w:val="22"/>
        </w:rPr>
        <w:t>4</w:t>
      </w:r>
      <w:r w:rsidR="005C69CB" w:rsidRPr="00DA0F01">
        <w:rPr>
          <w:rFonts w:eastAsia="Arial Unicode MS"/>
          <w:b/>
          <w:sz w:val="22"/>
          <w:szCs w:val="22"/>
        </w:rPr>
        <w:t>1</w:t>
      </w:r>
      <w:r w:rsidRPr="00DA0F01">
        <w:rPr>
          <w:rFonts w:eastAsia="Arial Unicode MS"/>
          <w:b/>
          <w:sz w:val="22"/>
          <w:szCs w:val="22"/>
        </w:rPr>
        <w:t xml:space="preserve">.3  </w:t>
      </w:r>
      <w:r w:rsidRPr="00DA0F01">
        <w:rPr>
          <w:rFonts w:eastAsia="Arial Unicode MS"/>
          <w:b/>
          <w:sz w:val="22"/>
          <w:szCs w:val="22"/>
        </w:rPr>
        <w:tab/>
      </w:r>
      <w:r w:rsidRPr="00DA0F01">
        <w:rPr>
          <w:rFonts w:eastAsia="Arial Unicode MS"/>
          <w:sz w:val="22"/>
          <w:szCs w:val="22"/>
        </w:rPr>
        <w:t>L’absence de production du cautionnement définitif dans les délais prescrits est susceptible de donner lieu à la résiliation de la Lettre-Commande.</w:t>
      </w:r>
    </w:p>
    <w:p w:rsidR="00E8081D" w:rsidRPr="00DA0F01" w:rsidRDefault="00E8081D" w:rsidP="00FB5887">
      <w:pPr>
        <w:jc w:val="both"/>
        <w:rPr>
          <w:rFonts w:eastAsia="Arial Unicode MS"/>
          <w:b/>
          <w:sz w:val="22"/>
          <w:szCs w:val="22"/>
          <w:u w:val="single"/>
        </w:rPr>
      </w:pPr>
    </w:p>
    <w:p w:rsidR="00296A13" w:rsidRPr="00DA0F01" w:rsidRDefault="00296A13" w:rsidP="00FB5887">
      <w:pPr>
        <w:rPr>
          <w:rFonts w:eastAsia="Arial Unicode MS"/>
          <w:sz w:val="22"/>
          <w:szCs w:val="22"/>
        </w:rPr>
      </w:pPr>
    </w:p>
    <w:p w:rsidR="005E7D2B" w:rsidRPr="00DA0F01" w:rsidRDefault="005E7D2B" w:rsidP="00FB5887">
      <w:pPr>
        <w:rPr>
          <w:rFonts w:eastAsia="Arial Unicode MS"/>
          <w:sz w:val="22"/>
          <w:szCs w:val="22"/>
        </w:rPr>
      </w:pPr>
    </w:p>
    <w:p w:rsidR="005E7D2B" w:rsidRPr="00DA0F01" w:rsidRDefault="005E7D2B" w:rsidP="00FB5887">
      <w:pPr>
        <w:rPr>
          <w:rFonts w:eastAsia="Arial Unicode MS"/>
          <w:sz w:val="22"/>
          <w:szCs w:val="22"/>
        </w:rPr>
      </w:pPr>
    </w:p>
    <w:p w:rsidR="005E7D2B" w:rsidRPr="00DA0F01" w:rsidRDefault="005E7D2B" w:rsidP="00FB5887">
      <w:pPr>
        <w:rPr>
          <w:rFonts w:eastAsia="Arial Unicode MS"/>
          <w:sz w:val="22"/>
          <w:szCs w:val="22"/>
        </w:rPr>
      </w:pPr>
    </w:p>
    <w:p w:rsidR="005E7D2B" w:rsidRPr="00DA0F01" w:rsidRDefault="005E7D2B" w:rsidP="00FB5887">
      <w:pPr>
        <w:rPr>
          <w:rFonts w:eastAsia="Arial Unicode MS"/>
          <w:sz w:val="22"/>
          <w:szCs w:val="22"/>
        </w:rPr>
      </w:pPr>
    </w:p>
    <w:p w:rsidR="00C3370E" w:rsidRPr="00DA0F01" w:rsidRDefault="00C3370E" w:rsidP="00FB5887">
      <w:pPr>
        <w:rPr>
          <w:rFonts w:eastAsia="Arial Unicode MS"/>
          <w:sz w:val="22"/>
          <w:szCs w:val="22"/>
        </w:rPr>
      </w:pPr>
    </w:p>
    <w:p w:rsidR="00C3370E" w:rsidRPr="00DA0F01" w:rsidRDefault="00C3370E" w:rsidP="00FB5887">
      <w:pPr>
        <w:rPr>
          <w:rFonts w:eastAsia="Arial Unicode MS"/>
          <w:sz w:val="22"/>
          <w:szCs w:val="22"/>
        </w:rPr>
      </w:pPr>
    </w:p>
    <w:p w:rsidR="00C3370E" w:rsidRPr="00DA0F01" w:rsidRDefault="00C3370E" w:rsidP="00FB5887">
      <w:pPr>
        <w:rPr>
          <w:rFonts w:eastAsia="Arial Unicode MS"/>
          <w:sz w:val="22"/>
          <w:szCs w:val="22"/>
        </w:rPr>
      </w:pPr>
    </w:p>
    <w:p w:rsidR="00C3370E" w:rsidRPr="00DA0F01" w:rsidRDefault="00C3370E" w:rsidP="00FB5887">
      <w:pPr>
        <w:rPr>
          <w:rFonts w:eastAsia="Arial Unicode MS"/>
          <w:sz w:val="22"/>
          <w:szCs w:val="22"/>
        </w:rPr>
      </w:pPr>
    </w:p>
    <w:p w:rsidR="00C3370E" w:rsidRPr="00DA0F01" w:rsidRDefault="00C3370E" w:rsidP="00FB5887">
      <w:pPr>
        <w:rPr>
          <w:rFonts w:eastAsia="Arial Unicode MS"/>
          <w:sz w:val="22"/>
          <w:szCs w:val="22"/>
        </w:rPr>
      </w:pPr>
    </w:p>
    <w:p w:rsidR="00C3370E" w:rsidRPr="00DA0F01" w:rsidRDefault="00C3370E" w:rsidP="00FB5887">
      <w:pPr>
        <w:rPr>
          <w:rFonts w:eastAsia="Arial Unicode MS"/>
          <w:sz w:val="22"/>
          <w:szCs w:val="22"/>
        </w:rPr>
      </w:pPr>
    </w:p>
    <w:p w:rsidR="00C3370E" w:rsidRPr="00DA0F01" w:rsidRDefault="00C3370E" w:rsidP="00FB5887">
      <w:pPr>
        <w:rPr>
          <w:rFonts w:eastAsia="Arial Unicode MS"/>
          <w:sz w:val="22"/>
          <w:szCs w:val="22"/>
        </w:rPr>
      </w:pPr>
    </w:p>
    <w:p w:rsidR="00C3370E" w:rsidRPr="00DA0F01" w:rsidRDefault="00C3370E" w:rsidP="00FB5887">
      <w:pPr>
        <w:rPr>
          <w:rFonts w:eastAsia="Arial Unicode MS"/>
          <w:sz w:val="22"/>
          <w:szCs w:val="22"/>
        </w:rPr>
      </w:pPr>
    </w:p>
    <w:p w:rsidR="00C3370E" w:rsidRPr="00DA0F01" w:rsidRDefault="00C3370E" w:rsidP="00FB5887">
      <w:pPr>
        <w:rPr>
          <w:rFonts w:eastAsia="Arial Unicode MS"/>
          <w:sz w:val="22"/>
          <w:szCs w:val="22"/>
        </w:rPr>
      </w:pPr>
    </w:p>
    <w:p w:rsidR="00C3370E" w:rsidRPr="00DA0F01" w:rsidRDefault="00C3370E" w:rsidP="00FB5887">
      <w:pPr>
        <w:rPr>
          <w:rFonts w:eastAsia="Arial Unicode MS"/>
          <w:sz w:val="22"/>
          <w:szCs w:val="22"/>
        </w:rPr>
      </w:pPr>
    </w:p>
    <w:p w:rsidR="00C3370E" w:rsidRPr="00DA0F01" w:rsidRDefault="00C3370E" w:rsidP="00FB5887">
      <w:pPr>
        <w:rPr>
          <w:rFonts w:eastAsia="Arial Unicode MS"/>
          <w:sz w:val="22"/>
          <w:szCs w:val="22"/>
        </w:rPr>
      </w:pPr>
    </w:p>
    <w:p w:rsidR="00C3370E" w:rsidRPr="00DA0F01" w:rsidRDefault="00C3370E" w:rsidP="00FB5887">
      <w:pPr>
        <w:rPr>
          <w:rFonts w:eastAsia="Arial Unicode MS"/>
          <w:sz w:val="22"/>
          <w:szCs w:val="22"/>
        </w:rPr>
      </w:pPr>
    </w:p>
    <w:p w:rsidR="00C3370E" w:rsidRPr="00DA0F01" w:rsidRDefault="00C3370E" w:rsidP="00FB5887">
      <w:pPr>
        <w:rPr>
          <w:rFonts w:eastAsia="Arial Unicode MS"/>
          <w:sz w:val="22"/>
          <w:szCs w:val="22"/>
        </w:rPr>
      </w:pPr>
    </w:p>
    <w:p w:rsidR="00C3370E" w:rsidRPr="00DA0F01" w:rsidRDefault="00C3370E" w:rsidP="00FB5887">
      <w:pPr>
        <w:rPr>
          <w:rFonts w:eastAsia="Arial Unicode MS"/>
          <w:sz w:val="22"/>
          <w:szCs w:val="22"/>
        </w:rPr>
      </w:pPr>
    </w:p>
    <w:p w:rsidR="00C3370E" w:rsidRPr="00DA0F01" w:rsidRDefault="00C3370E" w:rsidP="00FB5887">
      <w:pPr>
        <w:rPr>
          <w:rFonts w:eastAsia="Arial Unicode MS"/>
          <w:sz w:val="22"/>
          <w:szCs w:val="22"/>
        </w:rPr>
      </w:pPr>
    </w:p>
    <w:p w:rsidR="00593DE2" w:rsidRPr="00DA0F01" w:rsidRDefault="00593DE2" w:rsidP="00FB5887">
      <w:pPr>
        <w:rPr>
          <w:rFonts w:eastAsia="Arial Unicode MS"/>
          <w:sz w:val="22"/>
          <w:szCs w:val="22"/>
        </w:rPr>
      </w:pPr>
    </w:p>
    <w:p w:rsidR="00593DE2" w:rsidRPr="00DA0F01" w:rsidRDefault="00593DE2" w:rsidP="00F70624">
      <w:pPr>
        <w:spacing w:before="120" w:after="120"/>
        <w:rPr>
          <w:rFonts w:eastAsia="Arial Unicode MS"/>
          <w:sz w:val="22"/>
          <w:szCs w:val="22"/>
        </w:rPr>
      </w:pPr>
    </w:p>
    <w:p w:rsidR="00593DE2" w:rsidRPr="00DA0F01" w:rsidRDefault="00593DE2" w:rsidP="00F70624">
      <w:pPr>
        <w:spacing w:before="120" w:after="120"/>
        <w:rPr>
          <w:rFonts w:eastAsia="Arial Unicode MS"/>
          <w:sz w:val="22"/>
          <w:szCs w:val="22"/>
        </w:rPr>
      </w:pPr>
    </w:p>
    <w:p w:rsidR="00413ECE" w:rsidRPr="00DA0F01" w:rsidRDefault="00413ECE" w:rsidP="00A56B08">
      <w:pPr>
        <w:spacing w:before="120" w:after="120"/>
        <w:jc w:val="center"/>
        <w:rPr>
          <w:rFonts w:eastAsia="Arial Unicode MS"/>
          <w:sz w:val="22"/>
          <w:szCs w:val="22"/>
        </w:rPr>
      </w:pPr>
    </w:p>
    <w:p w:rsidR="00FB5887" w:rsidRPr="00DA0F01" w:rsidRDefault="00FB5887" w:rsidP="00A56B08">
      <w:pPr>
        <w:spacing w:before="120" w:after="120"/>
        <w:jc w:val="center"/>
        <w:rPr>
          <w:rFonts w:eastAsia="Arial Unicode MS"/>
          <w:sz w:val="22"/>
          <w:szCs w:val="22"/>
        </w:rPr>
      </w:pPr>
    </w:p>
    <w:p w:rsidR="00FB5887" w:rsidRPr="00DA0F01" w:rsidRDefault="00FB5887" w:rsidP="00A56B08">
      <w:pPr>
        <w:spacing w:before="120" w:after="120"/>
        <w:jc w:val="center"/>
        <w:rPr>
          <w:rFonts w:eastAsia="Arial Unicode MS"/>
          <w:sz w:val="22"/>
          <w:szCs w:val="22"/>
        </w:rPr>
      </w:pPr>
    </w:p>
    <w:p w:rsidR="00FB5887" w:rsidRPr="00DA0F01" w:rsidRDefault="00FB5887" w:rsidP="00A56B08">
      <w:pPr>
        <w:spacing w:before="120" w:after="120"/>
        <w:jc w:val="center"/>
        <w:rPr>
          <w:rFonts w:eastAsia="Arial Unicode MS"/>
          <w:sz w:val="22"/>
          <w:szCs w:val="22"/>
        </w:rPr>
      </w:pPr>
    </w:p>
    <w:p w:rsidR="00FB5887" w:rsidRPr="00DA0F01" w:rsidRDefault="00FB5887" w:rsidP="00A56B08">
      <w:pPr>
        <w:spacing w:before="120" w:after="120"/>
        <w:jc w:val="center"/>
        <w:rPr>
          <w:rFonts w:eastAsia="Arial Unicode MS"/>
          <w:sz w:val="22"/>
          <w:szCs w:val="22"/>
        </w:rPr>
      </w:pPr>
    </w:p>
    <w:p w:rsidR="00FB5887" w:rsidRPr="00DA0F01" w:rsidRDefault="00FB5887" w:rsidP="00A56B08">
      <w:pPr>
        <w:spacing w:before="120" w:after="120"/>
        <w:jc w:val="center"/>
        <w:rPr>
          <w:rFonts w:eastAsia="Arial Unicode MS"/>
          <w:sz w:val="22"/>
          <w:szCs w:val="22"/>
        </w:rPr>
      </w:pPr>
    </w:p>
    <w:p w:rsidR="00FB5887" w:rsidRPr="00DA0F01" w:rsidRDefault="00FB5887" w:rsidP="00A56B08">
      <w:pPr>
        <w:spacing w:before="120" w:after="120"/>
        <w:jc w:val="center"/>
        <w:rPr>
          <w:rFonts w:eastAsia="Arial Unicode MS"/>
          <w:sz w:val="22"/>
          <w:szCs w:val="22"/>
        </w:rPr>
      </w:pPr>
    </w:p>
    <w:p w:rsidR="00FB5887" w:rsidRPr="00DA0F01" w:rsidRDefault="00FB5887" w:rsidP="00A56B08">
      <w:pPr>
        <w:spacing w:before="120" w:after="120"/>
        <w:jc w:val="center"/>
        <w:rPr>
          <w:rFonts w:eastAsia="Arial Unicode MS"/>
          <w:sz w:val="22"/>
          <w:szCs w:val="22"/>
        </w:rPr>
      </w:pPr>
    </w:p>
    <w:p w:rsidR="00FB5887" w:rsidRPr="00DA0F01" w:rsidRDefault="00566AD3" w:rsidP="00A56B08">
      <w:pPr>
        <w:spacing w:before="120" w:after="120"/>
        <w:jc w:val="center"/>
        <w:rPr>
          <w:rFonts w:eastAsia="Arial Unicode MS"/>
          <w:sz w:val="22"/>
          <w:szCs w:val="22"/>
        </w:rPr>
      </w:pPr>
      <w:r>
        <w:rPr>
          <w:rFonts w:eastAsia="Arial Unicode MS"/>
          <w:noProof/>
          <w:sz w:val="22"/>
          <w:szCs w:val="22"/>
        </w:rPr>
        <mc:AlternateContent>
          <mc:Choice Requires="wps">
            <w:drawing>
              <wp:anchor distT="0" distB="0" distL="114300" distR="114300" simplePos="0" relativeHeight="251678208" behindDoc="0" locked="0" layoutInCell="1" allowOverlap="1">
                <wp:simplePos x="0" y="0"/>
                <wp:positionH relativeFrom="column">
                  <wp:posOffset>687070</wp:posOffset>
                </wp:positionH>
                <wp:positionV relativeFrom="paragraph">
                  <wp:posOffset>184785</wp:posOffset>
                </wp:positionV>
                <wp:extent cx="5048250" cy="2111375"/>
                <wp:effectExtent l="35560" t="51435" r="40640" b="56515"/>
                <wp:wrapNone/>
                <wp:docPr id="30" name="AutoShape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0" cy="2111375"/>
                        </a:xfrm>
                        <a:prstGeom prst="leftRightArrow">
                          <a:avLst>
                            <a:gd name="adj1" fmla="val 50000"/>
                            <a:gd name="adj2" fmla="val 47820"/>
                          </a:avLst>
                        </a:prstGeom>
                        <a:solidFill>
                          <a:srgbClr val="FFFFFF"/>
                        </a:solidFill>
                        <a:ln w="28575">
                          <a:solidFill>
                            <a:srgbClr val="000000"/>
                          </a:solidFill>
                          <a:miter lim="800000"/>
                          <a:headEnd/>
                          <a:tailEnd/>
                        </a:ln>
                      </wps:spPr>
                      <wps:txbx>
                        <w:txbxContent>
                          <w:p w:rsidR="00182AB8" w:rsidRPr="00967AF3" w:rsidRDefault="00182AB8" w:rsidP="00EA6D92">
                            <w:pPr>
                              <w:spacing w:before="120" w:after="120"/>
                              <w:jc w:val="center"/>
                              <w:rPr>
                                <w:rFonts w:ascii="Albertus Extra Bold" w:hAnsi="Albertus Extra Bold"/>
                                <w:sz w:val="32"/>
                                <w:szCs w:val="32"/>
                              </w:rPr>
                            </w:pPr>
                            <w:r>
                              <w:rPr>
                                <w:rFonts w:ascii="Albertus Extra Bold" w:hAnsi="Albertus Extra Bold"/>
                                <w:sz w:val="32"/>
                                <w:szCs w:val="32"/>
                              </w:rPr>
                              <w:t>PIECE N°4</w:t>
                            </w:r>
                            <w:r w:rsidRPr="00967AF3">
                              <w:rPr>
                                <w:rFonts w:ascii="Albertus Extra Bold" w:hAnsi="Albertus Extra Bold"/>
                                <w:sz w:val="32"/>
                                <w:szCs w:val="32"/>
                              </w:rPr>
                              <w:t>:</w:t>
                            </w:r>
                          </w:p>
                          <w:p w:rsidR="00182AB8" w:rsidRPr="00C8344A" w:rsidRDefault="00182AB8" w:rsidP="00EA6D92">
                            <w:pPr>
                              <w:jc w:val="center"/>
                              <w:rPr>
                                <w:rFonts w:ascii="Albertus Extra Bold" w:hAnsi="Albertus Extra Bold"/>
                                <w:sz w:val="32"/>
                                <w:szCs w:val="32"/>
                              </w:rPr>
                            </w:pPr>
                            <w:r>
                              <w:rPr>
                                <w:rFonts w:ascii="Albertus Extra Bold" w:hAnsi="Albertus Extra Bold"/>
                                <w:sz w:val="32"/>
                                <w:szCs w:val="32"/>
                              </w:rPr>
                              <w:t>CAHIER DES CLAUSES ADMINISTRATIVES PARTICULIERES  (CCAP)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30" o:spid="_x0000_s1036" type="#_x0000_t69" style="position:absolute;left:0;text-align:left;margin-left:54.1pt;margin-top:14.55pt;width:397.5pt;height:166.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" strokeweight="2.25pt">
                <v:textbox>
                  <w:txbxContent>
                    <w:p w:rsidR="00182AB8" w:rsidRPr="00967AF3" w:rsidRDefault="00182AB8" w:rsidP="00EA6D92">
                      <w:pPr>
                        <w:spacing w:before="120" w:after="120"/>
                        <w:jc w:val="center"/>
                        <w:rPr>
                          <w:rFonts w:ascii="Albertus Extra Bold" w:hAnsi="Albertus Extra Bold"/>
                          <w:sz w:val="32"/>
                          <w:szCs w:val="32"/>
                        </w:rPr>
                      </w:pPr>
                      <w:r>
                        <w:rPr>
                          <w:rFonts w:ascii="Albertus Extra Bold" w:hAnsi="Albertus Extra Bold"/>
                          <w:sz w:val="32"/>
                          <w:szCs w:val="32"/>
                        </w:rPr>
                        <w:t>PIECE N°4</w:t>
                      </w:r>
                      <w:r w:rsidRPr="00967AF3">
                        <w:rPr>
                          <w:rFonts w:ascii="Albertus Extra Bold" w:hAnsi="Albertus Extra Bold"/>
                          <w:sz w:val="32"/>
                          <w:szCs w:val="32"/>
                        </w:rPr>
                        <w:t>:</w:t>
                      </w:r>
                    </w:p>
                    <w:p w:rsidR="00182AB8" w:rsidRPr="00C8344A" w:rsidRDefault="00182AB8" w:rsidP="00EA6D92">
                      <w:pPr>
                        <w:jc w:val="center"/>
                        <w:rPr>
                          <w:rFonts w:ascii="Albertus Extra Bold" w:hAnsi="Albertus Extra Bold"/>
                          <w:sz w:val="32"/>
                          <w:szCs w:val="32"/>
                        </w:rPr>
                      </w:pPr>
                      <w:r>
                        <w:rPr>
                          <w:rFonts w:ascii="Albertus Extra Bold" w:hAnsi="Albertus Extra Bold"/>
                          <w:sz w:val="32"/>
                          <w:szCs w:val="32"/>
                        </w:rPr>
                        <w:t>CAHIER DES CLAUSES ADMINISTRATIVES PARTICULIERES  (CCAP)</w:t>
                      </w:r>
                    </w:p>
                  </w:txbxContent>
                </v:textbox>
              </v:shape>
            </w:pict>
          </mc:Fallback>
        </mc:AlternateContent>
      </w:r>
    </w:p>
    <w:p w:rsidR="00FB5887" w:rsidRPr="00DA0F01" w:rsidRDefault="00FB5887" w:rsidP="00A56B08">
      <w:pPr>
        <w:spacing w:before="120" w:after="120"/>
        <w:jc w:val="center"/>
        <w:rPr>
          <w:rFonts w:eastAsia="Arial Unicode MS"/>
          <w:sz w:val="22"/>
          <w:szCs w:val="22"/>
        </w:rPr>
      </w:pPr>
    </w:p>
    <w:p w:rsidR="00FB5887" w:rsidRPr="00DA0F01" w:rsidRDefault="00FB5887" w:rsidP="00A56B08">
      <w:pPr>
        <w:spacing w:before="120" w:after="120"/>
        <w:jc w:val="center"/>
        <w:rPr>
          <w:rFonts w:eastAsia="Arial Unicode MS"/>
          <w:sz w:val="22"/>
          <w:szCs w:val="22"/>
        </w:rPr>
      </w:pPr>
    </w:p>
    <w:p w:rsidR="00FB5887" w:rsidRPr="00DA0F01" w:rsidRDefault="00FB5887" w:rsidP="00A56B08">
      <w:pPr>
        <w:spacing w:before="120" w:after="120"/>
        <w:jc w:val="center"/>
        <w:rPr>
          <w:rFonts w:eastAsia="Arial Unicode MS"/>
          <w:sz w:val="22"/>
          <w:szCs w:val="22"/>
        </w:rPr>
      </w:pPr>
    </w:p>
    <w:p w:rsidR="00FB5887" w:rsidRPr="00DA0F01" w:rsidRDefault="00FB5887" w:rsidP="00A56B08">
      <w:pPr>
        <w:spacing w:before="120" w:after="120"/>
        <w:jc w:val="center"/>
        <w:rPr>
          <w:rFonts w:eastAsia="Arial Unicode MS"/>
          <w:sz w:val="22"/>
          <w:szCs w:val="22"/>
        </w:rPr>
      </w:pPr>
    </w:p>
    <w:p w:rsidR="00FB5887" w:rsidRPr="00DA0F01" w:rsidRDefault="00FB5887" w:rsidP="00A56B08">
      <w:pPr>
        <w:spacing w:before="120" w:after="120"/>
        <w:jc w:val="center"/>
        <w:rPr>
          <w:rFonts w:eastAsia="Arial Unicode MS"/>
          <w:sz w:val="22"/>
          <w:szCs w:val="22"/>
        </w:rPr>
      </w:pPr>
    </w:p>
    <w:p w:rsidR="00FB5887" w:rsidRPr="00DA0F01" w:rsidRDefault="00FB5887" w:rsidP="00A56B08">
      <w:pPr>
        <w:spacing w:before="120" w:after="120"/>
        <w:jc w:val="center"/>
        <w:rPr>
          <w:rFonts w:eastAsia="Arial Unicode MS"/>
          <w:sz w:val="22"/>
          <w:szCs w:val="22"/>
        </w:rPr>
      </w:pPr>
    </w:p>
    <w:p w:rsidR="00FB5887" w:rsidRPr="00DA0F01" w:rsidRDefault="00FB5887" w:rsidP="00A56B08">
      <w:pPr>
        <w:spacing w:before="120" w:after="120"/>
        <w:jc w:val="center"/>
        <w:rPr>
          <w:rFonts w:eastAsia="Arial Unicode MS"/>
          <w:sz w:val="22"/>
          <w:szCs w:val="22"/>
        </w:rPr>
      </w:pPr>
    </w:p>
    <w:p w:rsidR="00FB5887" w:rsidRPr="00DA0F01" w:rsidRDefault="00FB5887" w:rsidP="00A56B08">
      <w:pPr>
        <w:spacing w:before="120" w:after="120"/>
        <w:jc w:val="center"/>
        <w:rPr>
          <w:rFonts w:eastAsia="Arial Unicode MS"/>
          <w:sz w:val="22"/>
          <w:szCs w:val="22"/>
        </w:rPr>
      </w:pPr>
    </w:p>
    <w:p w:rsidR="00FB5887" w:rsidRPr="00DA0F01" w:rsidRDefault="00FB5887" w:rsidP="00A56B08">
      <w:pPr>
        <w:spacing w:before="120" w:after="120"/>
        <w:jc w:val="center"/>
        <w:rPr>
          <w:rFonts w:eastAsia="Arial Unicode MS"/>
          <w:sz w:val="22"/>
          <w:szCs w:val="22"/>
        </w:rPr>
      </w:pPr>
    </w:p>
    <w:p w:rsidR="00FB5887" w:rsidRPr="00DA0F01" w:rsidRDefault="00FB5887" w:rsidP="00A56B08">
      <w:pPr>
        <w:spacing w:before="120" w:after="120"/>
        <w:jc w:val="center"/>
        <w:rPr>
          <w:rFonts w:eastAsia="Arial Unicode MS"/>
          <w:sz w:val="22"/>
          <w:szCs w:val="22"/>
        </w:rPr>
      </w:pPr>
    </w:p>
    <w:p w:rsidR="001208D2" w:rsidRDefault="001208D2" w:rsidP="00754158">
      <w:pPr>
        <w:spacing w:before="120" w:after="120"/>
        <w:rPr>
          <w:rFonts w:eastAsia="Arial Unicode MS"/>
          <w:sz w:val="22"/>
          <w:szCs w:val="22"/>
        </w:rPr>
      </w:pPr>
    </w:p>
    <w:p w:rsidR="007A5D37" w:rsidRDefault="007A5D37" w:rsidP="00754158">
      <w:pPr>
        <w:spacing w:before="120" w:after="120"/>
        <w:rPr>
          <w:rFonts w:eastAsia="Arial Unicode MS"/>
          <w:sz w:val="22"/>
          <w:szCs w:val="22"/>
        </w:rPr>
      </w:pPr>
    </w:p>
    <w:p w:rsidR="007A5D37" w:rsidRDefault="007A5D37" w:rsidP="00754158">
      <w:pPr>
        <w:spacing w:before="120" w:after="120"/>
        <w:rPr>
          <w:rFonts w:eastAsia="Arial Unicode MS"/>
          <w:sz w:val="22"/>
          <w:szCs w:val="22"/>
        </w:rPr>
      </w:pPr>
    </w:p>
    <w:p w:rsidR="007A5D37" w:rsidRDefault="007A5D37" w:rsidP="00754158">
      <w:pPr>
        <w:spacing w:before="120" w:after="120"/>
        <w:rPr>
          <w:rFonts w:eastAsia="Arial Unicode MS"/>
          <w:sz w:val="22"/>
          <w:szCs w:val="22"/>
        </w:rPr>
      </w:pPr>
    </w:p>
    <w:p w:rsidR="007A5D37" w:rsidRDefault="007A5D37" w:rsidP="00754158">
      <w:pPr>
        <w:spacing w:before="120" w:after="120"/>
        <w:rPr>
          <w:rFonts w:eastAsia="Arial Unicode MS"/>
          <w:sz w:val="22"/>
          <w:szCs w:val="22"/>
        </w:rPr>
      </w:pPr>
    </w:p>
    <w:p w:rsidR="007A5D37" w:rsidRDefault="007A5D37" w:rsidP="00754158">
      <w:pPr>
        <w:spacing w:before="120" w:after="120"/>
        <w:rPr>
          <w:rFonts w:eastAsia="Arial Unicode MS"/>
          <w:sz w:val="22"/>
          <w:szCs w:val="22"/>
        </w:rPr>
      </w:pPr>
    </w:p>
    <w:p w:rsidR="007A5D37" w:rsidRDefault="007A5D37" w:rsidP="00754158">
      <w:pPr>
        <w:spacing w:before="120" w:after="120"/>
        <w:rPr>
          <w:rFonts w:eastAsia="Arial Unicode MS"/>
          <w:sz w:val="22"/>
          <w:szCs w:val="22"/>
        </w:rPr>
      </w:pPr>
    </w:p>
    <w:p w:rsidR="007A5D37" w:rsidRDefault="007A5D37" w:rsidP="00754158">
      <w:pPr>
        <w:spacing w:before="120" w:after="120"/>
        <w:rPr>
          <w:rFonts w:eastAsia="Arial Unicode MS"/>
          <w:sz w:val="22"/>
          <w:szCs w:val="22"/>
        </w:rPr>
      </w:pPr>
    </w:p>
    <w:p w:rsidR="007A5D37" w:rsidRDefault="007A5D37" w:rsidP="00754158">
      <w:pPr>
        <w:spacing w:before="120" w:after="120"/>
        <w:rPr>
          <w:rFonts w:eastAsia="Arial Unicode MS"/>
          <w:sz w:val="22"/>
          <w:szCs w:val="22"/>
        </w:rPr>
      </w:pPr>
    </w:p>
    <w:p w:rsidR="007A5D37" w:rsidRPr="00DA0F01" w:rsidRDefault="007A5D37" w:rsidP="00754158">
      <w:pPr>
        <w:spacing w:before="120" w:after="120"/>
        <w:rPr>
          <w:rFonts w:eastAsia="Arial Unicode MS"/>
          <w:sz w:val="22"/>
          <w:szCs w:val="22"/>
        </w:rPr>
      </w:pPr>
    </w:p>
    <w:p w:rsidR="00EA6D92" w:rsidRPr="00DA0F01" w:rsidRDefault="00EA6D92" w:rsidP="00EA6D92">
      <w:pPr>
        <w:pStyle w:val="Corpsdetexte"/>
        <w:rPr>
          <w:rFonts w:eastAsia="Arial Unicode MS"/>
          <w:b/>
          <w:bCs/>
          <w:sz w:val="22"/>
          <w:szCs w:val="22"/>
        </w:rPr>
      </w:pPr>
      <w:r w:rsidRPr="00DA0F01">
        <w:rPr>
          <w:rFonts w:eastAsia="Arial Unicode MS"/>
          <w:b/>
          <w:bCs/>
          <w:sz w:val="22"/>
          <w:szCs w:val="22"/>
        </w:rPr>
        <w:t>TITRE I : Cahier des Clauses Administratives Particulières (CCAP)</w:t>
      </w:r>
    </w:p>
    <w:p w:rsidR="00EA6D92" w:rsidRPr="00DA0F01" w:rsidRDefault="00EA6D92" w:rsidP="00EA6D92">
      <w:pPr>
        <w:pStyle w:val="Corpsdetexte"/>
        <w:ind w:left="567"/>
        <w:rPr>
          <w:rFonts w:eastAsia="Arial Unicode MS"/>
          <w:bCs/>
          <w:sz w:val="22"/>
          <w:szCs w:val="22"/>
        </w:rPr>
      </w:pPr>
    </w:p>
    <w:p w:rsidR="00EA6D92" w:rsidRPr="00DA0F01" w:rsidRDefault="00EA6D92" w:rsidP="00EA6D92">
      <w:pPr>
        <w:pStyle w:val="En-ttedetabledesmatires"/>
        <w:spacing w:before="0" w:after="120" w:line="240" w:lineRule="auto"/>
        <w:rPr>
          <w:rFonts w:ascii="Times New Roman" w:eastAsia="Arial Unicode MS" w:hAnsi="Times New Roman"/>
          <w:b w:val="0"/>
          <w:color w:val="auto"/>
          <w:sz w:val="22"/>
          <w:szCs w:val="22"/>
          <w:u w:val="single"/>
        </w:rPr>
      </w:pPr>
      <w:r w:rsidRPr="00DA0F01">
        <w:rPr>
          <w:rFonts w:ascii="Times New Roman" w:eastAsia="Arial Unicode MS" w:hAnsi="Times New Roman"/>
          <w:b w:val="0"/>
          <w:color w:val="auto"/>
          <w:sz w:val="22"/>
          <w:szCs w:val="22"/>
          <w:u w:val="single"/>
        </w:rPr>
        <w:lastRenderedPageBreak/>
        <w:t xml:space="preserve">SOMMAIRE </w:t>
      </w:r>
    </w:p>
    <w:p w:rsidR="00EA6D92" w:rsidRPr="00DA0F01" w:rsidRDefault="00926E8E" w:rsidP="00EA6D92">
      <w:pPr>
        <w:pStyle w:val="TM1"/>
        <w:rPr>
          <w:rStyle w:val="Lienhypertexte"/>
          <w:rFonts w:ascii="Times New Roman" w:eastAsia="Arial Unicode MS" w:hAnsi="Times New Roman" w:cs="Times New Roman"/>
          <w:sz w:val="22"/>
          <w:szCs w:val="22"/>
          <w:u w:val="none"/>
        </w:rPr>
      </w:pPr>
      <w:r w:rsidRPr="00DA0F01">
        <w:rPr>
          <w:rFonts w:ascii="Times New Roman" w:eastAsia="Arial Unicode MS" w:hAnsi="Times New Roman" w:cs="Times New Roman"/>
          <w:noProof/>
          <w:sz w:val="22"/>
          <w:szCs w:val="22"/>
          <w:lang w:eastAsia="en-US"/>
        </w:rPr>
        <w:fldChar w:fldCharType="begin"/>
      </w:r>
      <w:r w:rsidR="00EA6D92" w:rsidRPr="00DA0F01">
        <w:rPr>
          <w:rFonts w:ascii="Times New Roman" w:eastAsia="Arial Unicode MS" w:hAnsi="Times New Roman" w:cs="Times New Roman"/>
          <w:sz w:val="22"/>
          <w:szCs w:val="22"/>
        </w:rPr>
        <w:instrText xml:space="preserve"> TOC \o "1-3" \h \z \u </w:instrText>
      </w:r>
      <w:r w:rsidRPr="00DA0F01">
        <w:rPr>
          <w:rFonts w:ascii="Times New Roman" w:eastAsia="Arial Unicode MS" w:hAnsi="Times New Roman" w:cs="Times New Roman"/>
          <w:noProof/>
          <w:sz w:val="22"/>
          <w:szCs w:val="22"/>
          <w:lang w:eastAsia="en-US"/>
        </w:rPr>
        <w:fldChar w:fldCharType="separate"/>
      </w:r>
      <w:hyperlink w:anchor="_Toc354301343" w:history="1">
        <w:r w:rsidR="00EA6D92" w:rsidRPr="00DA0F01">
          <w:rPr>
            <w:rStyle w:val="Lienhypertexte"/>
            <w:rFonts w:ascii="Times New Roman" w:eastAsia="Arial Unicode MS" w:hAnsi="Times New Roman" w:cs="Times New Roman"/>
            <w:sz w:val="22"/>
            <w:szCs w:val="22"/>
            <w:u w:val="none"/>
          </w:rPr>
          <w:t>CHAPITRE I: GÉNÉRALITÉS ...……………………………………………</w:t>
        </w:r>
      </w:hyperlink>
      <w:r w:rsidR="00EA6D92" w:rsidRPr="00DA0F01">
        <w:rPr>
          <w:rStyle w:val="Lienhypertexte"/>
          <w:rFonts w:ascii="Times New Roman" w:eastAsia="Arial Unicode MS" w:hAnsi="Times New Roman" w:cs="Times New Roman"/>
          <w:sz w:val="22"/>
          <w:szCs w:val="22"/>
          <w:u w:val="none"/>
        </w:rPr>
        <w:t xml:space="preserve">………………………… </w:t>
      </w:r>
      <w:r w:rsidR="00EA6D92" w:rsidRPr="00DA0F01">
        <w:rPr>
          <w:rStyle w:val="Lienhypertexte"/>
          <w:rFonts w:ascii="Times New Roman" w:eastAsia="Arial Unicode MS" w:hAnsi="Times New Roman" w:cs="Times New Roman"/>
          <w:b/>
          <w:color w:val="auto"/>
          <w:sz w:val="22"/>
          <w:szCs w:val="22"/>
          <w:u w:val="none"/>
        </w:rPr>
        <w:t>30</w:t>
      </w:r>
    </w:p>
    <w:p w:rsidR="00EA6D92" w:rsidRPr="00DA0F01" w:rsidRDefault="00182AB8" w:rsidP="00EA6D92">
      <w:pPr>
        <w:pStyle w:val="TM2"/>
        <w:rPr>
          <w:rStyle w:val="Lienhypertexte"/>
          <w:rFonts w:ascii="Times New Roman" w:eastAsia="Arial Unicode MS" w:hAnsi="Times New Roman" w:cs="Times New Roman"/>
          <w:b w:val="0"/>
          <w:sz w:val="22"/>
          <w:szCs w:val="22"/>
        </w:rPr>
      </w:pPr>
      <w:hyperlink w:anchor="_Toc354301344" w:history="1">
        <w:r w:rsidR="00EA6D92" w:rsidRPr="00DA0F01">
          <w:rPr>
            <w:rStyle w:val="Lienhypertexte"/>
            <w:rFonts w:ascii="Times New Roman" w:eastAsia="Arial Unicode MS" w:hAnsi="Times New Roman" w:cs="Times New Roman"/>
            <w:b w:val="0"/>
            <w:sz w:val="22"/>
            <w:szCs w:val="22"/>
          </w:rPr>
          <w:t>Article 1 : Objet de la  Lettre-Commande</w:t>
        </w:r>
        <w:r w:rsidR="00EA6D92" w:rsidRPr="00DA0F01">
          <w:rPr>
            <w:rFonts w:ascii="Times New Roman" w:eastAsia="Arial Unicode MS" w:hAnsi="Times New Roman" w:cs="Times New Roman"/>
            <w:webHidden/>
            <w:sz w:val="22"/>
            <w:szCs w:val="22"/>
          </w:rPr>
          <w:tab/>
        </w:r>
      </w:hyperlink>
      <w:r w:rsidR="00EA6D92" w:rsidRPr="00DA0F01">
        <w:rPr>
          <w:rFonts w:ascii="Times New Roman" w:eastAsia="Arial Unicode MS" w:hAnsi="Times New Roman" w:cs="Times New Roman"/>
          <w:b w:val="0"/>
          <w:sz w:val="22"/>
          <w:szCs w:val="22"/>
        </w:rPr>
        <w:t>30</w:t>
      </w:r>
    </w:p>
    <w:p w:rsidR="00EA6D92" w:rsidRPr="00DA0F01" w:rsidRDefault="00182AB8" w:rsidP="00EA6D92">
      <w:pPr>
        <w:pStyle w:val="TM2"/>
        <w:rPr>
          <w:rFonts w:ascii="Times New Roman" w:eastAsia="Arial Unicode MS" w:hAnsi="Times New Roman" w:cs="Times New Roman"/>
          <w:b w:val="0"/>
          <w:sz w:val="22"/>
          <w:szCs w:val="22"/>
        </w:rPr>
      </w:pPr>
      <w:hyperlink w:anchor="_Toc354301345" w:history="1">
        <w:r w:rsidR="00EA6D92" w:rsidRPr="00DA0F01">
          <w:rPr>
            <w:rStyle w:val="Lienhypertexte"/>
            <w:rFonts w:ascii="Times New Roman" w:eastAsia="Arial Unicode MS" w:hAnsi="Times New Roman" w:cs="Times New Roman"/>
            <w:b w:val="0"/>
            <w:sz w:val="22"/>
            <w:szCs w:val="22"/>
          </w:rPr>
          <w:t>Article 2</w:t>
        </w:r>
        <w:r w:rsidR="00EA6D92" w:rsidRPr="00DA0F01">
          <w:rPr>
            <w:rStyle w:val="Lienhypertexte"/>
            <w:rFonts w:ascii="Times New Roman" w:eastAsia="Arial Unicode MS" w:hAnsi="Times New Roman" w:cs="Times New Roman"/>
            <w:b w:val="0"/>
            <w:caps/>
            <w:sz w:val="22"/>
            <w:szCs w:val="22"/>
          </w:rPr>
          <w:t xml:space="preserve"> :</w:t>
        </w:r>
        <w:r w:rsidR="00EA6D92" w:rsidRPr="00DA0F01">
          <w:rPr>
            <w:rFonts w:ascii="Times New Roman" w:eastAsia="Arial Unicode MS" w:hAnsi="Times New Roman" w:cs="Times New Roman"/>
            <w:b w:val="0"/>
            <w:sz w:val="22"/>
            <w:szCs w:val="22"/>
          </w:rPr>
          <w:t xml:space="preserve"> Procédure de passation de la Lettre-commande</w:t>
        </w:r>
        <w:r w:rsidR="00EA6D92" w:rsidRPr="00DA0F01">
          <w:rPr>
            <w:rFonts w:ascii="Times New Roman" w:eastAsia="Arial Unicode MS" w:hAnsi="Times New Roman" w:cs="Times New Roman"/>
            <w:b w:val="0"/>
            <w:webHidden/>
            <w:sz w:val="22"/>
            <w:szCs w:val="22"/>
          </w:rPr>
          <w:tab/>
        </w:r>
      </w:hyperlink>
      <w:r w:rsidR="00EA6D92" w:rsidRPr="00DA0F01">
        <w:rPr>
          <w:rFonts w:ascii="Times New Roman" w:eastAsia="Arial Unicode MS" w:hAnsi="Times New Roman" w:cs="Times New Roman"/>
          <w:b w:val="0"/>
          <w:sz w:val="22"/>
          <w:szCs w:val="22"/>
        </w:rPr>
        <w:t>30</w:t>
      </w:r>
    </w:p>
    <w:p w:rsidR="00EA6D92" w:rsidRPr="00DA0F01" w:rsidRDefault="00182AB8" w:rsidP="00EA6D92">
      <w:pPr>
        <w:pStyle w:val="TM2"/>
        <w:rPr>
          <w:rFonts w:ascii="Times New Roman" w:eastAsia="Arial Unicode MS" w:hAnsi="Times New Roman" w:cs="Times New Roman"/>
          <w:sz w:val="22"/>
          <w:szCs w:val="22"/>
        </w:rPr>
      </w:pPr>
      <w:hyperlink w:anchor="_Toc354301346" w:history="1">
        <w:r w:rsidR="00EA6D92" w:rsidRPr="00DA0F01">
          <w:rPr>
            <w:rStyle w:val="Lienhypertexte"/>
            <w:rFonts w:ascii="Times New Roman" w:eastAsia="Arial Unicode MS" w:hAnsi="Times New Roman" w:cs="Times New Roman"/>
            <w:b w:val="0"/>
            <w:sz w:val="22"/>
            <w:szCs w:val="22"/>
          </w:rPr>
          <w:t>Article 3 : Définitions et Attributions</w:t>
        </w:r>
        <w:r w:rsidR="00EA6D92" w:rsidRPr="00DA0F01">
          <w:rPr>
            <w:rFonts w:ascii="Times New Roman" w:eastAsia="Arial Unicode MS" w:hAnsi="Times New Roman" w:cs="Times New Roman"/>
            <w:webHidden/>
            <w:sz w:val="22"/>
            <w:szCs w:val="22"/>
          </w:rPr>
          <w:tab/>
        </w:r>
      </w:hyperlink>
      <w:r w:rsidR="00EA6D92" w:rsidRPr="00DA0F01">
        <w:rPr>
          <w:rFonts w:ascii="Times New Roman" w:eastAsia="Arial Unicode MS" w:hAnsi="Times New Roman" w:cs="Times New Roman"/>
          <w:b w:val="0"/>
          <w:sz w:val="22"/>
          <w:szCs w:val="22"/>
        </w:rPr>
        <w:t>30</w:t>
      </w:r>
    </w:p>
    <w:p w:rsidR="00EA6D92" w:rsidRPr="00DA0F01" w:rsidRDefault="00182AB8" w:rsidP="00EA6D92">
      <w:pPr>
        <w:pStyle w:val="TM2"/>
        <w:rPr>
          <w:rFonts w:ascii="Times New Roman" w:eastAsia="Arial Unicode MS" w:hAnsi="Times New Roman" w:cs="Times New Roman"/>
          <w:b w:val="0"/>
          <w:sz w:val="22"/>
          <w:szCs w:val="22"/>
        </w:rPr>
      </w:pPr>
      <w:hyperlink w:anchor="_Toc354301347" w:history="1">
        <w:r w:rsidR="00EA6D92" w:rsidRPr="00DA0F01">
          <w:rPr>
            <w:rStyle w:val="Lienhypertexte"/>
            <w:rFonts w:ascii="Times New Roman" w:eastAsia="Arial Unicode MS" w:hAnsi="Times New Roman" w:cs="Times New Roman"/>
            <w:b w:val="0"/>
            <w:sz w:val="22"/>
            <w:szCs w:val="22"/>
          </w:rPr>
          <w:t>Article 4 : Langue, loi et réglementation applicables</w:t>
        </w:r>
        <w:r w:rsidR="00EA6D92" w:rsidRPr="00DA0F01">
          <w:rPr>
            <w:rFonts w:ascii="Times New Roman" w:eastAsia="Arial Unicode MS" w:hAnsi="Times New Roman" w:cs="Times New Roman"/>
            <w:webHidden/>
            <w:sz w:val="22"/>
            <w:szCs w:val="22"/>
          </w:rPr>
          <w:tab/>
        </w:r>
      </w:hyperlink>
      <w:r w:rsidR="00EA6D92" w:rsidRPr="00DA0F01">
        <w:rPr>
          <w:rFonts w:ascii="Times New Roman" w:eastAsia="Arial Unicode MS" w:hAnsi="Times New Roman" w:cs="Times New Roman"/>
          <w:b w:val="0"/>
          <w:sz w:val="22"/>
          <w:szCs w:val="22"/>
        </w:rPr>
        <w:t>30</w:t>
      </w:r>
    </w:p>
    <w:p w:rsidR="00EA6D92" w:rsidRPr="00DA0F01" w:rsidRDefault="00182AB8" w:rsidP="00EA6D92">
      <w:pPr>
        <w:pStyle w:val="TM2"/>
        <w:rPr>
          <w:rFonts w:ascii="Times New Roman" w:eastAsia="Arial Unicode MS" w:hAnsi="Times New Roman" w:cs="Times New Roman"/>
          <w:b w:val="0"/>
          <w:sz w:val="22"/>
          <w:szCs w:val="22"/>
        </w:rPr>
      </w:pPr>
      <w:hyperlink w:anchor="_Toc354301348" w:history="1">
        <w:r w:rsidR="00EA6D92" w:rsidRPr="00DA0F01">
          <w:rPr>
            <w:rStyle w:val="Lienhypertexte"/>
            <w:rFonts w:ascii="Times New Roman" w:eastAsia="Arial Unicode MS" w:hAnsi="Times New Roman" w:cs="Times New Roman"/>
            <w:b w:val="0"/>
            <w:sz w:val="22"/>
            <w:szCs w:val="22"/>
          </w:rPr>
          <w:t>Article 5 : Pièces constitutives de la Lettre-Commande</w:t>
        </w:r>
        <w:r w:rsidR="00EA6D92" w:rsidRPr="00DA0F01">
          <w:rPr>
            <w:rFonts w:ascii="Times New Roman" w:eastAsia="Arial Unicode MS" w:hAnsi="Times New Roman" w:cs="Times New Roman"/>
            <w:webHidden/>
            <w:sz w:val="22"/>
            <w:szCs w:val="22"/>
          </w:rPr>
          <w:tab/>
        </w:r>
      </w:hyperlink>
      <w:r w:rsidR="00EA6D92" w:rsidRPr="00DA0F01">
        <w:rPr>
          <w:rFonts w:ascii="Times New Roman" w:eastAsia="Arial Unicode MS" w:hAnsi="Times New Roman" w:cs="Times New Roman"/>
          <w:b w:val="0"/>
          <w:sz w:val="22"/>
          <w:szCs w:val="22"/>
        </w:rPr>
        <w:t>30</w:t>
      </w:r>
    </w:p>
    <w:p w:rsidR="00EA6D92" w:rsidRPr="00DA0F01" w:rsidRDefault="00182AB8" w:rsidP="00EA6D92">
      <w:pPr>
        <w:pStyle w:val="TM2"/>
        <w:rPr>
          <w:rFonts w:ascii="Times New Roman" w:eastAsia="Arial Unicode MS" w:hAnsi="Times New Roman" w:cs="Times New Roman"/>
          <w:b w:val="0"/>
          <w:sz w:val="22"/>
          <w:szCs w:val="22"/>
        </w:rPr>
      </w:pPr>
      <w:hyperlink w:anchor="_Toc354301349" w:history="1">
        <w:r w:rsidR="00EA6D92" w:rsidRPr="00DA0F01">
          <w:rPr>
            <w:rStyle w:val="Lienhypertexte"/>
            <w:rFonts w:ascii="Times New Roman" w:eastAsia="Arial Unicode MS" w:hAnsi="Times New Roman" w:cs="Times New Roman"/>
            <w:b w:val="0"/>
            <w:sz w:val="22"/>
            <w:szCs w:val="22"/>
          </w:rPr>
          <w:t>Article 6 : Textes généraux applicables</w:t>
        </w:r>
        <w:r w:rsidR="00EA6D92" w:rsidRPr="00DA0F01">
          <w:rPr>
            <w:rFonts w:ascii="Times New Roman" w:eastAsia="Arial Unicode MS" w:hAnsi="Times New Roman" w:cs="Times New Roman"/>
            <w:webHidden/>
            <w:sz w:val="22"/>
            <w:szCs w:val="22"/>
          </w:rPr>
          <w:tab/>
        </w:r>
      </w:hyperlink>
      <w:r w:rsidR="00EA6D92" w:rsidRPr="00DA0F01">
        <w:rPr>
          <w:rFonts w:ascii="Times New Roman" w:eastAsia="Arial Unicode MS" w:hAnsi="Times New Roman" w:cs="Times New Roman"/>
          <w:b w:val="0"/>
          <w:sz w:val="22"/>
          <w:szCs w:val="22"/>
        </w:rPr>
        <w:t>30</w:t>
      </w:r>
    </w:p>
    <w:p w:rsidR="00EA6D92" w:rsidRPr="00DA0F01" w:rsidRDefault="00182AB8" w:rsidP="00EA6D92">
      <w:pPr>
        <w:pStyle w:val="TM2"/>
        <w:rPr>
          <w:rFonts w:ascii="Times New Roman" w:eastAsia="Arial Unicode MS" w:hAnsi="Times New Roman" w:cs="Times New Roman"/>
          <w:b w:val="0"/>
          <w:sz w:val="22"/>
          <w:szCs w:val="22"/>
        </w:rPr>
      </w:pPr>
      <w:hyperlink w:anchor="_Toc354301350" w:history="1">
        <w:r w:rsidR="00EA6D92" w:rsidRPr="00DA0F01">
          <w:rPr>
            <w:rStyle w:val="Lienhypertexte"/>
            <w:rFonts w:ascii="Times New Roman" w:eastAsia="Arial Unicode MS" w:hAnsi="Times New Roman" w:cs="Times New Roman"/>
            <w:b w:val="0"/>
            <w:sz w:val="22"/>
            <w:szCs w:val="22"/>
          </w:rPr>
          <w:t>Article 7 : Communication</w:t>
        </w:r>
        <w:r w:rsidR="00EA6D92" w:rsidRPr="00DA0F01">
          <w:rPr>
            <w:rFonts w:ascii="Times New Roman" w:eastAsia="Arial Unicode MS" w:hAnsi="Times New Roman" w:cs="Times New Roman"/>
            <w:webHidden/>
            <w:sz w:val="22"/>
            <w:szCs w:val="22"/>
          </w:rPr>
          <w:tab/>
        </w:r>
      </w:hyperlink>
      <w:r w:rsidR="00EA6D92" w:rsidRPr="00DA0F01">
        <w:rPr>
          <w:rFonts w:ascii="Times New Roman" w:eastAsia="Arial Unicode MS" w:hAnsi="Times New Roman" w:cs="Times New Roman"/>
          <w:b w:val="0"/>
          <w:sz w:val="22"/>
          <w:szCs w:val="22"/>
        </w:rPr>
        <w:t>31</w:t>
      </w:r>
    </w:p>
    <w:p w:rsidR="00EA6D92" w:rsidRPr="00DA0F01" w:rsidRDefault="00182AB8" w:rsidP="00EA6D92">
      <w:pPr>
        <w:pStyle w:val="TM2"/>
        <w:rPr>
          <w:rFonts w:ascii="Times New Roman" w:eastAsia="Arial Unicode MS" w:hAnsi="Times New Roman" w:cs="Times New Roman"/>
          <w:b w:val="0"/>
          <w:sz w:val="22"/>
          <w:szCs w:val="22"/>
        </w:rPr>
      </w:pPr>
      <w:hyperlink w:anchor="_Toc354301351" w:history="1">
        <w:r w:rsidR="00EA6D92" w:rsidRPr="00DA0F01">
          <w:rPr>
            <w:rStyle w:val="Lienhypertexte"/>
            <w:rFonts w:ascii="Times New Roman" w:eastAsia="Arial Unicode MS" w:hAnsi="Times New Roman" w:cs="Times New Roman"/>
            <w:b w:val="0"/>
            <w:sz w:val="22"/>
            <w:szCs w:val="22"/>
          </w:rPr>
          <w:t>Article 8 : Ordres de service</w:t>
        </w:r>
        <w:r w:rsidR="00EA6D92" w:rsidRPr="00DA0F01">
          <w:rPr>
            <w:rFonts w:ascii="Times New Roman" w:eastAsia="Arial Unicode MS" w:hAnsi="Times New Roman" w:cs="Times New Roman"/>
            <w:webHidden/>
            <w:sz w:val="22"/>
            <w:szCs w:val="22"/>
          </w:rPr>
          <w:tab/>
        </w:r>
      </w:hyperlink>
      <w:r w:rsidR="00EA6D92" w:rsidRPr="00DA0F01">
        <w:rPr>
          <w:rFonts w:ascii="Times New Roman" w:eastAsia="Arial Unicode MS" w:hAnsi="Times New Roman" w:cs="Times New Roman"/>
          <w:b w:val="0"/>
          <w:sz w:val="22"/>
          <w:szCs w:val="22"/>
        </w:rPr>
        <w:t>31</w:t>
      </w:r>
    </w:p>
    <w:p w:rsidR="00EA6D92" w:rsidRPr="00DA0F01" w:rsidRDefault="00182AB8" w:rsidP="00EA6D92">
      <w:pPr>
        <w:pStyle w:val="TM2"/>
        <w:rPr>
          <w:rFonts w:ascii="Times New Roman" w:eastAsia="Arial Unicode MS" w:hAnsi="Times New Roman" w:cs="Times New Roman"/>
          <w:b w:val="0"/>
          <w:sz w:val="22"/>
          <w:szCs w:val="22"/>
        </w:rPr>
      </w:pPr>
      <w:hyperlink w:anchor="_Toc354301352" w:history="1">
        <w:r w:rsidR="00EA6D92" w:rsidRPr="00DA0F01">
          <w:rPr>
            <w:rStyle w:val="Lienhypertexte"/>
            <w:rFonts w:ascii="Times New Roman" w:eastAsia="Arial Unicode MS" w:hAnsi="Times New Roman" w:cs="Times New Roman"/>
            <w:b w:val="0"/>
            <w:sz w:val="22"/>
            <w:szCs w:val="22"/>
          </w:rPr>
          <w:t>Article 9 : Lettre-Commande à tranches conditionnelles</w:t>
        </w:r>
        <w:r w:rsidR="00EA6D92" w:rsidRPr="00DA0F01">
          <w:rPr>
            <w:rFonts w:ascii="Times New Roman" w:eastAsia="Arial Unicode MS" w:hAnsi="Times New Roman" w:cs="Times New Roman"/>
            <w:webHidden/>
            <w:sz w:val="22"/>
            <w:szCs w:val="22"/>
          </w:rPr>
          <w:tab/>
        </w:r>
      </w:hyperlink>
      <w:r w:rsidR="00EA6D92" w:rsidRPr="00DA0F01">
        <w:rPr>
          <w:rFonts w:ascii="Times New Roman" w:eastAsia="Arial Unicode MS" w:hAnsi="Times New Roman" w:cs="Times New Roman"/>
          <w:b w:val="0"/>
          <w:sz w:val="22"/>
          <w:szCs w:val="22"/>
        </w:rPr>
        <w:t>32</w:t>
      </w:r>
    </w:p>
    <w:p w:rsidR="00EA6D92" w:rsidRPr="00DA0F01" w:rsidRDefault="00182AB8" w:rsidP="00EA6D92">
      <w:pPr>
        <w:pStyle w:val="TM2"/>
        <w:rPr>
          <w:rFonts w:ascii="Times New Roman" w:eastAsia="Arial Unicode MS" w:hAnsi="Times New Roman" w:cs="Times New Roman"/>
          <w:b w:val="0"/>
          <w:sz w:val="22"/>
          <w:szCs w:val="22"/>
        </w:rPr>
      </w:pPr>
      <w:hyperlink w:anchor="_Toc354301354" w:history="1">
        <w:r w:rsidR="00EA6D92" w:rsidRPr="00DA0F01">
          <w:rPr>
            <w:rStyle w:val="Lienhypertexte"/>
            <w:rFonts w:ascii="Times New Roman" w:eastAsia="Arial Unicode MS" w:hAnsi="Times New Roman" w:cs="Times New Roman"/>
            <w:b w:val="0"/>
            <w:sz w:val="22"/>
            <w:szCs w:val="22"/>
          </w:rPr>
          <w:t>Article 10 : Matériel et personnel du Co-contractant</w:t>
        </w:r>
        <w:r w:rsidR="00EA6D92" w:rsidRPr="00DA0F01">
          <w:rPr>
            <w:rFonts w:ascii="Times New Roman" w:eastAsia="Arial Unicode MS" w:hAnsi="Times New Roman" w:cs="Times New Roman"/>
            <w:webHidden/>
            <w:sz w:val="22"/>
            <w:szCs w:val="22"/>
          </w:rPr>
          <w:tab/>
        </w:r>
      </w:hyperlink>
      <w:r w:rsidR="00EA6D92" w:rsidRPr="00DA0F01">
        <w:rPr>
          <w:rFonts w:ascii="Times New Roman" w:eastAsia="Arial Unicode MS" w:hAnsi="Times New Roman" w:cs="Times New Roman"/>
          <w:b w:val="0"/>
          <w:sz w:val="22"/>
          <w:szCs w:val="22"/>
        </w:rPr>
        <w:t>32</w:t>
      </w:r>
    </w:p>
    <w:p w:rsidR="00EA6D92" w:rsidRPr="00DA0F01" w:rsidRDefault="00182AB8" w:rsidP="00EA6D92">
      <w:pPr>
        <w:pStyle w:val="TM1"/>
        <w:rPr>
          <w:rFonts w:ascii="Times New Roman" w:eastAsia="Arial Unicode MS" w:hAnsi="Times New Roman" w:cs="Times New Roman"/>
          <w:b/>
          <w:caps/>
          <w:sz w:val="22"/>
          <w:szCs w:val="22"/>
        </w:rPr>
      </w:pPr>
      <w:hyperlink w:anchor="_Toc354301355" w:history="1">
        <w:r w:rsidR="00EA6D92" w:rsidRPr="00DA0F01">
          <w:rPr>
            <w:rStyle w:val="Lienhypertexte"/>
            <w:rFonts w:ascii="Times New Roman" w:eastAsia="Arial Unicode MS" w:hAnsi="Times New Roman" w:cs="Times New Roman"/>
            <w:sz w:val="22"/>
            <w:szCs w:val="22"/>
          </w:rPr>
          <w:t>CHAPITRE II : CLAUSES FINANCIERES</w:t>
        </w:r>
      </w:hyperlink>
      <w:r w:rsidR="00EA6D92" w:rsidRPr="00DA0F01">
        <w:rPr>
          <w:rFonts w:ascii="Times New Roman" w:eastAsia="Arial Unicode MS" w:hAnsi="Times New Roman" w:cs="Times New Roman"/>
          <w:sz w:val="22"/>
          <w:szCs w:val="22"/>
        </w:rPr>
        <w:t xml:space="preserve">………………………………………………………………………………  </w:t>
      </w:r>
      <w:r w:rsidR="00EA6D92" w:rsidRPr="00DA0F01">
        <w:rPr>
          <w:rFonts w:ascii="Times New Roman" w:eastAsia="Arial Unicode MS" w:hAnsi="Times New Roman" w:cs="Times New Roman"/>
          <w:b/>
          <w:sz w:val="22"/>
          <w:szCs w:val="22"/>
        </w:rPr>
        <w:t>32</w:t>
      </w:r>
    </w:p>
    <w:p w:rsidR="00EA6D92" w:rsidRPr="00DA0F01" w:rsidRDefault="00182AB8" w:rsidP="00EA6D92">
      <w:pPr>
        <w:pStyle w:val="TM2"/>
        <w:rPr>
          <w:rFonts w:ascii="Times New Roman" w:eastAsia="Arial Unicode MS" w:hAnsi="Times New Roman" w:cs="Times New Roman"/>
          <w:b w:val="0"/>
          <w:sz w:val="22"/>
          <w:szCs w:val="22"/>
        </w:rPr>
      </w:pPr>
      <w:hyperlink w:anchor="_Toc354301356" w:history="1">
        <w:r w:rsidR="00EA6D92" w:rsidRPr="00DA0F01">
          <w:rPr>
            <w:rStyle w:val="Lienhypertexte"/>
            <w:rFonts w:ascii="Times New Roman" w:eastAsia="Arial Unicode MS" w:hAnsi="Times New Roman" w:cs="Times New Roman"/>
            <w:b w:val="0"/>
            <w:sz w:val="22"/>
            <w:szCs w:val="22"/>
          </w:rPr>
          <w:t>Article 11 : Garanties et cautions</w:t>
        </w:r>
        <w:r w:rsidR="00EA6D92" w:rsidRPr="00DA0F01">
          <w:rPr>
            <w:rFonts w:ascii="Times New Roman" w:eastAsia="Arial Unicode MS" w:hAnsi="Times New Roman" w:cs="Times New Roman"/>
            <w:webHidden/>
            <w:sz w:val="22"/>
            <w:szCs w:val="22"/>
          </w:rPr>
          <w:tab/>
        </w:r>
      </w:hyperlink>
      <w:r w:rsidR="00EA6D92" w:rsidRPr="00DA0F01">
        <w:rPr>
          <w:rFonts w:ascii="Times New Roman" w:eastAsia="Arial Unicode MS" w:hAnsi="Times New Roman" w:cs="Times New Roman"/>
          <w:b w:val="0"/>
          <w:sz w:val="22"/>
          <w:szCs w:val="22"/>
        </w:rPr>
        <w:t>32</w:t>
      </w:r>
    </w:p>
    <w:p w:rsidR="00EA6D92" w:rsidRPr="00DA0F01" w:rsidRDefault="00182AB8" w:rsidP="00EA6D92">
      <w:pPr>
        <w:pStyle w:val="TM2"/>
        <w:rPr>
          <w:rFonts w:ascii="Times New Roman" w:eastAsia="Arial Unicode MS" w:hAnsi="Times New Roman" w:cs="Times New Roman"/>
          <w:b w:val="0"/>
          <w:sz w:val="22"/>
          <w:szCs w:val="22"/>
        </w:rPr>
      </w:pPr>
      <w:hyperlink w:anchor="_Toc354301359" w:history="1">
        <w:r w:rsidR="00EA6D92" w:rsidRPr="00DA0F01">
          <w:rPr>
            <w:rStyle w:val="Lienhypertexte"/>
            <w:rFonts w:ascii="Times New Roman" w:eastAsia="Arial Unicode MS" w:hAnsi="Times New Roman" w:cs="Times New Roman"/>
            <w:b w:val="0"/>
            <w:sz w:val="22"/>
            <w:szCs w:val="22"/>
          </w:rPr>
          <w:t>Article 12 : Montant de la Lettre-Commande</w:t>
        </w:r>
        <w:r w:rsidR="00EA6D92" w:rsidRPr="00DA0F01">
          <w:rPr>
            <w:rFonts w:ascii="Times New Roman" w:eastAsia="Arial Unicode MS" w:hAnsi="Times New Roman" w:cs="Times New Roman"/>
            <w:webHidden/>
            <w:sz w:val="22"/>
            <w:szCs w:val="22"/>
          </w:rPr>
          <w:tab/>
        </w:r>
      </w:hyperlink>
      <w:r w:rsidR="00EA6D92" w:rsidRPr="00DA0F01">
        <w:rPr>
          <w:rFonts w:ascii="Times New Roman" w:eastAsia="Arial Unicode MS" w:hAnsi="Times New Roman" w:cs="Times New Roman"/>
          <w:b w:val="0"/>
          <w:sz w:val="22"/>
          <w:szCs w:val="22"/>
        </w:rPr>
        <w:t>32</w:t>
      </w:r>
    </w:p>
    <w:p w:rsidR="00EA6D92" w:rsidRPr="00DA0F01" w:rsidRDefault="00182AB8" w:rsidP="00EA6D92">
      <w:pPr>
        <w:pStyle w:val="TM2"/>
        <w:rPr>
          <w:rFonts w:ascii="Times New Roman" w:eastAsia="Arial Unicode MS" w:hAnsi="Times New Roman" w:cs="Times New Roman"/>
          <w:b w:val="0"/>
          <w:sz w:val="22"/>
          <w:szCs w:val="22"/>
        </w:rPr>
      </w:pPr>
      <w:hyperlink w:anchor="_Toc354301360" w:history="1">
        <w:r w:rsidR="00EA6D92" w:rsidRPr="00DA0F01">
          <w:rPr>
            <w:rStyle w:val="Lienhypertexte"/>
            <w:rFonts w:ascii="Times New Roman" w:eastAsia="Arial Unicode MS" w:hAnsi="Times New Roman" w:cs="Times New Roman"/>
            <w:b w:val="0"/>
            <w:sz w:val="22"/>
            <w:szCs w:val="22"/>
          </w:rPr>
          <w:t>Article 13 : Consistance des prix</w:t>
        </w:r>
        <w:r w:rsidR="00EA6D92" w:rsidRPr="00DA0F01">
          <w:rPr>
            <w:rFonts w:ascii="Times New Roman" w:eastAsia="Arial Unicode MS" w:hAnsi="Times New Roman" w:cs="Times New Roman"/>
            <w:webHidden/>
            <w:sz w:val="22"/>
            <w:szCs w:val="22"/>
          </w:rPr>
          <w:tab/>
        </w:r>
      </w:hyperlink>
      <w:r w:rsidR="00EA6D92" w:rsidRPr="00DA0F01">
        <w:rPr>
          <w:rFonts w:ascii="Times New Roman" w:eastAsia="Arial Unicode MS" w:hAnsi="Times New Roman" w:cs="Times New Roman"/>
          <w:b w:val="0"/>
          <w:sz w:val="22"/>
          <w:szCs w:val="22"/>
        </w:rPr>
        <w:t>32</w:t>
      </w:r>
    </w:p>
    <w:p w:rsidR="00EA6D92" w:rsidRPr="00DA0F01" w:rsidRDefault="00182AB8" w:rsidP="00EA6D92">
      <w:pPr>
        <w:pStyle w:val="TM2"/>
        <w:rPr>
          <w:rFonts w:ascii="Times New Roman" w:eastAsia="Arial Unicode MS" w:hAnsi="Times New Roman" w:cs="Times New Roman"/>
          <w:b w:val="0"/>
          <w:sz w:val="22"/>
          <w:szCs w:val="22"/>
        </w:rPr>
      </w:pPr>
      <w:hyperlink w:anchor="_Toc354301361" w:history="1">
        <w:r w:rsidR="00EA6D92" w:rsidRPr="00DA0F01">
          <w:rPr>
            <w:rStyle w:val="Lienhypertexte"/>
            <w:rFonts w:ascii="Times New Roman" w:eastAsia="Arial Unicode MS" w:hAnsi="Times New Roman" w:cs="Times New Roman"/>
            <w:b w:val="0"/>
            <w:sz w:val="22"/>
            <w:szCs w:val="22"/>
          </w:rPr>
          <w:t>Article 14 : Mode de règlement des travaux</w:t>
        </w:r>
        <w:r w:rsidR="00EA6D92" w:rsidRPr="00DA0F01">
          <w:rPr>
            <w:rFonts w:ascii="Times New Roman" w:eastAsia="Arial Unicode MS" w:hAnsi="Times New Roman" w:cs="Times New Roman"/>
            <w:webHidden/>
            <w:sz w:val="22"/>
            <w:szCs w:val="22"/>
          </w:rPr>
          <w:tab/>
        </w:r>
      </w:hyperlink>
      <w:r w:rsidR="00EA6D92" w:rsidRPr="00DA0F01">
        <w:rPr>
          <w:rFonts w:ascii="Times New Roman" w:eastAsia="Arial Unicode MS" w:hAnsi="Times New Roman" w:cs="Times New Roman"/>
          <w:b w:val="0"/>
          <w:sz w:val="22"/>
          <w:szCs w:val="22"/>
        </w:rPr>
        <w:t>33</w:t>
      </w:r>
    </w:p>
    <w:p w:rsidR="00EA6D92" w:rsidRPr="00DA0F01" w:rsidRDefault="00182AB8" w:rsidP="00EA6D92">
      <w:pPr>
        <w:pStyle w:val="TM2"/>
        <w:rPr>
          <w:rFonts w:ascii="Times New Roman" w:eastAsia="Arial Unicode MS" w:hAnsi="Times New Roman" w:cs="Times New Roman"/>
          <w:b w:val="0"/>
          <w:sz w:val="22"/>
          <w:szCs w:val="22"/>
        </w:rPr>
      </w:pPr>
      <w:hyperlink w:anchor="_Toc354301362" w:history="1">
        <w:r w:rsidR="00EA6D92" w:rsidRPr="00DA0F01">
          <w:rPr>
            <w:rStyle w:val="Lienhypertexte"/>
            <w:rFonts w:ascii="Times New Roman" w:eastAsia="Arial Unicode MS" w:hAnsi="Times New Roman" w:cs="Times New Roman"/>
            <w:b w:val="0"/>
            <w:sz w:val="22"/>
            <w:szCs w:val="22"/>
          </w:rPr>
          <w:t>Article 15 : Lieu et mode de paiement</w:t>
        </w:r>
        <w:r w:rsidR="00EA6D92" w:rsidRPr="00DA0F01">
          <w:rPr>
            <w:rFonts w:ascii="Times New Roman" w:eastAsia="Arial Unicode MS" w:hAnsi="Times New Roman" w:cs="Times New Roman"/>
            <w:webHidden/>
            <w:sz w:val="22"/>
            <w:szCs w:val="22"/>
          </w:rPr>
          <w:tab/>
        </w:r>
      </w:hyperlink>
      <w:r w:rsidR="00EA6D92" w:rsidRPr="00DA0F01">
        <w:rPr>
          <w:rFonts w:ascii="Times New Roman" w:eastAsia="Arial Unicode MS" w:hAnsi="Times New Roman" w:cs="Times New Roman"/>
          <w:b w:val="0"/>
          <w:sz w:val="22"/>
          <w:szCs w:val="22"/>
        </w:rPr>
        <w:t>33</w:t>
      </w:r>
    </w:p>
    <w:p w:rsidR="00EA6D92" w:rsidRPr="00DA0F01" w:rsidRDefault="00182AB8" w:rsidP="00EA6D92">
      <w:pPr>
        <w:pStyle w:val="TM2"/>
        <w:rPr>
          <w:rFonts w:ascii="Times New Roman" w:eastAsia="Arial Unicode MS" w:hAnsi="Times New Roman" w:cs="Times New Roman"/>
          <w:b w:val="0"/>
          <w:sz w:val="22"/>
          <w:szCs w:val="22"/>
        </w:rPr>
      </w:pPr>
      <w:hyperlink w:anchor="_Toc354301363" w:history="1">
        <w:r w:rsidR="00EA6D92" w:rsidRPr="00DA0F01">
          <w:rPr>
            <w:rStyle w:val="Lienhypertexte"/>
            <w:rFonts w:ascii="Times New Roman" w:eastAsia="Arial Unicode MS" w:hAnsi="Times New Roman" w:cs="Times New Roman"/>
            <w:b w:val="0"/>
            <w:sz w:val="22"/>
            <w:szCs w:val="22"/>
          </w:rPr>
          <w:t>Article 16 : Variation des prix</w:t>
        </w:r>
        <w:r w:rsidR="00EA6D92" w:rsidRPr="00DA0F01">
          <w:rPr>
            <w:rFonts w:ascii="Times New Roman" w:eastAsia="Arial Unicode MS" w:hAnsi="Times New Roman" w:cs="Times New Roman"/>
            <w:webHidden/>
            <w:sz w:val="22"/>
            <w:szCs w:val="22"/>
          </w:rPr>
          <w:tab/>
        </w:r>
      </w:hyperlink>
      <w:r w:rsidR="00EA6D92" w:rsidRPr="00DA0F01">
        <w:rPr>
          <w:rFonts w:ascii="Times New Roman" w:eastAsia="Arial Unicode MS" w:hAnsi="Times New Roman" w:cs="Times New Roman"/>
          <w:b w:val="0"/>
          <w:sz w:val="22"/>
          <w:szCs w:val="22"/>
        </w:rPr>
        <w:t>33</w:t>
      </w:r>
    </w:p>
    <w:p w:rsidR="00EA6D92" w:rsidRPr="00DA0F01" w:rsidRDefault="00182AB8" w:rsidP="00EA6D92">
      <w:pPr>
        <w:pStyle w:val="TM2"/>
        <w:rPr>
          <w:rFonts w:ascii="Times New Roman" w:eastAsia="Arial Unicode MS" w:hAnsi="Times New Roman" w:cs="Times New Roman"/>
          <w:b w:val="0"/>
          <w:sz w:val="22"/>
          <w:szCs w:val="22"/>
        </w:rPr>
      </w:pPr>
      <w:hyperlink w:anchor="_Toc354301364" w:history="1">
        <w:r w:rsidR="00EA6D92" w:rsidRPr="00DA0F01">
          <w:rPr>
            <w:rStyle w:val="Lienhypertexte"/>
            <w:rFonts w:ascii="Times New Roman" w:eastAsia="Arial Unicode MS" w:hAnsi="Times New Roman" w:cs="Times New Roman"/>
            <w:b w:val="0"/>
            <w:sz w:val="22"/>
            <w:szCs w:val="22"/>
          </w:rPr>
          <w:t>Article 17 : Valorisation des travaux</w:t>
        </w:r>
        <w:r w:rsidR="00EA6D92" w:rsidRPr="00DA0F01">
          <w:rPr>
            <w:rFonts w:ascii="Times New Roman" w:eastAsia="Arial Unicode MS" w:hAnsi="Times New Roman" w:cs="Times New Roman"/>
            <w:webHidden/>
            <w:sz w:val="22"/>
            <w:szCs w:val="22"/>
          </w:rPr>
          <w:tab/>
        </w:r>
      </w:hyperlink>
      <w:r w:rsidR="00EA6D92" w:rsidRPr="00DA0F01">
        <w:rPr>
          <w:rFonts w:ascii="Times New Roman" w:eastAsia="Arial Unicode MS" w:hAnsi="Times New Roman" w:cs="Times New Roman"/>
          <w:b w:val="0"/>
          <w:sz w:val="22"/>
          <w:szCs w:val="22"/>
        </w:rPr>
        <w:t>33</w:t>
      </w:r>
    </w:p>
    <w:p w:rsidR="00EA6D92" w:rsidRPr="00DA0F01" w:rsidRDefault="00182AB8" w:rsidP="00EA6D92">
      <w:pPr>
        <w:pStyle w:val="TM2"/>
        <w:rPr>
          <w:rFonts w:ascii="Times New Roman" w:eastAsia="Arial Unicode MS" w:hAnsi="Times New Roman" w:cs="Times New Roman"/>
          <w:b w:val="0"/>
          <w:sz w:val="22"/>
          <w:szCs w:val="22"/>
        </w:rPr>
      </w:pPr>
      <w:hyperlink w:anchor="_Toc354301365" w:history="1">
        <w:r w:rsidR="00EA6D92" w:rsidRPr="00DA0F01">
          <w:rPr>
            <w:rStyle w:val="Lienhypertexte"/>
            <w:rFonts w:ascii="Times New Roman" w:eastAsia="Arial Unicode MS" w:hAnsi="Times New Roman" w:cs="Times New Roman"/>
            <w:b w:val="0"/>
            <w:sz w:val="22"/>
            <w:szCs w:val="22"/>
          </w:rPr>
          <w:t>Article 18 : Intérêts moratoires</w:t>
        </w:r>
        <w:r w:rsidR="00EA6D92" w:rsidRPr="00DA0F01">
          <w:rPr>
            <w:rFonts w:ascii="Times New Roman" w:eastAsia="Arial Unicode MS" w:hAnsi="Times New Roman" w:cs="Times New Roman"/>
            <w:webHidden/>
            <w:sz w:val="22"/>
            <w:szCs w:val="22"/>
          </w:rPr>
          <w:tab/>
        </w:r>
      </w:hyperlink>
      <w:r w:rsidR="00EA6D92" w:rsidRPr="00DA0F01">
        <w:rPr>
          <w:rFonts w:ascii="Times New Roman" w:eastAsia="Arial Unicode MS" w:hAnsi="Times New Roman" w:cs="Times New Roman"/>
          <w:b w:val="0"/>
          <w:sz w:val="22"/>
          <w:szCs w:val="22"/>
        </w:rPr>
        <w:t>33</w:t>
      </w:r>
    </w:p>
    <w:p w:rsidR="00EA6D92" w:rsidRPr="00DA0F01" w:rsidRDefault="00182AB8" w:rsidP="00EA6D92">
      <w:pPr>
        <w:pStyle w:val="TM2"/>
        <w:rPr>
          <w:rFonts w:ascii="Times New Roman" w:eastAsia="Arial Unicode MS" w:hAnsi="Times New Roman" w:cs="Times New Roman"/>
          <w:b w:val="0"/>
          <w:sz w:val="22"/>
          <w:szCs w:val="22"/>
        </w:rPr>
      </w:pPr>
      <w:hyperlink w:anchor="_Toc354301366" w:history="1">
        <w:r w:rsidR="00EA6D92" w:rsidRPr="00DA0F01">
          <w:rPr>
            <w:rStyle w:val="Lienhypertexte"/>
            <w:rFonts w:ascii="Times New Roman" w:eastAsia="Arial Unicode MS" w:hAnsi="Times New Roman" w:cs="Times New Roman"/>
            <w:b w:val="0"/>
            <w:sz w:val="22"/>
            <w:szCs w:val="22"/>
          </w:rPr>
          <w:t>Article 19 : Pénalités de retard</w:t>
        </w:r>
        <w:r w:rsidR="00EA6D92" w:rsidRPr="00DA0F01">
          <w:rPr>
            <w:rFonts w:ascii="Times New Roman" w:eastAsia="Arial Unicode MS" w:hAnsi="Times New Roman" w:cs="Times New Roman"/>
            <w:webHidden/>
            <w:sz w:val="22"/>
            <w:szCs w:val="22"/>
          </w:rPr>
          <w:tab/>
        </w:r>
      </w:hyperlink>
      <w:r w:rsidR="00EA6D92" w:rsidRPr="00DA0F01">
        <w:rPr>
          <w:rFonts w:ascii="Times New Roman" w:eastAsia="Arial Unicode MS" w:hAnsi="Times New Roman" w:cs="Times New Roman"/>
          <w:b w:val="0"/>
          <w:sz w:val="22"/>
          <w:szCs w:val="22"/>
        </w:rPr>
        <w:t>33</w:t>
      </w:r>
    </w:p>
    <w:p w:rsidR="00EA6D92" w:rsidRPr="00DA0F01" w:rsidRDefault="00182AB8" w:rsidP="00EA6D92">
      <w:pPr>
        <w:pStyle w:val="TM2"/>
        <w:rPr>
          <w:rFonts w:ascii="Times New Roman" w:eastAsia="Arial Unicode MS" w:hAnsi="Times New Roman" w:cs="Times New Roman"/>
          <w:b w:val="0"/>
          <w:sz w:val="22"/>
          <w:szCs w:val="22"/>
        </w:rPr>
      </w:pPr>
      <w:hyperlink w:anchor="_Toc354301367" w:history="1">
        <w:r w:rsidR="00EA6D92" w:rsidRPr="00DA0F01">
          <w:rPr>
            <w:rStyle w:val="Lienhypertexte"/>
            <w:rFonts w:ascii="Times New Roman" w:eastAsia="Arial Unicode MS" w:hAnsi="Times New Roman" w:cs="Times New Roman"/>
            <w:b w:val="0"/>
            <w:sz w:val="22"/>
            <w:szCs w:val="22"/>
          </w:rPr>
          <w:t>Article 20 : Règlement en cas de groupement d’entreprises</w:t>
        </w:r>
        <w:r w:rsidR="00EA6D92" w:rsidRPr="00DA0F01">
          <w:rPr>
            <w:rFonts w:ascii="Times New Roman" w:eastAsia="Arial Unicode MS" w:hAnsi="Times New Roman" w:cs="Times New Roman"/>
            <w:webHidden/>
            <w:sz w:val="22"/>
            <w:szCs w:val="22"/>
          </w:rPr>
          <w:tab/>
        </w:r>
      </w:hyperlink>
      <w:r w:rsidR="00EA6D92" w:rsidRPr="00DA0F01">
        <w:rPr>
          <w:rFonts w:ascii="Times New Roman" w:eastAsia="Arial Unicode MS" w:hAnsi="Times New Roman" w:cs="Times New Roman"/>
          <w:b w:val="0"/>
          <w:sz w:val="22"/>
          <w:szCs w:val="22"/>
        </w:rPr>
        <w:t>33</w:t>
      </w:r>
    </w:p>
    <w:p w:rsidR="00EA6D92" w:rsidRPr="00DA0F01" w:rsidRDefault="00182AB8" w:rsidP="00EA6D92">
      <w:pPr>
        <w:pStyle w:val="TM2"/>
        <w:rPr>
          <w:rFonts w:ascii="Times New Roman" w:eastAsia="Arial Unicode MS" w:hAnsi="Times New Roman" w:cs="Times New Roman"/>
          <w:b w:val="0"/>
          <w:sz w:val="22"/>
          <w:szCs w:val="22"/>
        </w:rPr>
      </w:pPr>
      <w:hyperlink w:anchor="_Toc354301368" w:history="1">
        <w:r w:rsidR="00EA6D92" w:rsidRPr="00DA0F01">
          <w:rPr>
            <w:rStyle w:val="Lienhypertexte"/>
            <w:rFonts w:ascii="Times New Roman" w:eastAsia="Arial Unicode MS" w:hAnsi="Times New Roman" w:cs="Times New Roman"/>
            <w:b w:val="0"/>
            <w:sz w:val="22"/>
            <w:szCs w:val="22"/>
          </w:rPr>
          <w:t>Article 21 : Décompte final</w:t>
        </w:r>
        <w:r w:rsidR="00EA6D92" w:rsidRPr="00DA0F01">
          <w:rPr>
            <w:rFonts w:ascii="Times New Roman" w:eastAsia="Arial Unicode MS" w:hAnsi="Times New Roman" w:cs="Times New Roman"/>
            <w:webHidden/>
            <w:sz w:val="22"/>
            <w:szCs w:val="22"/>
          </w:rPr>
          <w:tab/>
        </w:r>
      </w:hyperlink>
      <w:r w:rsidR="00EA6D92" w:rsidRPr="00DA0F01">
        <w:rPr>
          <w:rFonts w:ascii="Times New Roman" w:eastAsia="Arial Unicode MS" w:hAnsi="Times New Roman" w:cs="Times New Roman"/>
          <w:b w:val="0"/>
          <w:sz w:val="22"/>
          <w:szCs w:val="22"/>
        </w:rPr>
        <w:t>34</w:t>
      </w:r>
    </w:p>
    <w:p w:rsidR="00EA6D92" w:rsidRPr="00DA0F01" w:rsidRDefault="00182AB8" w:rsidP="00EA6D92">
      <w:pPr>
        <w:pStyle w:val="TM2"/>
        <w:rPr>
          <w:rFonts w:ascii="Times New Roman" w:eastAsia="Arial Unicode MS" w:hAnsi="Times New Roman" w:cs="Times New Roman"/>
          <w:b w:val="0"/>
          <w:sz w:val="22"/>
          <w:szCs w:val="22"/>
        </w:rPr>
      </w:pPr>
      <w:hyperlink w:anchor="_Toc354301369" w:history="1">
        <w:r w:rsidR="00EA6D92" w:rsidRPr="00DA0F01">
          <w:rPr>
            <w:rStyle w:val="Lienhypertexte"/>
            <w:rFonts w:ascii="Times New Roman" w:eastAsia="Arial Unicode MS" w:hAnsi="Times New Roman" w:cs="Times New Roman"/>
            <w:b w:val="0"/>
            <w:sz w:val="22"/>
            <w:szCs w:val="22"/>
          </w:rPr>
          <w:t>Article 22 : Décompte général et définitif</w:t>
        </w:r>
        <w:r w:rsidR="00EA6D92" w:rsidRPr="00DA0F01">
          <w:rPr>
            <w:rFonts w:ascii="Times New Roman" w:eastAsia="Arial Unicode MS" w:hAnsi="Times New Roman" w:cs="Times New Roman"/>
            <w:webHidden/>
            <w:sz w:val="22"/>
            <w:szCs w:val="22"/>
          </w:rPr>
          <w:tab/>
        </w:r>
      </w:hyperlink>
      <w:r w:rsidR="00EA6D92" w:rsidRPr="00DA0F01">
        <w:rPr>
          <w:rFonts w:ascii="Times New Roman" w:eastAsia="Arial Unicode MS" w:hAnsi="Times New Roman" w:cs="Times New Roman"/>
          <w:b w:val="0"/>
          <w:sz w:val="22"/>
          <w:szCs w:val="22"/>
        </w:rPr>
        <w:t>34</w:t>
      </w:r>
    </w:p>
    <w:p w:rsidR="00EA6D92" w:rsidRPr="00DA0F01" w:rsidRDefault="00182AB8" w:rsidP="00EA6D92">
      <w:pPr>
        <w:pStyle w:val="TM2"/>
        <w:rPr>
          <w:rFonts w:ascii="Times New Roman" w:eastAsia="Arial Unicode MS" w:hAnsi="Times New Roman" w:cs="Times New Roman"/>
          <w:b w:val="0"/>
          <w:sz w:val="22"/>
          <w:szCs w:val="22"/>
        </w:rPr>
      </w:pPr>
      <w:hyperlink w:anchor="_Toc354301370" w:history="1">
        <w:r w:rsidR="00EA6D92" w:rsidRPr="00DA0F01">
          <w:rPr>
            <w:rStyle w:val="Lienhypertexte"/>
            <w:rFonts w:ascii="Times New Roman" w:eastAsia="Arial Unicode MS" w:hAnsi="Times New Roman" w:cs="Times New Roman"/>
            <w:b w:val="0"/>
            <w:sz w:val="22"/>
            <w:szCs w:val="22"/>
          </w:rPr>
          <w:t>Article 23 : Régime fiscal et douanier</w:t>
        </w:r>
        <w:r w:rsidR="00EA6D92" w:rsidRPr="00DA0F01">
          <w:rPr>
            <w:rFonts w:ascii="Times New Roman" w:eastAsia="Arial Unicode MS" w:hAnsi="Times New Roman" w:cs="Times New Roman"/>
            <w:webHidden/>
            <w:sz w:val="22"/>
            <w:szCs w:val="22"/>
          </w:rPr>
          <w:tab/>
        </w:r>
      </w:hyperlink>
      <w:r w:rsidR="00EA6D92" w:rsidRPr="00DA0F01">
        <w:rPr>
          <w:rFonts w:ascii="Times New Roman" w:eastAsia="Arial Unicode MS" w:hAnsi="Times New Roman" w:cs="Times New Roman"/>
          <w:b w:val="0"/>
          <w:sz w:val="22"/>
          <w:szCs w:val="22"/>
        </w:rPr>
        <w:t>34</w:t>
      </w:r>
    </w:p>
    <w:p w:rsidR="00EA6D92" w:rsidRPr="00DA0F01" w:rsidRDefault="00182AB8" w:rsidP="00EA6D92">
      <w:pPr>
        <w:pStyle w:val="TM2"/>
        <w:rPr>
          <w:rFonts w:ascii="Times New Roman" w:eastAsia="Arial Unicode MS" w:hAnsi="Times New Roman" w:cs="Times New Roman"/>
          <w:b w:val="0"/>
          <w:sz w:val="22"/>
          <w:szCs w:val="22"/>
        </w:rPr>
      </w:pPr>
      <w:hyperlink w:anchor="_Toc354301371" w:history="1">
        <w:r w:rsidR="00EA6D92" w:rsidRPr="00DA0F01">
          <w:rPr>
            <w:rStyle w:val="Lienhypertexte"/>
            <w:rFonts w:ascii="Times New Roman" w:eastAsia="Arial Unicode MS" w:hAnsi="Times New Roman" w:cs="Times New Roman"/>
            <w:b w:val="0"/>
            <w:sz w:val="22"/>
            <w:szCs w:val="22"/>
          </w:rPr>
          <w:t>Article 24 : Nantissement</w:t>
        </w:r>
        <w:r w:rsidR="00EA6D92" w:rsidRPr="00DA0F01">
          <w:rPr>
            <w:rFonts w:ascii="Times New Roman" w:eastAsia="Arial Unicode MS" w:hAnsi="Times New Roman" w:cs="Times New Roman"/>
            <w:webHidden/>
            <w:sz w:val="22"/>
            <w:szCs w:val="22"/>
          </w:rPr>
          <w:tab/>
        </w:r>
      </w:hyperlink>
      <w:r w:rsidR="00EA6D92" w:rsidRPr="00DA0F01">
        <w:rPr>
          <w:rFonts w:ascii="Times New Roman" w:eastAsia="Arial Unicode MS" w:hAnsi="Times New Roman" w:cs="Times New Roman"/>
          <w:b w:val="0"/>
          <w:sz w:val="22"/>
          <w:szCs w:val="22"/>
        </w:rPr>
        <w:t>34</w:t>
      </w:r>
    </w:p>
    <w:p w:rsidR="00EA6D92" w:rsidRPr="00DA0F01" w:rsidRDefault="00182AB8" w:rsidP="00EA6D92">
      <w:pPr>
        <w:pStyle w:val="TM2"/>
        <w:rPr>
          <w:rFonts w:ascii="Times New Roman" w:eastAsia="Arial Unicode MS" w:hAnsi="Times New Roman" w:cs="Times New Roman"/>
          <w:b w:val="0"/>
          <w:sz w:val="22"/>
          <w:szCs w:val="22"/>
        </w:rPr>
      </w:pPr>
      <w:hyperlink w:anchor="_Toc354301372" w:history="1">
        <w:r w:rsidR="00EA6D92" w:rsidRPr="00DA0F01">
          <w:rPr>
            <w:rStyle w:val="Lienhypertexte"/>
            <w:rFonts w:ascii="Times New Roman" w:eastAsia="Arial Unicode MS" w:hAnsi="Times New Roman" w:cs="Times New Roman"/>
            <w:b w:val="0"/>
            <w:sz w:val="22"/>
            <w:szCs w:val="22"/>
          </w:rPr>
          <w:t>Article 25 : Timbre et enregistrement</w:t>
        </w:r>
        <w:r w:rsidR="00EA6D92" w:rsidRPr="00DA0F01">
          <w:rPr>
            <w:rFonts w:ascii="Times New Roman" w:eastAsia="Arial Unicode MS" w:hAnsi="Times New Roman" w:cs="Times New Roman"/>
            <w:webHidden/>
            <w:sz w:val="22"/>
            <w:szCs w:val="22"/>
          </w:rPr>
          <w:tab/>
        </w:r>
      </w:hyperlink>
      <w:r w:rsidR="00EA6D92" w:rsidRPr="00DA0F01">
        <w:rPr>
          <w:rFonts w:ascii="Times New Roman" w:eastAsia="Arial Unicode MS" w:hAnsi="Times New Roman" w:cs="Times New Roman"/>
          <w:b w:val="0"/>
          <w:sz w:val="22"/>
          <w:szCs w:val="22"/>
        </w:rPr>
        <w:t>34</w:t>
      </w:r>
    </w:p>
    <w:p w:rsidR="00EA6D92" w:rsidRPr="00DA0F01" w:rsidRDefault="00182AB8" w:rsidP="00EA6D92">
      <w:pPr>
        <w:pStyle w:val="TM1"/>
        <w:rPr>
          <w:rFonts w:ascii="Times New Roman" w:eastAsia="Arial Unicode MS" w:hAnsi="Times New Roman" w:cs="Times New Roman"/>
          <w:b/>
          <w:caps/>
          <w:sz w:val="22"/>
          <w:szCs w:val="22"/>
        </w:rPr>
      </w:pPr>
      <w:hyperlink w:anchor="_Toc354301373" w:history="1">
        <w:r w:rsidR="00EA6D92" w:rsidRPr="00DA0F01">
          <w:rPr>
            <w:rStyle w:val="Lienhypertexte"/>
            <w:rFonts w:ascii="Times New Roman" w:eastAsia="Arial Unicode MS" w:hAnsi="Times New Roman" w:cs="Times New Roman"/>
            <w:sz w:val="22"/>
            <w:szCs w:val="22"/>
          </w:rPr>
          <w:t>CHAPITRE III : EXECUTION DES TRAVAUX</w:t>
        </w:r>
      </w:hyperlink>
      <w:r w:rsidR="00FB5887" w:rsidRPr="00DA0F01">
        <w:rPr>
          <w:rFonts w:ascii="Times New Roman" w:eastAsia="Arial Unicode MS" w:hAnsi="Times New Roman" w:cs="Times New Roman"/>
          <w:sz w:val="22"/>
          <w:szCs w:val="22"/>
        </w:rPr>
        <w:t xml:space="preserve"> …………………………………</w:t>
      </w:r>
      <w:r w:rsidR="00EA6D92" w:rsidRPr="00DA0F01">
        <w:rPr>
          <w:rFonts w:ascii="Times New Roman" w:eastAsia="Arial Unicode MS" w:hAnsi="Times New Roman" w:cs="Times New Roman"/>
          <w:sz w:val="22"/>
          <w:szCs w:val="22"/>
        </w:rPr>
        <w:t xml:space="preserve">………………………  </w:t>
      </w:r>
      <w:r w:rsidR="00EA6D92" w:rsidRPr="00DA0F01">
        <w:rPr>
          <w:rFonts w:ascii="Times New Roman" w:eastAsia="Arial Unicode MS" w:hAnsi="Times New Roman" w:cs="Times New Roman"/>
          <w:b/>
          <w:sz w:val="22"/>
          <w:szCs w:val="22"/>
        </w:rPr>
        <w:t>35</w:t>
      </w:r>
    </w:p>
    <w:p w:rsidR="00EA6D92" w:rsidRPr="00DA0F01" w:rsidRDefault="00182AB8" w:rsidP="00EA6D92">
      <w:pPr>
        <w:pStyle w:val="TM2"/>
        <w:rPr>
          <w:rFonts w:ascii="Times New Roman" w:eastAsia="Arial Unicode MS" w:hAnsi="Times New Roman" w:cs="Times New Roman"/>
          <w:b w:val="0"/>
          <w:sz w:val="22"/>
          <w:szCs w:val="22"/>
        </w:rPr>
      </w:pPr>
      <w:hyperlink w:anchor="_Toc354301375" w:history="1">
        <w:r w:rsidR="00EA6D92" w:rsidRPr="00DA0F01">
          <w:rPr>
            <w:rStyle w:val="Lienhypertexte"/>
            <w:rFonts w:ascii="Times New Roman" w:eastAsia="Arial Unicode MS" w:hAnsi="Times New Roman" w:cs="Times New Roman"/>
            <w:b w:val="0"/>
            <w:sz w:val="22"/>
            <w:szCs w:val="22"/>
          </w:rPr>
          <w:t>Article 26 : Consistance des travaux</w:t>
        </w:r>
        <w:r w:rsidR="00EA6D92" w:rsidRPr="00DA0F01">
          <w:rPr>
            <w:rFonts w:ascii="Times New Roman" w:eastAsia="Arial Unicode MS" w:hAnsi="Times New Roman" w:cs="Times New Roman"/>
            <w:webHidden/>
            <w:sz w:val="22"/>
            <w:szCs w:val="22"/>
          </w:rPr>
          <w:tab/>
        </w:r>
      </w:hyperlink>
      <w:r w:rsidR="00EA6D92" w:rsidRPr="00DA0F01">
        <w:rPr>
          <w:rFonts w:ascii="Times New Roman" w:eastAsia="Arial Unicode MS" w:hAnsi="Times New Roman" w:cs="Times New Roman"/>
          <w:b w:val="0"/>
          <w:sz w:val="22"/>
          <w:szCs w:val="22"/>
        </w:rPr>
        <w:t>35</w:t>
      </w:r>
    </w:p>
    <w:p w:rsidR="00EA6D92" w:rsidRPr="00DA0F01" w:rsidRDefault="00EA6D92" w:rsidP="00EA6D92">
      <w:pPr>
        <w:pStyle w:val="TM2"/>
        <w:rPr>
          <w:rFonts w:ascii="Times New Roman" w:eastAsia="Arial Unicode MS" w:hAnsi="Times New Roman" w:cs="Times New Roman"/>
          <w:b w:val="0"/>
          <w:sz w:val="22"/>
          <w:szCs w:val="22"/>
        </w:rPr>
      </w:pPr>
      <w:r w:rsidRPr="00DA0F01">
        <w:rPr>
          <w:rStyle w:val="Lienhypertexte"/>
          <w:rFonts w:ascii="Times New Roman" w:eastAsia="Arial Unicode MS" w:hAnsi="Times New Roman" w:cs="Times New Roman"/>
          <w:b w:val="0"/>
          <w:color w:val="auto"/>
          <w:sz w:val="22"/>
          <w:szCs w:val="22"/>
          <w:u w:val="none"/>
        </w:rPr>
        <w:t>Article 27 : Obligations du Maître d'ouvrage</w:t>
      </w:r>
      <w:r w:rsidRPr="00DA0F01">
        <w:rPr>
          <w:rFonts w:ascii="Times New Roman" w:eastAsia="Arial Unicode MS" w:hAnsi="Times New Roman" w:cs="Times New Roman"/>
          <w:b w:val="0"/>
          <w:webHidden/>
          <w:sz w:val="22"/>
          <w:szCs w:val="22"/>
        </w:rPr>
        <w:tab/>
        <w:t>35</w:t>
      </w:r>
    </w:p>
    <w:p w:rsidR="00EA6D92" w:rsidRPr="00DA0F01" w:rsidRDefault="00182AB8" w:rsidP="00EA6D92">
      <w:pPr>
        <w:pStyle w:val="TM2"/>
        <w:rPr>
          <w:rFonts w:ascii="Times New Roman" w:eastAsia="Arial Unicode MS" w:hAnsi="Times New Roman" w:cs="Times New Roman"/>
          <w:b w:val="0"/>
          <w:sz w:val="22"/>
          <w:szCs w:val="22"/>
        </w:rPr>
      </w:pPr>
      <w:hyperlink w:anchor="_Toc354301376" w:history="1">
        <w:r w:rsidR="00EA6D92" w:rsidRPr="00DA0F01">
          <w:rPr>
            <w:rStyle w:val="Lienhypertexte"/>
            <w:rFonts w:ascii="Times New Roman" w:eastAsia="Arial Unicode MS" w:hAnsi="Times New Roman" w:cs="Times New Roman"/>
            <w:b w:val="0"/>
            <w:sz w:val="22"/>
            <w:szCs w:val="22"/>
          </w:rPr>
          <w:t xml:space="preserve">Article 28 : Délai d'exécution </w:t>
        </w:r>
        <w:r w:rsidR="00EA6D92" w:rsidRPr="00DA0F01">
          <w:rPr>
            <w:rFonts w:ascii="Times New Roman" w:eastAsia="Arial Unicode MS" w:hAnsi="Times New Roman" w:cs="Times New Roman"/>
            <w:b w:val="0"/>
            <w:sz w:val="22"/>
            <w:szCs w:val="22"/>
          </w:rPr>
          <w:t>de la Lettre-Commande</w:t>
        </w:r>
        <w:r w:rsidR="00EA6D92" w:rsidRPr="00DA0F01">
          <w:rPr>
            <w:rFonts w:ascii="Times New Roman" w:eastAsia="Arial Unicode MS" w:hAnsi="Times New Roman" w:cs="Times New Roman"/>
            <w:webHidden/>
            <w:sz w:val="22"/>
            <w:szCs w:val="22"/>
          </w:rPr>
          <w:tab/>
        </w:r>
      </w:hyperlink>
      <w:r w:rsidR="00EA6D92" w:rsidRPr="00DA0F01">
        <w:rPr>
          <w:rFonts w:ascii="Times New Roman" w:eastAsia="Arial Unicode MS" w:hAnsi="Times New Roman" w:cs="Times New Roman"/>
          <w:b w:val="0"/>
          <w:sz w:val="22"/>
          <w:szCs w:val="22"/>
        </w:rPr>
        <w:t>35</w:t>
      </w:r>
    </w:p>
    <w:p w:rsidR="00EA6D92" w:rsidRPr="00DA0F01" w:rsidRDefault="00182AB8" w:rsidP="00EA6D92">
      <w:pPr>
        <w:pStyle w:val="TM2"/>
        <w:rPr>
          <w:rStyle w:val="Lienhypertexte"/>
          <w:rFonts w:ascii="Times New Roman" w:eastAsia="Arial Unicode MS" w:hAnsi="Times New Roman" w:cs="Times New Roman"/>
          <w:b w:val="0"/>
          <w:sz w:val="22"/>
          <w:szCs w:val="22"/>
        </w:rPr>
      </w:pPr>
      <w:hyperlink w:anchor="_Toc354301377" w:history="1">
        <w:r w:rsidR="00EA6D92" w:rsidRPr="00DA0F01">
          <w:rPr>
            <w:rStyle w:val="Lienhypertexte"/>
            <w:rFonts w:ascii="Times New Roman" w:eastAsia="Arial Unicode MS" w:hAnsi="Times New Roman" w:cs="Times New Roman"/>
            <w:b w:val="0"/>
            <w:sz w:val="22"/>
            <w:szCs w:val="22"/>
          </w:rPr>
          <w:t>Article 29 : Connaissance des lieux et conditions générales des travaux</w:t>
        </w:r>
        <w:r w:rsidR="00EA6D92" w:rsidRPr="00DA0F01">
          <w:rPr>
            <w:rFonts w:ascii="Times New Roman" w:eastAsia="Arial Unicode MS" w:hAnsi="Times New Roman" w:cs="Times New Roman"/>
            <w:webHidden/>
            <w:sz w:val="22"/>
            <w:szCs w:val="22"/>
          </w:rPr>
          <w:tab/>
        </w:r>
      </w:hyperlink>
      <w:r w:rsidR="00EA6D92" w:rsidRPr="00DA0F01">
        <w:rPr>
          <w:rFonts w:ascii="Times New Roman" w:eastAsia="Arial Unicode MS" w:hAnsi="Times New Roman" w:cs="Times New Roman"/>
          <w:b w:val="0"/>
          <w:sz w:val="22"/>
          <w:szCs w:val="22"/>
        </w:rPr>
        <w:t>35</w:t>
      </w:r>
    </w:p>
    <w:p w:rsidR="00EA6D92" w:rsidRPr="00DA0F01" w:rsidRDefault="00EA6D92" w:rsidP="00EA6D92">
      <w:pPr>
        <w:pStyle w:val="TM2"/>
        <w:rPr>
          <w:rStyle w:val="Lienhypertexte"/>
          <w:rFonts w:ascii="Times New Roman" w:eastAsia="Arial Unicode MS" w:hAnsi="Times New Roman" w:cs="Times New Roman"/>
          <w:b w:val="0"/>
          <w:webHidden/>
          <w:color w:val="auto"/>
          <w:sz w:val="22"/>
          <w:szCs w:val="22"/>
          <w:u w:val="none"/>
        </w:rPr>
      </w:pPr>
      <w:r w:rsidRPr="00DA0F01">
        <w:rPr>
          <w:rFonts w:ascii="Times New Roman" w:eastAsia="Arial Unicode MS" w:hAnsi="Times New Roman" w:cs="Times New Roman"/>
          <w:b w:val="0"/>
          <w:sz w:val="22"/>
          <w:szCs w:val="22"/>
        </w:rPr>
        <w:t>A</w:t>
      </w:r>
      <w:r w:rsidRPr="00DA0F01">
        <w:rPr>
          <w:rStyle w:val="Lienhypertexte"/>
          <w:rFonts w:ascii="Times New Roman" w:eastAsia="Arial Unicode MS" w:hAnsi="Times New Roman" w:cs="Times New Roman"/>
          <w:b w:val="0"/>
          <w:color w:val="auto"/>
          <w:sz w:val="22"/>
          <w:szCs w:val="22"/>
          <w:u w:val="none"/>
        </w:rPr>
        <w:t>rticle 30 : Mise à disposition des documents et des lieux</w:t>
      </w:r>
      <w:r w:rsidRPr="00DA0F01">
        <w:rPr>
          <w:rStyle w:val="Lienhypertexte"/>
          <w:rFonts w:ascii="Times New Roman" w:eastAsia="Arial Unicode MS" w:hAnsi="Times New Roman" w:cs="Times New Roman"/>
          <w:b w:val="0"/>
          <w:webHidden/>
          <w:color w:val="auto"/>
          <w:sz w:val="22"/>
          <w:szCs w:val="22"/>
          <w:u w:val="none"/>
        </w:rPr>
        <w:tab/>
        <w:t>35</w:t>
      </w:r>
    </w:p>
    <w:p w:rsidR="00EA6D92" w:rsidRPr="00DA0F01" w:rsidRDefault="00EA6D92" w:rsidP="00EA6D92">
      <w:pPr>
        <w:pStyle w:val="TM2"/>
        <w:rPr>
          <w:rStyle w:val="Lienhypertexte"/>
          <w:rFonts w:ascii="Times New Roman" w:eastAsia="Arial Unicode MS" w:hAnsi="Times New Roman" w:cs="Times New Roman"/>
          <w:b w:val="0"/>
          <w:webHidden/>
          <w:color w:val="auto"/>
          <w:sz w:val="22"/>
          <w:szCs w:val="22"/>
          <w:u w:val="none"/>
        </w:rPr>
      </w:pPr>
      <w:r w:rsidRPr="00DA0F01">
        <w:rPr>
          <w:rStyle w:val="Lienhypertexte"/>
          <w:rFonts w:ascii="Times New Roman" w:eastAsia="Arial Unicode MS" w:hAnsi="Times New Roman" w:cs="Times New Roman"/>
          <w:b w:val="0"/>
          <w:color w:val="auto"/>
          <w:sz w:val="22"/>
          <w:szCs w:val="22"/>
          <w:u w:val="none"/>
        </w:rPr>
        <w:t>Article 31 : Assurance</w:t>
      </w:r>
      <w:r w:rsidRPr="00DA0F01">
        <w:rPr>
          <w:rStyle w:val="Lienhypertexte"/>
          <w:rFonts w:ascii="Times New Roman" w:eastAsia="Arial Unicode MS" w:hAnsi="Times New Roman" w:cs="Times New Roman"/>
          <w:b w:val="0"/>
          <w:webHidden/>
          <w:color w:val="auto"/>
          <w:sz w:val="22"/>
          <w:szCs w:val="22"/>
          <w:u w:val="none"/>
        </w:rPr>
        <w:t>des ouvrages et responsabilités civiles</w:t>
      </w:r>
      <w:r w:rsidRPr="00DA0F01">
        <w:rPr>
          <w:rStyle w:val="Lienhypertexte"/>
          <w:rFonts w:ascii="Times New Roman" w:eastAsia="Arial Unicode MS" w:hAnsi="Times New Roman" w:cs="Times New Roman"/>
          <w:b w:val="0"/>
          <w:webHidden/>
          <w:color w:val="auto"/>
          <w:sz w:val="22"/>
          <w:szCs w:val="22"/>
          <w:u w:val="none"/>
        </w:rPr>
        <w:tab/>
        <w:t>36</w:t>
      </w:r>
    </w:p>
    <w:p w:rsidR="00EA6D92" w:rsidRPr="00DA0F01" w:rsidRDefault="00EA6D92" w:rsidP="00EA6D92">
      <w:pPr>
        <w:pStyle w:val="TM2"/>
        <w:rPr>
          <w:rStyle w:val="Lienhypertexte"/>
          <w:rFonts w:ascii="Times New Roman" w:eastAsia="Arial Unicode MS" w:hAnsi="Times New Roman" w:cs="Times New Roman"/>
          <w:b w:val="0"/>
          <w:webHidden/>
          <w:sz w:val="22"/>
          <w:szCs w:val="22"/>
          <w:u w:val="none"/>
        </w:rPr>
      </w:pPr>
      <w:r w:rsidRPr="00DA0F01">
        <w:rPr>
          <w:rStyle w:val="Lienhypertexte"/>
          <w:rFonts w:ascii="Times New Roman" w:eastAsia="Arial Unicode MS" w:hAnsi="Times New Roman" w:cs="Times New Roman"/>
          <w:b w:val="0"/>
          <w:color w:val="auto"/>
          <w:sz w:val="22"/>
          <w:szCs w:val="22"/>
          <w:u w:val="none"/>
        </w:rPr>
        <w:t>Article 32 : Organisation et mesures de sécurité</w:t>
      </w:r>
      <w:r w:rsidRPr="00DA0F01">
        <w:rPr>
          <w:rStyle w:val="Lienhypertexte"/>
          <w:rFonts w:ascii="Times New Roman" w:eastAsia="Arial Unicode MS" w:hAnsi="Times New Roman" w:cs="Times New Roman"/>
          <w:b w:val="0"/>
          <w:webHidden/>
          <w:color w:val="auto"/>
          <w:sz w:val="22"/>
          <w:szCs w:val="22"/>
          <w:u w:val="none"/>
        </w:rPr>
        <w:tab/>
        <w:t>36</w:t>
      </w:r>
    </w:p>
    <w:p w:rsidR="00EA6D92" w:rsidRPr="00DA0F01" w:rsidRDefault="00EA6D92" w:rsidP="00EA6D92">
      <w:pPr>
        <w:pStyle w:val="TM2"/>
        <w:rPr>
          <w:rStyle w:val="Lienhypertexte"/>
          <w:rFonts w:ascii="Times New Roman" w:eastAsia="Arial Unicode MS" w:hAnsi="Times New Roman" w:cs="Times New Roman"/>
          <w:b w:val="0"/>
          <w:webHidden/>
          <w:color w:val="auto"/>
          <w:sz w:val="22"/>
          <w:szCs w:val="22"/>
          <w:u w:val="none"/>
        </w:rPr>
      </w:pPr>
      <w:r w:rsidRPr="00DA0F01">
        <w:rPr>
          <w:rStyle w:val="Lienhypertexte"/>
          <w:rFonts w:ascii="Times New Roman" w:eastAsia="Arial Unicode MS" w:hAnsi="Times New Roman" w:cs="Times New Roman"/>
          <w:b w:val="0"/>
          <w:color w:val="auto"/>
          <w:sz w:val="22"/>
          <w:szCs w:val="22"/>
          <w:u w:val="none"/>
        </w:rPr>
        <w:t>Article 33 : Protection de l’environnement</w:t>
      </w:r>
      <w:r w:rsidRPr="00DA0F01">
        <w:rPr>
          <w:rStyle w:val="Lienhypertexte"/>
          <w:rFonts w:ascii="Times New Roman" w:eastAsia="Arial Unicode MS" w:hAnsi="Times New Roman" w:cs="Times New Roman"/>
          <w:b w:val="0"/>
          <w:color w:val="auto"/>
          <w:sz w:val="22"/>
          <w:szCs w:val="22"/>
          <w:u w:val="none"/>
        </w:rPr>
        <w:tab/>
        <w:t>37</w:t>
      </w:r>
    </w:p>
    <w:p w:rsidR="00EA6D92" w:rsidRPr="00DA0F01" w:rsidRDefault="00182AB8" w:rsidP="00EA6D92">
      <w:pPr>
        <w:pStyle w:val="TM2"/>
        <w:rPr>
          <w:rFonts w:ascii="Times New Roman" w:eastAsia="Arial Unicode MS" w:hAnsi="Times New Roman" w:cs="Times New Roman"/>
          <w:b w:val="0"/>
          <w:sz w:val="22"/>
          <w:szCs w:val="22"/>
        </w:rPr>
      </w:pPr>
      <w:hyperlink w:anchor="_Toc354301378" w:history="1">
        <w:r w:rsidR="00EA6D92" w:rsidRPr="00DA0F01">
          <w:rPr>
            <w:rStyle w:val="Lienhypertexte"/>
            <w:rFonts w:ascii="Times New Roman" w:eastAsia="Arial Unicode MS" w:hAnsi="Times New Roman" w:cs="Times New Roman"/>
            <w:b w:val="0"/>
            <w:color w:val="auto"/>
            <w:sz w:val="22"/>
            <w:szCs w:val="22"/>
            <w:u w:val="none"/>
          </w:rPr>
          <w:t>Article 34 : Rôle et Responsabilité du Co-contractant</w:t>
        </w:r>
        <w:r w:rsidR="00EA6D92" w:rsidRPr="00DA0F01">
          <w:rPr>
            <w:rStyle w:val="Lienhypertexte"/>
            <w:rFonts w:ascii="Times New Roman" w:eastAsia="Arial Unicode MS" w:hAnsi="Times New Roman" w:cs="Times New Roman"/>
            <w:webHidden/>
            <w:color w:val="auto"/>
            <w:sz w:val="22"/>
            <w:szCs w:val="22"/>
            <w:u w:val="none"/>
          </w:rPr>
          <w:tab/>
        </w:r>
      </w:hyperlink>
      <w:r w:rsidR="00EA6D92" w:rsidRPr="00DA0F01">
        <w:rPr>
          <w:rStyle w:val="Lienhypertexte"/>
          <w:rFonts w:ascii="Times New Roman" w:eastAsia="Arial Unicode MS" w:hAnsi="Times New Roman" w:cs="Times New Roman"/>
          <w:b w:val="0"/>
          <w:color w:val="auto"/>
          <w:sz w:val="22"/>
          <w:szCs w:val="22"/>
          <w:u w:val="none"/>
        </w:rPr>
        <w:t>37</w:t>
      </w:r>
    </w:p>
    <w:p w:rsidR="00EA6D92" w:rsidRPr="00DA0F01" w:rsidRDefault="00182AB8" w:rsidP="00EA6D92">
      <w:pPr>
        <w:pStyle w:val="TM2"/>
        <w:rPr>
          <w:rFonts w:ascii="Times New Roman" w:eastAsia="Arial Unicode MS" w:hAnsi="Times New Roman" w:cs="Times New Roman"/>
          <w:b w:val="0"/>
          <w:sz w:val="22"/>
          <w:szCs w:val="22"/>
        </w:rPr>
      </w:pPr>
      <w:hyperlink w:anchor="_Toc354301379" w:history="1">
        <w:r w:rsidR="00EA6D92" w:rsidRPr="00DA0F01">
          <w:rPr>
            <w:rStyle w:val="Lienhypertexte"/>
            <w:rFonts w:ascii="Times New Roman" w:eastAsia="Arial Unicode MS" w:hAnsi="Times New Roman" w:cs="Times New Roman"/>
            <w:b w:val="0"/>
            <w:sz w:val="22"/>
            <w:szCs w:val="22"/>
          </w:rPr>
          <w:t>Article 35 : Pièces à fournir par le  Co-contractant</w:t>
        </w:r>
        <w:r w:rsidR="00EA6D92" w:rsidRPr="00DA0F01">
          <w:rPr>
            <w:rFonts w:ascii="Times New Roman" w:eastAsia="Arial Unicode MS" w:hAnsi="Times New Roman" w:cs="Times New Roman"/>
            <w:webHidden/>
            <w:sz w:val="22"/>
            <w:szCs w:val="22"/>
          </w:rPr>
          <w:tab/>
        </w:r>
      </w:hyperlink>
      <w:r w:rsidR="00EA6D92" w:rsidRPr="00DA0F01">
        <w:rPr>
          <w:rFonts w:ascii="Times New Roman" w:eastAsia="Arial Unicode MS" w:hAnsi="Times New Roman" w:cs="Times New Roman"/>
          <w:b w:val="0"/>
          <w:sz w:val="22"/>
          <w:szCs w:val="22"/>
        </w:rPr>
        <w:t>37</w:t>
      </w:r>
    </w:p>
    <w:p w:rsidR="00EA6D92" w:rsidRPr="00DA0F01" w:rsidRDefault="00182AB8" w:rsidP="00EA6D92">
      <w:pPr>
        <w:pStyle w:val="TM2"/>
        <w:rPr>
          <w:rFonts w:ascii="Times New Roman" w:eastAsia="Arial Unicode MS" w:hAnsi="Times New Roman" w:cs="Times New Roman"/>
          <w:b w:val="0"/>
          <w:sz w:val="22"/>
          <w:szCs w:val="22"/>
        </w:rPr>
      </w:pPr>
      <w:hyperlink w:anchor="_Toc354301380" w:history="1">
        <w:r w:rsidR="00EA6D92" w:rsidRPr="00DA0F01">
          <w:rPr>
            <w:rStyle w:val="Lienhypertexte"/>
            <w:rFonts w:ascii="Times New Roman" w:eastAsia="Arial Unicode MS" w:hAnsi="Times New Roman" w:cs="Times New Roman"/>
            <w:b w:val="0"/>
            <w:sz w:val="22"/>
            <w:szCs w:val="22"/>
          </w:rPr>
          <w:t>Article 36 : Signalisation de chantier</w:t>
        </w:r>
        <w:r w:rsidR="00EA6D92" w:rsidRPr="00DA0F01">
          <w:rPr>
            <w:rFonts w:ascii="Times New Roman" w:eastAsia="Arial Unicode MS" w:hAnsi="Times New Roman" w:cs="Times New Roman"/>
            <w:webHidden/>
            <w:sz w:val="22"/>
            <w:szCs w:val="22"/>
          </w:rPr>
          <w:tab/>
        </w:r>
      </w:hyperlink>
      <w:r w:rsidR="00EA6D92" w:rsidRPr="00DA0F01">
        <w:rPr>
          <w:rFonts w:ascii="Times New Roman" w:eastAsia="Arial Unicode MS" w:hAnsi="Times New Roman" w:cs="Times New Roman"/>
          <w:b w:val="0"/>
          <w:sz w:val="22"/>
          <w:szCs w:val="22"/>
        </w:rPr>
        <w:t>38</w:t>
      </w:r>
    </w:p>
    <w:p w:rsidR="00EA6D92" w:rsidRPr="00DA0F01" w:rsidRDefault="00EA6D92" w:rsidP="00EA6D92">
      <w:pPr>
        <w:pStyle w:val="TM2"/>
        <w:rPr>
          <w:rFonts w:ascii="Times New Roman" w:eastAsia="Arial Unicode MS" w:hAnsi="Times New Roman" w:cs="Times New Roman"/>
          <w:b w:val="0"/>
          <w:sz w:val="22"/>
          <w:szCs w:val="22"/>
        </w:rPr>
      </w:pPr>
      <w:r w:rsidRPr="00DA0F01">
        <w:rPr>
          <w:rFonts w:ascii="Times New Roman" w:eastAsia="Arial Unicode MS" w:hAnsi="Times New Roman" w:cs="Times New Roman"/>
          <w:b w:val="0"/>
          <w:sz w:val="22"/>
          <w:szCs w:val="22"/>
        </w:rPr>
        <w:t>Article 37 : Implantation des ouvrages</w:t>
      </w:r>
      <w:r w:rsidRPr="00DA0F01">
        <w:rPr>
          <w:rFonts w:ascii="Times New Roman" w:eastAsia="Arial Unicode MS" w:hAnsi="Times New Roman" w:cs="Times New Roman"/>
          <w:b w:val="0"/>
          <w:sz w:val="22"/>
          <w:szCs w:val="22"/>
        </w:rPr>
        <w:tab/>
        <w:t xml:space="preserve">38            </w:t>
      </w:r>
    </w:p>
    <w:p w:rsidR="00EA6D92" w:rsidRPr="00DA0F01" w:rsidRDefault="00182AB8" w:rsidP="00EA6D92">
      <w:pPr>
        <w:pStyle w:val="TM2"/>
        <w:rPr>
          <w:rFonts w:ascii="Times New Roman" w:eastAsia="Arial Unicode MS" w:hAnsi="Times New Roman" w:cs="Times New Roman"/>
          <w:b w:val="0"/>
          <w:sz w:val="22"/>
          <w:szCs w:val="22"/>
        </w:rPr>
      </w:pPr>
      <w:hyperlink w:anchor="_Toc354301381" w:history="1">
        <w:r w:rsidR="00EA6D92" w:rsidRPr="00DA0F01">
          <w:rPr>
            <w:rStyle w:val="Lienhypertexte"/>
            <w:rFonts w:ascii="Times New Roman" w:eastAsia="Arial Unicode MS" w:hAnsi="Times New Roman" w:cs="Times New Roman"/>
            <w:b w:val="0"/>
            <w:sz w:val="22"/>
            <w:szCs w:val="22"/>
          </w:rPr>
          <w:t>Article 38 : Sous-traitance</w:t>
        </w:r>
        <w:r w:rsidR="00EA6D92" w:rsidRPr="00DA0F01">
          <w:rPr>
            <w:rFonts w:ascii="Times New Roman" w:eastAsia="Arial Unicode MS" w:hAnsi="Times New Roman" w:cs="Times New Roman"/>
            <w:webHidden/>
            <w:sz w:val="22"/>
            <w:szCs w:val="22"/>
          </w:rPr>
          <w:tab/>
        </w:r>
      </w:hyperlink>
      <w:r w:rsidR="00EA6D92" w:rsidRPr="00DA0F01">
        <w:rPr>
          <w:rFonts w:ascii="Times New Roman" w:eastAsia="Arial Unicode MS" w:hAnsi="Times New Roman" w:cs="Times New Roman"/>
          <w:b w:val="0"/>
          <w:sz w:val="22"/>
          <w:szCs w:val="22"/>
        </w:rPr>
        <w:t>38</w:t>
      </w:r>
    </w:p>
    <w:p w:rsidR="00EA6D92" w:rsidRPr="00DA0F01" w:rsidRDefault="00182AB8" w:rsidP="00EA6D92">
      <w:pPr>
        <w:pStyle w:val="TM2"/>
        <w:rPr>
          <w:rFonts w:ascii="Times New Roman" w:eastAsia="Arial Unicode MS" w:hAnsi="Times New Roman" w:cs="Times New Roman"/>
          <w:b w:val="0"/>
          <w:sz w:val="22"/>
          <w:szCs w:val="22"/>
        </w:rPr>
      </w:pPr>
      <w:hyperlink w:anchor="_Toc354301383" w:history="1">
        <w:r w:rsidR="00EA6D92" w:rsidRPr="00DA0F01">
          <w:rPr>
            <w:rStyle w:val="Lienhypertexte"/>
            <w:rFonts w:ascii="Times New Roman" w:eastAsia="Arial Unicode MS" w:hAnsi="Times New Roman" w:cs="Times New Roman"/>
            <w:b w:val="0"/>
            <w:sz w:val="22"/>
            <w:szCs w:val="22"/>
          </w:rPr>
          <w:t>Article 39 : Journal de chantier</w:t>
        </w:r>
        <w:r w:rsidR="00EA6D92" w:rsidRPr="00DA0F01">
          <w:rPr>
            <w:rFonts w:ascii="Times New Roman" w:eastAsia="Arial Unicode MS" w:hAnsi="Times New Roman" w:cs="Times New Roman"/>
            <w:webHidden/>
            <w:sz w:val="22"/>
            <w:szCs w:val="22"/>
          </w:rPr>
          <w:tab/>
        </w:r>
      </w:hyperlink>
      <w:r w:rsidR="00EA6D92" w:rsidRPr="00DA0F01">
        <w:rPr>
          <w:rFonts w:ascii="Times New Roman" w:eastAsia="Arial Unicode MS" w:hAnsi="Times New Roman" w:cs="Times New Roman"/>
          <w:b w:val="0"/>
          <w:sz w:val="22"/>
          <w:szCs w:val="22"/>
        </w:rPr>
        <w:t>39</w:t>
      </w:r>
    </w:p>
    <w:p w:rsidR="00EA6D92" w:rsidRPr="00DA0F01" w:rsidRDefault="00182AB8" w:rsidP="00EA6D92">
      <w:pPr>
        <w:pStyle w:val="TM2"/>
        <w:rPr>
          <w:rStyle w:val="Lienhypertexte"/>
          <w:rFonts w:ascii="Times New Roman" w:eastAsia="Arial Unicode MS" w:hAnsi="Times New Roman" w:cs="Times New Roman"/>
          <w:b w:val="0"/>
          <w:sz w:val="22"/>
          <w:szCs w:val="22"/>
        </w:rPr>
      </w:pPr>
      <w:hyperlink w:anchor="_Toc354301384" w:history="1">
        <w:r w:rsidR="00EA6D92" w:rsidRPr="00DA0F01">
          <w:rPr>
            <w:rStyle w:val="Lienhypertexte"/>
            <w:rFonts w:ascii="Times New Roman" w:eastAsia="Arial Unicode MS" w:hAnsi="Times New Roman" w:cs="Times New Roman"/>
            <w:b w:val="0"/>
            <w:sz w:val="22"/>
            <w:szCs w:val="22"/>
          </w:rPr>
          <w:t>Article 40 : Réunions de chantier</w:t>
        </w:r>
        <w:r w:rsidR="00EA6D92" w:rsidRPr="00DA0F01">
          <w:rPr>
            <w:rFonts w:ascii="Times New Roman" w:eastAsia="Arial Unicode MS" w:hAnsi="Times New Roman" w:cs="Times New Roman"/>
            <w:webHidden/>
            <w:sz w:val="22"/>
            <w:szCs w:val="22"/>
          </w:rPr>
          <w:tab/>
        </w:r>
      </w:hyperlink>
      <w:r w:rsidR="00EA6D92" w:rsidRPr="00DA0F01">
        <w:rPr>
          <w:rFonts w:ascii="Times New Roman" w:eastAsia="Arial Unicode MS" w:hAnsi="Times New Roman" w:cs="Times New Roman"/>
          <w:b w:val="0"/>
          <w:sz w:val="22"/>
          <w:szCs w:val="22"/>
        </w:rPr>
        <w:t>39</w:t>
      </w:r>
    </w:p>
    <w:p w:rsidR="00EA6D92" w:rsidRPr="00DA0F01" w:rsidRDefault="00EA6D92" w:rsidP="00EA6D92">
      <w:pPr>
        <w:pStyle w:val="TM2"/>
        <w:rPr>
          <w:rFonts w:ascii="Times New Roman" w:eastAsia="Arial Unicode MS" w:hAnsi="Times New Roman" w:cs="Times New Roman"/>
          <w:b w:val="0"/>
          <w:sz w:val="22"/>
          <w:szCs w:val="22"/>
        </w:rPr>
      </w:pPr>
      <w:r w:rsidRPr="00DA0F01">
        <w:rPr>
          <w:rFonts w:ascii="Times New Roman" w:eastAsia="Arial Unicode MS" w:hAnsi="Times New Roman" w:cs="Times New Roman"/>
          <w:b w:val="0"/>
          <w:sz w:val="22"/>
          <w:szCs w:val="22"/>
        </w:rPr>
        <w:t>Article 41 : Attributions de l'Ingénieur</w:t>
      </w:r>
      <w:r w:rsidRPr="00DA0F01">
        <w:rPr>
          <w:rFonts w:ascii="Times New Roman" w:eastAsia="Arial Unicode MS" w:hAnsi="Times New Roman" w:cs="Times New Roman"/>
          <w:b w:val="0"/>
          <w:sz w:val="22"/>
          <w:szCs w:val="22"/>
        </w:rPr>
        <w:tab/>
        <w:t>39</w:t>
      </w:r>
    </w:p>
    <w:p w:rsidR="00EA6D92" w:rsidRPr="00DA0F01" w:rsidRDefault="00182AB8" w:rsidP="00EA6D92">
      <w:pPr>
        <w:pStyle w:val="TM1"/>
        <w:rPr>
          <w:rFonts w:ascii="Times New Roman" w:eastAsia="Arial Unicode MS" w:hAnsi="Times New Roman" w:cs="Times New Roman"/>
          <w:b/>
          <w:caps/>
          <w:sz w:val="22"/>
          <w:szCs w:val="22"/>
        </w:rPr>
      </w:pPr>
      <w:hyperlink w:anchor="_Toc354301385" w:history="1">
        <w:r w:rsidR="00EA6D92" w:rsidRPr="00DA0F01">
          <w:rPr>
            <w:rStyle w:val="Lienhypertexte"/>
            <w:rFonts w:ascii="Times New Roman" w:eastAsia="Arial Unicode MS" w:hAnsi="Times New Roman" w:cs="Times New Roman"/>
            <w:sz w:val="22"/>
            <w:szCs w:val="22"/>
          </w:rPr>
          <w:t>CHAPITRE IV : DE LA RECEPTION</w:t>
        </w:r>
      </w:hyperlink>
      <w:r w:rsidR="00EA6D92" w:rsidRPr="00DA0F01">
        <w:rPr>
          <w:rFonts w:ascii="Times New Roman" w:eastAsia="Arial Unicode MS" w:hAnsi="Times New Roman" w:cs="Times New Roman"/>
          <w:sz w:val="22"/>
          <w:szCs w:val="22"/>
        </w:rPr>
        <w:t xml:space="preserve">……………………………………………………………………………………..  </w:t>
      </w:r>
      <w:r w:rsidR="00EA6D92" w:rsidRPr="00DA0F01">
        <w:rPr>
          <w:rFonts w:ascii="Times New Roman" w:eastAsia="Arial Unicode MS" w:hAnsi="Times New Roman" w:cs="Times New Roman"/>
          <w:b/>
          <w:sz w:val="22"/>
          <w:szCs w:val="22"/>
        </w:rPr>
        <w:t>40</w:t>
      </w:r>
    </w:p>
    <w:p w:rsidR="00EA6D92" w:rsidRPr="00DA0F01" w:rsidRDefault="00182AB8" w:rsidP="00EA6D92">
      <w:pPr>
        <w:pStyle w:val="TM2"/>
        <w:rPr>
          <w:rFonts w:ascii="Times New Roman" w:eastAsia="Arial Unicode MS" w:hAnsi="Times New Roman" w:cs="Times New Roman"/>
          <w:b w:val="0"/>
          <w:sz w:val="22"/>
          <w:szCs w:val="22"/>
        </w:rPr>
      </w:pPr>
      <w:hyperlink w:anchor="_Toc354301386" w:history="1">
        <w:r w:rsidR="00EA6D92" w:rsidRPr="00DA0F01">
          <w:rPr>
            <w:rStyle w:val="Lienhypertexte"/>
            <w:rFonts w:ascii="Times New Roman" w:eastAsia="Arial Unicode MS" w:hAnsi="Times New Roman" w:cs="Times New Roman"/>
            <w:b w:val="0"/>
            <w:sz w:val="22"/>
            <w:szCs w:val="22"/>
          </w:rPr>
          <w:t>Article 42: Réception provisoire</w:t>
        </w:r>
        <w:r w:rsidR="00EA6D92" w:rsidRPr="00DA0F01">
          <w:rPr>
            <w:rFonts w:ascii="Times New Roman" w:eastAsia="Arial Unicode MS" w:hAnsi="Times New Roman" w:cs="Times New Roman"/>
            <w:webHidden/>
            <w:sz w:val="22"/>
            <w:szCs w:val="22"/>
          </w:rPr>
          <w:tab/>
        </w:r>
      </w:hyperlink>
      <w:r w:rsidR="00EA6D92" w:rsidRPr="00DA0F01">
        <w:rPr>
          <w:rFonts w:ascii="Times New Roman" w:eastAsia="Arial Unicode MS" w:hAnsi="Times New Roman" w:cs="Times New Roman"/>
          <w:b w:val="0"/>
          <w:sz w:val="22"/>
          <w:szCs w:val="22"/>
        </w:rPr>
        <w:t>40</w:t>
      </w:r>
    </w:p>
    <w:p w:rsidR="00EA6D92" w:rsidRPr="00DA0F01" w:rsidRDefault="00182AB8" w:rsidP="00EA6D92">
      <w:pPr>
        <w:pStyle w:val="TM2"/>
        <w:rPr>
          <w:rFonts w:ascii="Times New Roman" w:eastAsia="Arial Unicode MS" w:hAnsi="Times New Roman" w:cs="Times New Roman"/>
          <w:b w:val="0"/>
          <w:sz w:val="22"/>
          <w:szCs w:val="22"/>
        </w:rPr>
      </w:pPr>
      <w:hyperlink w:anchor="_Toc354301387" w:history="1">
        <w:r w:rsidR="00EA6D92" w:rsidRPr="00DA0F01">
          <w:rPr>
            <w:rStyle w:val="Lienhypertexte"/>
            <w:rFonts w:ascii="Times New Roman" w:eastAsia="Arial Unicode MS" w:hAnsi="Times New Roman" w:cs="Times New Roman"/>
            <w:b w:val="0"/>
            <w:sz w:val="22"/>
            <w:szCs w:val="22"/>
          </w:rPr>
          <w:t>Article 43: Documents à fournir après exécution</w:t>
        </w:r>
        <w:r w:rsidR="00EA6D92" w:rsidRPr="00DA0F01">
          <w:rPr>
            <w:rFonts w:ascii="Times New Roman" w:eastAsia="Arial Unicode MS" w:hAnsi="Times New Roman" w:cs="Times New Roman"/>
            <w:webHidden/>
            <w:sz w:val="22"/>
            <w:szCs w:val="22"/>
          </w:rPr>
          <w:tab/>
        </w:r>
      </w:hyperlink>
      <w:r w:rsidR="00EA6D92" w:rsidRPr="00DA0F01">
        <w:rPr>
          <w:rFonts w:ascii="Times New Roman" w:eastAsia="Arial Unicode MS" w:hAnsi="Times New Roman" w:cs="Times New Roman"/>
          <w:b w:val="0"/>
          <w:sz w:val="22"/>
          <w:szCs w:val="22"/>
        </w:rPr>
        <w:t>40</w:t>
      </w:r>
    </w:p>
    <w:p w:rsidR="00EA6D92" w:rsidRPr="00DA0F01" w:rsidRDefault="00182AB8" w:rsidP="00EA6D92">
      <w:pPr>
        <w:pStyle w:val="TM2"/>
        <w:rPr>
          <w:rFonts w:ascii="Times New Roman" w:eastAsia="Arial Unicode MS" w:hAnsi="Times New Roman" w:cs="Times New Roman"/>
          <w:b w:val="0"/>
          <w:sz w:val="22"/>
          <w:szCs w:val="22"/>
        </w:rPr>
      </w:pPr>
      <w:hyperlink w:anchor="_Toc354301388" w:history="1">
        <w:r w:rsidR="00EA6D92" w:rsidRPr="00DA0F01">
          <w:rPr>
            <w:rStyle w:val="Lienhypertexte"/>
            <w:rFonts w:ascii="Times New Roman" w:eastAsia="Arial Unicode MS" w:hAnsi="Times New Roman" w:cs="Times New Roman"/>
            <w:b w:val="0"/>
            <w:sz w:val="22"/>
            <w:szCs w:val="22"/>
          </w:rPr>
          <w:t>Article 44 : Délai de garantie</w:t>
        </w:r>
        <w:r w:rsidR="00EA6D92" w:rsidRPr="00DA0F01">
          <w:rPr>
            <w:rFonts w:ascii="Times New Roman" w:eastAsia="Arial Unicode MS" w:hAnsi="Times New Roman" w:cs="Times New Roman"/>
            <w:webHidden/>
            <w:sz w:val="22"/>
            <w:szCs w:val="22"/>
          </w:rPr>
          <w:tab/>
        </w:r>
      </w:hyperlink>
      <w:r w:rsidR="00EA6D92" w:rsidRPr="00DA0F01">
        <w:rPr>
          <w:rFonts w:ascii="Times New Roman" w:eastAsia="Arial Unicode MS" w:hAnsi="Times New Roman" w:cs="Times New Roman"/>
          <w:b w:val="0"/>
          <w:sz w:val="22"/>
          <w:szCs w:val="22"/>
        </w:rPr>
        <w:t>41</w:t>
      </w:r>
    </w:p>
    <w:p w:rsidR="00EA6D92" w:rsidRPr="00DA0F01" w:rsidRDefault="00182AB8" w:rsidP="00EA6D92">
      <w:pPr>
        <w:pStyle w:val="TM2"/>
        <w:rPr>
          <w:rFonts w:ascii="Times New Roman" w:eastAsia="Arial Unicode MS" w:hAnsi="Times New Roman" w:cs="Times New Roman"/>
          <w:b w:val="0"/>
          <w:sz w:val="22"/>
          <w:szCs w:val="22"/>
        </w:rPr>
      </w:pPr>
      <w:hyperlink w:anchor="_Toc354301388" w:history="1">
        <w:r w:rsidR="00EA6D92" w:rsidRPr="00DA0F01">
          <w:rPr>
            <w:rStyle w:val="Lienhypertexte"/>
            <w:rFonts w:ascii="Times New Roman" w:eastAsia="Arial Unicode MS" w:hAnsi="Times New Roman" w:cs="Times New Roman"/>
            <w:b w:val="0"/>
            <w:sz w:val="22"/>
            <w:szCs w:val="22"/>
          </w:rPr>
          <w:t>Article 45 : Entretien pendant le délai de garantie</w:t>
        </w:r>
        <w:r w:rsidR="00EA6D92" w:rsidRPr="00DA0F01">
          <w:rPr>
            <w:rFonts w:ascii="Times New Roman" w:eastAsia="Arial Unicode MS" w:hAnsi="Times New Roman" w:cs="Times New Roman"/>
            <w:webHidden/>
            <w:sz w:val="22"/>
            <w:szCs w:val="22"/>
          </w:rPr>
          <w:tab/>
        </w:r>
      </w:hyperlink>
      <w:r w:rsidR="00EA6D92" w:rsidRPr="00DA0F01">
        <w:rPr>
          <w:rFonts w:ascii="Times New Roman" w:eastAsia="Arial Unicode MS" w:hAnsi="Times New Roman" w:cs="Times New Roman"/>
          <w:b w:val="0"/>
          <w:sz w:val="22"/>
          <w:szCs w:val="22"/>
        </w:rPr>
        <w:t>41</w:t>
      </w:r>
    </w:p>
    <w:p w:rsidR="00EA6D92" w:rsidRPr="00DA0F01" w:rsidRDefault="00182AB8" w:rsidP="00EA6D92">
      <w:pPr>
        <w:pStyle w:val="TM2"/>
        <w:rPr>
          <w:rFonts w:ascii="Times New Roman" w:eastAsia="Arial Unicode MS" w:hAnsi="Times New Roman" w:cs="Times New Roman"/>
          <w:b w:val="0"/>
          <w:sz w:val="22"/>
          <w:szCs w:val="22"/>
        </w:rPr>
      </w:pPr>
      <w:hyperlink w:anchor="_Toc354301389" w:history="1">
        <w:r w:rsidR="00EA6D92" w:rsidRPr="00DA0F01">
          <w:rPr>
            <w:rStyle w:val="Lienhypertexte"/>
            <w:rFonts w:ascii="Times New Roman" w:eastAsia="Arial Unicode MS" w:hAnsi="Times New Roman" w:cs="Times New Roman"/>
            <w:b w:val="0"/>
            <w:sz w:val="22"/>
            <w:szCs w:val="22"/>
          </w:rPr>
          <w:t>Article 46: Réception définitive</w:t>
        </w:r>
        <w:r w:rsidR="00EA6D92" w:rsidRPr="00DA0F01">
          <w:rPr>
            <w:rFonts w:ascii="Times New Roman" w:eastAsia="Arial Unicode MS" w:hAnsi="Times New Roman" w:cs="Times New Roman"/>
            <w:webHidden/>
            <w:sz w:val="22"/>
            <w:szCs w:val="22"/>
          </w:rPr>
          <w:tab/>
        </w:r>
      </w:hyperlink>
      <w:r w:rsidR="00EA6D92" w:rsidRPr="00DA0F01">
        <w:rPr>
          <w:rFonts w:ascii="Times New Roman" w:eastAsia="Arial Unicode MS" w:hAnsi="Times New Roman" w:cs="Times New Roman"/>
          <w:b w:val="0"/>
          <w:sz w:val="22"/>
          <w:szCs w:val="22"/>
        </w:rPr>
        <w:t>41</w:t>
      </w:r>
    </w:p>
    <w:p w:rsidR="00EA6D92" w:rsidRPr="00DA0F01" w:rsidRDefault="00182AB8" w:rsidP="00EA6D92">
      <w:pPr>
        <w:pStyle w:val="TM1"/>
        <w:rPr>
          <w:rFonts w:ascii="Times New Roman" w:eastAsia="Arial Unicode MS" w:hAnsi="Times New Roman" w:cs="Times New Roman"/>
          <w:b/>
          <w:caps/>
          <w:sz w:val="22"/>
          <w:szCs w:val="22"/>
        </w:rPr>
      </w:pPr>
      <w:hyperlink w:anchor="_Toc354301390" w:history="1">
        <w:r w:rsidR="00EA6D92" w:rsidRPr="00DA0F01">
          <w:rPr>
            <w:rStyle w:val="Lienhypertexte"/>
            <w:rFonts w:ascii="Times New Roman" w:eastAsia="Arial Unicode MS" w:hAnsi="Times New Roman" w:cs="Times New Roman"/>
            <w:sz w:val="22"/>
            <w:szCs w:val="22"/>
          </w:rPr>
          <w:t xml:space="preserve">CHAPITRE V : CLAUSES DIVERSES </w:t>
        </w:r>
      </w:hyperlink>
      <w:r w:rsidR="00EA6D92" w:rsidRPr="00DA0F01">
        <w:rPr>
          <w:rFonts w:ascii="Times New Roman" w:eastAsia="Arial Unicode MS" w:hAnsi="Times New Roman" w:cs="Times New Roman"/>
          <w:sz w:val="22"/>
          <w:szCs w:val="22"/>
        </w:rPr>
        <w:t xml:space="preserve"> </w:t>
      </w:r>
      <w:r w:rsidR="00280653" w:rsidRPr="00DA0F01">
        <w:rPr>
          <w:rFonts w:ascii="Times New Roman" w:eastAsia="Arial Unicode MS" w:hAnsi="Times New Roman" w:cs="Times New Roman"/>
          <w:sz w:val="22"/>
          <w:szCs w:val="22"/>
        </w:rPr>
        <w:t>……………………………………………………</w:t>
      </w:r>
      <w:r w:rsidR="00EA6D92" w:rsidRPr="00DA0F01">
        <w:rPr>
          <w:rFonts w:ascii="Times New Roman" w:eastAsia="Arial Unicode MS" w:hAnsi="Times New Roman" w:cs="Times New Roman"/>
          <w:sz w:val="22"/>
          <w:szCs w:val="22"/>
        </w:rPr>
        <w:t xml:space="preserve">. </w:t>
      </w:r>
      <w:r w:rsidR="00EA6D92" w:rsidRPr="00DA0F01">
        <w:rPr>
          <w:rFonts w:ascii="Times New Roman" w:eastAsia="Arial Unicode MS" w:hAnsi="Times New Roman" w:cs="Times New Roman"/>
          <w:b/>
          <w:sz w:val="22"/>
          <w:szCs w:val="22"/>
        </w:rPr>
        <w:t>41</w:t>
      </w:r>
    </w:p>
    <w:p w:rsidR="00EA6D92" w:rsidRPr="00DA0F01" w:rsidRDefault="00182AB8" w:rsidP="00EA6D92">
      <w:pPr>
        <w:pStyle w:val="TM2"/>
        <w:rPr>
          <w:rFonts w:ascii="Times New Roman" w:eastAsia="Arial Unicode MS" w:hAnsi="Times New Roman" w:cs="Times New Roman"/>
          <w:b w:val="0"/>
          <w:sz w:val="22"/>
          <w:szCs w:val="22"/>
        </w:rPr>
      </w:pPr>
      <w:hyperlink w:anchor="_Toc354301391" w:history="1">
        <w:r w:rsidR="00EA6D92" w:rsidRPr="00DA0F01">
          <w:rPr>
            <w:rStyle w:val="Lienhypertexte"/>
            <w:rFonts w:ascii="Times New Roman" w:eastAsia="Arial Unicode MS" w:hAnsi="Times New Roman" w:cs="Times New Roman"/>
            <w:b w:val="0"/>
            <w:sz w:val="22"/>
            <w:szCs w:val="22"/>
          </w:rPr>
          <w:t>Article 47 : Résiliation de la Lettre-Commande</w:t>
        </w:r>
        <w:r w:rsidR="00EA6D92" w:rsidRPr="00DA0F01">
          <w:rPr>
            <w:rFonts w:ascii="Times New Roman" w:eastAsia="Arial Unicode MS" w:hAnsi="Times New Roman" w:cs="Times New Roman"/>
            <w:webHidden/>
            <w:sz w:val="22"/>
            <w:szCs w:val="22"/>
          </w:rPr>
          <w:tab/>
        </w:r>
      </w:hyperlink>
      <w:r w:rsidR="00EA6D92" w:rsidRPr="00DA0F01">
        <w:rPr>
          <w:rFonts w:ascii="Times New Roman" w:eastAsia="Arial Unicode MS" w:hAnsi="Times New Roman" w:cs="Times New Roman"/>
          <w:b w:val="0"/>
          <w:sz w:val="22"/>
          <w:szCs w:val="22"/>
        </w:rPr>
        <w:t>41</w:t>
      </w:r>
    </w:p>
    <w:p w:rsidR="00EA6D92" w:rsidRPr="00DA0F01" w:rsidRDefault="00182AB8" w:rsidP="00EA6D92">
      <w:pPr>
        <w:pStyle w:val="TM2"/>
        <w:rPr>
          <w:rFonts w:ascii="Times New Roman" w:eastAsia="Arial Unicode MS" w:hAnsi="Times New Roman" w:cs="Times New Roman"/>
          <w:b w:val="0"/>
          <w:sz w:val="22"/>
          <w:szCs w:val="22"/>
        </w:rPr>
      </w:pPr>
      <w:hyperlink w:anchor="_Toc354301392" w:history="1">
        <w:r w:rsidR="00EA6D92" w:rsidRPr="00DA0F01">
          <w:rPr>
            <w:rStyle w:val="Lienhypertexte"/>
            <w:rFonts w:ascii="Times New Roman" w:eastAsia="Arial Unicode MS" w:hAnsi="Times New Roman" w:cs="Times New Roman"/>
            <w:b w:val="0"/>
            <w:sz w:val="22"/>
            <w:szCs w:val="22"/>
          </w:rPr>
          <w:t>Article 48 : Edition et diffusion de la Lettre-Commande</w:t>
        </w:r>
        <w:r w:rsidR="00EA6D92" w:rsidRPr="00DA0F01">
          <w:rPr>
            <w:rFonts w:ascii="Times New Roman" w:eastAsia="Arial Unicode MS" w:hAnsi="Times New Roman" w:cs="Times New Roman"/>
            <w:webHidden/>
            <w:sz w:val="22"/>
            <w:szCs w:val="22"/>
          </w:rPr>
          <w:tab/>
        </w:r>
      </w:hyperlink>
      <w:r w:rsidR="00EA6D92" w:rsidRPr="00DA0F01">
        <w:rPr>
          <w:rFonts w:ascii="Times New Roman" w:eastAsia="Arial Unicode MS" w:hAnsi="Times New Roman" w:cs="Times New Roman"/>
          <w:b w:val="0"/>
          <w:sz w:val="22"/>
          <w:szCs w:val="22"/>
        </w:rPr>
        <w:t>41</w:t>
      </w:r>
    </w:p>
    <w:p w:rsidR="00EA6D92" w:rsidRPr="00DA0F01" w:rsidRDefault="00182AB8" w:rsidP="00EA6D92">
      <w:pPr>
        <w:pStyle w:val="TM2"/>
        <w:rPr>
          <w:rFonts w:ascii="Times New Roman" w:eastAsia="Arial Unicode MS" w:hAnsi="Times New Roman" w:cs="Times New Roman"/>
          <w:b w:val="0"/>
          <w:sz w:val="22"/>
          <w:szCs w:val="22"/>
        </w:rPr>
      </w:pPr>
      <w:hyperlink w:anchor="_Toc354301393" w:history="1">
        <w:r w:rsidR="00EA6D92" w:rsidRPr="00DA0F01">
          <w:rPr>
            <w:rStyle w:val="Lienhypertexte"/>
            <w:rFonts w:ascii="Times New Roman" w:eastAsia="Arial Unicode MS" w:hAnsi="Times New Roman" w:cs="Times New Roman"/>
            <w:b w:val="0"/>
            <w:sz w:val="22"/>
            <w:szCs w:val="22"/>
          </w:rPr>
          <w:t>Article 49 : Cas de force majeure</w:t>
        </w:r>
        <w:r w:rsidR="00EA6D92" w:rsidRPr="00DA0F01">
          <w:rPr>
            <w:rFonts w:ascii="Times New Roman" w:eastAsia="Arial Unicode MS" w:hAnsi="Times New Roman" w:cs="Times New Roman"/>
            <w:webHidden/>
            <w:sz w:val="22"/>
            <w:szCs w:val="22"/>
          </w:rPr>
          <w:tab/>
        </w:r>
      </w:hyperlink>
      <w:r w:rsidR="00EA6D92" w:rsidRPr="00DA0F01">
        <w:rPr>
          <w:rFonts w:ascii="Times New Roman" w:eastAsia="Arial Unicode MS" w:hAnsi="Times New Roman" w:cs="Times New Roman"/>
          <w:b w:val="0"/>
          <w:sz w:val="22"/>
          <w:szCs w:val="22"/>
        </w:rPr>
        <w:t>41</w:t>
      </w:r>
    </w:p>
    <w:p w:rsidR="00EA6D92" w:rsidRPr="00DA0F01" w:rsidRDefault="00182AB8" w:rsidP="00EA6D92">
      <w:pPr>
        <w:pStyle w:val="TM2"/>
        <w:rPr>
          <w:rFonts w:ascii="Times New Roman" w:eastAsia="Arial Unicode MS" w:hAnsi="Times New Roman" w:cs="Times New Roman"/>
          <w:b w:val="0"/>
          <w:sz w:val="22"/>
          <w:szCs w:val="22"/>
        </w:rPr>
      </w:pPr>
      <w:hyperlink w:anchor="_Toc354301394" w:history="1">
        <w:r w:rsidR="00EA6D92" w:rsidRPr="00DA0F01">
          <w:rPr>
            <w:rStyle w:val="Lienhypertexte"/>
            <w:rFonts w:ascii="Times New Roman" w:eastAsia="Arial Unicode MS" w:hAnsi="Times New Roman" w:cs="Times New Roman"/>
            <w:b w:val="0"/>
            <w:sz w:val="22"/>
            <w:szCs w:val="22"/>
          </w:rPr>
          <w:t>Article 50 : Manœuvres frauduleuses et corruption</w:t>
        </w:r>
        <w:r w:rsidR="00EA6D92" w:rsidRPr="00DA0F01">
          <w:rPr>
            <w:rFonts w:ascii="Times New Roman" w:eastAsia="Arial Unicode MS" w:hAnsi="Times New Roman" w:cs="Times New Roman"/>
            <w:webHidden/>
            <w:sz w:val="22"/>
            <w:szCs w:val="22"/>
          </w:rPr>
          <w:tab/>
        </w:r>
      </w:hyperlink>
      <w:r w:rsidR="00EA6D92" w:rsidRPr="00DA0F01">
        <w:rPr>
          <w:rFonts w:ascii="Times New Roman" w:eastAsia="Arial Unicode MS" w:hAnsi="Times New Roman" w:cs="Times New Roman"/>
          <w:b w:val="0"/>
          <w:sz w:val="22"/>
          <w:szCs w:val="22"/>
        </w:rPr>
        <w:t>42</w:t>
      </w:r>
    </w:p>
    <w:p w:rsidR="00EA6D92" w:rsidRPr="00DA0F01" w:rsidRDefault="00182AB8" w:rsidP="00EA6D92">
      <w:pPr>
        <w:pStyle w:val="TM2"/>
        <w:rPr>
          <w:rFonts w:ascii="Times New Roman" w:eastAsia="Arial Unicode MS" w:hAnsi="Times New Roman" w:cs="Times New Roman"/>
          <w:b w:val="0"/>
          <w:sz w:val="22"/>
          <w:szCs w:val="22"/>
        </w:rPr>
      </w:pPr>
      <w:hyperlink w:anchor="_Toc354301395" w:history="1">
        <w:r w:rsidR="00EA6D92" w:rsidRPr="00DA0F01">
          <w:rPr>
            <w:rStyle w:val="Lienhypertexte"/>
            <w:rFonts w:ascii="Times New Roman" w:eastAsia="Arial Unicode MS" w:hAnsi="Times New Roman" w:cs="Times New Roman"/>
            <w:b w:val="0"/>
            <w:sz w:val="22"/>
            <w:szCs w:val="22"/>
          </w:rPr>
          <w:t>Article 51: Règlement de litiges</w:t>
        </w:r>
        <w:r w:rsidR="00EA6D92" w:rsidRPr="00DA0F01">
          <w:rPr>
            <w:rFonts w:ascii="Times New Roman" w:eastAsia="Arial Unicode MS" w:hAnsi="Times New Roman" w:cs="Times New Roman"/>
            <w:webHidden/>
            <w:sz w:val="22"/>
            <w:szCs w:val="22"/>
          </w:rPr>
          <w:tab/>
        </w:r>
      </w:hyperlink>
      <w:r w:rsidR="00EA6D92" w:rsidRPr="00DA0F01">
        <w:rPr>
          <w:rFonts w:ascii="Times New Roman" w:eastAsia="Arial Unicode MS" w:hAnsi="Times New Roman" w:cs="Times New Roman"/>
          <w:b w:val="0"/>
          <w:sz w:val="22"/>
          <w:szCs w:val="22"/>
        </w:rPr>
        <w:t>42</w:t>
      </w:r>
    </w:p>
    <w:p w:rsidR="00EA6D92" w:rsidRPr="00DA0F01" w:rsidRDefault="00182AB8" w:rsidP="00EA6D92">
      <w:pPr>
        <w:pStyle w:val="TM2"/>
        <w:rPr>
          <w:rFonts w:ascii="Times New Roman" w:eastAsia="Arial Unicode MS" w:hAnsi="Times New Roman" w:cs="Times New Roman"/>
          <w:b w:val="0"/>
          <w:bCs w:val="0"/>
          <w:sz w:val="22"/>
          <w:szCs w:val="22"/>
        </w:rPr>
      </w:pPr>
      <w:hyperlink w:anchor="_Toc354301396" w:history="1">
        <w:r w:rsidR="00EA6D92" w:rsidRPr="00DA0F01">
          <w:rPr>
            <w:rStyle w:val="Lienhypertexte"/>
            <w:rFonts w:ascii="Times New Roman" w:eastAsia="Arial Unicode MS" w:hAnsi="Times New Roman" w:cs="Times New Roman"/>
            <w:b w:val="0"/>
            <w:sz w:val="22"/>
            <w:szCs w:val="22"/>
          </w:rPr>
          <w:t xml:space="preserve">Article 52 et dernier : Validité et entrée en vigueur de la Lettre-Commande  </w:t>
        </w:r>
        <w:r w:rsidR="00EA6D92" w:rsidRPr="00DA0F01">
          <w:rPr>
            <w:rFonts w:ascii="Times New Roman" w:eastAsia="Arial Unicode MS" w:hAnsi="Times New Roman" w:cs="Times New Roman"/>
            <w:webHidden/>
            <w:sz w:val="22"/>
            <w:szCs w:val="22"/>
          </w:rPr>
          <w:tab/>
        </w:r>
      </w:hyperlink>
      <w:r w:rsidR="00926E8E" w:rsidRPr="00DA0F01">
        <w:rPr>
          <w:rFonts w:ascii="Times New Roman" w:eastAsia="Arial Unicode MS" w:hAnsi="Times New Roman" w:cs="Times New Roman"/>
          <w:b w:val="0"/>
          <w:bCs w:val="0"/>
          <w:sz w:val="22"/>
          <w:szCs w:val="22"/>
        </w:rPr>
        <w:fldChar w:fldCharType="end"/>
      </w:r>
      <w:r w:rsidR="00EA6D92" w:rsidRPr="00DA0F01">
        <w:rPr>
          <w:rFonts w:ascii="Times New Roman" w:eastAsia="Arial Unicode MS" w:hAnsi="Times New Roman" w:cs="Times New Roman"/>
          <w:b w:val="0"/>
          <w:bCs w:val="0"/>
          <w:sz w:val="22"/>
          <w:szCs w:val="22"/>
        </w:rPr>
        <w:t>42</w:t>
      </w:r>
    </w:p>
    <w:p w:rsidR="00EA6D92" w:rsidRPr="00DA0F01" w:rsidRDefault="00EA6D92" w:rsidP="00EA6D92">
      <w:pPr>
        <w:rPr>
          <w:rFonts w:eastAsia="Arial Unicode MS"/>
        </w:rPr>
      </w:pPr>
    </w:p>
    <w:p w:rsidR="00EA6D92" w:rsidRDefault="00EA6D92" w:rsidP="00EA6D92">
      <w:pPr>
        <w:rPr>
          <w:rFonts w:eastAsia="Arial Unicode MS"/>
        </w:rPr>
      </w:pPr>
    </w:p>
    <w:p w:rsidR="00AB69A8" w:rsidRDefault="00AB69A8" w:rsidP="00EA6D92">
      <w:pPr>
        <w:rPr>
          <w:rFonts w:eastAsia="Arial Unicode MS"/>
        </w:rPr>
      </w:pPr>
    </w:p>
    <w:p w:rsidR="00AB69A8" w:rsidRPr="00DA0F01" w:rsidRDefault="00AB69A8" w:rsidP="00EA6D92">
      <w:pPr>
        <w:rPr>
          <w:rFonts w:eastAsia="Arial Unicode MS"/>
        </w:rPr>
      </w:pPr>
    </w:p>
    <w:p w:rsidR="00EA6D92" w:rsidRPr="00DA0F01" w:rsidRDefault="00EA6D92" w:rsidP="00EA6D92">
      <w:pPr>
        <w:pStyle w:val="En-ttedetabledesmatires"/>
        <w:spacing w:before="0" w:line="240" w:lineRule="auto"/>
        <w:rPr>
          <w:rFonts w:ascii="Times New Roman" w:eastAsia="Arial Unicode MS" w:hAnsi="Times New Roman"/>
          <w:bCs w:val="0"/>
          <w:color w:val="auto"/>
          <w:sz w:val="22"/>
          <w:szCs w:val="22"/>
        </w:rPr>
      </w:pPr>
      <w:r w:rsidRPr="00DA0F01">
        <w:rPr>
          <w:rFonts w:ascii="Times New Roman" w:eastAsia="Arial Unicode MS" w:hAnsi="Times New Roman"/>
          <w:bCs w:val="0"/>
          <w:color w:val="auto"/>
          <w:sz w:val="22"/>
          <w:szCs w:val="22"/>
        </w:rPr>
        <w:t>CHAPITRE I : GÉNÉRALITÉS</w:t>
      </w:r>
    </w:p>
    <w:p w:rsidR="00EA6D92" w:rsidRPr="00DA0F01" w:rsidRDefault="00EA6D92" w:rsidP="00EA6D92">
      <w:pPr>
        <w:pStyle w:val="Titre2"/>
        <w:spacing w:before="120" w:after="120"/>
        <w:rPr>
          <w:rFonts w:eastAsia="Arial Unicode MS"/>
          <w:b/>
          <w:sz w:val="22"/>
          <w:szCs w:val="22"/>
        </w:rPr>
      </w:pPr>
      <w:r w:rsidRPr="00DA0F01">
        <w:rPr>
          <w:rFonts w:eastAsia="Arial Unicode MS"/>
          <w:b/>
          <w:sz w:val="22"/>
          <w:szCs w:val="22"/>
        </w:rPr>
        <w:t>Article 1 : Objet de la Lettre-Commande</w:t>
      </w:r>
    </w:p>
    <w:p w:rsidR="00EA6D92" w:rsidRPr="00DA0F01" w:rsidRDefault="00EA6D92" w:rsidP="00EA6D92">
      <w:pPr>
        <w:ind w:firstLine="284"/>
        <w:jc w:val="both"/>
        <w:rPr>
          <w:rFonts w:eastAsia="Arial Unicode MS"/>
          <w:sz w:val="22"/>
          <w:szCs w:val="22"/>
        </w:rPr>
      </w:pPr>
      <w:r w:rsidRPr="00DA0F01">
        <w:rPr>
          <w:rFonts w:eastAsia="Arial Unicode MS"/>
          <w:b/>
          <w:i/>
          <w:sz w:val="22"/>
          <w:szCs w:val="22"/>
        </w:rPr>
        <w:t xml:space="preserve">La Lettre-Commande à élaborer à l’issue du présent Appel d’Offres ont pour objet </w:t>
      </w:r>
      <w:r w:rsidRPr="00DA0F01">
        <w:rPr>
          <w:rFonts w:eastAsia="Arial Unicode MS"/>
          <w:sz w:val="22"/>
          <w:szCs w:val="22"/>
        </w:rPr>
        <w:t>l’exécution des travaux de construction des blocs de deux (02) salles de classe dans certaines Ecoles Publiques de la Commune de BATOURI, département de la Kadey, région de l’Est.</w:t>
      </w:r>
    </w:p>
    <w:p w:rsidR="00EA6D92" w:rsidRPr="00DA0F01" w:rsidRDefault="00EA6D92" w:rsidP="00EA6D92">
      <w:pPr>
        <w:ind w:firstLine="284"/>
        <w:jc w:val="both"/>
        <w:rPr>
          <w:rFonts w:eastAsia="Arial Unicode MS"/>
          <w:sz w:val="22"/>
          <w:szCs w:val="22"/>
        </w:rPr>
      </w:pPr>
      <w:r w:rsidRPr="00DA0F01">
        <w:rPr>
          <w:rFonts w:eastAsia="Arial Unicode MS"/>
          <w:sz w:val="22"/>
          <w:szCs w:val="22"/>
        </w:rPr>
        <w:t xml:space="preserve">LOT 1 : Ecole </w:t>
      </w:r>
      <w:r w:rsidR="00832B69">
        <w:rPr>
          <w:rFonts w:eastAsia="Arial Unicode MS"/>
          <w:sz w:val="22"/>
          <w:szCs w:val="22"/>
        </w:rPr>
        <w:t xml:space="preserve">Primaire Publique </w:t>
      </w:r>
      <w:proofErr w:type="gramStart"/>
      <w:r w:rsidR="00832B69">
        <w:rPr>
          <w:rFonts w:eastAsia="Arial Unicode MS"/>
          <w:sz w:val="22"/>
          <w:szCs w:val="22"/>
        </w:rPr>
        <w:t>de AVIATION</w:t>
      </w:r>
      <w:proofErr w:type="gramEnd"/>
    </w:p>
    <w:p w:rsidR="00EA6D92" w:rsidRPr="00DA0F01" w:rsidRDefault="00EA6D92" w:rsidP="00EA6D92">
      <w:pPr>
        <w:ind w:firstLine="284"/>
        <w:jc w:val="both"/>
        <w:rPr>
          <w:rFonts w:eastAsia="Arial Unicode MS"/>
          <w:sz w:val="22"/>
          <w:szCs w:val="22"/>
        </w:rPr>
      </w:pPr>
      <w:r w:rsidRPr="00DA0F01">
        <w:rPr>
          <w:rFonts w:eastAsia="Arial Unicode MS"/>
          <w:sz w:val="22"/>
          <w:szCs w:val="22"/>
        </w:rPr>
        <w:t xml:space="preserve">LOT 2 : Ecole </w:t>
      </w:r>
      <w:r w:rsidR="00832B69">
        <w:rPr>
          <w:rFonts w:eastAsia="Arial Unicode MS"/>
          <w:sz w:val="22"/>
          <w:szCs w:val="22"/>
        </w:rPr>
        <w:t>Primaire Publique  de BARIBANGUE</w:t>
      </w:r>
    </w:p>
    <w:p w:rsidR="00EA6D92" w:rsidRPr="00DA0F01" w:rsidRDefault="00EA6D92" w:rsidP="00EA6D92">
      <w:pPr>
        <w:pStyle w:val="Titre10"/>
        <w:jc w:val="both"/>
        <w:rPr>
          <w:rFonts w:eastAsia="Arial Unicode MS"/>
          <w:sz w:val="22"/>
          <w:szCs w:val="22"/>
        </w:rPr>
      </w:pPr>
      <w:r w:rsidRPr="00DA0F01">
        <w:rPr>
          <w:rFonts w:eastAsia="Arial Unicode MS"/>
          <w:sz w:val="22"/>
          <w:szCs w:val="22"/>
        </w:rPr>
        <w:t xml:space="preserve">Article 2 : </w:t>
      </w:r>
      <w:r w:rsidRPr="00DA0F01">
        <w:rPr>
          <w:rFonts w:eastAsia="Arial Unicode MS"/>
          <w:bCs/>
          <w:sz w:val="22"/>
          <w:szCs w:val="22"/>
        </w:rPr>
        <w:t>Procédure de passation de la Lettre-Commande</w:t>
      </w:r>
    </w:p>
    <w:p w:rsidR="00280653" w:rsidRPr="00DA0F01" w:rsidRDefault="00EA6D92" w:rsidP="00280653">
      <w:pPr>
        <w:pStyle w:val="Titre10"/>
        <w:spacing w:after="120"/>
        <w:jc w:val="both"/>
        <w:rPr>
          <w:rFonts w:eastAsia="Arial Unicode MS"/>
          <w:b w:val="0"/>
          <w:sz w:val="22"/>
          <w:szCs w:val="22"/>
        </w:rPr>
      </w:pPr>
      <w:r w:rsidRPr="00DA0F01">
        <w:rPr>
          <w:rFonts w:eastAsia="Arial Unicode MS"/>
          <w:b w:val="0"/>
          <w:i w:val="0"/>
          <w:sz w:val="22"/>
          <w:szCs w:val="22"/>
        </w:rPr>
        <w:t xml:space="preserve">La Lettre-Commande à élaborer dont l’objet est précisé ci-dessus sera passée à l’issue du présent Appel d’Offres National Ouvert </w:t>
      </w:r>
      <w:r w:rsidR="00280653" w:rsidRPr="00DA0F01">
        <w:rPr>
          <w:rFonts w:eastAsia="Arial Unicode MS"/>
          <w:b w:val="0"/>
          <w:i w:val="0"/>
          <w:sz w:val="22"/>
          <w:szCs w:val="22"/>
        </w:rPr>
        <w:t>N</w:t>
      </w:r>
      <w:r w:rsidR="00280653" w:rsidRPr="00DA0F01">
        <w:rPr>
          <w:rFonts w:eastAsia="Arial Unicode MS"/>
          <w:b w:val="0"/>
          <w:sz w:val="22"/>
          <w:szCs w:val="22"/>
        </w:rPr>
        <w:t xml:space="preserve">° </w:t>
      </w:r>
      <w:r w:rsidR="00832B69">
        <w:rPr>
          <w:rFonts w:eastAsia="Arial Unicode MS"/>
          <w:szCs w:val="22"/>
        </w:rPr>
        <w:t>___</w:t>
      </w:r>
      <w:r w:rsidR="00280653" w:rsidRPr="00DA0F01">
        <w:rPr>
          <w:rFonts w:eastAsia="Arial Unicode MS"/>
          <w:i w:val="0"/>
          <w:szCs w:val="22"/>
        </w:rPr>
        <w:t xml:space="preserve"> </w:t>
      </w:r>
      <w:r w:rsidR="00280653" w:rsidRPr="00DA0F01">
        <w:rPr>
          <w:rFonts w:eastAsia="Arial Unicode MS"/>
          <w:b w:val="0"/>
          <w:sz w:val="22"/>
          <w:szCs w:val="22"/>
        </w:rPr>
        <w:t>/AONO/</w:t>
      </w:r>
      <w:r w:rsidR="00BB14AC">
        <w:rPr>
          <w:rFonts w:eastAsia="Arial Unicode MS"/>
          <w:b w:val="0"/>
          <w:sz w:val="22"/>
          <w:szCs w:val="22"/>
        </w:rPr>
        <w:t>C-BRI/</w:t>
      </w:r>
      <w:r w:rsidR="00991480">
        <w:rPr>
          <w:rFonts w:eastAsia="Arial Unicode MS"/>
          <w:b w:val="0"/>
          <w:sz w:val="22"/>
          <w:szCs w:val="22"/>
        </w:rPr>
        <w:t>CDPM-K</w:t>
      </w:r>
      <w:r w:rsidR="00280653" w:rsidRPr="00DA0F01">
        <w:rPr>
          <w:rFonts w:eastAsia="Arial Unicode MS"/>
          <w:b w:val="0"/>
          <w:sz w:val="22"/>
          <w:szCs w:val="22"/>
        </w:rPr>
        <w:t>/201</w:t>
      </w:r>
      <w:r w:rsidR="00832B69">
        <w:rPr>
          <w:rFonts w:eastAsia="Arial Unicode MS"/>
          <w:b w:val="0"/>
          <w:sz w:val="22"/>
          <w:szCs w:val="22"/>
        </w:rPr>
        <w:t>9</w:t>
      </w:r>
      <w:r w:rsidR="00280653" w:rsidRPr="00DA0F01">
        <w:rPr>
          <w:rFonts w:eastAsia="Arial Unicode MS"/>
          <w:b w:val="0"/>
          <w:sz w:val="22"/>
          <w:szCs w:val="22"/>
        </w:rPr>
        <w:t xml:space="preserve"> </w:t>
      </w:r>
      <w:r w:rsidR="00280653" w:rsidRPr="00DA0F01">
        <w:rPr>
          <w:rFonts w:eastAsia="Arial Unicode MS"/>
          <w:b w:val="0"/>
          <w:i w:val="0"/>
          <w:sz w:val="22"/>
          <w:szCs w:val="22"/>
        </w:rPr>
        <w:t xml:space="preserve">Du </w:t>
      </w:r>
      <w:r w:rsidR="00832B69">
        <w:rPr>
          <w:rFonts w:eastAsia="Arial Unicode MS"/>
          <w:sz w:val="24"/>
          <w:szCs w:val="22"/>
        </w:rPr>
        <w:t>______</w:t>
      </w:r>
    </w:p>
    <w:p w:rsidR="00EA6D92" w:rsidRPr="00DA0F01" w:rsidRDefault="00EA6D92" w:rsidP="00280653">
      <w:pPr>
        <w:pStyle w:val="Titre10"/>
        <w:spacing w:after="120"/>
        <w:jc w:val="both"/>
        <w:rPr>
          <w:rFonts w:eastAsia="Arial Unicode MS"/>
          <w:sz w:val="22"/>
          <w:szCs w:val="22"/>
        </w:rPr>
      </w:pPr>
      <w:r w:rsidRPr="00DA0F01">
        <w:rPr>
          <w:rFonts w:eastAsia="Arial Unicode MS"/>
          <w:sz w:val="22"/>
          <w:szCs w:val="22"/>
        </w:rPr>
        <w:t>Article 3 : Définitions et Attributions</w:t>
      </w:r>
    </w:p>
    <w:p w:rsidR="00754158" w:rsidRPr="00754158" w:rsidRDefault="00754158" w:rsidP="00754158">
      <w:pPr>
        <w:widowControl w:val="0"/>
        <w:autoSpaceDE w:val="0"/>
        <w:autoSpaceDN w:val="0"/>
        <w:adjustRightInd w:val="0"/>
        <w:ind w:left="114" w:right="-20"/>
        <w:rPr>
          <w:rFonts w:ascii="Arial" w:hAnsi="Arial" w:cs="Arial"/>
          <w:color w:val="000000"/>
          <w:sz w:val="22"/>
          <w:szCs w:val="22"/>
        </w:rPr>
      </w:pPr>
      <w:r w:rsidRPr="00754158">
        <w:rPr>
          <w:rFonts w:ascii="Arial" w:hAnsi="Arial" w:cs="Arial"/>
          <w:i/>
          <w:iCs/>
          <w:color w:val="221F1F"/>
          <w:sz w:val="22"/>
          <w:szCs w:val="22"/>
        </w:rPr>
        <w:t>3.1.</w:t>
      </w:r>
      <w:r w:rsidRPr="00754158">
        <w:rPr>
          <w:rFonts w:ascii="Arial" w:hAnsi="Arial" w:cs="Arial"/>
          <w:i/>
          <w:iCs/>
          <w:color w:val="221F1F"/>
          <w:spacing w:val="6"/>
          <w:sz w:val="22"/>
          <w:szCs w:val="22"/>
        </w:rPr>
        <w:t xml:space="preserve"> </w:t>
      </w:r>
      <w:r w:rsidRPr="00754158">
        <w:rPr>
          <w:rFonts w:ascii="Arial" w:hAnsi="Arial" w:cs="Arial"/>
          <w:i/>
          <w:iCs/>
          <w:color w:val="221F1F"/>
          <w:sz w:val="22"/>
          <w:szCs w:val="22"/>
        </w:rPr>
        <w:t>Définitions</w:t>
      </w:r>
      <w:r w:rsidRPr="00754158">
        <w:rPr>
          <w:rFonts w:ascii="Arial" w:hAnsi="Arial" w:cs="Arial"/>
          <w:i/>
          <w:iCs/>
          <w:color w:val="221F1F"/>
          <w:spacing w:val="6"/>
          <w:sz w:val="22"/>
          <w:szCs w:val="22"/>
        </w:rPr>
        <w:t xml:space="preserve"> </w:t>
      </w:r>
      <w:r w:rsidRPr="00754158">
        <w:rPr>
          <w:rFonts w:ascii="Arial" w:hAnsi="Arial" w:cs="Arial"/>
          <w:i/>
          <w:iCs/>
          <w:color w:val="221F1F"/>
          <w:sz w:val="22"/>
          <w:szCs w:val="22"/>
        </w:rPr>
        <w:t>générales</w:t>
      </w:r>
    </w:p>
    <w:p w:rsidR="00754158" w:rsidRPr="00754158" w:rsidRDefault="00754158" w:rsidP="00754158">
      <w:pPr>
        <w:pStyle w:val="Titre2"/>
        <w:rPr>
          <w:bCs/>
          <w:sz w:val="22"/>
          <w:szCs w:val="22"/>
        </w:rPr>
      </w:pPr>
      <w:bookmarkStart w:id="2" w:name="_Toc354301346"/>
      <w:bookmarkStart w:id="3" w:name="_Toc349455492"/>
      <w:bookmarkStart w:id="4" w:name="_Toc306606777"/>
      <w:bookmarkStart w:id="5" w:name="_Toc300835341"/>
      <w:bookmarkStart w:id="6" w:name="_Toc294420122"/>
      <w:bookmarkStart w:id="7" w:name="_Toc286846870"/>
      <w:bookmarkStart w:id="8" w:name="_Toc286845498"/>
      <w:r w:rsidRPr="00754158">
        <w:rPr>
          <w:b/>
          <w:bCs/>
          <w:sz w:val="22"/>
          <w:szCs w:val="22"/>
        </w:rPr>
        <w:t>Article 3 : Définitions et Attributions</w:t>
      </w:r>
      <w:bookmarkEnd w:id="2"/>
      <w:bookmarkEnd w:id="3"/>
      <w:bookmarkEnd w:id="4"/>
      <w:bookmarkEnd w:id="5"/>
      <w:bookmarkEnd w:id="6"/>
      <w:bookmarkEnd w:id="7"/>
      <w:bookmarkEnd w:id="8"/>
    </w:p>
    <w:p w:rsidR="00754158" w:rsidRPr="00754158" w:rsidRDefault="00754158" w:rsidP="00566AD3">
      <w:pPr>
        <w:pStyle w:val="Paragraphedeliste"/>
        <w:widowControl w:val="0"/>
        <w:numPr>
          <w:ilvl w:val="0"/>
          <w:numId w:val="123"/>
        </w:numPr>
        <w:tabs>
          <w:tab w:val="left" w:pos="880"/>
        </w:tabs>
        <w:autoSpaceDE w:val="0"/>
        <w:autoSpaceDN w:val="0"/>
        <w:adjustRightInd w:val="0"/>
        <w:ind w:left="567" w:right="-8" w:hanging="207"/>
        <w:jc w:val="both"/>
        <w:rPr>
          <w:sz w:val="22"/>
          <w:szCs w:val="22"/>
        </w:rPr>
      </w:pPr>
      <w:r w:rsidRPr="00754158">
        <w:rPr>
          <w:sz w:val="22"/>
          <w:szCs w:val="22"/>
        </w:rPr>
        <w:t>Le Maître d’ouvrage est le Maire de la Commune de Batouri;</w:t>
      </w:r>
    </w:p>
    <w:p w:rsidR="00754158" w:rsidRPr="00754158" w:rsidRDefault="00754158" w:rsidP="00566AD3">
      <w:pPr>
        <w:pStyle w:val="Paragraphedeliste"/>
        <w:widowControl w:val="0"/>
        <w:numPr>
          <w:ilvl w:val="0"/>
          <w:numId w:val="123"/>
        </w:numPr>
        <w:tabs>
          <w:tab w:val="left" w:pos="880"/>
        </w:tabs>
        <w:autoSpaceDE w:val="0"/>
        <w:autoSpaceDN w:val="0"/>
        <w:adjustRightInd w:val="0"/>
        <w:ind w:left="567" w:right="-8" w:hanging="207"/>
        <w:rPr>
          <w:sz w:val="22"/>
          <w:szCs w:val="22"/>
        </w:rPr>
      </w:pPr>
      <w:r w:rsidRPr="00754158">
        <w:rPr>
          <w:sz w:val="22"/>
          <w:szCs w:val="22"/>
        </w:rPr>
        <w:t>L’Autorité Contractante est le Maire de la Commune de Batouri ;</w:t>
      </w:r>
    </w:p>
    <w:p w:rsidR="00754158" w:rsidRPr="00754158" w:rsidRDefault="00754158" w:rsidP="00566AD3">
      <w:pPr>
        <w:pStyle w:val="Paragraphedeliste"/>
        <w:widowControl w:val="0"/>
        <w:numPr>
          <w:ilvl w:val="0"/>
          <w:numId w:val="123"/>
        </w:numPr>
        <w:tabs>
          <w:tab w:val="left" w:pos="880"/>
        </w:tabs>
        <w:autoSpaceDE w:val="0"/>
        <w:autoSpaceDN w:val="0"/>
        <w:adjustRightInd w:val="0"/>
        <w:ind w:left="567" w:right="-8" w:hanging="207"/>
        <w:jc w:val="both"/>
        <w:rPr>
          <w:sz w:val="22"/>
          <w:szCs w:val="22"/>
        </w:rPr>
      </w:pPr>
      <w:r w:rsidRPr="00754158">
        <w:rPr>
          <w:sz w:val="22"/>
          <w:szCs w:val="22"/>
        </w:rPr>
        <w:t>Le Chef de service de la Lettre-Commande est le Secrétaire Générale de la Commune de Batouri</w:t>
      </w:r>
      <w:r w:rsidRPr="00754158">
        <w:rPr>
          <w:bCs/>
          <w:sz w:val="22"/>
          <w:szCs w:val="22"/>
        </w:rPr>
        <w:t>;</w:t>
      </w:r>
    </w:p>
    <w:p w:rsidR="00754158" w:rsidRPr="00754158" w:rsidRDefault="00754158" w:rsidP="00566AD3">
      <w:pPr>
        <w:pStyle w:val="Paragraphedeliste"/>
        <w:widowControl w:val="0"/>
        <w:numPr>
          <w:ilvl w:val="0"/>
          <w:numId w:val="123"/>
        </w:numPr>
        <w:tabs>
          <w:tab w:val="left" w:pos="880"/>
        </w:tabs>
        <w:autoSpaceDE w:val="0"/>
        <w:autoSpaceDN w:val="0"/>
        <w:adjustRightInd w:val="0"/>
        <w:ind w:left="567" w:right="-8" w:hanging="207"/>
        <w:jc w:val="both"/>
        <w:rPr>
          <w:i/>
          <w:sz w:val="22"/>
          <w:szCs w:val="22"/>
        </w:rPr>
      </w:pPr>
      <w:r w:rsidRPr="00754158">
        <w:rPr>
          <w:sz w:val="22"/>
          <w:szCs w:val="22"/>
        </w:rPr>
        <w:t xml:space="preserve">L’Ingénieur de la Lettre-commande est le Délégué Départemental des Travaux Publics de la Kadey </w:t>
      </w:r>
      <w:r w:rsidRPr="00754158">
        <w:rPr>
          <w:i/>
          <w:sz w:val="22"/>
          <w:szCs w:val="22"/>
        </w:rPr>
        <w:t>;</w:t>
      </w:r>
    </w:p>
    <w:p w:rsidR="00754158" w:rsidRPr="00754158" w:rsidRDefault="00754158" w:rsidP="00566AD3">
      <w:pPr>
        <w:pStyle w:val="Paragraphedeliste"/>
        <w:widowControl w:val="0"/>
        <w:numPr>
          <w:ilvl w:val="0"/>
          <w:numId w:val="123"/>
        </w:numPr>
        <w:tabs>
          <w:tab w:val="left" w:pos="880"/>
        </w:tabs>
        <w:autoSpaceDE w:val="0"/>
        <w:autoSpaceDN w:val="0"/>
        <w:adjustRightInd w:val="0"/>
        <w:ind w:left="567" w:right="-8" w:hanging="207"/>
        <w:jc w:val="both"/>
        <w:rPr>
          <w:i/>
          <w:sz w:val="22"/>
          <w:szCs w:val="22"/>
        </w:rPr>
      </w:pPr>
      <w:r w:rsidRPr="00754158">
        <w:rPr>
          <w:sz w:val="22"/>
          <w:szCs w:val="22"/>
        </w:rPr>
        <w:t>L’Autorité chargée du contrôle de la conformité et de l’effectivité est le Délégué Départemental des Marchés Publics de la Kadey </w:t>
      </w:r>
      <w:r w:rsidRPr="00754158">
        <w:rPr>
          <w:i/>
          <w:sz w:val="22"/>
          <w:szCs w:val="22"/>
        </w:rPr>
        <w:t>;</w:t>
      </w:r>
    </w:p>
    <w:p w:rsidR="00754158" w:rsidRPr="00754158" w:rsidRDefault="00754158" w:rsidP="00566AD3">
      <w:pPr>
        <w:pStyle w:val="Paragraphedeliste"/>
        <w:widowControl w:val="0"/>
        <w:numPr>
          <w:ilvl w:val="0"/>
          <w:numId w:val="123"/>
        </w:numPr>
        <w:tabs>
          <w:tab w:val="left" w:pos="880"/>
        </w:tabs>
        <w:autoSpaceDE w:val="0"/>
        <w:autoSpaceDN w:val="0"/>
        <w:adjustRightInd w:val="0"/>
        <w:ind w:left="567" w:right="-8" w:hanging="207"/>
        <w:jc w:val="both"/>
        <w:rPr>
          <w:i/>
          <w:sz w:val="22"/>
          <w:szCs w:val="22"/>
        </w:rPr>
      </w:pPr>
      <w:r w:rsidRPr="00754158">
        <w:rPr>
          <w:sz w:val="22"/>
          <w:szCs w:val="22"/>
        </w:rPr>
        <w:t>La Commission de passation des marchés est la Commission Départementale de Passation des Marchés Publics de la Kadey ; </w:t>
      </w:r>
    </w:p>
    <w:p w:rsidR="00754158" w:rsidRPr="00754158" w:rsidRDefault="00754158" w:rsidP="00566AD3">
      <w:pPr>
        <w:pStyle w:val="Paragraphedeliste"/>
        <w:widowControl w:val="0"/>
        <w:numPr>
          <w:ilvl w:val="0"/>
          <w:numId w:val="123"/>
        </w:numPr>
        <w:tabs>
          <w:tab w:val="left" w:pos="880"/>
        </w:tabs>
        <w:autoSpaceDE w:val="0"/>
        <w:autoSpaceDN w:val="0"/>
        <w:adjustRightInd w:val="0"/>
        <w:ind w:left="567" w:right="-8" w:hanging="207"/>
        <w:jc w:val="both"/>
        <w:rPr>
          <w:i/>
          <w:sz w:val="22"/>
          <w:szCs w:val="22"/>
        </w:rPr>
      </w:pPr>
      <w:r w:rsidRPr="00754158">
        <w:rPr>
          <w:sz w:val="22"/>
          <w:szCs w:val="22"/>
        </w:rPr>
        <w:t>Le Co-contractant est : (E</w:t>
      </w:r>
      <w:r w:rsidRPr="00754158">
        <w:rPr>
          <w:b/>
          <w:i/>
          <w:sz w:val="22"/>
          <w:szCs w:val="22"/>
        </w:rPr>
        <w:t>ntreprise adjudicataire)</w:t>
      </w:r>
      <w:r w:rsidRPr="00754158">
        <w:rPr>
          <w:sz w:val="22"/>
          <w:szCs w:val="22"/>
        </w:rPr>
        <w:t>.</w:t>
      </w:r>
    </w:p>
    <w:p w:rsidR="00754158" w:rsidRPr="00754158" w:rsidRDefault="00754158" w:rsidP="00754158">
      <w:pPr>
        <w:pStyle w:val="Paragraphedeliste"/>
        <w:widowControl w:val="0"/>
        <w:tabs>
          <w:tab w:val="left" w:pos="880"/>
        </w:tabs>
        <w:autoSpaceDE w:val="0"/>
        <w:autoSpaceDN w:val="0"/>
        <w:adjustRightInd w:val="0"/>
        <w:ind w:left="567" w:right="-8"/>
        <w:jc w:val="both"/>
        <w:rPr>
          <w:b/>
          <w:sz w:val="22"/>
          <w:szCs w:val="22"/>
        </w:rPr>
      </w:pPr>
      <w:r w:rsidRPr="00754158">
        <w:rPr>
          <w:b/>
          <w:sz w:val="22"/>
          <w:szCs w:val="22"/>
        </w:rPr>
        <w:t>Attributions</w:t>
      </w:r>
    </w:p>
    <w:p w:rsidR="00754158" w:rsidRPr="00754158" w:rsidRDefault="00754158" w:rsidP="00566AD3">
      <w:pPr>
        <w:pStyle w:val="Paragraphedeliste"/>
        <w:widowControl w:val="0"/>
        <w:numPr>
          <w:ilvl w:val="0"/>
          <w:numId w:val="124"/>
        </w:numPr>
        <w:tabs>
          <w:tab w:val="left" w:pos="880"/>
        </w:tabs>
        <w:autoSpaceDE w:val="0"/>
        <w:autoSpaceDN w:val="0"/>
        <w:adjustRightInd w:val="0"/>
        <w:ind w:right="-8"/>
        <w:jc w:val="both"/>
        <w:rPr>
          <w:sz w:val="22"/>
          <w:szCs w:val="22"/>
        </w:rPr>
      </w:pPr>
      <w:r w:rsidRPr="00754158">
        <w:rPr>
          <w:b/>
          <w:sz w:val="22"/>
          <w:szCs w:val="22"/>
        </w:rPr>
        <w:t>L’Autorité Contractante</w:t>
      </w:r>
      <w:r w:rsidRPr="00754158">
        <w:rPr>
          <w:sz w:val="22"/>
          <w:szCs w:val="22"/>
        </w:rPr>
        <w:t>  est le Maire de la Commune de Batouri. A ce titre, il passe le marché, le signe et en assure à travers sa Brigade de contrôle  la bonne exécution des travaux. Il veille à la conservation des offres et procède à la transmission des copies desdites offres au Ministre Délégué à la Présidence de la République Chargé des Marchés Publics.</w:t>
      </w:r>
    </w:p>
    <w:p w:rsidR="00754158" w:rsidRPr="00754158" w:rsidRDefault="00754158" w:rsidP="00566AD3">
      <w:pPr>
        <w:pStyle w:val="Paragraphedeliste"/>
        <w:widowControl w:val="0"/>
        <w:numPr>
          <w:ilvl w:val="0"/>
          <w:numId w:val="124"/>
        </w:numPr>
        <w:tabs>
          <w:tab w:val="left" w:pos="880"/>
        </w:tabs>
        <w:autoSpaceDE w:val="0"/>
        <w:autoSpaceDN w:val="0"/>
        <w:adjustRightInd w:val="0"/>
        <w:ind w:right="-8"/>
        <w:jc w:val="both"/>
        <w:rPr>
          <w:sz w:val="22"/>
          <w:szCs w:val="22"/>
        </w:rPr>
      </w:pPr>
      <w:r w:rsidRPr="00754158">
        <w:rPr>
          <w:b/>
          <w:sz w:val="22"/>
          <w:szCs w:val="22"/>
        </w:rPr>
        <w:t>Le Maitre d’Ouvrage</w:t>
      </w:r>
      <w:r w:rsidRPr="00754158">
        <w:rPr>
          <w:sz w:val="22"/>
          <w:szCs w:val="22"/>
        </w:rPr>
        <w:t> est le Maire de la Commune de Batouri à ce titre, il représente l’Administration, bénéficiaire des prestations prévues dans les marchés.</w:t>
      </w:r>
    </w:p>
    <w:p w:rsidR="00754158" w:rsidRPr="00754158" w:rsidRDefault="00754158" w:rsidP="00566AD3">
      <w:pPr>
        <w:pStyle w:val="Paragraphedeliste"/>
        <w:widowControl w:val="0"/>
        <w:numPr>
          <w:ilvl w:val="0"/>
          <w:numId w:val="124"/>
        </w:numPr>
        <w:tabs>
          <w:tab w:val="left" w:pos="880"/>
        </w:tabs>
        <w:autoSpaceDE w:val="0"/>
        <w:autoSpaceDN w:val="0"/>
        <w:adjustRightInd w:val="0"/>
        <w:ind w:right="-8"/>
        <w:jc w:val="both"/>
        <w:rPr>
          <w:sz w:val="22"/>
          <w:szCs w:val="22"/>
        </w:rPr>
      </w:pPr>
      <w:r w:rsidRPr="00754158">
        <w:rPr>
          <w:b/>
          <w:sz w:val="22"/>
          <w:szCs w:val="22"/>
        </w:rPr>
        <w:t>Le Chef de Service du Marché</w:t>
      </w:r>
      <w:r w:rsidRPr="00754158">
        <w:rPr>
          <w:sz w:val="22"/>
          <w:szCs w:val="22"/>
        </w:rPr>
        <w:t xml:space="preserve"> est le Secrétaire General de la  Commune de Batouri. A ce titre, il assiste le Maitre d’Ouvrage à la définition l’élaboration, l’exécution et la réception des prestations objet du Marché. Il veille au respect des clauses administratives, techniques et financières et sur les délais contractuels.</w:t>
      </w:r>
    </w:p>
    <w:p w:rsidR="00754158" w:rsidRPr="00754158" w:rsidRDefault="00754158" w:rsidP="00566AD3">
      <w:pPr>
        <w:pStyle w:val="Paragraphedeliste"/>
        <w:widowControl w:val="0"/>
        <w:numPr>
          <w:ilvl w:val="0"/>
          <w:numId w:val="124"/>
        </w:numPr>
        <w:tabs>
          <w:tab w:val="left" w:pos="880"/>
        </w:tabs>
        <w:autoSpaceDE w:val="0"/>
        <w:autoSpaceDN w:val="0"/>
        <w:adjustRightInd w:val="0"/>
        <w:ind w:right="-8"/>
        <w:jc w:val="both"/>
        <w:rPr>
          <w:sz w:val="22"/>
          <w:szCs w:val="22"/>
        </w:rPr>
      </w:pPr>
      <w:r w:rsidRPr="00754158">
        <w:rPr>
          <w:b/>
          <w:sz w:val="22"/>
          <w:szCs w:val="22"/>
        </w:rPr>
        <w:t>L’Ingénieur du marché</w:t>
      </w:r>
      <w:r w:rsidRPr="00754158">
        <w:rPr>
          <w:sz w:val="22"/>
          <w:szCs w:val="22"/>
        </w:rPr>
        <w:t xml:space="preserve"> est le Délégué Départemental des Travaux Publics de la Kadey. Il supervise les opérations nécessaires, à la bonne exécution des différentes phases du projet.</w:t>
      </w:r>
    </w:p>
    <w:p w:rsidR="00754158" w:rsidRPr="00754158" w:rsidRDefault="00754158" w:rsidP="00566AD3">
      <w:pPr>
        <w:pStyle w:val="Paragraphedeliste"/>
        <w:widowControl w:val="0"/>
        <w:numPr>
          <w:ilvl w:val="0"/>
          <w:numId w:val="124"/>
        </w:numPr>
        <w:tabs>
          <w:tab w:val="left" w:pos="880"/>
        </w:tabs>
        <w:autoSpaceDE w:val="0"/>
        <w:autoSpaceDN w:val="0"/>
        <w:adjustRightInd w:val="0"/>
        <w:ind w:right="-8"/>
        <w:jc w:val="both"/>
        <w:rPr>
          <w:sz w:val="22"/>
          <w:szCs w:val="22"/>
        </w:rPr>
      </w:pPr>
      <w:r w:rsidRPr="00754158">
        <w:rPr>
          <w:b/>
          <w:sz w:val="22"/>
          <w:szCs w:val="22"/>
        </w:rPr>
        <w:t>La Commission de Passation compétente</w:t>
      </w:r>
      <w:r w:rsidRPr="00754158">
        <w:rPr>
          <w:sz w:val="22"/>
          <w:szCs w:val="22"/>
        </w:rPr>
        <w:t xml:space="preserve"> est la Commission Départementale de la Passation des Marchés de la Kadey.</w:t>
      </w:r>
    </w:p>
    <w:p w:rsidR="00754158" w:rsidRPr="00754158" w:rsidRDefault="00754158" w:rsidP="00566AD3">
      <w:pPr>
        <w:pStyle w:val="Paragraphedeliste"/>
        <w:widowControl w:val="0"/>
        <w:numPr>
          <w:ilvl w:val="0"/>
          <w:numId w:val="124"/>
        </w:numPr>
        <w:tabs>
          <w:tab w:val="left" w:pos="880"/>
        </w:tabs>
        <w:autoSpaceDE w:val="0"/>
        <w:autoSpaceDN w:val="0"/>
        <w:adjustRightInd w:val="0"/>
        <w:ind w:right="-8"/>
        <w:jc w:val="both"/>
        <w:rPr>
          <w:sz w:val="22"/>
          <w:szCs w:val="22"/>
        </w:rPr>
      </w:pPr>
      <w:r w:rsidRPr="00754158">
        <w:rPr>
          <w:b/>
          <w:sz w:val="22"/>
          <w:szCs w:val="22"/>
        </w:rPr>
        <w:t>Le poste comptable assignataire</w:t>
      </w:r>
      <w:r w:rsidRPr="00754158">
        <w:rPr>
          <w:sz w:val="22"/>
          <w:szCs w:val="22"/>
        </w:rPr>
        <w:t xml:space="preserve"> est la Recette Municipale de la  Commune de Batouri.</w:t>
      </w:r>
    </w:p>
    <w:p w:rsidR="00EA6D92" w:rsidRPr="00DA0F01" w:rsidRDefault="00EA6D92" w:rsidP="00EA6D92">
      <w:pPr>
        <w:pStyle w:val="Paragraphedeliste"/>
        <w:widowControl w:val="0"/>
        <w:tabs>
          <w:tab w:val="left" w:pos="880"/>
        </w:tabs>
        <w:autoSpaceDE w:val="0"/>
        <w:autoSpaceDN w:val="0"/>
        <w:adjustRightInd w:val="0"/>
        <w:ind w:left="567" w:right="-8"/>
        <w:jc w:val="both"/>
        <w:rPr>
          <w:rFonts w:eastAsia="Arial Unicode MS"/>
          <w:i/>
          <w:sz w:val="22"/>
          <w:szCs w:val="22"/>
        </w:rPr>
      </w:pPr>
    </w:p>
    <w:p w:rsidR="00EA6D92" w:rsidRPr="00DA0F01" w:rsidRDefault="00EA6D92" w:rsidP="00EA6D92">
      <w:pPr>
        <w:pStyle w:val="Titre2"/>
        <w:rPr>
          <w:rFonts w:eastAsia="Arial Unicode MS"/>
          <w:b/>
          <w:sz w:val="22"/>
          <w:szCs w:val="22"/>
        </w:rPr>
      </w:pPr>
      <w:r w:rsidRPr="00DA0F01">
        <w:rPr>
          <w:rFonts w:eastAsia="Arial Unicode MS"/>
          <w:b/>
          <w:sz w:val="22"/>
          <w:szCs w:val="22"/>
        </w:rPr>
        <w:t>Article 4 : Langue, loi et réglementation applicables</w:t>
      </w:r>
    </w:p>
    <w:p w:rsidR="00EA6D92" w:rsidRPr="00DA0F01" w:rsidRDefault="00EA6D92" w:rsidP="00EA6D92">
      <w:pPr>
        <w:widowControl w:val="0"/>
        <w:autoSpaceDE w:val="0"/>
        <w:autoSpaceDN w:val="0"/>
        <w:adjustRightInd w:val="0"/>
        <w:ind w:right="-20"/>
        <w:rPr>
          <w:rFonts w:eastAsia="Arial Unicode MS"/>
          <w:sz w:val="22"/>
          <w:szCs w:val="22"/>
        </w:rPr>
      </w:pPr>
      <w:r w:rsidRPr="00DA0F01">
        <w:rPr>
          <w:rFonts w:eastAsia="Arial Unicode MS"/>
          <w:sz w:val="22"/>
          <w:szCs w:val="22"/>
        </w:rPr>
        <w:t>4.1. La langue utilisée est le</w:t>
      </w:r>
      <w:r w:rsidRPr="00DA0F01">
        <w:rPr>
          <w:rFonts w:eastAsia="Arial Unicode MS"/>
          <w:spacing w:val="7"/>
          <w:sz w:val="22"/>
          <w:szCs w:val="22"/>
        </w:rPr>
        <w:t xml:space="preserve"> français ou l’anglais.</w:t>
      </w:r>
    </w:p>
    <w:p w:rsidR="00EA6D92" w:rsidRPr="00DA0F01" w:rsidRDefault="00EA6D92" w:rsidP="00EA6D92">
      <w:pPr>
        <w:widowControl w:val="0"/>
        <w:tabs>
          <w:tab w:val="left" w:pos="1900"/>
          <w:tab w:val="left" w:pos="3420"/>
          <w:tab w:val="left" w:pos="3880"/>
          <w:tab w:val="left" w:pos="4820"/>
        </w:tabs>
        <w:autoSpaceDE w:val="0"/>
        <w:autoSpaceDN w:val="0"/>
        <w:adjustRightInd w:val="0"/>
        <w:ind w:right="90"/>
        <w:jc w:val="both"/>
        <w:rPr>
          <w:rFonts w:eastAsia="Arial Unicode MS"/>
          <w:sz w:val="22"/>
          <w:szCs w:val="22"/>
        </w:rPr>
      </w:pPr>
      <w:r w:rsidRPr="00DA0F01">
        <w:rPr>
          <w:rFonts w:eastAsia="Arial Unicode MS"/>
          <w:sz w:val="22"/>
          <w:szCs w:val="22"/>
        </w:rPr>
        <w:t xml:space="preserve">4.2. Le co-contractant s’engagera à observer les lois, </w:t>
      </w:r>
      <w:r w:rsidRPr="00DA0F01">
        <w:rPr>
          <w:rFonts w:eastAsia="Arial Unicode MS"/>
          <w:spacing w:val="5"/>
          <w:sz w:val="22"/>
          <w:szCs w:val="22"/>
        </w:rPr>
        <w:t>règlements</w:t>
      </w:r>
      <w:r w:rsidRPr="00DA0F01">
        <w:rPr>
          <w:rFonts w:eastAsia="Arial Unicode MS"/>
          <w:sz w:val="22"/>
          <w:szCs w:val="22"/>
        </w:rPr>
        <w:t xml:space="preserve">, </w:t>
      </w:r>
      <w:r w:rsidRPr="00DA0F01">
        <w:rPr>
          <w:rFonts w:eastAsia="Arial Unicode MS"/>
          <w:spacing w:val="5"/>
          <w:sz w:val="22"/>
          <w:szCs w:val="22"/>
        </w:rPr>
        <w:t>ordonnance</w:t>
      </w:r>
      <w:r w:rsidRPr="00DA0F01">
        <w:rPr>
          <w:rFonts w:eastAsia="Arial Unicode MS"/>
          <w:sz w:val="22"/>
          <w:szCs w:val="22"/>
        </w:rPr>
        <w:t xml:space="preserve">s </w:t>
      </w:r>
      <w:r w:rsidRPr="00DA0F01">
        <w:rPr>
          <w:rFonts w:eastAsia="Arial Unicode MS"/>
          <w:spacing w:val="5"/>
          <w:sz w:val="22"/>
          <w:szCs w:val="22"/>
        </w:rPr>
        <w:t>e</w:t>
      </w:r>
      <w:r w:rsidRPr="00DA0F01">
        <w:rPr>
          <w:rFonts w:eastAsia="Arial Unicode MS"/>
          <w:sz w:val="22"/>
          <w:szCs w:val="22"/>
        </w:rPr>
        <w:t xml:space="preserve">n </w:t>
      </w:r>
      <w:r w:rsidRPr="00DA0F01">
        <w:rPr>
          <w:rFonts w:eastAsia="Arial Unicode MS"/>
          <w:spacing w:val="5"/>
          <w:sz w:val="22"/>
          <w:szCs w:val="22"/>
        </w:rPr>
        <w:t>vigueu</w:t>
      </w:r>
      <w:r w:rsidRPr="00DA0F01">
        <w:rPr>
          <w:rFonts w:eastAsia="Arial Unicode MS"/>
          <w:sz w:val="22"/>
          <w:szCs w:val="22"/>
        </w:rPr>
        <w:t xml:space="preserve">r </w:t>
      </w:r>
      <w:r w:rsidRPr="00DA0F01">
        <w:rPr>
          <w:rFonts w:eastAsia="Arial Unicode MS"/>
          <w:spacing w:val="5"/>
          <w:sz w:val="22"/>
          <w:szCs w:val="22"/>
        </w:rPr>
        <w:t xml:space="preserve">en </w:t>
      </w:r>
      <w:r w:rsidRPr="00DA0F01">
        <w:rPr>
          <w:rFonts w:eastAsia="Arial Unicode MS"/>
          <w:sz w:val="22"/>
          <w:szCs w:val="22"/>
        </w:rPr>
        <w:t>République du Cameroun, et ce aussi bien dans sa propre organisation que dans la réalisation de la Lettre-Commande qui lui aura été attribuée.</w:t>
      </w:r>
    </w:p>
    <w:p w:rsidR="00EA6D92" w:rsidRPr="00DA0F01" w:rsidRDefault="00EA6D92" w:rsidP="00EA6D92">
      <w:pPr>
        <w:widowControl w:val="0"/>
        <w:autoSpaceDE w:val="0"/>
        <w:autoSpaceDN w:val="0"/>
        <w:adjustRightInd w:val="0"/>
        <w:ind w:right="95"/>
        <w:jc w:val="both"/>
        <w:rPr>
          <w:rFonts w:eastAsia="Arial Unicode MS"/>
          <w:sz w:val="22"/>
          <w:szCs w:val="22"/>
        </w:rPr>
      </w:pPr>
      <w:r w:rsidRPr="00DA0F01">
        <w:rPr>
          <w:rFonts w:eastAsia="Arial Unicode MS"/>
          <w:sz w:val="22"/>
          <w:szCs w:val="22"/>
        </w:rPr>
        <w:t xml:space="preserve">Si au Cameroun, ces règlements, lois et dispositions administratives et fiscales en vigueur à la date de </w:t>
      </w:r>
      <w:r w:rsidRPr="00DA0F01">
        <w:rPr>
          <w:rFonts w:eastAsia="Arial Unicode MS"/>
          <w:sz w:val="22"/>
          <w:szCs w:val="22"/>
        </w:rPr>
        <w:lastRenderedPageBreak/>
        <w:t xml:space="preserve">signature de </w:t>
      </w:r>
      <w:r w:rsidR="00BE56C6" w:rsidRPr="00DA0F01">
        <w:rPr>
          <w:rFonts w:eastAsia="Arial Unicode MS"/>
          <w:sz w:val="22"/>
          <w:szCs w:val="22"/>
        </w:rPr>
        <w:t>ladite</w:t>
      </w:r>
      <w:r w:rsidRPr="00DA0F01">
        <w:rPr>
          <w:rFonts w:eastAsia="Arial Unicode MS"/>
          <w:sz w:val="22"/>
          <w:szCs w:val="22"/>
        </w:rPr>
        <w:t xml:space="preserve"> Lettre-Commande venaient à être modifiés après sa signature, les coûts éventuels qui en découleraient directement seraient pris en compte sans gain ni perte pour chaque partie.</w:t>
      </w:r>
    </w:p>
    <w:p w:rsidR="00EA6D92" w:rsidRPr="00DA0F01" w:rsidRDefault="00EA6D92" w:rsidP="00EA6D92">
      <w:pPr>
        <w:widowControl w:val="0"/>
        <w:autoSpaceDE w:val="0"/>
        <w:autoSpaceDN w:val="0"/>
        <w:adjustRightInd w:val="0"/>
        <w:ind w:right="95"/>
        <w:jc w:val="both"/>
        <w:rPr>
          <w:rFonts w:eastAsia="Arial Unicode MS"/>
          <w:sz w:val="22"/>
          <w:szCs w:val="22"/>
        </w:rPr>
      </w:pPr>
    </w:p>
    <w:p w:rsidR="00EA6D92" w:rsidRPr="00DA0F01" w:rsidRDefault="00EA6D92" w:rsidP="00EA6D92">
      <w:pPr>
        <w:pStyle w:val="Titre2"/>
        <w:rPr>
          <w:rFonts w:eastAsia="Arial Unicode MS"/>
          <w:b/>
          <w:sz w:val="22"/>
          <w:szCs w:val="22"/>
        </w:rPr>
      </w:pPr>
      <w:r w:rsidRPr="00DA0F01">
        <w:rPr>
          <w:rFonts w:eastAsia="Arial Unicode MS"/>
          <w:b/>
          <w:sz w:val="22"/>
          <w:szCs w:val="22"/>
        </w:rPr>
        <w:t>Article 5 : Pièces constitutives de la  Lettre-Commande</w:t>
      </w:r>
    </w:p>
    <w:p w:rsidR="00EA6D92" w:rsidRPr="00DA0F01" w:rsidRDefault="00EA6D92" w:rsidP="00EA6D92">
      <w:pPr>
        <w:widowControl w:val="0"/>
        <w:autoSpaceDE w:val="0"/>
        <w:autoSpaceDN w:val="0"/>
        <w:adjustRightInd w:val="0"/>
        <w:jc w:val="both"/>
        <w:rPr>
          <w:rFonts w:eastAsia="Arial Unicode MS"/>
          <w:sz w:val="22"/>
          <w:szCs w:val="22"/>
        </w:rPr>
      </w:pPr>
      <w:r w:rsidRPr="00DA0F01">
        <w:rPr>
          <w:rFonts w:eastAsia="Arial Unicode MS"/>
          <w:sz w:val="22"/>
          <w:szCs w:val="22"/>
        </w:rPr>
        <w:t>Les pièces contractuelles constitutives de la présente Lettre-Commande sont par ordre de priorité :</w:t>
      </w:r>
    </w:p>
    <w:p w:rsidR="00EA6D92" w:rsidRPr="00DA0F01" w:rsidRDefault="00EA6D92" w:rsidP="00566AD3">
      <w:pPr>
        <w:numPr>
          <w:ilvl w:val="0"/>
          <w:numId w:val="99"/>
        </w:numPr>
        <w:tabs>
          <w:tab w:val="left" w:pos="1134"/>
        </w:tabs>
        <w:jc w:val="both"/>
        <w:rPr>
          <w:rFonts w:eastAsia="Arial Unicode MS"/>
          <w:sz w:val="22"/>
          <w:szCs w:val="22"/>
        </w:rPr>
      </w:pPr>
      <w:r w:rsidRPr="00DA0F01">
        <w:rPr>
          <w:rFonts w:eastAsia="Arial Unicode MS"/>
          <w:sz w:val="22"/>
          <w:szCs w:val="22"/>
        </w:rPr>
        <w:t>La Lettre-Commande proprement dite comprenant :</w:t>
      </w:r>
    </w:p>
    <w:p w:rsidR="00EA6D92" w:rsidRPr="00DA0F01" w:rsidRDefault="00EA6D92" w:rsidP="00566AD3">
      <w:pPr>
        <w:numPr>
          <w:ilvl w:val="0"/>
          <w:numId w:val="100"/>
        </w:numPr>
        <w:tabs>
          <w:tab w:val="left" w:pos="1134"/>
          <w:tab w:val="left" w:pos="1560"/>
        </w:tabs>
        <w:ind w:firstLine="1058"/>
        <w:jc w:val="both"/>
        <w:rPr>
          <w:rFonts w:eastAsia="Arial Unicode MS"/>
          <w:sz w:val="22"/>
          <w:szCs w:val="22"/>
        </w:rPr>
      </w:pPr>
      <w:r w:rsidRPr="00DA0F01">
        <w:rPr>
          <w:rFonts w:eastAsia="Arial Unicode MS"/>
          <w:sz w:val="22"/>
          <w:szCs w:val="22"/>
        </w:rPr>
        <w:t xml:space="preserve"> Le Cahier des Clauses Administratives Particulières (CCAP) ;</w:t>
      </w:r>
    </w:p>
    <w:p w:rsidR="00EA6D92" w:rsidRPr="00DA0F01" w:rsidRDefault="00EA6D92" w:rsidP="00566AD3">
      <w:pPr>
        <w:numPr>
          <w:ilvl w:val="0"/>
          <w:numId w:val="100"/>
        </w:numPr>
        <w:tabs>
          <w:tab w:val="left" w:pos="1134"/>
          <w:tab w:val="left" w:pos="1560"/>
        </w:tabs>
        <w:ind w:firstLine="1058"/>
        <w:jc w:val="both"/>
        <w:rPr>
          <w:rFonts w:eastAsia="Arial Unicode MS"/>
          <w:sz w:val="22"/>
          <w:szCs w:val="22"/>
        </w:rPr>
      </w:pPr>
      <w:r w:rsidRPr="00DA0F01">
        <w:rPr>
          <w:rFonts w:eastAsia="Arial Unicode MS"/>
          <w:sz w:val="22"/>
          <w:szCs w:val="22"/>
        </w:rPr>
        <w:t xml:space="preserve"> le Cahier des Clauses Techniques Particulières (CCTP);</w:t>
      </w:r>
    </w:p>
    <w:p w:rsidR="00EA6D92" w:rsidRPr="00DA0F01" w:rsidRDefault="00EA6D92" w:rsidP="00566AD3">
      <w:pPr>
        <w:numPr>
          <w:ilvl w:val="0"/>
          <w:numId w:val="100"/>
        </w:numPr>
        <w:tabs>
          <w:tab w:val="left" w:pos="1134"/>
          <w:tab w:val="left" w:pos="1560"/>
        </w:tabs>
        <w:ind w:firstLine="1058"/>
        <w:jc w:val="both"/>
        <w:rPr>
          <w:rFonts w:eastAsia="Arial Unicode MS"/>
          <w:sz w:val="22"/>
          <w:szCs w:val="22"/>
        </w:rPr>
      </w:pPr>
      <w:r w:rsidRPr="00DA0F01">
        <w:rPr>
          <w:rFonts w:eastAsia="Arial Unicode MS"/>
          <w:sz w:val="22"/>
          <w:szCs w:val="22"/>
        </w:rPr>
        <w:t xml:space="preserve"> Le Bordereau de Prix (BP) ; </w:t>
      </w:r>
    </w:p>
    <w:p w:rsidR="00EA6D92" w:rsidRPr="00DA0F01" w:rsidRDefault="00EA6D92" w:rsidP="00566AD3">
      <w:pPr>
        <w:numPr>
          <w:ilvl w:val="0"/>
          <w:numId w:val="100"/>
        </w:numPr>
        <w:tabs>
          <w:tab w:val="left" w:pos="1134"/>
          <w:tab w:val="left" w:pos="1560"/>
        </w:tabs>
        <w:ind w:firstLine="1058"/>
        <w:jc w:val="both"/>
        <w:rPr>
          <w:rFonts w:eastAsia="Arial Unicode MS"/>
          <w:sz w:val="22"/>
          <w:szCs w:val="22"/>
        </w:rPr>
      </w:pPr>
      <w:r w:rsidRPr="00DA0F01">
        <w:rPr>
          <w:rFonts w:eastAsia="Arial Unicode MS"/>
          <w:sz w:val="22"/>
          <w:szCs w:val="22"/>
        </w:rPr>
        <w:t xml:space="preserve"> Le Détail Quantitatif et Estimatif (DQE) ;</w:t>
      </w:r>
    </w:p>
    <w:p w:rsidR="00EA6D92" w:rsidRPr="00DA0F01" w:rsidRDefault="00EA6D92" w:rsidP="00566AD3">
      <w:pPr>
        <w:numPr>
          <w:ilvl w:val="0"/>
          <w:numId w:val="101"/>
        </w:numPr>
        <w:tabs>
          <w:tab w:val="left" w:pos="1134"/>
        </w:tabs>
        <w:jc w:val="both"/>
        <w:rPr>
          <w:rFonts w:eastAsia="Arial Unicode MS"/>
          <w:sz w:val="22"/>
          <w:szCs w:val="22"/>
        </w:rPr>
      </w:pPr>
      <w:r w:rsidRPr="00DA0F01">
        <w:rPr>
          <w:rFonts w:eastAsia="Arial Unicode MS"/>
          <w:sz w:val="22"/>
          <w:szCs w:val="22"/>
        </w:rPr>
        <w:t>La soumission du co-contractant et ses annexes dans toutes les dispositions non contraires au Dossier d’Appel d’Offres et à la présente Lettre-Commande ;</w:t>
      </w:r>
    </w:p>
    <w:p w:rsidR="00EA6D92" w:rsidRPr="00DA0F01" w:rsidRDefault="00EA6D92" w:rsidP="00566AD3">
      <w:pPr>
        <w:numPr>
          <w:ilvl w:val="0"/>
          <w:numId w:val="101"/>
        </w:numPr>
        <w:tabs>
          <w:tab w:val="left" w:pos="1134"/>
        </w:tabs>
        <w:jc w:val="both"/>
        <w:rPr>
          <w:rFonts w:eastAsia="Arial Unicode MS"/>
          <w:sz w:val="22"/>
          <w:szCs w:val="22"/>
        </w:rPr>
      </w:pPr>
      <w:r w:rsidRPr="00DA0F01">
        <w:rPr>
          <w:rFonts w:eastAsia="Arial Unicode MS"/>
          <w:sz w:val="22"/>
          <w:szCs w:val="22"/>
        </w:rPr>
        <w:t>Le Dossier d’Appel d’Offres (DAO) ; </w:t>
      </w:r>
    </w:p>
    <w:p w:rsidR="00EA6D92" w:rsidRPr="00DA0F01" w:rsidRDefault="00EA6D92" w:rsidP="00566AD3">
      <w:pPr>
        <w:numPr>
          <w:ilvl w:val="0"/>
          <w:numId w:val="101"/>
        </w:numPr>
        <w:tabs>
          <w:tab w:val="left" w:pos="1134"/>
        </w:tabs>
        <w:jc w:val="both"/>
        <w:rPr>
          <w:rFonts w:eastAsia="Arial Unicode MS"/>
          <w:sz w:val="22"/>
          <w:szCs w:val="22"/>
        </w:rPr>
      </w:pPr>
      <w:r w:rsidRPr="00DA0F01">
        <w:rPr>
          <w:rFonts w:eastAsia="Arial Unicode MS"/>
          <w:sz w:val="22"/>
          <w:szCs w:val="22"/>
        </w:rPr>
        <w:t>Le planning d’exécution des travaux ;</w:t>
      </w:r>
    </w:p>
    <w:p w:rsidR="00EA6D92" w:rsidRPr="00DA0F01" w:rsidRDefault="00EA6D92" w:rsidP="00566AD3">
      <w:pPr>
        <w:widowControl w:val="0"/>
        <w:numPr>
          <w:ilvl w:val="0"/>
          <w:numId w:val="101"/>
        </w:numPr>
        <w:autoSpaceDE w:val="0"/>
        <w:autoSpaceDN w:val="0"/>
        <w:adjustRightInd w:val="0"/>
        <w:jc w:val="both"/>
        <w:rPr>
          <w:rFonts w:eastAsia="Arial Unicode MS"/>
          <w:sz w:val="22"/>
          <w:szCs w:val="22"/>
        </w:rPr>
      </w:pPr>
      <w:r w:rsidRPr="00DA0F01">
        <w:rPr>
          <w:rFonts w:eastAsia="Arial Unicode MS"/>
          <w:sz w:val="22"/>
          <w:szCs w:val="22"/>
        </w:rPr>
        <w:t>Les APD et les DCE (plans), les notes de calcul, les cahiers de sondage et dossiers géotechniques ;</w:t>
      </w:r>
    </w:p>
    <w:p w:rsidR="00EA6D92" w:rsidRPr="00DA0F01" w:rsidRDefault="00EA6D92" w:rsidP="00566AD3">
      <w:pPr>
        <w:numPr>
          <w:ilvl w:val="0"/>
          <w:numId w:val="101"/>
        </w:numPr>
        <w:tabs>
          <w:tab w:val="left" w:pos="1134"/>
        </w:tabs>
        <w:jc w:val="both"/>
        <w:rPr>
          <w:rFonts w:eastAsia="Arial Unicode MS"/>
          <w:sz w:val="22"/>
          <w:szCs w:val="22"/>
        </w:rPr>
      </w:pPr>
      <w:r w:rsidRPr="00DA0F01">
        <w:rPr>
          <w:rFonts w:eastAsia="Arial Unicode MS"/>
          <w:sz w:val="22"/>
          <w:szCs w:val="22"/>
        </w:rPr>
        <w:t>Le Cahier des Clauses Administratives Générales (CCAG) applicables aux marchés publics des travaux,  mis en vigueur par l'arrêté n° 033/CAB/PM du 13 février 2007.</w:t>
      </w:r>
    </w:p>
    <w:p w:rsidR="00EA6D92" w:rsidRPr="00DA0F01" w:rsidRDefault="00EA6D92" w:rsidP="00EA6D92">
      <w:pPr>
        <w:pStyle w:val="Titre2"/>
        <w:spacing w:before="120"/>
        <w:rPr>
          <w:rFonts w:eastAsia="Arial Unicode MS"/>
          <w:b/>
          <w:sz w:val="22"/>
          <w:szCs w:val="22"/>
        </w:rPr>
      </w:pPr>
      <w:r w:rsidRPr="00DA0F01">
        <w:rPr>
          <w:rFonts w:eastAsia="Arial Unicode MS"/>
          <w:b/>
          <w:sz w:val="22"/>
          <w:szCs w:val="22"/>
        </w:rPr>
        <w:t>Article 6 : Textes généraux applicables</w:t>
      </w:r>
    </w:p>
    <w:p w:rsidR="00754158" w:rsidRPr="00754158" w:rsidRDefault="00754158" w:rsidP="00754158">
      <w:pPr>
        <w:widowControl w:val="0"/>
        <w:autoSpaceDE w:val="0"/>
        <w:autoSpaceDN w:val="0"/>
        <w:adjustRightInd w:val="0"/>
        <w:jc w:val="both"/>
        <w:rPr>
          <w:rFonts w:ascii="Arial" w:hAnsi="Arial" w:cs="Arial"/>
          <w:sz w:val="22"/>
          <w:szCs w:val="22"/>
        </w:rPr>
      </w:pPr>
      <w:r w:rsidRPr="00754158">
        <w:rPr>
          <w:rFonts w:ascii="Arial" w:hAnsi="Arial" w:cs="Arial"/>
          <w:sz w:val="22"/>
          <w:szCs w:val="22"/>
        </w:rPr>
        <w:t>La présente Lettre-Commande est soumise aux textes généraux ci-après :</w:t>
      </w:r>
    </w:p>
    <w:p w:rsidR="00BB36A5" w:rsidRPr="00BB36A5" w:rsidRDefault="00BB36A5" w:rsidP="00BB36A5">
      <w:pPr>
        <w:numPr>
          <w:ilvl w:val="0"/>
          <w:numId w:val="86"/>
        </w:numPr>
        <w:contextualSpacing/>
        <w:jc w:val="both"/>
        <w:rPr>
          <w:sz w:val="22"/>
          <w:szCs w:val="22"/>
          <w:lang w:val="en-US" w:eastAsia="en-US" w:bidi="en-US"/>
        </w:rPr>
      </w:pPr>
      <w:r w:rsidRPr="00BB36A5">
        <w:rPr>
          <w:sz w:val="22"/>
          <w:szCs w:val="22"/>
          <w:lang w:val="en-US" w:eastAsia="en-US" w:bidi="en-US"/>
        </w:rPr>
        <w:t xml:space="preserve">La </w:t>
      </w:r>
      <w:proofErr w:type="spellStart"/>
      <w:r w:rsidRPr="00BB36A5">
        <w:rPr>
          <w:sz w:val="22"/>
          <w:szCs w:val="22"/>
          <w:lang w:val="en-US" w:eastAsia="en-US" w:bidi="en-US"/>
        </w:rPr>
        <w:t>Loi</w:t>
      </w:r>
      <w:proofErr w:type="spellEnd"/>
      <w:r w:rsidRPr="00BB36A5">
        <w:rPr>
          <w:sz w:val="22"/>
          <w:szCs w:val="22"/>
          <w:lang w:val="en-US" w:eastAsia="en-US" w:bidi="en-US"/>
        </w:rPr>
        <w:t xml:space="preserve"> n° 92/007 du 14 </w:t>
      </w:r>
      <w:proofErr w:type="spellStart"/>
      <w:r w:rsidRPr="00BB36A5">
        <w:rPr>
          <w:sz w:val="22"/>
          <w:szCs w:val="22"/>
          <w:lang w:val="en-US" w:eastAsia="en-US" w:bidi="en-US"/>
        </w:rPr>
        <w:t>août</w:t>
      </w:r>
      <w:proofErr w:type="spellEnd"/>
      <w:r w:rsidRPr="00BB36A5">
        <w:rPr>
          <w:sz w:val="22"/>
          <w:szCs w:val="22"/>
          <w:lang w:val="en-US" w:eastAsia="en-US" w:bidi="en-US"/>
        </w:rPr>
        <w:t xml:space="preserve"> 1992 </w:t>
      </w:r>
      <w:proofErr w:type="spellStart"/>
      <w:r w:rsidRPr="00BB36A5">
        <w:rPr>
          <w:sz w:val="22"/>
          <w:szCs w:val="22"/>
          <w:lang w:val="en-US" w:eastAsia="en-US" w:bidi="en-US"/>
        </w:rPr>
        <w:t>portant</w:t>
      </w:r>
      <w:proofErr w:type="spellEnd"/>
      <w:r w:rsidRPr="00BB36A5">
        <w:rPr>
          <w:sz w:val="22"/>
          <w:szCs w:val="22"/>
          <w:lang w:val="en-US" w:eastAsia="en-US" w:bidi="en-US"/>
        </w:rPr>
        <w:t xml:space="preserve"> Code du travail ; </w:t>
      </w:r>
    </w:p>
    <w:p w:rsidR="00BB36A5" w:rsidRPr="00BB36A5" w:rsidRDefault="00BB36A5" w:rsidP="00BB36A5">
      <w:pPr>
        <w:numPr>
          <w:ilvl w:val="0"/>
          <w:numId w:val="86"/>
        </w:numPr>
        <w:contextualSpacing/>
        <w:jc w:val="both"/>
        <w:rPr>
          <w:sz w:val="22"/>
          <w:szCs w:val="22"/>
          <w:lang w:val="en-US" w:eastAsia="en-US" w:bidi="en-US"/>
        </w:rPr>
      </w:pPr>
      <w:r w:rsidRPr="00BB36A5">
        <w:rPr>
          <w:sz w:val="22"/>
          <w:szCs w:val="22"/>
          <w:lang w:val="en-US" w:eastAsia="en-US" w:bidi="en-US"/>
        </w:rPr>
        <w:t xml:space="preserve">La </w:t>
      </w:r>
      <w:proofErr w:type="spellStart"/>
      <w:r w:rsidRPr="00BB36A5">
        <w:rPr>
          <w:sz w:val="22"/>
          <w:szCs w:val="22"/>
          <w:lang w:val="en-US" w:eastAsia="en-US" w:bidi="en-US"/>
        </w:rPr>
        <w:t>Loi</w:t>
      </w:r>
      <w:proofErr w:type="spellEnd"/>
      <w:r w:rsidRPr="00BB36A5">
        <w:rPr>
          <w:sz w:val="22"/>
          <w:szCs w:val="22"/>
          <w:lang w:val="en-US" w:eastAsia="en-US" w:bidi="en-US"/>
        </w:rPr>
        <w:t xml:space="preserve"> n° 096/12 du 05 </w:t>
      </w:r>
      <w:proofErr w:type="spellStart"/>
      <w:r w:rsidRPr="00BB36A5">
        <w:rPr>
          <w:sz w:val="22"/>
          <w:szCs w:val="22"/>
          <w:lang w:val="en-US" w:eastAsia="en-US" w:bidi="en-US"/>
        </w:rPr>
        <w:t>août</w:t>
      </w:r>
      <w:proofErr w:type="spellEnd"/>
      <w:r w:rsidRPr="00BB36A5">
        <w:rPr>
          <w:sz w:val="22"/>
          <w:szCs w:val="22"/>
          <w:lang w:val="en-US" w:eastAsia="en-US" w:bidi="en-US"/>
        </w:rPr>
        <w:t xml:space="preserve"> 1996 </w:t>
      </w:r>
      <w:proofErr w:type="spellStart"/>
      <w:r w:rsidRPr="00BB36A5">
        <w:rPr>
          <w:sz w:val="22"/>
          <w:szCs w:val="22"/>
          <w:lang w:val="en-US" w:eastAsia="en-US" w:bidi="en-US"/>
        </w:rPr>
        <w:t>portant</w:t>
      </w:r>
      <w:proofErr w:type="spellEnd"/>
      <w:r w:rsidRPr="00BB36A5">
        <w:rPr>
          <w:sz w:val="22"/>
          <w:szCs w:val="22"/>
          <w:lang w:val="en-US" w:eastAsia="en-US" w:bidi="en-US"/>
        </w:rPr>
        <w:t xml:space="preserve"> </w:t>
      </w:r>
      <w:proofErr w:type="spellStart"/>
      <w:r w:rsidRPr="00BB36A5">
        <w:rPr>
          <w:sz w:val="22"/>
          <w:szCs w:val="22"/>
          <w:lang w:val="en-US" w:eastAsia="en-US" w:bidi="en-US"/>
        </w:rPr>
        <w:t>loi</w:t>
      </w:r>
      <w:proofErr w:type="spellEnd"/>
      <w:r w:rsidRPr="00BB36A5">
        <w:rPr>
          <w:sz w:val="22"/>
          <w:szCs w:val="22"/>
          <w:lang w:val="en-US" w:eastAsia="en-US" w:bidi="en-US"/>
        </w:rPr>
        <w:t xml:space="preserve"> cadre relative à la </w:t>
      </w:r>
      <w:proofErr w:type="spellStart"/>
      <w:r w:rsidRPr="00BB36A5">
        <w:rPr>
          <w:sz w:val="22"/>
          <w:szCs w:val="22"/>
          <w:lang w:val="en-US" w:eastAsia="en-US" w:bidi="en-US"/>
        </w:rPr>
        <w:t>gestion</w:t>
      </w:r>
      <w:proofErr w:type="spellEnd"/>
      <w:r w:rsidRPr="00BB36A5">
        <w:rPr>
          <w:sz w:val="22"/>
          <w:szCs w:val="22"/>
          <w:lang w:val="en-US" w:eastAsia="en-US" w:bidi="en-US"/>
        </w:rPr>
        <w:t xml:space="preserve"> de </w:t>
      </w:r>
      <w:proofErr w:type="spellStart"/>
      <w:r w:rsidRPr="00BB36A5">
        <w:rPr>
          <w:sz w:val="22"/>
          <w:szCs w:val="22"/>
          <w:lang w:val="en-US" w:eastAsia="en-US" w:bidi="en-US"/>
        </w:rPr>
        <w:t>l’Environnement</w:t>
      </w:r>
      <w:proofErr w:type="spellEnd"/>
      <w:r w:rsidRPr="00BB36A5">
        <w:rPr>
          <w:sz w:val="22"/>
          <w:szCs w:val="22"/>
          <w:lang w:val="en-US" w:eastAsia="en-US" w:bidi="en-US"/>
        </w:rPr>
        <w:t xml:space="preserve"> ;</w:t>
      </w:r>
    </w:p>
    <w:p w:rsidR="00BB36A5" w:rsidRPr="00BB36A5" w:rsidRDefault="00BB36A5" w:rsidP="00BB36A5">
      <w:pPr>
        <w:numPr>
          <w:ilvl w:val="0"/>
          <w:numId w:val="86"/>
        </w:numPr>
        <w:contextualSpacing/>
        <w:jc w:val="both"/>
        <w:rPr>
          <w:sz w:val="22"/>
          <w:szCs w:val="22"/>
          <w:lang w:val="en-US" w:eastAsia="en-US" w:bidi="en-US"/>
        </w:rPr>
      </w:pPr>
      <w:r w:rsidRPr="00BB36A5">
        <w:rPr>
          <w:sz w:val="22"/>
          <w:szCs w:val="22"/>
          <w:lang w:val="en-US" w:eastAsia="en-US" w:bidi="en-US"/>
        </w:rPr>
        <w:t xml:space="preserve">La </w:t>
      </w:r>
      <w:proofErr w:type="spellStart"/>
      <w:r w:rsidRPr="00BB36A5">
        <w:rPr>
          <w:sz w:val="22"/>
          <w:szCs w:val="22"/>
          <w:lang w:val="en-US" w:eastAsia="en-US" w:bidi="en-US"/>
        </w:rPr>
        <w:t>Loi</w:t>
      </w:r>
      <w:proofErr w:type="spellEnd"/>
      <w:r w:rsidRPr="00BB36A5">
        <w:rPr>
          <w:sz w:val="22"/>
          <w:szCs w:val="22"/>
          <w:lang w:val="en-US" w:eastAsia="en-US" w:bidi="en-US"/>
        </w:rPr>
        <w:t xml:space="preserve"> n° 2000/09 du 13 </w:t>
      </w:r>
      <w:proofErr w:type="spellStart"/>
      <w:r w:rsidRPr="00BB36A5">
        <w:rPr>
          <w:sz w:val="22"/>
          <w:szCs w:val="22"/>
          <w:lang w:val="en-US" w:eastAsia="en-US" w:bidi="en-US"/>
        </w:rPr>
        <w:t>juillet</w:t>
      </w:r>
      <w:proofErr w:type="spellEnd"/>
      <w:r w:rsidRPr="00BB36A5">
        <w:rPr>
          <w:sz w:val="22"/>
          <w:szCs w:val="22"/>
          <w:lang w:val="en-US" w:eastAsia="en-US" w:bidi="en-US"/>
        </w:rPr>
        <w:t xml:space="preserve"> 2000 </w:t>
      </w:r>
      <w:proofErr w:type="spellStart"/>
      <w:r w:rsidRPr="00BB36A5">
        <w:rPr>
          <w:sz w:val="22"/>
          <w:szCs w:val="22"/>
          <w:lang w:val="en-US" w:eastAsia="en-US" w:bidi="en-US"/>
        </w:rPr>
        <w:t>fixant</w:t>
      </w:r>
      <w:proofErr w:type="spellEnd"/>
      <w:r w:rsidRPr="00BB36A5">
        <w:rPr>
          <w:sz w:val="22"/>
          <w:szCs w:val="22"/>
          <w:lang w:val="en-US" w:eastAsia="en-US" w:bidi="en-US"/>
        </w:rPr>
        <w:t xml:space="preserve"> </w:t>
      </w:r>
      <w:proofErr w:type="spellStart"/>
      <w:r w:rsidRPr="00BB36A5">
        <w:rPr>
          <w:sz w:val="22"/>
          <w:szCs w:val="22"/>
          <w:lang w:val="en-US" w:eastAsia="en-US" w:bidi="en-US"/>
        </w:rPr>
        <w:t>l’organisation</w:t>
      </w:r>
      <w:proofErr w:type="spellEnd"/>
      <w:r w:rsidRPr="00BB36A5">
        <w:rPr>
          <w:sz w:val="22"/>
          <w:szCs w:val="22"/>
          <w:lang w:val="en-US" w:eastAsia="en-US" w:bidi="en-US"/>
        </w:rPr>
        <w:t xml:space="preserve"> et les </w:t>
      </w:r>
      <w:proofErr w:type="spellStart"/>
      <w:r w:rsidRPr="00BB36A5">
        <w:rPr>
          <w:sz w:val="22"/>
          <w:szCs w:val="22"/>
          <w:lang w:val="en-US" w:eastAsia="en-US" w:bidi="en-US"/>
        </w:rPr>
        <w:t>modalités</w:t>
      </w:r>
      <w:proofErr w:type="spellEnd"/>
      <w:r w:rsidRPr="00BB36A5">
        <w:rPr>
          <w:sz w:val="22"/>
          <w:szCs w:val="22"/>
          <w:lang w:val="en-US" w:eastAsia="en-US" w:bidi="en-US"/>
        </w:rPr>
        <w:t xml:space="preserve"> </w:t>
      </w:r>
      <w:proofErr w:type="spellStart"/>
      <w:r w:rsidRPr="00BB36A5">
        <w:rPr>
          <w:sz w:val="22"/>
          <w:szCs w:val="22"/>
          <w:lang w:val="en-US" w:eastAsia="en-US" w:bidi="en-US"/>
        </w:rPr>
        <w:t>d’exercice</w:t>
      </w:r>
      <w:proofErr w:type="spellEnd"/>
      <w:r w:rsidRPr="00BB36A5">
        <w:rPr>
          <w:sz w:val="22"/>
          <w:szCs w:val="22"/>
          <w:lang w:val="en-US" w:eastAsia="en-US" w:bidi="en-US"/>
        </w:rPr>
        <w:t xml:space="preserve"> de la profession </w:t>
      </w:r>
      <w:proofErr w:type="spellStart"/>
      <w:r w:rsidRPr="00BB36A5">
        <w:rPr>
          <w:sz w:val="22"/>
          <w:szCs w:val="22"/>
          <w:lang w:val="en-US" w:eastAsia="en-US" w:bidi="en-US"/>
        </w:rPr>
        <w:t>d’Ingénieur</w:t>
      </w:r>
      <w:proofErr w:type="spellEnd"/>
      <w:r w:rsidRPr="00BB36A5">
        <w:rPr>
          <w:sz w:val="22"/>
          <w:szCs w:val="22"/>
          <w:lang w:val="en-US" w:eastAsia="en-US" w:bidi="en-US"/>
        </w:rPr>
        <w:t xml:space="preserve"> de </w:t>
      </w:r>
      <w:proofErr w:type="spellStart"/>
      <w:r w:rsidRPr="00BB36A5">
        <w:rPr>
          <w:sz w:val="22"/>
          <w:szCs w:val="22"/>
          <w:lang w:val="en-US" w:eastAsia="en-US" w:bidi="en-US"/>
        </w:rPr>
        <w:t>Génie</w:t>
      </w:r>
      <w:proofErr w:type="spellEnd"/>
      <w:r w:rsidRPr="00BB36A5">
        <w:rPr>
          <w:sz w:val="22"/>
          <w:szCs w:val="22"/>
          <w:lang w:val="en-US" w:eastAsia="en-US" w:bidi="en-US"/>
        </w:rPr>
        <w:t>-civil ;</w:t>
      </w:r>
    </w:p>
    <w:p w:rsidR="00BB36A5" w:rsidRPr="00BB36A5" w:rsidRDefault="00BB36A5" w:rsidP="00BB36A5">
      <w:pPr>
        <w:numPr>
          <w:ilvl w:val="0"/>
          <w:numId w:val="86"/>
        </w:numPr>
        <w:contextualSpacing/>
        <w:jc w:val="both"/>
        <w:rPr>
          <w:sz w:val="22"/>
          <w:szCs w:val="22"/>
          <w:lang w:val="en-US" w:eastAsia="en-US" w:bidi="en-US"/>
        </w:rPr>
      </w:pPr>
      <w:r w:rsidRPr="00BB36A5">
        <w:rPr>
          <w:sz w:val="22"/>
          <w:szCs w:val="22"/>
          <w:lang w:val="en-US" w:eastAsia="en-US" w:bidi="en-US"/>
        </w:rPr>
        <w:t xml:space="preserve">La </w:t>
      </w:r>
      <w:proofErr w:type="spellStart"/>
      <w:r w:rsidRPr="00BB36A5">
        <w:rPr>
          <w:sz w:val="22"/>
          <w:szCs w:val="22"/>
          <w:lang w:val="en-US" w:eastAsia="en-US" w:bidi="en-US"/>
        </w:rPr>
        <w:t>Loi</w:t>
      </w:r>
      <w:proofErr w:type="spellEnd"/>
      <w:r w:rsidRPr="00BB36A5">
        <w:rPr>
          <w:sz w:val="22"/>
          <w:szCs w:val="22"/>
          <w:lang w:val="en-US" w:eastAsia="en-US" w:bidi="en-US"/>
        </w:rPr>
        <w:t xml:space="preserve"> n°2018/022 du 11 </w:t>
      </w:r>
      <w:proofErr w:type="spellStart"/>
      <w:r w:rsidRPr="00BB36A5">
        <w:rPr>
          <w:sz w:val="22"/>
          <w:szCs w:val="22"/>
          <w:lang w:val="en-US" w:eastAsia="en-US" w:bidi="en-US"/>
        </w:rPr>
        <w:t>décembre</w:t>
      </w:r>
      <w:proofErr w:type="spellEnd"/>
      <w:r w:rsidRPr="00BB36A5">
        <w:rPr>
          <w:sz w:val="22"/>
          <w:szCs w:val="22"/>
          <w:lang w:val="en-US" w:eastAsia="en-US" w:bidi="en-US"/>
        </w:rPr>
        <w:t xml:space="preserve"> 2018 </w:t>
      </w:r>
      <w:proofErr w:type="spellStart"/>
      <w:r w:rsidRPr="00BB36A5">
        <w:rPr>
          <w:sz w:val="22"/>
          <w:szCs w:val="22"/>
          <w:lang w:val="en-US" w:eastAsia="en-US" w:bidi="en-US"/>
        </w:rPr>
        <w:t>portant</w:t>
      </w:r>
      <w:proofErr w:type="spellEnd"/>
      <w:r w:rsidRPr="00BB36A5">
        <w:rPr>
          <w:sz w:val="22"/>
          <w:szCs w:val="22"/>
          <w:lang w:val="en-US" w:eastAsia="en-US" w:bidi="en-US"/>
        </w:rPr>
        <w:t xml:space="preserve"> </w:t>
      </w:r>
      <w:proofErr w:type="spellStart"/>
      <w:r w:rsidRPr="00BB36A5">
        <w:rPr>
          <w:sz w:val="22"/>
          <w:szCs w:val="22"/>
          <w:lang w:val="en-US" w:eastAsia="en-US" w:bidi="en-US"/>
        </w:rPr>
        <w:t>loi</w:t>
      </w:r>
      <w:proofErr w:type="spellEnd"/>
      <w:r w:rsidRPr="00BB36A5">
        <w:rPr>
          <w:sz w:val="22"/>
          <w:szCs w:val="22"/>
          <w:lang w:val="en-US" w:eastAsia="en-US" w:bidi="en-US"/>
        </w:rPr>
        <w:t xml:space="preserve"> des finances de la </w:t>
      </w:r>
      <w:proofErr w:type="spellStart"/>
      <w:r w:rsidRPr="00BB36A5">
        <w:rPr>
          <w:sz w:val="22"/>
          <w:szCs w:val="22"/>
          <w:lang w:val="en-US" w:eastAsia="en-US" w:bidi="en-US"/>
        </w:rPr>
        <w:t>République</w:t>
      </w:r>
      <w:proofErr w:type="spellEnd"/>
      <w:r w:rsidRPr="00BB36A5">
        <w:rPr>
          <w:sz w:val="22"/>
          <w:szCs w:val="22"/>
          <w:lang w:val="en-US" w:eastAsia="en-US" w:bidi="en-US"/>
        </w:rPr>
        <w:t xml:space="preserve"> du Cameroun pour </w:t>
      </w:r>
      <w:proofErr w:type="spellStart"/>
      <w:r w:rsidRPr="00BB36A5">
        <w:rPr>
          <w:sz w:val="22"/>
          <w:szCs w:val="22"/>
          <w:lang w:val="en-US" w:eastAsia="en-US" w:bidi="en-US"/>
        </w:rPr>
        <w:t>l’exercice</w:t>
      </w:r>
      <w:proofErr w:type="spellEnd"/>
      <w:r w:rsidRPr="00BB36A5">
        <w:rPr>
          <w:sz w:val="22"/>
          <w:szCs w:val="22"/>
          <w:lang w:val="en-US" w:eastAsia="en-US" w:bidi="en-US"/>
        </w:rPr>
        <w:t xml:space="preserve"> 2019;</w:t>
      </w:r>
    </w:p>
    <w:p w:rsidR="00BB36A5" w:rsidRPr="00BB36A5" w:rsidRDefault="00BB36A5" w:rsidP="00BB36A5">
      <w:pPr>
        <w:numPr>
          <w:ilvl w:val="0"/>
          <w:numId w:val="86"/>
        </w:numPr>
        <w:contextualSpacing/>
        <w:jc w:val="both"/>
        <w:rPr>
          <w:sz w:val="22"/>
          <w:szCs w:val="22"/>
          <w:lang w:val="en-US" w:eastAsia="en-US" w:bidi="en-US"/>
        </w:rPr>
      </w:pPr>
      <w:r w:rsidRPr="00BB36A5">
        <w:rPr>
          <w:sz w:val="22"/>
          <w:szCs w:val="22"/>
          <w:lang w:val="en-US" w:eastAsia="en-US" w:bidi="en-US"/>
        </w:rPr>
        <w:t xml:space="preserve">Le </w:t>
      </w:r>
      <w:proofErr w:type="spellStart"/>
      <w:r w:rsidRPr="00BB36A5">
        <w:rPr>
          <w:sz w:val="22"/>
          <w:szCs w:val="22"/>
          <w:lang w:val="en-US" w:eastAsia="en-US" w:bidi="en-US"/>
        </w:rPr>
        <w:t>Décret</w:t>
      </w:r>
      <w:proofErr w:type="spellEnd"/>
      <w:r w:rsidRPr="00BB36A5">
        <w:rPr>
          <w:sz w:val="22"/>
          <w:szCs w:val="22"/>
          <w:lang w:val="en-US" w:eastAsia="en-US" w:bidi="en-US"/>
        </w:rPr>
        <w:t xml:space="preserve"> n° 2001/048 du 23 </w:t>
      </w:r>
      <w:proofErr w:type="spellStart"/>
      <w:r w:rsidRPr="00BB36A5">
        <w:rPr>
          <w:sz w:val="22"/>
          <w:szCs w:val="22"/>
          <w:lang w:val="en-US" w:eastAsia="en-US" w:bidi="en-US"/>
        </w:rPr>
        <w:t>février</w:t>
      </w:r>
      <w:proofErr w:type="spellEnd"/>
      <w:r w:rsidRPr="00BB36A5">
        <w:rPr>
          <w:sz w:val="22"/>
          <w:szCs w:val="22"/>
          <w:lang w:val="en-US" w:eastAsia="en-US" w:bidi="en-US"/>
        </w:rPr>
        <w:t xml:space="preserve"> 2001 </w:t>
      </w:r>
      <w:proofErr w:type="spellStart"/>
      <w:r w:rsidRPr="00BB36A5">
        <w:rPr>
          <w:sz w:val="22"/>
          <w:szCs w:val="22"/>
          <w:lang w:val="en-US" w:eastAsia="en-US" w:bidi="en-US"/>
        </w:rPr>
        <w:t>portant</w:t>
      </w:r>
      <w:proofErr w:type="spellEnd"/>
      <w:r w:rsidRPr="00BB36A5">
        <w:rPr>
          <w:sz w:val="22"/>
          <w:szCs w:val="22"/>
          <w:lang w:val="en-US" w:eastAsia="en-US" w:bidi="en-US"/>
        </w:rPr>
        <w:t xml:space="preserve"> </w:t>
      </w:r>
      <w:proofErr w:type="spellStart"/>
      <w:r w:rsidRPr="00BB36A5">
        <w:rPr>
          <w:sz w:val="22"/>
          <w:szCs w:val="22"/>
          <w:lang w:val="en-US" w:eastAsia="en-US" w:bidi="en-US"/>
        </w:rPr>
        <w:t>organisation</w:t>
      </w:r>
      <w:proofErr w:type="spellEnd"/>
      <w:r w:rsidRPr="00BB36A5">
        <w:rPr>
          <w:sz w:val="22"/>
          <w:szCs w:val="22"/>
          <w:lang w:val="en-US" w:eastAsia="en-US" w:bidi="en-US"/>
        </w:rPr>
        <w:t xml:space="preserve"> et </w:t>
      </w:r>
      <w:proofErr w:type="spellStart"/>
      <w:r w:rsidRPr="00BB36A5">
        <w:rPr>
          <w:sz w:val="22"/>
          <w:szCs w:val="22"/>
          <w:lang w:val="en-US" w:eastAsia="en-US" w:bidi="en-US"/>
        </w:rPr>
        <w:t>fonctionnement</w:t>
      </w:r>
      <w:proofErr w:type="spellEnd"/>
      <w:r w:rsidRPr="00BB36A5">
        <w:rPr>
          <w:sz w:val="22"/>
          <w:szCs w:val="22"/>
          <w:lang w:val="en-US" w:eastAsia="en-US" w:bidi="en-US"/>
        </w:rPr>
        <w:t xml:space="preserve"> de </w:t>
      </w:r>
      <w:proofErr w:type="spellStart"/>
      <w:r w:rsidRPr="00BB36A5">
        <w:rPr>
          <w:sz w:val="22"/>
          <w:szCs w:val="22"/>
          <w:lang w:val="en-US" w:eastAsia="en-US" w:bidi="en-US"/>
        </w:rPr>
        <w:t>l’Agence</w:t>
      </w:r>
      <w:proofErr w:type="spellEnd"/>
      <w:r w:rsidRPr="00BB36A5">
        <w:rPr>
          <w:sz w:val="22"/>
          <w:szCs w:val="22"/>
          <w:lang w:val="en-US" w:eastAsia="en-US" w:bidi="en-US"/>
        </w:rPr>
        <w:t xml:space="preserve"> de </w:t>
      </w:r>
      <w:proofErr w:type="spellStart"/>
      <w:r w:rsidRPr="00BB36A5">
        <w:rPr>
          <w:sz w:val="22"/>
          <w:szCs w:val="22"/>
          <w:lang w:val="en-US" w:eastAsia="en-US" w:bidi="en-US"/>
        </w:rPr>
        <w:t>Régulation</w:t>
      </w:r>
      <w:proofErr w:type="spellEnd"/>
      <w:r w:rsidRPr="00BB36A5">
        <w:rPr>
          <w:sz w:val="22"/>
          <w:szCs w:val="22"/>
          <w:lang w:val="en-US" w:eastAsia="en-US" w:bidi="en-US"/>
        </w:rPr>
        <w:t xml:space="preserve"> des </w:t>
      </w:r>
      <w:proofErr w:type="spellStart"/>
      <w:r w:rsidRPr="00BB36A5">
        <w:rPr>
          <w:sz w:val="22"/>
          <w:szCs w:val="22"/>
          <w:lang w:val="en-US" w:eastAsia="en-US" w:bidi="en-US"/>
        </w:rPr>
        <w:t>Marchés</w:t>
      </w:r>
      <w:proofErr w:type="spellEnd"/>
      <w:r w:rsidRPr="00BB36A5">
        <w:rPr>
          <w:sz w:val="22"/>
          <w:szCs w:val="22"/>
          <w:lang w:val="en-US" w:eastAsia="en-US" w:bidi="en-US"/>
        </w:rPr>
        <w:t xml:space="preserve"> Publics ;</w:t>
      </w:r>
    </w:p>
    <w:p w:rsidR="00BB36A5" w:rsidRPr="00BB36A5" w:rsidRDefault="00BB36A5" w:rsidP="00BB36A5">
      <w:pPr>
        <w:numPr>
          <w:ilvl w:val="0"/>
          <w:numId w:val="86"/>
        </w:numPr>
        <w:contextualSpacing/>
        <w:jc w:val="both"/>
        <w:rPr>
          <w:sz w:val="22"/>
          <w:szCs w:val="22"/>
          <w:lang w:val="en-US" w:eastAsia="en-US" w:bidi="en-US"/>
        </w:rPr>
      </w:pPr>
      <w:r w:rsidRPr="00BB36A5">
        <w:rPr>
          <w:sz w:val="22"/>
          <w:szCs w:val="22"/>
          <w:lang w:val="en-US" w:eastAsia="en-US" w:bidi="en-US"/>
        </w:rPr>
        <w:t xml:space="preserve">Le </w:t>
      </w:r>
      <w:proofErr w:type="spellStart"/>
      <w:r w:rsidRPr="00BB36A5">
        <w:rPr>
          <w:sz w:val="22"/>
          <w:szCs w:val="22"/>
          <w:lang w:val="en-US" w:eastAsia="en-US" w:bidi="en-US"/>
        </w:rPr>
        <w:t>Décret</w:t>
      </w:r>
      <w:proofErr w:type="spellEnd"/>
      <w:r w:rsidRPr="00BB36A5">
        <w:rPr>
          <w:sz w:val="22"/>
          <w:szCs w:val="22"/>
          <w:lang w:val="en-US" w:eastAsia="en-US" w:bidi="en-US"/>
        </w:rPr>
        <w:t xml:space="preserve"> n° 2003/651/PM du 16 </w:t>
      </w:r>
      <w:proofErr w:type="spellStart"/>
      <w:r w:rsidRPr="00BB36A5">
        <w:rPr>
          <w:sz w:val="22"/>
          <w:szCs w:val="22"/>
          <w:lang w:val="en-US" w:eastAsia="en-US" w:bidi="en-US"/>
        </w:rPr>
        <w:t>avril</w:t>
      </w:r>
      <w:proofErr w:type="spellEnd"/>
      <w:r w:rsidRPr="00BB36A5">
        <w:rPr>
          <w:sz w:val="22"/>
          <w:szCs w:val="22"/>
          <w:lang w:val="en-US" w:eastAsia="en-US" w:bidi="en-US"/>
        </w:rPr>
        <w:t xml:space="preserve"> 2003 </w:t>
      </w:r>
      <w:proofErr w:type="spellStart"/>
      <w:r w:rsidRPr="00BB36A5">
        <w:rPr>
          <w:sz w:val="22"/>
          <w:szCs w:val="22"/>
          <w:lang w:val="en-US" w:eastAsia="en-US" w:bidi="en-US"/>
        </w:rPr>
        <w:t>fixant</w:t>
      </w:r>
      <w:proofErr w:type="spellEnd"/>
      <w:r w:rsidRPr="00BB36A5">
        <w:rPr>
          <w:sz w:val="22"/>
          <w:szCs w:val="22"/>
          <w:lang w:val="en-US" w:eastAsia="en-US" w:bidi="en-US"/>
        </w:rPr>
        <w:t xml:space="preserve"> les </w:t>
      </w:r>
      <w:proofErr w:type="spellStart"/>
      <w:r w:rsidRPr="00BB36A5">
        <w:rPr>
          <w:sz w:val="22"/>
          <w:szCs w:val="22"/>
          <w:lang w:val="en-US" w:eastAsia="en-US" w:bidi="en-US"/>
        </w:rPr>
        <w:t>modalités</w:t>
      </w:r>
      <w:proofErr w:type="spellEnd"/>
      <w:r w:rsidRPr="00BB36A5">
        <w:rPr>
          <w:sz w:val="22"/>
          <w:szCs w:val="22"/>
          <w:lang w:val="en-US" w:eastAsia="en-US" w:bidi="en-US"/>
        </w:rPr>
        <w:t xml:space="preserve"> </w:t>
      </w:r>
      <w:proofErr w:type="spellStart"/>
      <w:r w:rsidRPr="00BB36A5">
        <w:rPr>
          <w:sz w:val="22"/>
          <w:szCs w:val="22"/>
          <w:lang w:val="en-US" w:eastAsia="en-US" w:bidi="en-US"/>
        </w:rPr>
        <w:t>d’application</w:t>
      </w:r>
      <w:proofErr w:type="spellEnd"/>
      <w:r w:rsidRPr="00BB36A5">
        <w:rPr>
          <w:sz w:val="22"/>
          <w:szCs w:val="22"/>
          <w:lang w:val="en-US" w:eastAsia="en-US" w:bidi="en-US"/>
        </w:rPr>
        <w:t xml:space="preserve"> du régime fiscal et </w:t>
      </w:r>
      <w:proofErr w:type="spellStart"/>
      <w:r w:rsidRPr="00BB36A5">
        <w:rPr>
          <w:sz w:val="22"/>
          <w:szCs w:val="22"/>
          <w:lang w:val="en-US" w:eastAsia="en-US" w:bidi="en-US"/>
        </w:rPr>
        <w:t>douanier</w:t>
      </w:r>
      <w:proofErr w:type="spellEnd"/>
      <w:r w:rsidRPr="00BB36A5">
        <w:rPr>
          <w:sz w:val="22"/>
          <w:szCs w:val="22"/>
          <w:lang w:val="en-US" w:eastAsia="en-US" w:bidi="en-US"/>
        </w:rPr>
        <w:t xml:space="preserve"> des </w:t>
      </w:r>
      <w:proofErr w:type="spellStart"/>
      <w:r w:rsidRPr="00BB36A5">
        <w:rPr>
          <w:sz w:val="22"/>
          <w:szCs w:val="22"/>
          <w:lang w:val="en-US" w:eastAsia="en-US" w:bidi="en-US"/>
        </w:rPr>
        <w:t>Marchés</w:t>
      </w:r>
      <w:proofErr w:type="spellEnd"/>
      <w:r w:rsidRPr="00BB36A5">
        <w:rPr>
          <w:sz w:val="22"/>
          <w:szCs w:val="22"/>
          <w:lang w:val="en-US" w:eastAsia="en-US" w:bidi="en-US"/>
        </w:rPr>
        <w:t xml:space="preserve"> Publics ;</w:t>
      </w:r>
    </w:p>
    <w:p w:rsidR="00BB36A5" w:rsidRPr="00BB36A5" w:rsidRDefault="00BB36A5" w:rsidP="00BB36A5">
      <w:pPr>
        <w:numPr>
          <w:ilvl w:val="0"/>
          <w:numId w:val="86"/>
        </w:numPr>
        <w:contextualSpacing/>
        <w:jc w:val="both"/>
        <w:rPr>
          <w:sz w:val="22"/>
          <w:szCs w:val="22"/>
          <w:lang w:val="en-US" w:eastAsia="en-US" w:bidi="en-US"/>
        </w:rPr>
      </w:pPr>
      <w:r w:rsidRPr="00BB36A5">
        <w:rPr>
          <w:sz w:val="22"/>
          <w:szCs w:val="22"/>
          <w:lang w:val="en-US" w:eastAsia="en-US" w:bidi="en-US"/>
        </w:rPr>
        <w:t xml:space="preserve">Le </w:t>
      </w:r>
      <w:proofErr w:type="spellStart"/>
      <w:r w:rsidRPr="00BB36A5">
        <w:rPr>
          <w:sz w:val="22"/>
          <w:szCs w:val="22"/>
          <w:lang w:val="en-US" w:eastAsia="en-US" w:bidi="en-US"/>
        </w:rPr>
        <w:t>Décret</w:t>
      </w:r>
      <w:proofErr w:type="spellEnd"/>
      <w:r w:rsidRPr="00BB36A5">
        <w:rPr>
          <w:sz w:val="22"/>
          <w:szCs w:val="22"/>
          <w:lang w:val="en-US" w:eastAsia="en-US" w:bidi="en-US"/>
        </w:rPr>
        <w:t xml:space="preserve"> N° 2018/366 du 20 </w:t>
      </w:r>
      <w:proofErr w:type="spellStart"/>
      <w:r w:rsidRPr="00BB36A5">
        <w:rPr>
          <w:sz w:val="22"/>
          <w:szCs w:val="22"/>
          <w:lang w:val="en-US" w:eastAsia="en-US" w:bidi="en-US"/>
        </w:rPr>
        <w:t>juin</w:t>
      </w:r>
      <w:proofErr w:type="spellEnd"/>
      <w:r w:rsidRPr="00BB36A5">
        <w:rPr>
          <w:sz w:val="22"/>
          <w:szCs w:val="22"/>
          <w:lang w:val="en-US" w:eastAsia="en-US" w:bidi="en-US"/>
        </w:rPr>
        <w:t xml:space="preserve"> 2018 </w:t>
      </w:r>
      <w:proofErr w:type="spellStart"/>
      <w:r w:rsidRPr="00BB36A5">
        <w:rPr>
          <w:sz w:val="22"/>
          <w:szCs w:val="22"/>
          <w:lang w:val="en-US" w:eastAsia="en-US" w:bidi="en-US"/>
        </w:rPr>
        <w:t>portant</w:t>
      </w:r>
      <w:proofErr w:type="spellEnd"/>
      <w:r w:rsidRPr="00BB36A5">
        <w:rPr>
          <w:sz w:val="22"/>
          <w:szCs w:val="22"/>
          <w:lang w:val="en-US" w:eastAsia="en-US" w:bidi="en-US"/>
        </w:rPr>
        <w:t xml:space="preserve"> Code des </w:t>
      </w:r>
      <w:proofErr w:type="spellStart"/>
      <w:r w:rsidRPr="00BB36A5">
        <w:rPr>
          <w:sz w:val="22"/>
          <w:szCs w:val="22"/>
          <w:lang w:val="en-US" w:eastAsia="en-US" w:bidi="en-US"/>
        </w:rPr>
        <w:t>Marchés</w:t>
      </w:r>
      <w:proofErr w:type="spellEnd"/>
      <w:r w:rsidRPr="00BB36A5">
        <w:rPr>
          <w:sz w:val="22"/>
          <w:szCs w:val="22"/>
          <w:lang w:val="en-US" w:eastAsia="en-US" w:bidi="en-US"/>
        </w:rPr>
        <w:t xml:space="preserve"> Publics;</w:t>
      </w:r>
    </w:p>
    <w:p w:rsidR="00BB36A5" w:rsidRPr="00BB36A5" w:rsidRDefault="00BB36A5" w:rsidP="00BB36A5">
      <w:pPr>
        <w:numPr>
          <w:ilvl w:val="0"/>
          <w:numId w:val="86"/>
        </w:numPr>
        <w:contextualSpacing/>
        <w:jc w:val="both"/>
        <w:rPr>
          <w:sz w:val="22"/>
          <w:szCs w:val="22"/>
          <w:lang w:val="en-US" w:eastAsia="en-US" w:bidi="en-US"/>
        </w:rPr>
      </w:pPr>
      <w:r w:rsidRPr="00BB36A5">
        <w:rPr>
          <w:sz w:val="22"/>
          <w:szCs w:val="22"/>
          <w:lang w:val="en-US" w:eastAsia="en-US" w:bidi="en-US"/>
        </w:rPr>
        <w:t xml:space="preserve">Le </w:t>
      </w:r>
      <w:proofErr w:type="spellStart"/>
      <w:r w:rsidRPr="00BB36A5">
        <w:rPr>
          <w:sz w:val="22"/>
          <w:szCs w:val="22"/>
          <w:lang w:val="en-US" w:eastAsia="en-US" w:bidi="en-US"/>
        </w:rPr>
        <w:t>Décret</w:t>
      </w:r>
      <w:proofErr w:type="spellEnd"/>
      <w:r w:rsidRPr="00BB36A5">
        <w:rPr>
          <w:sz w:val="22"/>
          <w:szCs w:val="22"/>
          <w:lang w:val="en-US" w:eastAsia="en-US" w:bidi="en-US"/>
        </w:rPr>
        <w:t xml:space="preserve"> n° 2008/376 du 12 </w:t>
      </w:r>
      <w:proofErr w:type="spellStart"/>
      <w:r w:rsidRPr="00BB36A5">
        <w:rPr>
          <w:sz w:val="22"/>
          <w:szCs w:val="22"/>
          <w:lang w:val="en-US" w:eastAsia="en-US" w:bidi="en-US"/>
        </w:rPr>
        <w:t>novembre</w:t>
      </w:r>
      <w:proofErr w:type="spellEnd"/>
      <w:r w:rsidRPr="00BB36A5">
        <w:rPr>
          <w:sz w:val="22"/>
          <w:szCs w:val="22"/>
          <w:lang w:val="en-US" w:eastAsia="en-US" w:bidi="en-US"/>
        </w:rPr>
        <w:t xml:space="preserve"> 2008 </w:t>
      </w:r>
      <w:proofErr w:type="spellStart"/>
      <w:r w:rsidRPr="00BB36A5">
        <w:rPr>
          <w:sz w:val="22"/>
          <w:szCs w:val="22"/>
          <w:lang w:val="en-US" w:eastAsia="en-US" w:bidi="en-US"/>
        </w:rPr>
        <w:t>portant</w:t>
      </w:r>
      <w:proofErr w:type="spellEnd"/>
      <w:r w:rsidRPr="00BB36A5">
        <w:rPr>
          <w:sz w:val="22"/>
          <w:szCs w:val="22"/>
          <w:lang w:val="en-US" w:eastAsia="en-US" w:bidi="en-US"/>
        </w:rPr>
        <w:t xml:space="preserve"> </w:t>
      </w:r>
      <w:proofErr w:type="spellStart"/>
      <w:r w:rsidRPr="00BB36A5">
        <w:rPr>
          <w:sz w:val="22"/>
          <w:szCs w:val="22"/>
          <w:lang w:val="en-US" w:eastAsia="en-US" w:bidi="en-US"/>
        </w:rPr>
        <w:t>organisation</w:t>
      </w:r>
      <w:proofErr w:type="spellEnd"/>
      <w:r w:rsidRPr="00BB36A5">
        <w:rPr>
          <w:sz w:val="22"/>
          <w:szCs w:val="22"/>
          <w:lang w:val="en-US" w:eastAsia="en-US" w:bidi="en-US"/>
        </w:rPr>
        <w:t xml:space="preserve"> administrative de la </w:t>
      </w:r>
      <w:proofErr w:type="spellStart"/>
      <w:r w:rsidRPr="00BB36A5">
        <w:rPr>
          <w:sz w:val="22"/>
          <w:szCs w:val="22"/>
          <w:lang w:val="en-US" w:eastAsia="en-US" w:bidi="en-US"/>
        </w:rPr>
        <w:t>République</w:t>
      </w:r>
      <w:proofErr w:type="spellEnd"/>
      <w:r w:rsidRPr="00BB36A5">
        <w:rPr>
          <w:sz w:val="22"/>
          <w:szCs w:val="22"/>
          <w:lang w:val="en-US" w:eastAsia="en-US" w:bidi="en-US"/>
        </w:rPr>
        <w:t xml:space="preserve"> du Cameroun ;</w:t>
      </w:r>
    </w:p>
    <w:p w:rsidR="00BB36A5" w:rsidRPr="00BB36A5" w:rsidRDefault="00BB36A5" w:rsidP="00BB36A5">
      <w:pPr>
        <w:numPr>
          <w:ilvl w:val="0"/>
          <w:numId w:val="86"/>
        </w:numPr>
        <w:contextualSpacing/>
        <w:jc w:val="both"/>
        <w:rPr>
          <w:sz w:val="22"/>
          <w:szCs w:val="22"/>
          <w:lang w:val="en-US" w:eastAsia="en-US" w:bidi="en-US"/>
        </w:rPr>
      </w:pPr>
      <w:r w:rsidRPr="00BB36A5">
        <w:rPr>
          <w:sz w:val="22"/>
          <w:szCs w:val="22"/>
          <w:lang w:val="en-US" w:eastAsia="en-US" w:bidi="en-US"/>
        </w:rPr>
        <w:t xml:space="preserve">Le </w:t>
      </w:r>
      <w:proofErr w:type="spellStart"/>
      <w:r w:rsidRPr="00BB36A5">
        <w:rPr>
          <w:sz w:val="22"/>
          <w:szCs w:val="22"/>
          <w:lang w:val="en-US" w:eastAsia="en-US" w:bidi="en-US"/>
        </w:rPr>
        <w:t>Décret</w:t>
      </w:r>
      <w:proofErr w:type="spellEnd"/>
      <w:r w:rsidRPr="00BB36A5">
        <w:rPr>
          <w:sz w:val="22"/>
          <w:szCs w:val="22"/>
          <w:lang w:val="en-US" w:eastAsia="en-US" w:bidi="en-US"/>
        </w:rPr>
        <w:t xml:space="preserve"> N° 2011/1339 du 23 </w:t>
      </w:r>
      <w:proofErr w:type="spellStart"/>
      <w:r w:rsidRPr="00BB36A5">
        <w:rPr>
          <w:sz w:val="22"/>
          <w:szCs w:val="22"/>
          <w:lang w:val="en-US" w:eastAsia="en-US" w:bidi="en-US"/>
        </w:rPr>
        <w:t>mai</w:t>
      </w:r>
      <w:proofErr w:type="spellEnd"/>
      <w:r w:rsidRPr="00BB36A5">
        <w:rPr>
          <w:sz w:val="22"/>
          <w:szCs w:val="22"/>
          <w:lang w:val="en-US" w:eastAsia="en-US" w:bidi="en-US"/>
        </w:rPr>
        <w:t xml:space="preserve"> 2011 </w:t>
      </w:r>
      <w:proofErr w:type="spellStart"/>
      <w:r w:rsidRPr="00BB36A5">
        <w:rPr>
          <w:sz w:val="22"/>
          <w:szCs w:val="22"/>
          <w:lang w:val="en-US" w:eastAsia="en-US" w:bidi="en-US"/>
        </w:rPr>
        <w:t>portant</w:t>
      </w:r>
      <w:proofErr w:type="spellEnd"/>
      <w:r w:rsidRPr="00BB36A5">
        <w:rPr>
          <w:sz w:val="22"/>
          <w:szCs w:val="22"/>
          <w:lang w:val="en-US" w:eastAsia="en-US" w:bidi="en-US"/>
        </w:rPr>
        <w:t xml:space="preserve"> </w:t>
      </w:r>
      <w:proofErr w:type="spellStart"/>
      <w:r w:rsidRPr="00BB36A5">
        <w:rPr>
          <w:sz w:val="22"/>
          <w:szCs w:val="22"/>
          <w:lang w:val="en-US" w:eastAsia="en-US" w:bidi="en-US"/>
        </w:rPr>
        <w:t>exonération</w:t>
      </w:r>
      <w:proofErr w:type="spellEnd"/>
      <w:r w:rsidRPr="00BB36A5">
        <w:rPr>
          <w:sz w:val="22"/>
          <w:szCs w:val="22"/>
          <w:lang w:val="en-US" w:eastAsia="en-US" w:bidi="en-US"/>
        </w:rPr>
        <w:t xml:space="preserve"> des droits de </w:t>
      </w:r>
      <w:proofErr w:type="spellStart"/>
      <w:r w:rsidRPr="00BB36A5">
        <w:rPr>
          <w:sz w:val="22"/>
          <w:szCs w:val="22"/>
          <w:lang w:val="en-US" w:eastAsia="en-US" w:bidi="en-US"/>
        </w:rPr>
        <w:t>régulation</w:t>
      </w:r>
      <w:proofErr w:type="spellEnd"/>
      <w:r w:rsidRPr="00BB36A5">
        <w:rPr>
          <w:sz w:val="22"/>
          <w:szCs w:val="22"/>
          <w:lang w:val="en-US" w:eastAsia="en-US" w:bidi="en-US"/>
        </w:rPr>
        <w:t xml:space="preserve"> des </w:t>
      </w:r>
      <w:proofErr w:type="spellStart"/>
      <w:r w:rsidRPr="00BB36A5">
        <w:rPr>
          <w:sz w:val="22"/>
          <w:szCs w:val="22"/>
          <w:lang w:val="en-US" w:eastAsia="en-US" w:bidi="en-US"/>
        </w:rPr>
        <w:t>marchés</w:t>
      </w:r>
      <w:proofErr w:type="spellEnd"/>
      <w:r w:rsidRPr="00BB36A5">
        <w:rPr>
          <w:sz w:val="22"/>
          <w:szCs w:val="22"/>
          <w:lang w:val="en-US" w:eastAsia="en-US" w:bidi="en-US"/>
        </w:rPr>
        <w:t xml:space="preserve"> publics et accordant le </w:t>
      </w:r>
      <w:proofErr w:type="spellStart"/>
      <w:r w:rsidRPr="00BB36A5">
        <w:rPr>
          <w:sz w:val="22"/>
          <w:szCs w:val="22"/>
          <w:lang w:val="en-US" w:eastAsia="en-US" w:bidi="en-US"/>
        </w:rPr>
        <w:t>bénéfice</w:t>
      </w:r>
      <w:proofErr w:type="spellEnd"/>
      <w:r w:rsidRPr="00BB36A5">
        <w:rPr>
          <w:sz w:val="22"/>
          <w:szCs w:val="22"/>
          <w:lang w:val="en-US" w:eastAsia="en-US" w:bidi="en-US"/>
        </w:rPr>
        <w:t xml:space="preserve"> des </w:t>
      </w:r>
      <w:proofErr w:type="spellStart"/>
      <w:r w:rsidRPr="00BB36A5">
        <w:rPr>
          <w:sz w:val="22"/>
          <w:szCs w:val="22"/>
          <w:lang w:val="en-US" w:eastAsia="en-US" w:bidi="en-US"/>
        </w:rPr>
        <w:t>frais</w:t>
      </w:r>
      <w:proofErr w:type="spellEnd"/>
      <w:r w:rsidRPr="00BB36A5">
        <w:rPr>
          <w:sz w:val="22"/>
          <w:szCs w:val="22"/>
          <w:lang w:val="en-US" w:eastAsia="en-US" w:bidi="en-US"/>
        </w:rPr>
        <w:t xml:space="preserve"> </w:t>
      </w:r>
      <w:proofErr w:type="spellStart"/>
      <w:r w:rsidRPr="00BB36A5">
        <w:rPr>
          <w:sz w:val="22"/>
          <w:szCs w:val="22"/>
          <w:lang w:val="en-US" w:eastAsia="en-US" w:bidi="en-US"/>
        </w:rPr>
        <w:t>d’acquisition</w:t>
      </w:r>
      <w:proofErr w:type="spellEnd"/>
      <w:r w:rsidRPr="00BB36A5">
        <w:rPr>
          <w:sz w:val="22"/>
          <w:szCs w:val="22"/>
          <w:lang w:val="en-US" w:eastAsia="en-US" w:bidi="en-US"/>
        </w:rPr>
        <w:t xml:space="preserve"> des dossiers </w:t>
      </w:r>
      <w:proofErr w:type="spellStart"/>
      <w:r w:rsidRPr="00BB36A5">
        <w:rPr>
          <w:sz w:val="22"/>
          <w:szCs w:val="22"/>
          <w:lang w:val="en-US" w:eastAsia="en-US" w:bidi="en-US"/>
        </w:rPr>
        <w:t>d’appels</w:t>
      </w:r>
      <w:proofErr w:type="spellEnd"/>
      <w:r w:rsidRPr="00BB36A5">
        <w:rPr>
          <w:sz w:val="22"/>
          <w:szCs w:val="22"/>
          <w:lang w:val="en-US" w:eastAsia="en-US" w:bidi="en-US"/>
        </w:rPr>
        <w:t xml:space="preserve"> </w:t>
      </w:r>
      <w:proofErr w:type="spellStart"/>
      <w:r w:rsidRPr="00BB36A5">
        <w:rPr>
          <w:sz w:val="22"/>
          <w:szCs w:val="22"/>
          <w:lang w:val="en-US" w:eastAsia="en-US" w:bidi="en-US"/>
        </w:rPr>
        <w:t>d’offres</w:t>
      </w:r>
      <w:proofErr w:type="spellEnd"/>
      <w:r w:rsidRPr="00BB36A5">
        <w:rPr>
          <w:sz w:val="22"/>
          <w:szCs w:val="22"/>
          <w:lang w:val="en-US" w:eastAsia="en-US" w:bidi="en-US"/>
        </w:rPr>
        <w:t xml:space="preserve"> des </w:t>
      </w:r>
      <w:proofErr w:type="spellStart"/>
      <w:r w:rsidRPr="00BB36A5">
        <w:rPr>
          <w:sz w:val="22"/>
          <w:szCs w:val="22"/>
          <w:lang w:val="en-US" w:eastAsia="en-US" w:bidi="en-US"/>
        </w:rPr>
        <w:t>marchés</w:t>
      </w:r>
      <w:proofErr w:type="spellEnd"/>
      <w:r w:rsidRPr="00BB36A5">
        <w:rPr>
          <w:sz w:val="22"/>
          <w:szCs w:val="22"/>
          <w:lang w:val="en-US" w:eastAsia="en-US" w:bidi="en-US"/>
        </w:rPr>
        <w:t xml:space="preserve"> des </w:t>
      </w:r>
      <w:proofErr w:type="spellStart"/>
      <w:r w:rsidRPr="00BB36A5">
        <w:rPr>
          <w:sz w:val="22"/>
          <w:szCs w:val="22"/>
          <w:lang w:val="en-US" w:eastAsia="en-US" w:bidi="en-US"/>
        </w:rPr>
        <w:t>Collectivités</w:t>
      </w:r>
      <w:proofErr w:type="spellEnd"/>
      <w:r w:rsidRPr="00BB36A5">
        <w:rPr>
          <w:sz w:val="22"/>
          <w:szCs w:val="22"/>
          <w:lang w:val="en-US" w:eastAsia="en-US" w:bidi="en-US"/>
        </w:rPr>
        <w:t xml:space="preserve"> </w:t>
      </w:r>
      <w:proofErr w:type="spellStart"/>
      <w:r w:rsidRPr="00BB36A5">
        <w:rPr>
          <w:sz w:val="22"/>
          <w:szCs w:val="22"/>
          <w:lang w:val="en-US" w:eastAsia="en-US" w:bidi="en-US"/>
        </w:rPr>
        <w:t>Territoriales</w:t>
      </w:r>
      <w:proofErr w:type="spellEnd"/>
      <w:r w:rsidRPr="00BB36A5">
        <w:rPr>
          <w:sz w:val="22"/>
          <w:szCs w:val="22"/>
          <w:lang w:val="en-US" w:eastAsia="en-US" w:bidi="en-US"/>
        </w:rPr>
        <w:t xml:space="preserve"> </w:t>
      </w:r>
      <w:proofErr w:type="spellStart"/>
      <w:r w:rsidRPr="00BB36A5">
        <w:rPr>
          <w:sz w:val="22"/>
          <w:szCs w:val="22"/>
          <w:lang w:val="en-US" w:eastAsia="en-US" w:bidi="en-US"/>
        </w:rPr>
        <w:t>Décentralisée</w:t>
      </w:r>
      <w:proofErr w:type="spellEnd"/>
      <w:r w:rsidRPr="00BB36A5">
        <w:rPr>
          <w:sz w:val="22"/>
          <w:szCs w:val="22"/>
          <w:lang w:val="en-US" w:eastAsia="en-US" w:bidi="en-US"/>
        </w:rPr>
        <w:t> ;</w:t>
      </w:r>
    </w:p>
    <w:p w:rsidR="00BB36A5" w:rsidRPr="00BB36A5" w:rsidRDefault="00BB36A5" w:rsidP="00BB36A5">
      <w:pPr>
        <w:numPr>
          <w:ilvl w:val="0"/>
          <w:numId w:val="86"/>
        </w:numPr>
        <w:contextualSpacing/>
        <w:jc w:val="both"/>
        <w:rPr>
          <w:sz w:val="22"/>
          <w:szCs w:val="22"/>
          <w:lang w:val="en-US" w:eastAsia="en-US" w:bidi="en-US"/>
        </w:rPr>
      </w:pPr>
      <w:proofErr w:type="spellStart"/>
      <w:r w:rsidRPr="00BB36A5">
        <w:rPr>
          <w:sz w:val="22"/>
          <w:szCs w:val="22"/>
          <w:lang w:val="en-US" w:eastAsia="en-US" w:bidi="en-US"/>
        </w:rPr>
        <w:t>L’Arrêté</w:t>
      </w:r>
      <w:proofErr w:type="spellEnd"/>
      <w:r w:rsidRPr="00BB36A5">
        <w:rPr>
          <w:sz w:val="22"/>
          <w:szCs w:val="22"/>
          <w:lang w:val="en-US" w:eastAsia="en-US" w:bidi="en-US"/>
        </w:rPr>
        <w:t xml:space="preserve"> n° 093/CAB/PM du 05 </w:t>
      </w:r>
      <w:proofErr w:type="spellStart"/>
      <w:r w:rsidRPr="00BB36A5">
        <w:rPr>
          <w:sz w:val="22"/>
          <w:szCs w:val="22"/>
          <w:lang w:val="en-US" w:eastAsia="en-US" w:bidi="en-US"/>
        </w:rPr>
        <w:t>novembre</w:t>
      </w:r>
      <w:proofErr w:type="spellEnd"/>
      <w:r w:rsidRPr="00BB36A5">
        <w:rPr>
          <w:sz w:val="22"/>
          <w:szCs w:val="22"/>
          <w:lang w:val="en-US" w:eastAsia="en-US" w:bidi="en-US"/>
        </w:rPr>
        <w:t xml:space="preserve"> 2000 </w:t>
      </w:r>
      <w:proofErr w:type="spellStart"/>
      <w:r w:rsidRPr="00BB36A5">
        <w:rPr>
          <w:sz w:val="22"/>
          <w:szCs w:val="22"/>
          <w:lang w:val="en-US" w:eastAsia="en-US" w:bidi="en-US"/>
        </w:rPr>
        <w:t>fixant</w:t>
      </w:r>
      <w:proofErr w:type="spellEnd"/>
      <w:r w:rsidRPr="00BB36A5">
        <w:rPr>
          <w:sz w:val="22"/>
          <w:szCs w:val="22"/>
          <w:lang w:val="en-US" w:eastAsia="en-US" w:bidi="en-US"/>
        </w:rPr>
        <w:t xml:space="preserve"> les </w:t>
      </w:r>
      <w:proofErr w:type="spellStart"/>
      <w:r w:rsidRPr="00BB36A5">
        <w:rPr>
          <w:sz w:val="22"/>
          <w:szCs w:val="22"/>
          <w:lang w:val="en-US" w:eastAsia="en-US" w:bidi="en-US"/>
        </w:rPr>
        <w:t>montants</w:t>
      </w:r>
      <w:proofErr w:type="spellEnd"/>
      <w:r w:rsidRPr="00BB36A5">
        <w:rPr>
          <w:sz w:val="22"/>
          <w:szCs w:val="22"/>
          <w:lang w:val="en-US" w:eastAsia="en-US" w:bidi="en-US"/>
        </w:rPr>
        <w:t xml:space="preserve"> de la caution de </w:t>
      </w:r>
      <w:proofErr w:type="spellStart"/>
      <w:r w:rsidRPr="00BB36A5">
        <w:rPr>
          <w:sz w:val="22"/>
          <w:szCs w:val="22"/>
          <w:lang w:val="en-US" w:eastAsia="en-US" w:bidi="en-US"/>
        </w:rPr>
        <w:t>soumission</w:t>
      </w:r>
      <w:proofErr w:type="spellEnd"/>
      <w:r w:rsidRPr="00BB36A5">
        <w:rPr>
          <w:sz w:val="22"/>
          <w:szCs w:val="22"/>
          <w:lang w:val="en-US" w:eastAsia="en-US" w:bidi="en-US"/>
        </w:rPr>
        <w:t xml:space="preserve"> et les </w:t>
      </w:r>
      <w:proofErr w:type="spellStart"/>
      <w:r w:rsidRPr="00BB36A5">
        <w:rPr>
          <w:sz w:val="22"/>
          <w:szCs w:val="22"/>
          <w:lang w:val="en-US" w:eastAsia="en-US" w:bidi="en-US"/>
        </w:rPr>
        <w:t>frais</w:t>
      </w:r>
      <w:proofErr w:type="spellEnd"/>
      <w:r w:rsidRPr="00BB36A5">
        <w:rPr>
          <w:sz w:val="22"/>
          <w:szCs w:val="22"/>
          <w:lang w:val="en-US" w:eastAsia="en-US" w:bidi="en-US"/>
        </w:rPr>
        <w:t xml:space="preserve"> du dossier </w:t>
      </w:r>
      <w:proofErr w:type="spellStart"/>
      <w:r w:rsidRPr="00BB36A5">
        <w:rPr>
          <w:sz w:val="22"/>
          <w:szCs w:val="22"/>
          <w:lang w:val="en-US" w:eastAsia="en-US" w:bidi="en-US"/>
        </w:rPr>
        <w:t>d’appel</w:t>
      </w:r>
      <w:proofErr w:type="spellEnd"/>
      <w:r w:rsidRPr="00BB36A5">
        <w:rPr>
          <w:sz w:val="22"/>
          <w:szCs w:val="22"/>
          <w:lang w:val="en-US" w:eastAsia="en-US" w:bidi="en-US"/>
        </w:rPr>
        <w:t xml:space="preserve"> </w:t>
      </w:r>
      <w:proofErr w:type="spellStart"/>
      <w:r w:rsidRPr="00BB36A5">
        <w:rPr>
          <w:sz w:val="22"/>
          <w:szCs w:val="22"/>
          <w:lang w:val="en-US" w:eastAsia="en-US" w:bidi="en-US"/>
        </w:rPr>
        <w:t>d’offres</w:t>
      </w:r>
      <w:proofErr w:type="spellEnd"/>
      <w:r w:rsidRPr="00BB36A5">
        <w:rPr>
          <w:sz w:val="22"/>
          <w:szCs w:val="22"/>
          <w:lang w:val="en-US" w:eastAsia="en-US" w:bidi="en-US"/>
        </w:rPr>
        <w:t> ;</w:t>
      </w:r>
    </w:p>
    <w:p w:rsidR="00BB36A5" w:rsidRPr="00BB36A5" w:rsidRDefault="00BB36A5" w:rsidP="00BB36A5">
      <w:pPr>
        <w:numPr>
          <w:ilvl w:val="0"/>
          <w:numId w:val="86"/>
        </w:numPr>
        <w:contextualSpacing/>
        <w:jc w:val="both"/>
        <w:rPr>
          <w:sz w:val="22"/>
          <w:szCs w:val="22"/>
          <w:lang w:val="en-US" w:eastAsia="en-US" w:bidi="en-US"/>
        </w:rPr>
      </w:pPr>
      <w:proofErr w:type="spellStart"/>
      <w:r w:rsidRPr="00BB36A5">
        <w:rPr>
          <w:sz w:val="22"/>
          <w:szCs w:val="22"/>
          <w:lang w:val="en-US" w:eastAsia="en-US" w:bidi="en-US"/>
        </w:rPr>
        <w:t>L’Arrêté</w:t>
      </w:r>
      <w:proofErr w:type="spellEnd"/>
      <w:r w:rsidRPr="00BB36A5">
        <w:rPr>
          <w:sz w:val="22"/>
          <w:szCs w:val="22"/>
          <w:lang w:val="en-US" w:eastAsia="en-US" w:bidi="en-US"/>
        </w:rPr>
        <w:t xml:space="preserve"> n° 022/CAB/PM du 02 </w:t>
      </w:r>
      <w:proofErr w:type="spellStart"/>
      <w:r w:rsidRPr="00BB36A5">
        <w:rPr>
          <w:sz w:val="22"/>
          <w:szCs w:val="22"/>
          <w:lang w:val="en-US" w:eastAsia="en-US" w:bidi="en-US"/>
        </w:rPr>
        <w:t>février</w:t>
      </w:r>
      <w:proofErr w:type="spellEnd"/>
      <w:r w:rsidRPr="00BB36A5">
        <w:rPr>
          <w:sz w:val="22"/>
          <w:szCs w:val="22"/>
          <w:lang w:val="en-US" w:eastAsia="en-US" w:bidi="en-US"/>
        </w:rPr>
        <w:t xml:space="preserve"> 2011 </w:t>
      </w:r>
      <w:proofErr w:type="spellStart"/>
      <w:r w:rsidRPr="00BB36A5">
        <w:rPr>
          <w:sz w:val="22"/>
          <w:szCs w:val="22"/>
          <w:lang w:val="en-US" w:eastAsia="en-US" w:bidi="en-US"/>
        </w:rPr>
        <w:t>fixant</w:t>
      </w:r>
      <w:proofErr w:type="spellEnd"/>
      <w:r w:rsidRPr="00BB36A5">
        <w:rPr>
          <w:sz w:val="22"/>
          <w:szCs w:val="22"/>
          <w:lang w:val="en-US" w:eastAsia="en-US" w:bidi="en-US"/>
        </w:rPr>
        <w:t xml:space="preserve"> les </w:t>
      </w:r>
      <w:proofErr w:type="spellStart"/>
      <w:r w:rsidRPr="00BB36A5">
        <w:rPr>
          <w:sz w:val="22"/>
          <w:szCs w:val="22"/>
          <w:lang w:val="en-US" w:eastAsia="en-US" w:bidi="en-US"/>
        </w:rPr>
        <w:t>modalités</w:t>
      </w:r>
      <w:proofErr w:type="spellEnd"/>
      <w:r w:rsidRPr="00BB36A5">
        <w:rPr>
          <w:sz w:val="22"/>
          <w:szCs w:val="22"/>
          <w:lang w:val="en-US" w:eastAsia="en-US" w:bidi="en-US"/>
        </w:rPr>
        <w:t xml:space="preserve"> de </w:t>
      </w:r>
      <w:proofErr w:type="spellStart"/>
      <w:r w:rsidRPr="00BB36A5">
        <w:rPr>
          <w:sz w:val="22"/>
          <w:szCs w:val="22"/>
          <w:lang w:val="en-US" w:eastAsia="en-US" w:bidi="en-US"/>
        </w:rPr>
        <w:t>recrutement</w:t>
      </w:r>
      <w:proofErr w:type="spellEnd"/>
      <w:r w:rsidRPr="00BB36A5">
        <w:rPr>
          <w:sz w:val="22"/>
          <w:szCs w:val="22"/>
          <w:lang w:val="en-US" w:eastAsia="en-US" w:bidi="en-US"/>
        </w:rPr>
        <w:t xml:space="preserve"> des Consultants </w:t>
      </w:r>
      <w:proofErr w:type="spellStart"/>
      <w:r w:rsidRPr="00BB36A5">
        <w:rPr>
          <w:sz w:val="22"/>
          <w:szCs w:val="22"/>
          <w:lang w:val="en-US" w:eastAsia="en-US" w:bidi="en-US"/>
        </w:rPr>
        <w:t>individuels</w:t>
      </w:r>
      <w:proofErr w:type="spellEnd"/>
      <w:r w:rsidRPr="00BB36A5">
        <w:rPr>
          <w:sz w:val="22"/>
          <w:szCs w:val="22"/>
          <w:lang w:val="en-US" w:eastAsia="en-US" w:bidi="en-US"/>
        </w:rPr>
        <w:t> ;</w:t>
      </w:r>
    </w:p>
    <w:p w:rsidR="00BB36A5" w:rsidRPr="00BB36A5" w:rsidRDefault="00BB36A5" w:rsidP="00BB36A5">
      <w:pPr>
        <w:widowControl w:val="0"/>
        <w:numPr>
          <w:ilvl w:val="0"/>
          <w:numId w:val="86"/>
        </w:numPr>
        <w:autoSpaceDE w:val="0"/>
        <w:autoSpaceDN w:val="0"/>
        <w:adjustRightInd w:val="0"/>
        <w:ind w:right="-20"/>
        <w:contextualSpacing/>
        <w:jc w:val="both"/>
        <w:rPr>
          <w:sz w:val="22"/>
          <w:szCs w:val="22"/>
          <w:lang w:val="en-US" w:eastAsia="en-US" w:bidi="en-US"/>
        </w:rPr>
      </w:pPr>
      <w:r w:rsidRPr="00BB36A5">
        <w:rPr>
          <w:sz w:val="22"/>
          <w:szCs w:val="22"/>
          <w:lang w:val="en-US" w:eastAsia="en-US" w:bidi="en-US"/>
        </w:rPr>
        <w:t xml:space="preserve">La </w:t>
      </w:r>
      <w:proofErr w:type="spellStart"/>
      <w:r w:rsidRPr="00BB36A5">
        <w:rPr>
          <w:sz w:val="22"/>
          <w:szCs w:val="22"/>
          <w:lang w:val="en-US" w:eastAsia="en-US" w:bidi="en-US"/>
        </w:rPr>
        <w:t>Circulaire</w:t>
      </w:r>
      <w:proofErr w:type="spellEnd"/>
      <w:r w:rsidRPr="00BB36A5">
        <w:rPr>
          <w:sz w:val="22"/>
          <w:szCs w:val="22"/>
          <w:lang w:val="en-US" w:eastAsia="en-US" w:bidi="en-US"/>
        </w:rPr>
        <w:t xml:space="preserve"> N°001/C/MINFI du 28  </w:t>
      </w:r>
      <w:proofErr w:type="spellStart"/>
      <w:r w:rsidRPr="00BB36A5">
        <w:rPr>
          <w:sz w:val="22"/>
          <w:szCs w:val="22"/>
          <w:lang w:val="en-US" w:eastAsia="en-US" w:bidi="en-US"/>
        </w:rPr>
        <w:t>Décembre</w:t>
      </w:r>
      <w:proofErr w:type="spellEnd"/>
      <w:r w:rsidRPr="00BB36A5">
        <w:rPr>
          <w:sz w:val="22"/>
          <w:szCs w:val="22"/>
          <w:lang w:val="en-US" w:eastAsia="en-US" w:bidi="en-US"/>
        </w:rPr>
        <w:t xml:space="preserve"> 2018  </w:t>
      </w:r>
      <w:proofErr w:type="spellStart"/>
      <w:r w:rsidRPr="00BB36A5">
        <w:rPr>
          <w:sz w:val="22"/>
          <w:szCs w:val="22"/>
          <w:lang w:val="en-US" w:eastAsia="en-US" w:bidi="en-US"/>
        </w:rPr>
        <w:t>portant</w:t>
      </w:r>
      <w:proofErr w:type="spellEnd"/>
      <w:r w:rsidRPr="00BB36A5">
        <w:rPr>
          <w:sz w:val="22"/>
          <w:szCs w:val="22"/>
          <w:lang w:val="en-US" w:eastAsia="en-US" w:bidi="en-US"/>
        </w:rPr>
        <w:t xml:space="preserve"> instructions relatives à </w:t>
      </w:r>
      <w:proofErr w:type="spellStart"/>
      <w:r w:rsidRPr="00BB36A5">
        <w:rPr>
          <w:sz w:val="22"/>
          <w:szCs w:val="22"/>
          <w:lang w:val="en-US" w:eastAsia="en-US" w:bidi="en-US"/>
        </w:rPr>
        <w:t>l’exécution</w:t>
      </w:r>
      <w:proofErr w:type="spellEnd"/>
      <w:r w:rsidRPr="00BB36A5">
        <w:rPr>
          <w:sz w:val="22"/>
          <w:szCs w:val="22"/>
          <w:lang w:val="en-US" w:eastAsia="en-US" w:bidi="en-US"/>
        </w:rPr>
        <w:t xml:space="preserve"> des </w:t>
      </w:r>
      <w:proofErr w:type="spellStart"/>
      <w:r w:rsidRPr="00BB36A5">
        <w:rPr>
          <w:sz w:val="22"/>
          <w:szCs w:val="22"/>
          <w:lang w:val="en-US" w:eastAsia="en-US" w:bidi="en-US"/>
        </w:rPr>
        <w:t>lois</w:t>
      </w:r>
      <w:proofErr w:type="spellEnd"/>
      <w:r w:rsidRPr="00BB36A5">
        <w:rPr>
          <w:sz w:val="22"/>
          <w:szCs w:val="22"/>
          <w:lang w:val="en-US" w:eastAsia="en-US" w:bidi="en-US"/>
        </w:rPr>
        <w:t xml:space="preserve"> des finances, au </w:t>
      </w:r>
      <w:proofErr w:type="spellStart"/>
      <w:r w:rsidRPr="00BB36A5">
        <w:rPr>
          <w:sz w:val="22"/>
          <w:szCs w:val="22"/>
          <w:lang w:val="en-US" w:eastAsia="en-US" w:bidi="en-US"/>
        </w:rPr>
        <w:t>suivi</w:t>
      </w:r>
      <w:proofErr w:type="spellEnd"/>
      <w:r w:rsidRPr="00BB36A5">
        <w:rPr>
          <w:sz w:val="22"/>
          <w:szCs w:val="22"/>
          <w:lang w:val="en-US" w:eastAsia="en-US" w:bidi="en-US"/>
        </w:rPr>
        <w:t xml:space="preserve"> et au </w:t>
      </w:r>
      <w:proofErr w:type="spellStart"/>
      <w:r w:rsidRPr="00BB36A5">
        <w:rPr>
          <w:sz w:val="22"/>
          <w:szCs w:val="22"/>
          <w:lang w:val="en-US" w:eastAsia="en-US" w:bidi="en-US"/>
        </w:rPr>
        <w:t>contrôle</w:t>
      </w:r>
      <w:proofErr w:type="spellEnd"/>
      <w:r w:rsidRPr="00BB36A5">
        <w:rPr>
          <w:sz w:val="22"/>
          <w:szCs w:val="22"/>
          <w:lang w:val="en-US" w:eastAsia="en-US" w:bidi="en-US"/>
        </w:rPr>
        <w:t xml:space="preserve"> de </w:t>
      </w:r>
      <w:proofErr w:type="spellStart"/>
      <w:r w:rsidRPr="00BB36A5">
        <w:rPr>
          <w:sz w:val="22"/>
          <w:szCs w:val="22"/>
          <w:lang w:val="en-US" w:eastAsia="en-US" w:bidi="en-US"/>
        </w:rPr>
        <w:t>l’exécution</w:t>
      </w:r>
      <w:proofErr w:type="spellEnd"/>
      <w:r w:rsidRPr="00BB36A5">
        <w:rPr>
          <w:sz w:val="22"/>
          <w:szCs w:val="22"/>
          <w:lang w:val="en-US" w:eastAsia="en-US" w:bidi="en-US"/>
        </w:rPr>
        <w:t xml:space="preserve"> du budget de </w:t>
      </w:r>
      <w:proofErr w:type="spellStart"/>
      <w:r w:rsidRPr="00BB36A5">
        <w:rPr>
          <w:sz w:val="22"/>
          <w:szCs w:val="22"/>
          <w:lang w:val="en-US" w:eastAsia="en-US" w:bidi="en-US"/>
        </w:rPr>
        <w:t>l’Etat</w:t>
      </w:r>
      <w:proofErr w:type="spellEnd"/>
      <w:r w:rsidRPr="00BB36A5">
        <w:rPr>
          <w:sz w:val="22"/>
          <w:szCs w:val="22"/>
          <w:lang w:val="en-US" w:eastAsia="en-US" w:bidi="en-US"/>
        </w:rPr>
        <w:t xml:space="preserve"> et des </w:t>
      </w:r>
      <w:proofErr w:type="spellStart"/>
      <w:r w:rsidRPr="00BB36A5">
        <w:rPr>
          <w:sz w:val="22"/>
          <w:szCs w:val="22"/>
          <w:lang w:val="en-US" w:eastAsia="en-US" w:bidi="en-US"/>
        </w:rPr>
        <w:t>autres</w:t>
      </w:r>
      <w:proofErr w:type="spellEnd"/>
      <w:r w:rsidRPr="00BB36A5">
        <w:rPr>
          <w:sz w:val="22"/>
          <w:szCs w:val="22"/>
          <w:lang w:val="en-US" w:eastAsia="en-US" w:bidi="en-US"/>
        </w:rPr>
        <w:t xml:space="preserve"> </w:t>
      </w:r>
      <w:proofErr w:type="spellStart"/>
      <w:r w:rsidRPr="00BB36A5">
        <w:rPr>
          <w:sz w:val="22"/>
          <w:szCs w:val="22"/>
          <w:lang w:val="en-US" w:eastAsia="en-US" w:bidi="en-US"/>
        </w:rPr>
        <w:t>Entités</w:t>
      </w:r>
      <w:proofErr w:type="spellEnd"/>
      <w:r w:rsidRPr="00BB36A5">
        <w:rPr>
          <w:sz w:val="22"/>
          <w:szCs w:val="22"/>
          <w:lang w:val="en-US" w:eastAsia="en-US" w:bidi="en-US"/>
        </w:rPr>
        <w:t xml:space="preserve"> </w:t>
      </w:r>
      <w:proofErr w:type="spellStart"/>
      <w:r w:rsidRPr="00BB36A5">
        <w:rPr>
          <w:sz w:val="22"/>
          <w:szCs w:val="22"/>
          <w:lang w:val="en-US" w:eastAsia="en-US" w:bidi="en-US"/>
        </w:rPr>
        <w:t>Publiques</w:t>
      </w:r>
      <w:proofErr w:type="spellEnd"/>
      <w:r w:rsidRPr="00BB36A5">
        <w:rPr>
          <w:sz w:val="22"/>
          <w:szCs w:val="22"/>
          <w:lang w:val="en-US" w:eastAsia="en-US" w:bidi="en-US"/>
        </w:rPr>
        <w:t xml:space="preserve"> pour </w:t>
      </w:r>
      <w:proofErr w:type="spellStart"/>
      <w:r w:rsidRPr="00BB36A5">
        <w:rPr>
          <w:sz w:val="22"/>
          <w:szCs w:val="22"/>
          <w:lang w:val="en-US" w:eastAsia="en-US" w:bidi="en-US"/>
        </w:rPr>
        <w:t>l’exercice</w:t>
      </w:r>
      <w:proofErr w:type="spellEnd"/>
      <w:r w:rsidRPr="00BB36A5">
        <w:rPr>
          <w:sz w:val="22"/>
          <w:szCs w:val="22"/>
          <w:lang w:val="en-US" w:eastAsia="en-US" w:bidi="en-US"/>
        </w:rPr>
        <w:t xml:space="preserve"> 2019 ;</w:t>
      </w:r>
    </w:p>
    <w:p w:rsidR="00BB36A5" w:rsidRPr="00BB36A5" w:rsidRDefault="00BB36A5" w:rsidP="00BB36A5">
      <w:pPr>
        <w:widowControl w:val="0"/>
        <w:numPr>
          <w:ilvl w:val="0"/>
          <w:numId w:val="86"/>
        </w:numPr>
        <w:autoSpaceDE w:val="0"/>
        <w:autoSpaceDN w:val="0"/>
        <w:adjustRightInd w:val="0"/>
        <w:ind w:right="-20"/>
        <w:contextualSpacing/>
        <w:jc w:val="both"/>
        <w:rPr>
          <w:sz w:val="22"/>
          <w:szCs w:val="22"/>
          <w:lang w:val="en-US" w:eastAsia="en-US" w:bidi="en-US"/>
        </w:rPr>
      </w:pPr>
      <w:r w:rsidRPr="00BB36A5">
        <w:rPr>
          <w:sz w:val="22"/>
          <w:szCs w:val="22"/>
          <w:lang w:val="en-US" w:eastAsia="en-US" w:bidi="en-US"/>
        </w:rPr>
        <w:t xml:space="preserve">La </w:t>
      </w:r>
      <w:proofErr w:type="spellStart"/>
      <w:r w:rsidRPr="00BB36A5">
        <w:rPr>
          <w:sz w:val="22"/>
          <w:szCs w:val="22"/>
          <w:lang w:val="en-US" w:eastAsia="en-US" w:bidi="en-US"/>
        </w:rPr>
        <w:t>Lettre</w:t>
      </w:r>
      <w:proofErr w:type="spellEnd"/>
      <w:r w:rsidRPr="00BB36A5">
        <w:rPr>
          <w:sz w:val="22"/>
          <w:szCs w:val="22"/>
          <w:lang w:val="en-US" w:eastAsia="en-US" w:bidi="en-US"/>
        </w:rPr>
        <w:t xml:space="preserve"> </w:t>
      </w:r>
      <w:proofErr w:type="spellStart"/>
      <w:r w:rsidRPr="00BB36A5">
        <w:rPr>
          <w:sz w:val="22"/>
          <w:szCs w:val="22"/>
          <w:lang w:val="en-US" w:eastAsia="en-US" w:bidi="en-US"/>
        </w:rPr>
        <w:t>Circulaire</w:t>
      </w:r>
      <w:proofErr w:type="spellEnd"/>
      <w:r w:rsidRPr="00BB36A5">
        <w:rPr>
          <w:sz w:val="22"/>
          <w:szCs w:val="22"/>
          <w:lang w:val="en-US" w:eastAsia="en-US" w:bidi="en-US"/>
        </w:rPr>
        <w:t xml:space="preserve"> N°0005/LC/MINMAP/CAB du 03 </w:t>
      </w:r>
      <w:proofErr w:type="spellStart"/>
      <w:r w:rsidRPr="00BB36A5">
        <w:rPr>
          <w:sz w:val="22"/>
          <w:szCs w:val="22"/>
          <w:lang w:val="en-US" w:eastAsia="en-US" w:bidi="en-US"/>
        </w:rPr>
        <w:t>juillet</w:t>
      </w:r>
      <w:proofErr w:type="spellEnd"/>
      <w:r w:rsidRPr="00BB36A5">
        <w:rPr>
          <w:sz w:val="22"/>
          <w:szCs w:val="22"/>
          <w:lang w:val="en-US" w:eastAsia="en-US" w:bidi="en-US"/>
        </w:rPr>
        <w:t xml:space="preserve"> 2018 </w:t>
      </w:r>
      <w:proofErr w:type="spellStart"/>
      <w:r w:rsidRPr="00BB36A5">
        <w:rPr>
          <w:sz w:val="22"/>
          <w:szCs w:val="22"/>
          <w:lang w:val="en-US" w:eastAsia="en-US" w:bidi="en-US"/>
        </w:rPr>
        <w:t>précisant</w:t>
      </w:r>
      <w:proofErr w:type="spellEnd"/>
      <w:r w:rsidRPr="00BB36A5">
        <w:rPr>
          <w:sz w:val="22"/>
          <w:szCs w:val="22"/>
          <w:lang w:val="en-US" w:eastAsia="en-US" w:bidi="en-US"/>
        </w:rPr>
        <w:t xml:space="preserve"> les </w:t>
      </w:r>
      <w:proofErr w:type="spellStart"/>
      <w:r w:rsidRPr="00BB36A5">
        <w:rPr>
          <w:sz w:val="22"/>
          <w:szCs w:val="22"/>
          <w:lang w:val="en-US" w:eastAsia="en-US" w:bidi="en-US"/>
        </w:rPr>
        <w:t>mesures</w:t>
      </w:r>
      <w:proofErr w:type="spellEnd"/>
      <w:r w:rsidRPr="00BB36A5">
        <w:rPr>
          <w:sz w:val="22"/>
          <w:szCs w:val="22"/>
          <w:lang w:val="en-US" w:eastAsia="en-US" w:bidi="en-US"/>
        </w:rPr>
        <w:t xml:space="preserve"> </w:t>
      </w:r>
      <w:proofErr w:type="spellStart"/>
      <w:r w:rsidRPr="00BB36A5">
        <w:rPr>
          <w:sz w:val="22"/>
          <w:szCs w:val="22"/>
          <w:lang w:val="en-US" w:eastAsia="en-US" w:bidi="en-US"/>
        </w:rPr>
        <w:t>transitoires</w:t>
      </w:r>
      <w:proofErr w:type="spellEnd"/>
      <w:r w:rsidRPr="00BB36A5">
        <w:rPr>
          <w:sz w:val="22"/>
          <w:szCs w:val="22"/>
          <w:lang w:val="en-US" w:eastAsia="en-US" w:bidi="en-US"/>
        </w:rPr>
        <w:t xml:space="preserve"> à observer suite à la signature et à la publication du </w:t>
      </w:r>
      <w:proofErr w:type="spellStart"/>
      <w:r w:rsidRPr="00BB36A5">
        <w:rPr>
          <w:sz w:val="22"/>
          <w:szCs w:val="22"/>
          <w:lang w:val="en-US" w:eastAsia="en-US" w:bidi="en-US"/>
        </w:rPr>
        <w:t>Décret</w:t>
      </w:r>
      <w:proofErr w:type="spellEnd"/>
      <w:r w:rsidRPr="00BB36A5">
        <w:rPr>
          <w:sz w:val="22"/>
          <w:szCs w:val="22"/>
          <w:lang w:val="en-US" w:eastAsia="en-US" w:bidi="en-US"/>
        </w:rPr>
        <w:t xml:space="preserve"> n° 2018/366 du 20 </w:t>
      </w:r>
      <w:proofErr w:type="spellStart"/>
      <w:r w:rsidRPr="00BB36A5">
        <w:rPr>
          <w:sz w:val="22"/>
          <w:szCs w:val="22"/>
          <w:lang w:val="en-US" w:eastAsia="en-US" w:bidi="en-US"/>
        </w:rPr>
        <w:t>Juin</w:t>
      </w:r>
      <w:proofErr w:type="spellEnd"/>
      <w:r w:rsidRPr="00BB36A5">
        <w:rPr>
          <w:sz w:val="22"/>
          <w:szCs w:val="22"/>
          <w:lang w:val="en-US" w:eastAsia="en-US" w:bidi="en-US"/>
        </w:rPr>
        <w:t xml:space="preserve"> 2018 </w:t>
      </w:r>
      <w:proofErr w:type="spellStart"/>
      <w:r w:rsidRPr="00BB36A5">
        <w:rPr>
          <w:sz w:val="22"/>
          <w:szCs w:val="22"/>
          <w:lang w:val="en-US" w:eastAsia="en-US" w:bidi="en-US"/>
        </w:rPr>
        <w:t>portant</w:t>
      </w:r>
      <w:proofErr w:type="spellEnd"/>
      <w:r w:rsidRPr="00BB36A5">
        <w:rPr>
          <w:sz w:val="22"/>
          <w:szCs w:val="22"/>
          <w:lang w:val="en-US" w:eastAsia="en-US" w:bidi="en-US"/>
        </w:rPr>
        <w:t xml:space="preserve"> Code des </w:t>
      </w:r>
      <w:proofErr w:type="spellStart"/>
      <w:r w:rsidRPr="00BB36A5">
        <w:rPr>
          <w:sz w:val="22"/>
          <w:szCs w:val="22"/>
          <w:lang w:val="en-US" w:eastAsia="en-US" w:bidi="en-US"/>
        </w:rPr>
        <w:t>Marchés</w:t>
      </w:r>
      <w:proofErr w:type="spellEnd"/>
      <w:r w:rsidRPr="00BB36A5">
        <w:rPr>
          <w:sz w:val="22"/>
          <w:szCs w:val="22"/>
          <w:lang w:val="en-US" w:eastAsia="en-US" w:bidi="en-US"/>
        </w:rPr>
        <w:t xml:space="preserve"> Publics ;</w:t>
      </w:r>
    </w:p>
    <w:p w:rsidR="00BB36A5" w:rsidRPr="00BB36A5" w:rsidRDefault="00BB36A5" w:rsidP="00BB36A5">
      <w:pPr>
        <w:widowControl w:val="0"/>
        <w:numPr>
          <w:ilvl w:val="0"/>
          <w:numId w:val="86"/>
        </w:numPr>
        <w:autoSpaceDE w:val="0"/>
        <w:autoSpaceDN w:val="0"/>
        <w:adjustRightInd w:val="0"/>
        <w:ind w:right="-20"/>
        <w:contextualSpacing/>
        <w:jc w:val="both"/>
        <w:rPr>
          <w:iCs/>
          <w:sz w:val="22"/>
          <w:szCs w:val="22"/>
          <w:lang w:val="en-US" w:eastAsia="en-US" w:bidi="en-US"/>
        </w:rPr>
      </w:pPr>
      <w:r w:rsidRPr="00BB36A5">
        <w:rPr>
          <w:bCs/>
          <w:iCs/>
          <w:sz w:val="22"/>
          <w:szCs w:val="22"/>
          <w:lang w:val="en-US" w:eastAsia="en-US" w:bidi="en-US"/>
        </w:rPr>
        <w:t xml:space="preserve">La </w:t>
      </w:r>
      <w:proofErr w:type="spellStart"/>
      <w:r w:rsidRPr="00BB36A5">
        <w:rPr>
          <w:bCs/>
          <w:iCs/>
          <w:sz w:val="22"/>
          <w:szCs w:val="22"/>
          <w:lang w:val="en-US" w:eastAsia="en-US" w:bidi="en-US"/>
        </w:rPr>
        <w:t>Circulaire</w:t>
      </w:r>
      <w:proofErr w:type="spellEnd"/>
      <w:r w:rsidRPr="00BB36A5">
        <w:rPr>
          <w:bCs/>
          <w:iCs/>
          <w:sz w:val="22"/>
          <w:szCs w:val="22"/>
          <w:lang w:val="en-US" w:eastAsia="en-US" w:bidi="en-US"/>
        </w:rPr>
        <w:t xml:space="preserve"> N°001/C/MINFI du 28 </w:t>
      </w:r>
      <w:proofErr w:type="spellStart"/>
      <w:r w:rsidRPr="00BB36A5">
        <w:rPr>
          <w:bCs/>
          <w:iCs/>
          <w:sz w:val="22"/>
          <w:szCs w:val="22"/>
          <w:lang w:val="en-US" w:eastAsia="en-US" w:bidi="en-US"/>
        </w:rPr>
        <w:t>décembre</w:t>
      </w:r>
      <w:proofErr w:type="spellEnd"/>
      <w:r w:rsidRPr="00BB36A5">
        <w:rPr>
          <w:bCs/>
          <w:iCs/>
          <w:sz w:val="22"/>
          <w:szCs w:val="22"/>
          <w:lang w:val="en-US" w:eastAsia="en-US" w:bidi="en-US"/>
        </w:rPr>
        <w:t xml:space="preserve"> 2018  </w:t>
      </w:r>
      <w:proofErr w:type="spellStart"/>
      <w:r w:rsidRPr="00BB36A5">
        <w:rPr>
          <w:bCs/>
          <w:iCs/>
          <w:sz w:val="22"/>
          <w:szCs w:val="22"/>
          <w:lang w:val="en-US" w:eastAsia="en-US" w:bidi="en-US"/>
        </w:rPr>
        <w:t>portant</w:t>
      </w:r>
      <w:proofErr w:type="spellEnd"/>
      <w:r w:rsidRPr="00BB36A5">
        <w:rPr>
          <w:bCs/>
          <w:iCs/>
          <w:sz w:val="22"/>
          <w:szCs w:val="22"/>
          <w:lang w:val="en-US" w:eastAsia="en-US" w:bidi="en-US"/>
        </w:rPr>
        <w:t xml:space="preserve"> instructions relatives à </w:t>
      </w:r>
      <w:proofErr w:type="spellStart"/>
      <w:r w:rsidRPr="00BB36A5">
        <w:rPr>
          <w:bCs/>
          <w:iCs/>
          <w:sz w:val="22"/>
          <w:szCs w:val="22"/>
          <w:lang w:val="en-US" w:eastAsia="en-US" w:bidi="en-US"/>
        </w:rPr>
        <w:t>l’exécution</w:t>
      </w:r>
      <w:proofErr w:type="spellEnd"/>
      <w:r w:rsidRPr="00BB36A5">
        <w:rPr>
          <w:bCs/>
          <w:iCs/>
          <w:sz w:val="22"/>
          <w:szCs w:val="22"/>
          <w:lang w:val="en-US" w:eastAsia="en-US" w:bidi="en-US"/>
        </w:rPr>
        <w:t xml:space="preserve"> des </w:t>
      </w:r>
      <w:proofErr w:type="spellStart"/>
      <w:r w:rsidRPr="00BB36A5">
        <w:rPr>
          <w:bCs/>
          <w:iCs/>
          <w:sz w:val="22"/>
          <w:szCs w:val="22"/>
          <w:lang w:val="en-US" w:eastAsia="en-US" w:bidi="en-US"/>
        </w:rPr>
        <w:t>lois</w:t>
      </w:r>
      <w:proofErr w:type="spellEnd"/>
      <w:r w:rsidRPr="00BB36A5">
        <w:rPr>
          <w:bCs/>
          <w:iCs/>
          <w:sz w:val="22"/>
          <w:szCs w:val="22"/>
          <w:lang w:val="en-US" w:eastAsia="en-US" w:bidi="en-US"/>
        </w:rPr>
        <w:t xml:space="preserve"> des finances, au </w:t>
      </w:r>
      <w:proofErr w:type="spellStart"/>
      <w:r w:rsidRPr="00BB36A5">
        <w:rPr>
          <w:bCs/>
          <w:iCs/>
          <w:sz w:val="22"/>
          <w:szCs w:val="22"/>
          <w:lang w:val="en-US" w:eastAsia="en-US" w:bidi="en-US"/>
        </w:rPr>
        <w:t>suivi</w:t>
      </w:r>
      <w:proofErr w:type="spellEnd"/>
      <w:r w:rsidRPr="00BB36A5">
        <w:rPr>
          <w:bCs/>
          <w:iCs/>
          <w:sz w:val="22"/>
          <w:szCs w:val="22"/>
          <w:lang w:val="en-US" w:eastAsia="en-US" w:bidi="en-US"/>
        </w:rPr>
        <w:t xml:space="preserve"> et au </w:t>
      </w:r>
      <w:proofErr w:type="spellStart"/>
      <w:r w:rsidRPr="00BB36A5">
        <w:rPr>
          <w:bCs/>
          <w:iCs/>
          <w:sz w:val="22"/>
          <w:szCs w:val="22"/>
          <w:lang w:val="en-US" w:eastAsia="en-US" w:bidi="en-US"/>
        </w:rPr>
        <w:t>contrôle</w:t>
      </w:r>
      <w:proofErr w:type="spellEnd"/>
      <w:r w:rsidRPr="00BB36A5">
        <w:rPr>
          <w:bCs/>
          <w:iCs/>
          <w:sz w:val="22"/>
          <w:szCs w:val="22"/>
          <w:lang w:val="en-US" w:eastAsia="en-US" w:bidi="en-US"/>
        </w:rPr>
        <w:t xml:space="preserve"> de </w:t>
      </w:r>
      <w:proofErr w:type="spellStart"/>
      <w:r w:rsidRPr="00BB36A5">
        <w:rPr>
          <w:bCs/>
          <w:iCs/>
          <w:sz w:val="22"/>
          <w:szCs w:val="22"/>
          <w:lang w:val="en-US" w:eastAsia="en-US" w:bidi="en-US"/>
        </w:rPr>
        <w:t>l’exécution</w:t>
      </w:r>
      <w:proofErr w:type="spellEnd"/>
      <w:r w:rsidRPr="00BB36A5">
        <w:rPr>
          <w:bCs/>
          <w:iCs/>
          <w:sz w:val="22"/>
          <w:szCs w:val="22"/>
          <w:lang w:val="en-US" w:eastAsia="en-US" w:bidi="en-US"/>
        </w:rPr>
        <w:t xml:space="preserve"> du budget de </w:t>
      </w:r>
      <w:proofErr w:type="spellStart"/>
      <w:r w:rsidRPr="00BB36A5">
        <w:rPr>
          <w:bCs/>
          <w:iCs/>
          <w:sz w:val="22"/>
          <w:szCs w:val="22"/>
          <w:lang w:val="en-US" w:eastAsia="en-US" w:bidi="en-US"/>
        </w:rPr>
        <w:t>l’Etat</w:t>
      </w:r>
      <w:proofErr w:type="spellEnd"/>
      <w:r w:rsidRPr="00BB36A5">
        <w:rPr>
          <w:bCs/>
          <w:iCs/>
          <w:sz w:val="22"/>
          <w:szCs w:val="22"/>
          <w:lang w:val="en-US" w:eastAsia="en-US" w:bidi="en-US"/>
        </w:rPr>
        <w:t xml:space="preserve">, des </w:t>
      </w:r>
      <w:proofErr w:type="spellStart"/>
      <w:r w:rsidRPr="00BB36A5">
        <w:rPr>
          <w:bCs/>
          <w:iCs/>
          <w:sz w:val="22"/>
          <w:szCs w:val="22"/>
          <w:lang w:val="en-US" w:eastAsia="en-US" w:bidi="en-US"/>
        </w:rPr>
        <w:t>Etablissements</w:t>
      </w:r>
      <w:proofErr w:type="spellEnd"/>
      <w:r w:rsidRPr="00BB36A5">
        <w:rPr>
          <w:bCs/>
          <w:iCs/>
          <w:sz w:val="22"/>
          <w:szCs w:val="22"/>
          <w:lang w:val="en-US" w:eastAsia="en-US" w:bidi="en-US"/>
        </w:rPr>
        <w:t xml:space="preserve"> Publics </w:t>
      </w:r>
      <w:proofErr w:type="spellStart"/>
      <w:r w:rsidRPr="00BB36A5">
        <w:rPr>
          <w:bCs/>
          <w:iCs/>
          <w:sz w:val="22"/>
          <w:szCs w:val="22"/>
          <w:lang w:val="en-US" w:eastAsia="en-US" w:bidi="en-US"/>
        </w:rPr>
        <w:t>Administratifs</w:t>
      </w:r>
      <w:proofErr w:type="spellEnd"/>
      <w:r w:rsidRPr="00BB36A5">
        <w:rPr>
          <w:bCs/>
          <w:iCs/>
          <w:sz w:val="22"/>
          <w:szCs w:val="22"/>
          <w:lang w:val="en-US" w:eastAsia="en-US" w:bidi="en-US"/>
        </w:rPr>
        <w:t xml:space="preserve">, des </w:t>
      </w:r>
      <w:proofErr w:type="spellStart"/>
      <w:r w:rsidRPr="00BB36A5">
        <w:rPr>
          <w:bCs/>
          <w:iCs/>
          <w:sz w:val="22"/>
          <w:szCs w:val="22"/>
          <w:lang w:val="en-US" w:eastAsia="en-US" w:bidi="en-US"/>
        </w:rPr>
        <w:t>Collectivités</w:t>
      </w:r>
      <w:proofErr w:type="spellEnd"/>
      <w:r w:rsidRPr="00BB36A5">
        <w:rPr>
          <w:bCs/>
          <w:iCs/>
          <w:sz w:val="22"/>
          <w:szCs w:val="22"/>
          <w:lang w:val="en-US" w:eastAsia="en-US" w:bidi="en-US"/>
        </w:rPr>
        <w:t xml:space="preserve"> </w:t>
      </w:r>
      <w:proofErr w:type="spellStart"/>
      <w:r w:rsidRPr="00BB36A5">
        <w:rPr>
          <w:bCs/>
          <w:iCs/>
          <w:sz w:val="22"/>
          <w:szCs w:val="22"/>
          <w:lang w:val="en-US" w:eastAsia="en-US" w:bidi="en-US"/>
        </w:rPr>
        <w:t>Territoriales</w:t>
      </w:r>
      <w:proofErr w:type="spellEnd"/>
      <w:r w:rsidRPr="00BB36A5">
        <w:rPr>
          <w:bCs/>
          <w:iCs/>
          <w:sz w:val="22"/>
          <w:szCs w:val="22"/>
          <w:lang w:val="en-US" w:eastAsia="en-US" w:bidi="en-US"/>
        </w:rPr>
        <w:t xml:space="preserve"> </w:t>
      </w:r>
      <w:proofErr w:type="spellStart"/>
      <w:r w:rsidRPr="00BB36A5">
        <w:rPr>
          <w:bCs/>
          <w:iCs/>
          <w:sz w:val="22"/>
          <w:szCs w:val="22"/>
          <w:lang w:val="en-US" w:eastAsia="en-US" w:bidi="en-US"/>
        </w:rPr>
        <w:t>Décentralisées</w:t>
      </w:r>
      <w:proofErr w:type="spellEnd"/>
      <w:r w:rsidRPr="00BB36A5">
        <w:rPr>
          <w:bCs/>
          <w:iCs/>
          <w:sz w:val="22"/>
          <w:szCs w:val="22"/>
          <w:lang w:val="en-US" w:eastAsia="en-US" w:bidi="en-US"/>
        </w:rPr>
        <w:t xml:space="preserve"> et des </w:t>
      </w:r>
      <w:proofErr w:type="spellStart"/>
      <w:r w:rsidRPr="00BB36A5">
        <w:rPr>
          <w:bCs/>
          <w:iCs/>
          <w:sz w:val="22"/>
          <w:szCs w:val="22"/>
          <w:lang w:val="en-US" w:eastAsia="en-US" w:bidi="en-US"/>
        </w:rPr>
        <w:t>autres</w:t>
      </w:r>
      <w:proofErr w:type="spellEnd"/>
      <w:r w:rsidRPr="00BB36A5">
        <w:rPr>
          <w:bCs/>
          <w:iCs/>
          <w:sz w:val="22"/>
          <w:szCs w:val="22"/>
          <w:lang w:val="en-US" w:eastAsia="en-US" w:bidi="en-US"/>
        </w:rPr>
        <w:t xml:space="preserve"> </w:t>
      </w:r>
      <w:proofErr w:type="spellStart"/>
      <w:r w:rsidRPr="00BB36A5">
        <w:rPr>
          <w:bCs/>
          <w:iCs/>
          <w:sz w:val="22"/>
          <w:szCs w:val="22"/>
          <w:lang w:val="en-US" w:eastAsia="en-US" w:bidi="en-US"/>
        </w:rPr>
        <w:t>Organismes</w:t>
      </w:r>
      <w:proofErr w:type="spellEnd"/>
      <w:r w:rsidRPr="00BB36A5">
        <w:rPr>
          <w:bCs/>
          <w:iCs/>
          <w:sz w:val="22"/>
          <w:szCs w:val="22"/>
          <w:lang w:val="en-US" w:eastAsia="en-US" w:bidi="en-US"/>
        </w:rPr>
        <w:t xml:space="preserve"> </w:t>
      </w:r>
      <w:proofErr w:type="spellStart"/>
      <w:r w:rsidRPr="00BB36A5">
        <w:rPr>
          <w:bCs/>
          <w:iCs/>
          <w:sz w:val="22"/>
          <w:szCs w:val="22"/>
          <w:lang w:val="en-US" w:eastAsia="en-US" w:bidi="en-US"/>
        </w:rPr>
        <w:t>subventionnés</w:t>
      </w:r>
      <w:proofErr w:type="spellEnd"/>
      <w:r w:rsidRPr="00BB36A5">
        <w:rPr>
          <w:bCs/>
          <w:iCs/>
          <w:sz w:val="22"/>
          <w:szCs w:val="22"/>
          <w:lang w:val="en-US" w:eastAsia="en-US" w:bidi="en-US"/>
        </w:rPr>
        <w:t xml:space="preserve">, pour </w:t>
      </w:r>
      <w:proofErr w:type="spellStart"/>
      <w:r w:rsidRPr="00BB36A5">
        <w:rPr>
          <w:bCs/>
          <w:iCs/>
          <w:sz w:val="22"/>
          <w:szCs w:val="22"/>
          <w:lang w:val="en-US" w:eastAsia="en-US" w:bidi="en-US"/>
        </w:rPr>
        <w:t>l’exercice</w:t>
      </w:r>
      <w:proofErr w:type="spellEnd"/>
      <w:r w:rsidRPr="00BB36A5">
        <w:rPr>
          <w:bCs/>
          <w:iCs/>
          <w:sz w:val="22"/>
          <w:szCs w:val="22"/>
          <w:lang w:val="en-US" w:eastAsia="en-US" w:bidi="en-US"/>
        </w:rPr>
        <w:t xml:space="preserve"> 2019 ;</w:t>
      </w:r>
    </w:p>
    <w:p w:rsidR="00BB36A5" w:rsidRPr="00BB36A5" w:rsidRDefault="00BB36A5" w:rsidP="00BB36A5">
      <w:pPr>
        <w:numPr>
          <w:ilvl w:val="0"/>
          <w:numId w:val="86"/>
        </w:numPr>
        <w:contextualSpacing/>
        <w:jc w:val="both"/>
        <w:rPr>
          <w:sz w:val="22"/>
          <w:szCs w:val="22"/>
          <w:lang w:val="en-US" w:eastAsia="en-US" w:bidi="en-US"/>
        </w:rPr>
      </w:pPr>
      <w:r w:rsidRPr="00BB36A5">
        <w:rPr>
          <w:sz w:val="22"/>
          <w:szCs w:val="22"/>
          <w:lang w:val="en-US" w:eastAsia="en-US" w:bidi="en-US"/>
        </w:rPr>
        <w:t xml:space="preserve">Les </w:t>
      </w:r>
      <w:proofErr w:type="spellStart"/>
      <w:r w:rsidRPr="00BB36A5">
        <w:rPr>
          <w:sz w:val="22"/>
          <w:szCs w:val="22"/>
          <w:lang w:val="en-US" w:eastAsia="en-US" w:bidi="en-US"/>
        </w:rPr>
        <w:t>Normes</w:t>
      </w:r>
      <w:proofErr w:type="spellEnd"/>
      <w:r w:rsidRPr="00BB36A5">
        <w:rPr>
          <w:sz w:val="22"/>
          <w:szCs w:val="22"/>
          <w:lang w:val="en-US" w:eastAsia="en-US" w:bidi="en-US"/>
        </w:rPr>
        <w:t xml:space="preserve"> Techniques en </w:t>
      </w:r>
      <w:proofErr w:type="spellStart"/>
      <w:r w:rsidRPr="00BB36A5">
        <w:rPr>
          <w:sz w:val="22"/>
          <w:szCs w:val="22"/>
          <w:lang w:val="en-US" w:eastAsia="en-US" w:bidi="en-US"/>
        </w:rPr>
        <w:t>vigueur</w:t>
      </w:r>
      <w:proofErr w:type="spellEnd"/>
      <w:r w:rsidRPr="00BB36A5">
        <w:rPr>
          <w:sz w:val="22"/>
          <w:szCs w:val="22"/>
          <w:lang w:val="en-US" w:eastAsia="en-US" w:bidi="en-US"/>
        </w:rPr>
        <w:t xml:space="preserve"> dans la </w:t>
      </w:r>
      <w:proofErr w:type="spellStart"/>
      <w:r w:rsidRPr="00BB36A5">
        <w:rPr>
          <w:sz w:val="22"/>
          <w:szCs w:val="22"/>
          <w:lang w:val="en-US" w:eastAsia="en-US" w:bidi="en-US"/>
        </w:rPr>
        <w:t>République</w:t>
      </w:r>
      <w:proofErr w:type="spellEnd"/>
      <w:r w:rsidRPr="00BB36A5">
        <w:rPr>
          <w:sz w:val="22"/>
          <w:szCs w:val="22"/>
          <w:lang w:val="en-US" w:eastAsia="en-US" w:bidi="en-US"/>
        </w:rPr>
        <w:t xml:space="preserve"> du Cameroun ;</w:t>
      </w:r>
    </w:p>
    <w:p w:rsidR="00BB36A5" w:rsidRPr="00BB36A5" w:rsidRDefault="00BB36A5" w:rsidP="00BB36A5">
      <w:pPr>
        <w:numPr>
          <w:ilvl w:val="0"/>
          <w:numId w:val="86"/>
        </w:numPr>
        <w:contextualSpacing/>
        <w:jc w:val="both"/>
        <w:rPr>
          <w:sz w:val="22"/>
          <w:szCs w:val="22"/>
          <w:lang w:val="en-US" w:eastAsia="en-US" w:bidi="en-US"/>
        </w:rPr>
      </w:pPr>
      <w:r w:rsidRPr="00BB36A5">
        <w:rPr>
          <w:sz w:val="22"/>
          <w:szCs w:val="22"/>
          <w:lang w:val="en-US" w:eastAsia="en-US" w:bidi="en-US"/>
        </w:rPr>
        <w:t xml:space="preserve">La Convention collective </w:t>
      </w:r>
      <w:proofErr w:type="spellStart"/>
      <w:r w:rsidRPr="00BB36A5">
        <w:rPr>
          <w:sz w:val="22"/>
          <w:szCs w:val="22"/>
          <w:lang w:val="en-US" w:eastAsia="en-US" w:bidi="en-US"/>
        </w:rPr>
        <w:t>nationale</w:t>
      </w:r>
      <w:proofErr w:type="spellEnd"/>
      <w:r w:rsidRPr="00BB36A5">
        <w:rPr>
          <w:sz w:val="22"/>
          <w:szCs w:val="22"/>
          <w:lang w:val="en-US" w:eastAsia="en-US" w:bidi="en-US"/>
        </w:rPr>
        <w:t xml:space="preserve"> des </w:t>
      </w:r>
      <w:proofErr w:type="spellStart"/>
      <w:r w:rsidRPr="00BB36A5">
        <w:rPr>
          <w:sz w:val="22"/>
          <w:szCs w:val="22"/>
          <w:lang w:val="en-US" w:eastAsia="en-US" w:bidi="en-US"/>
        </w:rPr>
        <w:t>entreprises</w:t>
      </w:r>
      <w:proofErr w:type="spellEnd"/>
      <w:r w:rsidRPr="00BB36A5">
        <w:rPr>
          <w:sz w:val="22"/>
          <w:szCs w:val="22"/>
          <w:lang w:val="en-US" w:eastAsia="en-US" w:bidi="en-US"/>
        </w:rPr>
        <w:t xml:space="preserve"> du </w:t>
      </w:r>
      <w:proofErr w:type="spellStart"/>
      <w:r w:rsidRPr="00BB36A5">
        <w:rPr>
          <w:sz w:val="22"/>
          <w:szCs w:val="22"/>
          <w:lang w:val="en-US" w:eastAsia="en-US" w:bidi="en-US"/>
        </w:rPr>
        <w:t>bâtiment</w:t>
      </w:r>
      <w:proofErr w:type="spellEnd"/>
      <w:r w:rsidRPr="00BB36A5">
        <w:rPr>
          <w:sz w:val="22"/>
          <w:szCs w:val="22"/>
          <w:lang w:val="en-US" w:eastAsia="en-US" w:bidi="en-US"/>
        </w:rPr>
        <w:t xml:space="preserve">, des </w:t>
      </w:r>
      <w:proofErr w:type="spellStart"/>
      <w:r w:rsidRPr="00BB36A5">
        <w:rPr>
          <w:sz w:val="22"/>
          <w:szCs w:val="22"/>
          <w:lang w:val="en-US" w:eastAsia="en-US" w:bidi="en-US"/>
        </w:rPr>
        <w:t>travaux</w:t>
      </w:r>
      <w:proofErr w:type="spellEnd"/>
      <w:r w:rsidRPr="00BB36A5">
        <w:rPr>
          <w:sz w:val="22"/>
          <w:szCs w:val="22"/>
          <w:lang w:val="en-US" w:eastAsia="en-US" w:bidi="en-US"/>
        </w:rPr>
        <w:t xml:space="preserve"> publics et des </w:t>
      </w:r>
      <w:proofErr w:type="spellStart"/>
      <w:r w:rsidRPr="00BB36A5">
        <w:rPr>
          <w:sz w:val="22"/>
          <w:szCs w:val="22"/>
          <w:lang w:val="en-US" w:eastAsia="en-US" w:bidi="en-US"/>
        </w:rPr>
        <w:t>activités</w:t>
      </w:r>
      <w:proofErr w:type="spellEnd"/>
      <w:r w:rsidRPr="00BB36A5">
        <w:rPr>
          <w:sz w:val="22"/>
          <w:szCs w:val="22"/>
          <w:lang w:val="en-US" w:eastAsia="en-US" w:bidi="en-US"/>
        </w:rPr>
        <w:t xml:space="preserve"> annexes du 25 </w:t>
      </w:r>
      <w:proofErr w:type="spellStart"/>
      <w:r w:rsidRPr="00BB36A5">
        <w:rPr>
          <w:sz w:val="22"/>
          <w:szCs w:val="22"/>
          <w:lang w:val="en-US" w:eastAsia="en-US" w:bidi="en-US"/>
        </w:rPr>
        <w:t>août</w:t>
      </w:r>
      <w:proofErr w:type="spellEnd"/>
      <w:r w:rsidRPr="00BB36A5">
        <w:rPr>
          <w:sz w:val="22"/>
          <w:szCs w:val="22"/>
          <w:lang w:val="en-US" w:eastAsia="en-US" w:bidi="en-US"/>
        </w:rPr>
        <w:t xml:space="preserve"> 2004 </w:t>
      </w:r>
      <w:proofErr w:type="spellStart"/>
      <w:r w:rsidRPr="00BB36A5">
        <w:rPr>
          <w:sz w:val="22"/>
          <w:szCs w:val="22"/>
          <w:lang w:val="en-US" w:eastAsia="en-US" w:bidi="en-US"/>
        </w:rPr>
        <w:t>est</w:t>
      </w:r>
      <w:proofErr w:type="spellEnd"/>
      <w:r w:rsidRPr="00BB36A5">
        <w:rPr>
          <w:sz w:val="22"/>
          <w:szCs w:val="22"/>
          <w:lang w:val="en-US" w:eastAsia="en-US" w:bidi="en-US"/>
        </w:rPr>
        <w:t xml:space="preserve"> à </w:t>
      </w:r>
      <w:proofErr w:type="spellStart"/>
      <w:r w:rsidRPr="00BB36A5">
        <w:rPr>
          <w:sz w:val="22"/>
          <w:szCs w:val="22"/>
          <w:lang w:val="en-US" w:eastAsia="en-US" w:bidi="en-US"/>
        </w:rPr>
        <w:t>prendre</w:t>
      </w:r>
      <w:proofErr w:type="spellEnd"/>
      <w:r w:rsidRPr="00BB36A5">
        <w:rPr>
          <w:sz w:val="22"/>
          <w:szCs w:val="22"/>
          <w:lang w:val="en-US" w:eastAsia="en-US" w:bidi="en-US"/>
        </w:rPr>
        <w:t xml:space="preserve"> en </w:t>
      </w:r>
      <w:proofErr w:type="spellStart"/>
      <w:r w:rsidRPr="00BB36A5">
        <w:rPr>
          <w:sz w:val="22"/>
          <w:szCs w:val="22"/>
          <w:lang w:val="en-US" w:eastAsia="en-US" w:bidi="en-US"/>
        </w:rPr>
        <w:t>compte</w:t>
      </w:r>
      <w:proofErr w:type="spellEnd"/>
      <w:r w:rsidRPr="00BB36A5">
        <w:rPr>
          <w:sz w:val="22"/>
          <w:szCs w:val="22"/>
          <w:lang w:val="en-US" w:eastAsia="en-US" w:bidi="en-US"/>
        </w:rPr>
        <w:t xml:space="preserve"> </w:t>
      </w:r>
      <w:proofErr w:type="spellStart"/>
      <w:r w:rsidRPr="00BB36A5">
        <w:rPr>
          <w:sz w:val="22"/>
          <w:szCs w:val="22"/>
          <w:lang w:val="en-US" w:eastAsia="en-US" w:bidi="en-US"/>
        </w:rPr>
        <w:t>comme</w:t>
      </w:r>
      <w:proofErr w:type="spellEnd"/>
      <w:r w:rsidRPr="00BB36A5">
        <w:rPr>
          <w:sz w:val="22"/>
          <w:szCs w:val="22"/>
          <w:lang w:val="en-US" w:eastAsia="en-US" w:bidi="en-US"/>
        </w:rPr>
        <w:t xml:space="preserve"> un </w:t>
      </w:r>
      <w:proofErr w:type="spellStart"/>
      <w:r w:rsidRPr="00BB36A5">
        <w:rPr>
          <w:sz w:val="22"/>
          <w:szCs w:val="22"/>
          <w:lang w:val="en-US" w:eastAsia="en-US" w:bidi="en-US"/>
        </w:rPr>
        <w:t>texte</w:t>
      </w:r>
      <w:proofErr w:type="spellEnd"/>
      <w:r w:rsidRPr="00BB36A5">
        <w:rPr>
          <w:sz w:val="22"/>
          <w:szCs w:val="22"/>
          <w:lang w:val="en-US" w:eastAsia="en-US" w:bidi="en-US"/>
        </w:rPr>
        <w:t xml:space="preserve"> </w:t>
      </w:r>
      <w:proofErr w:type="spellStart"/>
      <w:r w:rsidRPr="00BB36A5">
        <w:rPr>
          <w:sz w:val="22"/>
          <w:szCs w:val="22"/>
          <w:lang w:val="en-US" w:eastAsia="en-US" w:bidi="en-US"/>
        </w:rPr>
        <w:t>d’application</w:t>
      </w:r>
      <w:proofErr w:type="spellEnd"/>
      <w:r w:rsidRPr="00BB36A5">
        <w:rPr>
          <w:sz w:val="22"/>
          <w:szCs w:val="22"/>
          <w:lang w:val="en-US" w:eastAsia="en-US" w:bidi="en-US"/>
        </w:rPr>
        <w:t xml:space="preserve"> </w:t>
      </w:r>
      <w:proofErr w:type="spellStart"/>
      <w:r w:rsidRPr="00BB36A5">
        <w:rPr>
          <w:sz w:val="22"/>
          <w:szCs w:val="22"/>
          <w:lang w:val="en-US" w:eastAsia="en-US" w:bidi="en-US"/>
        </w:rPr>
        <w:t>obligatoire</w:t>
      </w:r>
      <w:proofErr w:type="spellEnd"/>
      <w:r w:rsidRPr="00BB36A5">
        <w:rPr>
          <w:sz w:val="22"/>
          <w:szCs w:val="22"/>
          <w:lang w:val="en-US" w:eastAsia="en-US" w:bidi="en-US"/>
        </w:rPr>
        <w:t xml:space="preserve"> pour les </w:t>
      </w:r>
      <w:proofErr w:type="spellStart"/>
      <w:r w:rsidRPr="00BB36A5">
        <w:rPr>
          <w:sz w:val="22"/>
          <w:szCs w:val="22"/>
          <w:lang w:val="en-US" w:eastAsia="en-US" w:bidi="en-US"/>
        </w:rPr>
        <w:t>entreprises</w:t>
      </w:r>
      <w:proofErr w:type="spellEnd"/>
      <w:r w:rsidRPr="00BB36A5">
        <w:rPr>
          <w:sz w:val="22"/>
          <w:szCs w:val="22"/>
          <w:lang w:val="en-US" w:eastAsia="en-US" w:bidi="en-US"/>
        </w:rPr>
        <w:t xml:space="preserve"> </w:t>
      </w:r>
      <w:proofErr w:type="spellStart"/>
      <w:r w:rsidRPr="00BB36A5">
        <w:rPr>
          <w:sz w:val="22"/>
          <w:szCs w:val="22"/>
          <w:lang w:val="en-US" w:eastAsia="en-US" w:bidi="en-US"/>
        </w:rPr>
        <w:t>soumissionnaires</w:t>
      </w:r>
      <w:proofErr w:type="spellEnd"/>
      <w:r w:rsidRPr="00BB36A5">
        <w:rPr>
          <w:sz w:val="22"/>
          <w:szCs w:val="22"/>
          <w:lang w:val="en-US" w:eastAsia="en-US" w:bidi="en-US"/>
        </w:rPr>
        <w:t xml:space="preserve"> au </w:t>
      </w:r>
      <w:proofErr w:type="spellStart"/>
      <w:r w:rsidRPr="00BB36A5">
        <w:rPr>
          <w:sz w:val="22"/>
          <w:szCs w:val="22"/>
          <w:lang w:val="en-US" w:eastAsia="en-US" w:bidi="en-US"/>
        </w:rPr>
        <w:t>présent</w:t>
      </w:r>
      <w:proofErr w:type="spellEnd"/>
      <w:r w:rsidRPr="00BB36A5">
        <w:rPr>
          <w:sz w:val="22"/>
          <w:szCs w:val="22"/>
          <w:lang w:val="en-US" w:eastAsia="en-US" w:bidi="en-US"/>
        </w:rPr>
        <w:t xml:space="preserve"> </w:t>
      </w:r>
      <w:proofErr w:type="spellStart"/>
      <w:r w:rsidRPr="00BB36A5">
        <w:rPr>
          <w:sz w:val="22"/>
          <w:szCs w:val="22"/>
          <w:lang w:val="en-US" w:eastAsia="en-US" w:bidi="en-US"/>
        </w:rPr>
        <w:t>marché</w:t>
      </w:r>
      <w:proofErr w:type="spellEnd"/>
      <w:r w:rsidRPr="00BB36A5">
        <w:rPr>
          <w:sz w:val="22"/>
          <w:szCs w:val="22"/>
          <w:lang w:val="en-US" w:eastAsia="en-US" w:bidi="en-US"/>
        </w:rPr>
        <w:t xml:space="preserve"> et </w:t>
      </w:r>
      <w:proofErr w:type="spellStart"/>
      <w:r w:rsidRPr="00BB36A5">
        <w:rPr>
          <w:sz w:val="22"/>
          <w:szCs w:val="22"/>
          <w:lang w:val="en-US" w:eastAsia="en-US" w:bidi="en-US"/>
        </w:rPr>
        <w:t>leurs</w:t>
      </w:r>
      <w:proofErr w:type="spellEnd"/>
      <w:r w:rsidRPr="00BB36A5">
        <w:rPr>
          <w:sz w:val="22"/>
          <w:szCs w:val="22"/>
          <w:lang w:val="en-US" w:eastAsia="en-US" w:bidi="en-US"/>
        </w:rPr>
        <w:t xml:space="preserve"> sous-</w:t>
      </w:r>
      <w:proofErr w:type="spellStart"/>
      <w:r w:rsidRPr="00BB36A5">
        <w:rPr>
          <w:sz w:val="22"/>
          <w:szCs w:val="22"/>
          <w:lang w:val="en-US" w:eastAsia="en-US" w:bidi="en-US"/>
        </w:rPr>
        <w:t>traitants</w:t>
      </w:r>
      <w:proofErr w:type="spellEnd"/>
      <w:r w:rsidRPr="00BB36A5">
        <w:rPr>
          <w:sz w:val="22"/>
          <w:szCs w:val="22"/>
          <w:lang w:val="en-US" w:eastAsia="en-US" w:bidi="en-US"/>
        </w:rPr>
        <w:t> ;</w:t>
      </w:r>
    </w:p>
    <w:p w:rsidR="00BB36A5" w:rsidRPr="00BB36A5" w:rsidRDefault="00BB36A5" w:rsidP="00BB36A5">
      <w:pPr>
        <w:widowControl w:val="0"/>
        <w:numPr>
          <w:ilvl w:val="0"/>
          <w:numId w:val="86"/>
        </w:numPr>
        <w:autoSpaceDE w:val="0"/>
        <w:autoSpaceDN w:val="0"/>
        <w:adjustRightInd w:val="0"/>
        <w:ind w:right="-20"/>
        <w:contextualSpacing/>
        <w:jc w:val="both"/>
        <w:rPr>
          <w:iCs/>
          <w:sz w:val="22"/>
          <w:szCs w:val="22"/>
          <w:lang w:val="en-US" w:eastAsia="en-US" w:bidi="en-US"/>
        </w:rPr>
      </w:pPr>
      <w:r w:rsidRPr="00BB36A5">
        <w:rPr>
          <w:iCs/>
          <w:sz w:val="22"/>
          <w:szCs w:val="22"/>
          <w:lang w:val="en-US" w:eastAsia="en-US" w:bidi="en-US"/>
        </w:rPr>
        <w:t>Les</w:t>
      </w:r>
      <w:r w:rsidRPr="00BB36A5">
        <w:rPr>
          <w:iCs/>
          <w:spacing w:val="6"/>
          <w:sz w:val="22"/>
          <w:szCs w:val="22"/>
          <w:lang w:val="en-US" w:eastAsia="en-US" w:bidi="en-US"/>
        </w:rPr>
        <w:t xml:space="preserve"> </w:t>
      </w:r>
      <w:proofErr w:type="spellStart"/>
      <w:r w:rsidRPr="00BB36A5">
        <w:rPr>
          <w:iCs/>
          <w:sz w:val="22"/>
          <w:szCs w:val="22"/>
          <w:lang w:val="en-US" w:eastAsia="en-US" w:bidi="en-US"/>
        </w:rPr>
        <w:t>textes</w:t>
      </w:r>
      <w:proofErr w:type="spellEnd"/>
      <w:r w:rsidRPr="00BB36A5">
        <w:rPr>
          <w:iCs/>
          <w:spacing w:val="6"/>
          <w:sz w:val="22"/>
          <w:szCs w:val="22"/>
          <w:lang w:val="en-US" w:eastAsia="en-US" w:bidi="en-US"/>
        </w:rPr>
        <w:t xml:space="preserve"> </w:t>
      </w:r>
      <w:proofErr w:type="spellStart"/>
      <w:r w:rsidRPr="00BB36A5">
        <w:rPr>
          <w:iCs/>
          <w:sz w:val="22"/>
          <w:szCs w:val="22"/>
          <w:lang w:val="en-US" w:eastAsia="en-US" w:bidi="en-US"/>
        </w:rPr>
        <w:t>régissant</w:t>
      </w:r>
      <w:proofErr w:type="spellEnd"/>
      <w:r w:rsidRPr="00BB36A5">
        <w:rPr>
          <w:iCs/>
          <w:spacing w:val="6"/>
          <w:sz w:val="22"/>
          <w:szCs w:val="22"/>
          <w:lang w:val="en-US" w:eastAsia="en-US" w:bidi="en-US"/>
        </w:rPr>
        <w:t xml:space="preserve"> </w:t>
      </w:r>
      <w:r w:rsidRPr="00BB36A5">
        <w:rPr>
          <w:iCs/>
          <w:sz w:val="22"/>
          <w:szCs w:val="22"/>
          <w:lang w:val="en-US" w:eastAsia="en-US" w:bidi="en-US"/>
        </w:rPr>
        <w:t>les</w:t>
      </w:r>
      <w:r w:rsidRPr="00BB36A5">
        <w:rPr>
          <w:iCs/>
          <w:spacing w:val="6"/>
          <w:sz w:val="22"/>
          <w:szCs w:val="22"/>
          <w:lang w:val="en-US" w:eastAsia="en-US" w:bidi="en-US"/>
        </w:rPr>
        <w:t xml:space="preserve"> </w:t>
      </w:r>
      <w:r w:rsidRPr="00BB36A5">
        <w:rPr>
          <w:iCs/>
          <w:sz w:val="22"/>
          <w:szCs w:val="22"/>
          <w:lang w:val="en-US" w:eastAsia="en-US" w:bidi="en-US"/>
        </w:rPr>
        <w:t>corps</w:t>
      </w:r>
      <w:r w:rsidRPr="00BB36A5">
        <w:rPr>
          <w:iCs/>
          <w:spacing w:val="6"/>
          <w:sz w:val="22"/>
          <w:szCs w:val="22"/>
          <w:lang w:val="en-US" w:eastAsia="en-US" w:bidi="en-US"/>
        </w:rPr>
        <w:t xml:space="preserve"> </w:t>
      </w:r>
      <w:r w:rsidRPr="00BB36A5">
        <w:rPr>
          <w:iCs/>
          <w:sz w:val="22"/>
          <w:szCs w:val="22"/>
          <w:lang w:val="en-US" w:eastAsia="en-US" w:bidi="en-US"/>
        </w:rPr>
        <w:t>de</w:t>
      </w:r>
      <w:r w:rsidRPr="00BB36A5">
        <w:rPr>
          <w:iCs/>
          <w:spacing w:val="6"/>
          <w:sz w:val="22"/>
          <w:szCs w:val="22"/>
          <w:lang w:val="en-US" w:eastAsia="en-US" w:bidi="en-US"/>
        </w:rPr>
        <w:t xml:space="preserve"> </w:t>
      </w:r>
      <w:r w:rsidRPr="00BB36A5">
        <w:rPr>
          <w:iCs/>
          <w:sz w:val="22"/>
          <w:szCs w:val="22"/>
          <w:lang w:val="en-US" w:eastAsia="en-US" w:bidi="en-US"/>
        </w:rPr>
        <w:t>métier</w:t>
      </w:r>
      <w:r w:rsidRPr="00BB36A5">
        <w:rPr>
          <w:iCs/>
          <w:spacing w:val="6"/>
          <w:sz w:val="22"/>
          <w:szCs w:val="22"/>
          <w:lang w:val="en-US" w:eastAsia="en-US" w:bidi="en-US"/>
        </w:rPr>
        <w:t>.</w:t>
      </w:r>
    </w:p>
    <w:p w:rsidR="00EA6D92" w:rsidRPr="00DA0F01" w:rsidRDefault="00EA6D92" w:rsidP="00EA6D92">
      <w:pPr>
        <w:pStyle w:val="Titre2"/>
        <w:spacing w:before="120"/>
        <w:jc w:val="both"/>
        <w:rPr>
          <w:rFonts w:eastAsia="Arial Unicode MS"/>
          <w:b/>
          <w:sz w:val="22"/>
          <w:szCs w:val="22"/>
        </w:rPr>
      </w:pPr>
      <w:r w:rsidRPr="00DA0F01">
        <w:rPr>
          <w:rFonts w:eastAsia="Arial Unicode MS"/>
          <w:b/>
          <w:sz w:val="22"/>
          <w:szCs w:val="22"/>
        </w:rPr>
        <w:t>Article 7 : Communication</w:t>
      </w:r>
    </w:p>
    <w:p w:rsidR="00EA6D92" w:rsidRPr="00DA0F01" w:rsidRDefault="00EA6D92" w:rsidP="00EA6D92">
      <w:pPr>
        <w:widowControl w:val="0"/>
        <w:autoSpaceDE w:val="0"/>
        <w:autoSpaceDN w:val="0"/>
        <w:adjustRightInd w:val="0"/>
        <w:spacing w:after="120" w:line="250" w:lineRule="auto"/>
        <w:ind w:right="-18"/>
        <w:jc w:val="both"/>
        <w:rPr>
          <w:rFonts w:eastAsia="Arial Unicode MS"/>
          <w:sz w:val="22"/>
          <w:szCs w:val="22"/>
        </w:rPr>
      </w:pPr>
      <w:r w:rsidRPr="00DA0F01">
        <w:rPr>
          <w:rFonts w:eastAsia="Arial Unicode MS"/>
          <w:b/>
          <w:sz w:val="22"/>
          <w:szCs w:val="22"/>
        </w:rPr>
        <w:t>7.1.</w:t>
      </w:r>
      <w:r w:rsidRPr="00DA0F01">
        <w:rPr>
          <w:rFonts w:eastAsia="Arial Unicode MS"/>
          <w:sz w:val="22"/>
          <w:szCs w:val="22"/>
        </w:rPr>
        <w:t xml:space="preserve"> </w:t>
      </w:r>
      <w:r w:rsidRPr="00DA0F01">
        <w:rPr>
          <w:rFonts w:eastAsia="Arial Unicode MS"/>
          <w:spacing w:val="2"/>
          <w:sz w:val="22"/>
          <w:szCs w:val="22"/>
        </w:rPr>
        <w:t>Toute</w:t>
      </w:r>
      <w:r w:rsidRPr="00DA0F01">
        <w:rPr>
          <w:rFonts w:eastAsia="Arial Unicode MS"/>
          <w:sz w:val="22"/>
          <w:szCs w:val="22"/>
        </w:rPr>
        <w:t>s</w:t>
      </w:r>
      <w:r w:rsidRPr="00DA0F01">
        <w:rPr>
          <w:rFonts w:eastAsia="Arial Unicode MS"/>
          <w:spacing w:val="-28"/>
          <w:sz w:val="22"/>
          <w:szCs w:val="22"/>
        </w:rPr>
        <w:t xml:space="preserve"> </w:t>
      </w:r>
      <w:r w:rsidRPr="00DA0F01">
        <w:rPr>
          <w:rFonts w:eastAsia="Arial Unicode MS"/>
          <w:spacing w:val="2"/>
          <w:sz w:val="22"/>
          <w:szCs w:val="22"/>
        </w:rPr>
        <w:t>le</w:t>
      </w:r>
      <w:r w:rsidRPr="00DA0F01">
        <w:rPr>
          <w:rFonts w:eastAsia="Arial Unicode MS"/>
          <w:sz w:val="22"/>
          <w:szCs w:val="22"/>
        </w:rPr>
        <w:t xml:space="preserve">s </w:t>
      </w:r>
      <w:r w:rsidRPr="00DA0F01">
        <w:rPr>
          <w:rFonts w:eastAsia="Arial Unicode MS"/>
          <w:spacing w:val="-28"/>
          <w:sz w:val="22"/>
          <w:szCs w:val="22"/>
        </w:rPr>
        <w:t xml:space="preserve"> </w:t>
      </w:r>
      <w:r w:rsidRPr="00DA0F01">
        <w:rPr>
          <w:rFonts w:eastAsia="Arial Unicode MS"/>
          <w:spacing w:val="2"/>
          <w:sz w:val="22"/>
          <w:szCs w:val="22"/>
        </w:rPr>
        <w:t>notification</w:t>
      </w:r>
      <w:r w:rsidRPr="00DA0F01">
        <w:rPr>
          <w:rFonts w:eastAsia="Arial Unicode MS"/>
          <w:sz w:val="22"/>
          <w:szCs w:val="22"/>
        </w:rPr>
        <w:t xml:space="preserve">s </w:t>
      </w:r>
      <w:r w:rsidRPr="00DA0F01">
        <w:rPr>
          <w:rFonts w:eastAsia="Arial Unicode MS"/>
          <w:spacing w:val="2"/>
          <w:sz w:val="22"/>
          <w:szCs w:val="22"/>
        </w:rPr>
        <w:t>e</w:t>
      </w:r>
      <w:r w:rsidRPr="00DA0F01">
        <w:rPr>
          <w:rFonts w:eastAsia="Arial Unicode MS"/>
          <w:sz w:val="22"/>
          <w:szCs w:val="22"/>
        </w:rPr>
        <w:t xml:space="preserve">t </w:t>
      </w:r>
      <w:r w:rsidRPr="00DA0F01">
        <w:rPr>
          <w:rFonts w:eastAsia="Arial Unicode MS"/>
          <w:spacing w:val="2"/>
          <w:sz w:val="22"/>
          <w:szCs w:val="22"/>
        </w:rPr>
        <w:t xml:space="preserve">communications </w:t>
      </w:r>
      <w:r w:rsidRPr="00DA0F01">
        <w:rPr>
          <w:rFonts w:eastAsia="Arial Unicode MS"/>
          <w:spacing w:val="3"/>
          <w:sz w:val="22"/>
          <w:szCs w:val="22"/>
        </w:rPr>
        <w:t>écrite</w:t>
      </w:r>
      <w:r w:rsidRPr="00DA0F01">
        <w:rPr>
          <w:rFonts w:eastAsia="Arial Unicode MS"/>
          <w:sz w:val="22"/>
          <w:szCs w:val="22"/>
        </w:rPr>
        <w:t xml:space="preserve">s </w:t>
      </w:r>
      <w:r w:rsidRPr="00DA0F01">
        <w:rPr>
          <w:rFonts w:eastAsia="Arial Unicode MS"/>
          <w:spacing w:val="3"/>
          <w:sz w:val="22"/>
          <w:szCs w:val="22"/>
        </w:rPr>
        <w:t>dan</w:t>
      </w:r>
      <w:r w:rsidRPr="00DA0F01">
        <w:rPr>
          <w:rFonts w:eastAsia="Arial Unicode MS"/>
          <w:sz w:val="22"/>
          <w:szCs w:val="22"/>
        </w:rPr>
        <w:t xml:space="preserve">s </w:t>
      </w:r>
      <w:r w:rsidRPr="00DA0F01">
        <w:rPr>
          <w:rFonts w:eastAsia="Arial Unicode MS"/>
          <w:spacing w:val="3"/>
          <w:sz w:val="22"/>
          <w:szCs w:val="22"/>
        </w:rPr>
        <w:t>l</w:t>
      </w:r>
      <w:r w:rsidRPr="00DA0F01">
        <w:rPr>
          <w:rFonts w:eastAsia="Arial Unicode MS"/>
          <w:sz w:val="22"/>
          <w:szCs w:val="22"/>
        </w:rPr>
        <w:t xml:space="preserve">e </w:t>
      </w:r>
      <w:r w:rsidRPr="00DA0F01">
        <w:rPr>
          <w:rFonts w:eastAsia="Arial Unicode MS"/>
          <w:spacing w:val="3"/>
          <w:sz w:val="22"/>
          <w:szCs w:val="22"/>
        </w:rPr>
        <w:t>cadr</w:t>
      </w:r>
      <w:r w:rsidRPr="00DA0F01">
        <w:rPr>
          <w:rFonts w:eastAsia="Arial Unicode MS"/>
          <w:sz w:val="22"/>
          <w:szCs w:val="22"/>
        </w:rPr>
        <w:t xml:space="preserve">e </w:t>
      </w:r>
      <w:r w:rsidRPr="00DA0F01">
        <w:rPr>
          <w:rFonts w:eastAsia="Arial Unicode MS"/>
          <w:spacing w:val="3"/>
          <w:sz w:val="22"/>
          <w:szCs w:val="22"/>
        </w:rPr>
        <w:t xml:space="preserve">de la Lettre-Commande à élaborer à </w:t>
      </w:r>
      <w:r w:rsidRPr="00DA0F01">
        <w:rPr>
          <w:rFonts w:eastAsia="Arial Unicode MS"/>
          <w:spacing w:val="3"/>
          <w:sz w:val="22"/>
          <w:szCs w:val="22"/>
        </w:rPr>
        <w:lastRenderedPageBreak/>
        <w:t xml:space="preserve">l’issue du présent appel d’offres </w:t>
      </w:r>
      <w:r w:rsidRPr="00DA0F01">
        <w:rPr>
          <w:rFonts w:eastAsia="Arial Unicode MS"/>
          <w:sz w:val="22"/>
          <w:szCs w:val="22"/>
        </w:rPr>
        <w:t>devront</w:t>
      </w:r>
      <w:r w:rsidRPr="00DA0F01">
        <w:rPr>
          <w:rFonts w:eastAsia="Arial Unicode MS"/>
          <w:spacing w:val="6"/>
          <w:sz w:val="22"/>
          <w:szCs w:val="22"/>
        </w:rPr>
        <w:t xml:space="preserve"> </w:t>
      </w:r>
      <w:r w:rsidRPr="00DA0F01">
        <w:rPr>
          <w:rFonts w:eastAsia="Arial Unicode MS"/>
          <w:sz w:val="22"/>
          <w:szCs w:val="22"/>
        </w:rPr>
        <w:t>être</w:t>
      </w:r>
      <w:r w:rsidRPr="00DA0F01">
        <w:rPr>
          <w:rFonts w:eastAsia="Arial Unicode MS"/>
          <w:spacing w:val="6"/>
          <w:sz w:val="22"/>
          <w:szCs w:val="22"/>
        </w:rPr>
        <w:t xml:space="preserve"> </w:t>
      </w:r>
      <w:r w:rsidRPr="00DA0F01">
        <w:rPr>
          <w:rFonts w:eastAsia="Arial Unicode MS"/>
          <w:sz w:val="22"/>
          <w:szCs w:val="22"/>
        </w:rPr>
        <w:t>faites</w:t>
      </w:r>
      <w:r w:rsidRPr="00DA0F01">
        <w:rPr>
          <w:rFonts w:eastAsia="Arial Unicode MS"/>
          <w:spacing w:val="6"/>
          <w:sz w:val="22"/>
          <w:szCs w:val="22"/>
        </w:rPr>
        <w:t xml:space="preserve"> </w:t>
      </w:r>
      <w:r w:rsidRPr="00DA0F01">
        <w:rPr>
          <w:rFonts w:eastAsia="Arial Unicode MS"/>
          <w:sz w:val="22"/>
          <w:szCs w:val="22"/>
        </w:rPr>
        <w:t>aux</w:t>
      </w:r>
      <w:r w:rsidRPr="00DA0F01">
        <w:rPr>
          <w:rFonts w:eastAsia="Arial Unicode MS"/>
          <w:spacing w:val="6"/>
          <w:sz w:val="22"/>
          <w:szCs w:val="22"/>
        </w:rPr>
        <w:t xml:space="preserve"> </w:t>
      </w:r>
      <w:r w:rsidRPr="00DA0F01">
        <w:rPr>
          <w:rFonts w:eastAsia="Arial Unicode MS"/>
          <w:sz w:val="22"/>
          <w:szCs w:val="22"/>
        </w:rPr>
        <w:t>adresses</w:t>
      </w:r>
      <w:r w:rsidRPr="00DA0F01">
        <w:rPr>
          <w:rFonts w:eastAsia="Arial Unicode MS"/>
          <w:spacing w:val="6"/>
          <w:sz w:val="22"/>
          <w:szCs w:val="22"/>
        </w:rPr>
        <w:t xml:space="preserve"> </w:t>
      </w:r>
      <w:r w:rsidRPr="00DA0F01">
        <w:rPr>
          <w:rFonts w:eastAsia="Arial Unicode MS"/>
          <w:sz w:val="22"/>
          <w:szCs w:val="22"/>
        </w:rPr>
        <w:t>suivantes</w:t>
      </w:r>
      <w:r w:rsidRPr="00DA0F01">
        <w:rPr>
          <w:rFonts w:eastAsia="Arial Unicode MS"/>
          <w:spacing w:val="6"/>
          <w:sz w:val="22"/>
          <w:szCs w:val="22"/>
        </w:rPr>
        <w:t xml:space="preserve"> </w:t>
      </w:r>
      <w:r w:rsidRPr="00DA0F01">
        <w:rPr>
          <w:rFonts w:eastAsia="Arial Unicode MS"/>
          <w:sz w:val="22"/>
          <w:szCs w:val="22"/>
        </w:rPr>
        <w:t>:</w:t>
      </w:r>
    </w:p>
    <w:p w:rsidR="00EA6D92" w:rsidRPr="00DA0F01" w:rsidRDefault="00EA6D92" w:rsidP="00EA6D92">
      <w:pPr>
        <w:widowControl w:val="0"/>
        <w:autoSpaceDE w:val="0"/>
        <w:autoSpaceDN w:val="0"/>
        <w:adjustRightInd w:val="0"/>
        <w:spacing w:after="120" w:line="250" w:lineRule="auto"/>
        <w:ind w:left="708" w:right="91"/>
        <w:jc w:val="both"/>
        <w:rPr>
          <w:rFonts w:eastAsia="Arial Unicode MS"/>
          <w:sz w:val="22"/>
          <w:szCs w:val="22"/>
        </w:rPr>
      </w:pPr>
      <w:r w:rsidRPr="00DA0F01">
        <w:rPr>
          <w:rFonts w:eastAsia="Arial Unicode MS"/>
          <w:b/>
          <w:sz w:val="22"/>
          <w:szCs w:val="22"/>
        </w:rPr>
        <w:t>a.</w:t>
      </w:r>
      <w:r w:rsidRPr="00DA0F01">
        <w:rPr>
          <w:rFonts w:eastAsia="Arial Unicode MS"/>
          <w:spacing w:val="6"/>
          <w:sz w:val="22"/>
          <w:szCs w:val="22"/>
        </w:rPr>
        <w:t xml:space="preserve"> </w:t>
      </w:r>
      <w:r w:rsidRPr="00DA0F01">
        <w:rPr>
          <w:rFonts w:eastAsia="Arial Unicode MS"/>
          <w:sz w:val="22"/>
          <w:szCs w:val="22"/>
        </w:rPr>
        <w:t>Dans</w:t>
      </w:r>
      <w:r w:rsidRPr="00DA0F01">
        <w:rPr>
          <w:rFonts w:eastAsia="Arial Unicode MS"/>
          <w:spacing w:val="6"/>
          <w:sz w:val="22"/>
          <w:szCs w:val="22"/>
        </w:rPr>
        <w:t xml:space="preserve"> </w:t>
      </w:r>
      <w:r w:rsidRPr="00DA0F01">
        <w:rPr>
          <w:rFonts w:eastAsia="Arial Unicode MS"/>
          <w:sz w:val="22"/>
          <w:szCs w:val="22"/>
        </w:rPr>
        <w:t>le</w:t>
      </w:r>
      <w:r w:rsidRPr="00DA0F01">
        <w:rPr>
          <w:rFonts w:eastAsia="Arial Unicode MS"/>
          <w:spacing w:val="6"/>
          <w:sz w:val="22"/>
          <w:szCs w:val="22"/>
        </w:rPr>
        <w:t xml:space="preserve"> </w:t>
      </w:r>
      <w:r w:rsidRPr="00DA0F01">
        <w:rPr>
          <w:rFonts w:eastAsia="Arial Unicode MS"/>
          <w:sz w:val="22"/>
          <w:szCs w:val="22"/>
        </w:rPr>
        <w:t>cas</w:t>
      </w:r>
      <w:r w:rsidRPr="00DA0F01">
        <w:rPr>
          <w:rFonts w:eastAsia="Arial Unicode MS"/>
          <w:spacing w:val="6"/>
          <w:sz w:val="22"/>
          <w:szCs w:val="22"/>
        </w:rPr>
        <w:t xml:space="preserve"> </w:t>
      </w:r>
      <w:r w:rsidRPr="00DA0F01">
        <w:rPr>
          <w:rFonts w:eastAsia="Arial Unicode MS"/>
          <w:sz w:val="22"/>
          <w:szCs w:val="22"/>
        </w:rPr>
        <w:t>où</w:t>
      </w:r>
      <w:r w:rsidRPr="00DA0F01">
        <w:rPr>
          <w:rFonts w:eastAsia="Arial Unicode MS"/>
          <w:spacing w:val="6"/>
          <w:sz w:val="22"/>
          <w:szCs w:val="22"/>
        </w:rPr>
        <w:t xml:space="preserve"> </w:t>
      </w:r>
      <w:r w:rsidRPr="00DA0F01">
        <w:rPr>
          <w:rFonts w:eastAsia="Arial Unicode MS"/>
          <w:sz w:val="22"/>
          <w:szCs w:val="22"/>
        </w:rPr>
        <w:t>le Co-contractant</w:t>
      </w:r>
      <w:r w:rsidRPr="00DA0F01">
        <w:rPr>
          <w:rFonts w:eastAsia="Arial Unicode MS"/>
          <w:spacing w:val="6"/>
          <w:sz w:val="22"/>
          <w:szCs w:val="22"/>
        </w:rPr>
        <w:t xml:space="preserve"> </w:t>
      </w:r>
      <w:r w:rsidRPr="00DA0F01">
        <w:rPr>
          <w:rFonts w:eastAsia="Arial Unicode MS"/>
          <w:sz w:val="22"/>
          <w:szCs w:val="22"/>
        </w:rPr>
        <w:t>est</w:t>
      </w:r>
      <w:r w:rsidRPr="00DA0F01">
        <w:rPr>
          <w:rFonts w:eastAsia="Arial Unicode MS"/>
          <w:spacing w:val="6"/>
          <w:sz w:val="22"/>
          <w:szCs w:val="22"/>
        </w:rPr>
        <w:t xml:space="preserve"> </w:t>
      </w:r>
      <w:r w:rsidRPr="00DA0F01">
        <w:rPr>
          <w:rFonts w:eastAsia="Arial Unicode MS"/>
          <w:sz w:val="22"/>
          <w:szCs w:val="22"/>
        </w:rPr>
        <w:t>destinataire</w:t>
      </w:r>
      <w:r w:rsidRPr="00DA0F01">
        <w:rPr>
          <w:rFonts w:eastAsia="Arial Unicode MS"/>
          <w:spacing w:val="6"/>
          <w:sz w:val="22"/>
          <w:szCs w:val="22"/>
        </w:rPr>
        <w:t xml:space="preserve"> </w:t>
      </w:r>
      <w:r w:rsidRPr="00DA0F01">
        <w:rPr>
          <w:rFonts w:eastAsia="Arial Unicode MS"/>
          <w:sz w:val="22"/>
          <w:szCs w:val="22"/>
        </w:rPr>
        <w:t xml:space="preserve">: S/C Maire de la Commune </w:t>
      </w:r>
      <w:r w:rsidR="00BE56C6" w:rsidRPr="00DA0F01">
        <w:rPr>
          <w:rFonts w:eastAsia="Arial Unicode MS"/>
          <w:sz w:val="22"/>
          <w:szCs w:val="22"/>
        </w:rPr>
        <w:t xml:space="preserve">de </w:t>
      </w:r>
      <w:r w:rsidRPr="00DA0F01">
        <w:rPr>
          <w:rFonts w:eastAsia="Arial Unicode MS"/>
          <w:sz w:val="22"/>
          <w:szCs w:val="22"/>
        </w:rPr>
        <w:t>BATOURI avec copie à la Délégation Départementale des Marchés Publics d</w:t>
      </w:r>
      <w:r w:rsidR="00695A18" w:rsidRPr="00DA0F01">
        <w:rPr>
          <w:rFonts w:eastAsia="Arial Unicode MS"/>
          <w:sz w:val="22"/>
          <w:szCs w:val="22"/>
        </w:rPr>
        <w:t>e la</w:t>
      </w:r>
      <w:r w:rsidRPr="00DA0F01">
        <w:rPr>
          <w:rFonts w:eastAsia="Arial Unicode MS"/>
          <w:sz w:val="22"/>
          <w:szCs w:val="22"/>
        </w:rPr>
        <w:t xml:space="preserve"> KADEY.</w:t>
      </w:r>
    </w:p>
    <w:p w:rsidR="00EA6D92" w:rsidRPr="00DA0F01" w:rsidRDefault="00EA6D92" w:rsidP="00EA6D92">
      <w:pPr>
        <w:widowControl w:val="0"/>
        <w:autoSpaceDE w:val="0"/>
        <w:autoSpaceDN w:val="0"/>
        <w:adjustRightInd w:val="0"/>
        <w:spacing w:line="250" w:lineRule="auto"/>
        <w:ind w:left="708" w:right="-34"/>
        <w:jc w:val="both"/>
        <w:rPr>
          <w:rFonts w:eastAsia="Arial Unicode MS"/>
          <w:sz w:val="22"/>
          <w:szCs w:val="22"/>
        </w:rPr>
      </w:pPr>
      <w:r w:rsidRPr="00DA0F01">
        <w:rPr>
          <w:rFonts w:eastAsia="Arial Unicode MS"/>
          <w:b/>
          <w:sz w:val="22"/>
          <w:szCs w:val="22"/>
        </w:rPr>
        <w:t>b.</w:t>
      </w:r>
      <w:r w:rsidRPr="00DA0F01">
        <w:rPr>
          <w:rFonts w:eastAsia="Arial Unicode MS"/>
          <w:sz w:val="22"/>
          <w:szCs w:val="22"/>
        </w:rPr>
        <w:t xml:space="preserve"> Dans le cas où l’Autorité Contractante en est le destinataire</w:t>
      </w:r>
      <w:r w:rsidRPr="00DA0F01">
        <w:rPr>
          <w:rFonts w:eastAsia="Arial Unicode MS"/>
          <w:spacing w:val="6"/>
          <w:sz w:val="22"/>
          <w:szCs w:val="22"/>
        </w:rPr>
        <w:t xml:space="preserve"> </w:t>
      </w:r>
      <w:r w:rsidRPr="00DA0F01">
        <w:rPr>
          <w:rFonts w:eastAsia="Arial Unicode MS"/>
          <w:sz w:val="22"/>
          <w:szCs w:val="22"/>
        </w:rPr>
        <w:t xml:space="preserve">: </w:t>
      </w:r>
      <w:r w:rsidR="00BE56C6" w:rsidRPr="00DA0F01">
        <w:rPr>
          <w:rFonts w:eastAsia="Arial Unicode MS"/>
          <w:sz w:val="22"/>
          <w:szCs w:val="22"/>
        </w:rPr>
        <w:t>Maire de la Commune de BATOURI</w:t>
      </w:r>
      <w:r w:rsidRPr="00DA0F01">
        <w:rPr>
          <w:rFonts w:eastAsia="Arial Unicode MS"/>
          <w:b/>
          <w:sz w:val="22"/>
          <w:szCs w:val="22"/>
        </w:rPr>
        <w:t>,</w:t>
      </w:r>
      <w:r w:rsidRPr="00DA0F01">
        <w:rPr>
          <w:rFonts w:eastAsia="Arial Unicode MS"/>
          <w:i/>
          <w:iCs/>
          <w:spacing w:val="5"/>
          <w:sz w:val="22"/>
          <w:szCs w:val="22"/>
        </w:rPr>
        <w:t xml:space="preserve"> </w:t>
      </w:r>
      <w:r w:rsidRPr="00DA0F01">
        <w:rPr>
          <w:rFonts w:eastAsia="Arial Unicode MS"/>
          <w:sz w:val="22"/>
          <w:szCs w:val="22"/>
        </w:rPr>
        <w:t>avec</w:t>
      </w:r>
      <w:r w:rsidRPr="00DA0F01">
        <w:rPr>
          <w:rFonts w:eastAsia="Arial Unicode MS"/>
          <w:spacing w:val="-6"/>
          <w:sz w:val="22"/>
          <w:szCs w:val="22"/>
        </w:rPr>
        <w:t xml:space="preserve"> </w:t>
      </w:r>
      <w:r w:rsidRPr="00DA0F01">
        <w:rPr>
          <w:rFonts w:eastAsia="Arial Unicode MS"/>
          <w:sz w:val="22"/>
          <w:szCs w:val="22"/>
        </w:rPr>
        <w:t>copie</w:t>
      </w:r>
      <w:r w:rsidRPr="00DA0F01">
        <w:rPr>
          <w:rFonts w:eastAsia="Arial Unicode MS"/>
          <w:spacing w:val="-6"/>
          <w:sz w:val="22"/>
          <w:szCs w:val="22"/>
        </w:rPr>
        <w:t xml:space="preserve"> </w:t>
      </w:r>
      <w:r w:rsidRPr="00DA0F01">
        <w:rPr>
          <w:rFonts w:eastAsia="Arial Unicode MS"/>
          <w:sz w:val="22"/>
          <w:szCs w:val="22"/>
        </w:rPr>
        <w:t>adressée</w:t>
      </w:r>
      <w:r w:rsidRPr="00DA0F01">
        <w:rPr>
          <w:rFonts w:eastAsia="Arial Unicode MS"/>
          <w:spacing w:val="-6"/>
          <w:sz w:val="22"/>
          <w:szCs w:val="22"/>
        </w:rPr>
        <w:t xml:space="preserve"> </w:t>
      </w:r>
      <w:r w:rsidRPr="00DA0F01">
        <w:rPr>
          <w:rFonts w:eastAsia="Arial Unicode MS"/>
          <w:sz w:val="22"/>
          <w:szCs w:val="22"/>
        </w:rPr>
        <w:t>dans</w:t>
      </w:r>
      <w:r w:rsidRPr="00DA0F01">
        <w:rPr>
          <w:rFonts w:eastAsia="Arial Unicode MS"/>
          <w:spacing w:val="-6"/>
          <w:sz w:val="22"/>
          <w:szCs w:val="22"/>
        </w:rPr>
        <w:t xml:space="preserve"> </w:t>
      </w:r>
      <w:r w:rsidRPr="00DA0F01">
        <w:rPr>
          <w:rFonts w:eastAsia="Arial Unicode MS"/>
          <w:sz w:val="22"/>
          <w:szCs w:val="22"/>
        </w:rPr>
        <w:t xml:space="preserve">les </w:t>
      </w:r>
      <w:r w:rsidRPr="00DA0F01">
        <w:rPr>
          <w:rFonts w:eastAsia="Arial Unicode MS"/>
          <w:spacing w:val="2"/>
          <w:sz w:val="22"/>
          <w:szCs w:val="22"/>
        </w:rPr>
        <w:t>même</w:t>
      </w:r>
      <w:r w:rsidRPr="00DA0F01">
        <w:rPr>
          <w:rFonts w:eastAsia="Arial Unicode MS"/>
          <w:sz w:val="22"/>
          <w:szCs w:val="22"/>
        </w:rPr>
        <w:t xml:space="preserve">s </w:t>
      </w:r>
      <w:r w:rsidRPr="00DA0F01">
        <w:rPr>
          <w:rFonts w:eastAsia="Arial Unicode MS"/>
          <w:spacing w:val="2"/>
          <w:sz w:val="22"/>
          <w:szCs w:val="22"/>
        </w:rPr>
        <w:t>délais</w:t>
      </w:r>
      <w:r w:rsidRPr="00DA0F01">
        <w:rPr>
          <w:rFonts w:eastAsia="Arial Unicode MS"/>
          <w:sz w:val="22"/>
          <w:szCs w:val="22"/>
        </w:rPr>
        <w:t xml:space="preserve">, </w:t>
      </w:r>
      <w:r w:rsidRPr="00DA0F01">
        <w:rPr>
          <w:rFonts w:eastAsia="Arial Unicode MS"/>
          <w:spacing w:val="2"/>
          <w:sz w:val="22"/>
          <w:szCs w:val="22"/>
        </w:rPr>
        <w:t>a</w:t>
      </w:r>
      <w:r w:rsidRPr="00DA0F01">
        <w:rPr>
          <w:rFonts w:eastAsia="Arial Unicode MS"/>
          <w:sz w:val="22"/>
          <w:szCs w:val="22"/>
        </w:rPr>
        <w:t xml:space="preserve">u </w:t>
      </w:r>
      <w:r w:rsidRPr="00DA0F01">
        <w:rPr>
          <w:rFonts w:eastAsia="Arial Unicode MS"/>
          <w:spacing w:val="2"/>
          <w:sz w:val="22"/>
          <w:szCs w:val="22"/>
        </w:rPr>
        <w:t>Chef de Service</w:t>
      </w:r>
      <w:r w:rsidRPr="00DA0F01">
        <w:rPr>
          <w:rFonts w:eastAsia="Arial Unicode MS"/>
          <w:sz w:val="22"/>
          <w:szCs w:val="22"/>
        </w:rPr>
        <w:t xml:space="preserve"> et à</w:t>
      </w:r>
      <w:r w:rsidRPr="00DA0F01">
        <w:rPr>
          <w:rFonts w:eastAsia="Arial Unicode MS"/>
          <w:spacing w:val="6"/>
          <w:sz w:val="22"/>
          <w:szCs w:val="22"/>
        </w:rPr>
        <w:t xml:space="preserve"> </w:t>
      </w:r>
      <w:r w:rsidRPr="00DA0F01">
        <w:rPr>
          <w:rFonts w:eastAsia="Arial Unicode MS"/>
          <w:sz w:val="22"/>
          <w:szCs w:val="22"/>
        </w:rPr>
        <w:t>l’Ingénieur</w:t>
      </w:r>
      <w:r w:rsidRPr="00DA0F01">
        <w:rPr>
          <w:rFonts w:eastAsia="Arial Unicode MS"/>
          <w:spacing w:val="6"/>
          <w:sz w:val="22"/>
          <w:szCs w:val="22"/>
        </w:rPr>
        <w:t xml:space="preserve"> </w:t>
      </w:r>
      <w:r w:rsidRPr="00DA0F01">
        <w:rPr>
          <w:rFonts w:eastAsia="Arial Unicode MS"/>
          <w:sz w:val="22"/>
          <w:szCs w:val="22"/>
        </w:rPr>
        <w:t>le</w:t>
      </w:r>
      <w:r w:rsidRPr="00DA0F01">
        <w:rPr>
          <w:rFonts w:eastAsia="Arial Unicode MS"/>
          <w:spacing w:val="6"/>
          <w:sz w:val="22"/>
          <w:szCs w:val="22"/>
        </w:rPr>
        <w:t xml:space="preserve"> </w:t>
      </w:r>
      <w:r w:rsidRPr="00DA0F01">
        <w:rPr>
          <w:rFonts w:eastAsia="Arial Unicode MS"/>
          <w:sz w:val="22"/>
          <w:szCs w:val="22"/>
        </w:rPr>
        <w:t>cas</w:t>
      </w:r>
      <w:r w:rsidRPr="00DA0F01">
        <w:rPr>
          <w:rFonts w:eastAsia="Arial Unicode MS"/>
          <w:spacing w:val="6"/>
          <w:sz w:val="22"/>
          <w:szCs w:val="22"/>
        </w:rPr>
        <w:t xml:space="preserve"> </w:t>
      </w:r>
      <w:r w:rsidRPr="00DA0F01">
        <w:rPr>
          <w:rFonts w:eastAsia="Arial Unicode MS"/>
          <w:sz w:val="22"/>
          <w:szCs w:val="22"/>
        </w:rPr>
        <w:t>échéant.</w:t>
      </w:r>
    </w:p>
    <w:p w:rsidR="00EA6D92" w:rsidRPr="00DA0F01" w:rsidRDefault="00EA6D92" w:rsidP="00EA6D92">
      <w:pPr>
        <w:widowControl w:val="0"/>
        <w:autoSpaceDE w:val="0"/>
        <w:autoSpaceDN w:val="0"/>
        <w:adjustRightInd w:val="0"/>
        <w:spacing w:line="250" w:lineRule="auto"/>
        <w:ind w:right="-34"/>
        <w:jc w:val="both"/>
        <w:rPr>
          <w:rFonts w:eastAsia="Arial Unicode MS"/>
          <w:sz w:val="22"/>
          <w:szCs w:val="22"/>
        </w:rPr>
      </w:pPr>
    </w:p>
    <w:p w:rsidR="00EA6D92" w:rsidRPr="00DA0F01" w:rsidRDefault="00EA6D92" w:rsidP="00EA6D92">
      <w:pPr>
        <w:widowControl w:val="0"/>
        <w:tabs>
          <w:tab w:val="left" w:pos="1380"/>
          <w:tab w:val="left" w:pos="1900"/>
          <w:tab w:val="left" w:pos="3920"/>
          <w:tab w:val="left" w:pos="4420"/>
        </w:tabs>
        <w:autoSpaceDE w:val="0"/>
        <w:autoSpaceDN w:val="0"/>
        <w:adjustRightInd w:val="0"/>
        <w:spacing w:line="250" w:lineRule="auto"/>
        <w:ind w:right="90"/>
        <w:jc w:val="both"/>
        <w:rPr>
          <w:rFonts w:eastAsia="Arial Unicode MS"/>
          <w:sz w:val="22"/>
          <w:szCs w:val="22"/>
        </w:rPr>
      </w:pPr>
      <w:r w:rsidRPr="00DA0F01">
        <w:rPr>
          <w:rFonts w:eastAsia="Arial Unicode MS"/>
          <w:b/>
          <w:sz w:val="22"/>
          <w:szCs w:val="22"/>
        </w:rPr>
        <w:t>7.2.</w:t>
      </w:r>
      <w:r w:rsidRPr="00DA0F01">
        <w:rPr>
          <w:rFonts w:eastAsia="Arial Unicode MS"/>
          <w:spacing w:val="26"/>
          <w:sz w:val="22"/>
          <w:szCs w:val="22"/>
        </w:rPr>
        <w:t xml:space="preserve"> </w:t>
      </w:r>
      <w:r w:rsidRPr="00DA0F01">
        <w:rPr>
          <w:rFonts w:eastAsia="Arial Unicode MS"/>
          <w:sz w:val="22"/>
          <w:szCs w:val="22"/>
        </w:rPr>
        <w:t xml:space="preserve">Le Co-contractant adressera toutes notifications </w:t>
      </w:r>
      <w:r w:rsidRPr="00DA0F01">
        <w:rPr>
          <w:rFonts w:eastAsia="Arial Unicode MS"/>
          <w:spacing w:val="5"/>
          <w:sz w:val="22"/>
          <w:szCs w:val="22"/>
        </w:rPr>
        <w:t>écrite</w:t>
      </w:r>
      <w:r w:rsidRPr="00DA0F01">
        <w:rPr>
          <w:rFonts w:eastAsia="Arial Unicode MS"/>
          <w:sz w:val="22"/>
          <w:szCs w:val="22"/>
        </w:rPr>
        <w:t>s</w:t>
      </w:r>
      <w:r w:rsidRPr="00DA0F01">
        <w:rPr>
          <w:rFonts w:eastAsia="Arial Unicode MS"/>
          <w:b/>
          <w:i/>
          <w:sz w:val="22"/>
          <w:szCs w:val="22"/>
        </w:rPr>
        <w:t xml:space="preserve"> </w:t>
      </w:r>
      <w:r w:rsidRPr="00DA0F01">
        <w:rPr>
          <w:rFonts w:eastAsia="Arial Unicode MS"/>
          <w:spacing w:val="5"/>
          <w:sz w:val="22"/>
          <w:szCs w:val="22"/>
        </w:rPr>
        <w:t>o</w:t>
      </w:r>
      <w:r w:rsidRPr="00DA0F01">
        <w:rPr>
          <w:rFonts w:eastAsia="Arial Unicode MS"/>
          <w:sz w:val="22"/>
          <w:szCs w:val="22"/>
        </w:rPr>
        <w:t>u</w:t>
      </w:r>
      <w:r w:rsidRPr="00DA0F01">
        <w:rPr>
          <w:rFonts w:eastAsia="Arial Unicode MS"/>
          <w:b/>
          <w:i/>
          <w:sz w:val="22"/>
          <w:szCs w:val="22"/>
        </w:rPr>
        <w:t xml:space="preserve"> </w:t>
      </w:r>
      <w:r w:rsidRPr="00DA0F01">
        <w:rPr>
          <w:rFonts w:eastAsia="Arial Unicode MS"/>
          <w:spacing w:val="5"/>
          <w:sz w:val="22"/>
          <w:szCs w:val="22"/>
        </w:rPr>
        <w:t>correspondance</w:t>
      </w:r>
      <w:r w:rsidRPr="00DA0F01">
        <w:rPr>
          <w:rFonts w:eastAsia="Arial Unicode MS"/>
          <w:sz w:val="22"/>
          <w:szCs w:val="22"/>
        </w:rPr>
        <w:t>s</w:t>
      </w:r>
      <w:r w:rsidRPr="00DA0F01">
        <w:rPr>
          <w:rFonts w:eastAsia="Arial Unicode MS"/>
          <w:b/>
          <w:i/>
          <w:sz w:val="22"/>
          <w:szCs w:val="22"/>
        </w:rPr>
        <w:t xml:space="preserve"> </w:t>
      </w:r>
      <w:r w:rsidRPr="00DA0F01">
        <w:rPr>
          <w:rFonts w:eastAsia="Arial Unicode MS"/>
          <w:spacing w:val="5"/>
          <w:sz w:val="22"/>
          <w:szCs w:val="22"/>
        </w:rPr>
        <w:t xml:space="preserve">à </w:t>
      </w:r>
      <w:r w:rsidR="00BE56C6">
        <w:rPr>
          <w:rFonts w:eastAsia="Arial Unicode MS"/>
          <w:sz w:val="22"/>
          <w:szCs w:val="22"/>
        </w:rPr>
        <w:t>l’Ingénieur de</w:t>
      </w:r>
      <w:r w:rsidRPr="00DA0F01">
        <w:rPr>
          <w:rFonts w:eastAsia="Arial Unicode MS"/>
          <w:sz w:val="22"/>
          <w:szCs w:val="22"/>
        </w:rPr>
        <w:t xml:space="preserve"> la Lettre-Commande,</w:t>
      </w:r>
      <w:r w:rsidRPr="00DA0F01">
        <w:rPr>
          <w:rFonts w:eastAsia="Arial Unicode MS"/>
          <w:spacing w:val="6"/>
          <w:sz w:val="22"/>
          <w:szCs w:val="22"/>
        </w:rPr>
        <w:t xml:space="preserve"> </w:t>
      </w:r>
      <w:r w:rsidRPr="00DA0F01">
        <w:rPr>
          <w:rFonts w:eastAsia="Arial Unicode MS"/>
          <w:sz w:val="22"/>
          <w:szCs w:val="22"/>
        </w:rPr>
        <w:t>avec</w:t>
      </w:r>
      <w:r w:rsidRPr="00DA0F01">
        <w:rPr>
          <w:rFonts w:eastAsia="Arial Unicode MS"/>
          <w:spacing w:val="6"/>
          <w:sz w:val="22"/>
          <w:szCs w:val="22"/>
        </w:rPr>
        <w:t xml:space="preserve"> </w:t>
      </w:r>
      <w:r w:rsidRPr="00DA0F01">
        <w:rPr>
          <w:rFonts w:eastAsia="Arial Unicode MS"/>
          <w:sz w:val="22"/>
          <w:szCs w:val="22"/>
        </w:rPr>
        <w:t>copie</w:t>
      </w:r>
      <w:r w:rsidRPr="00DA0F01">
        <w:rPr>
          <w:rFonts w:eastAsia="Arial Unicode MS"/>
          <w:spacing w:val="6"/>
          <w:sz w:val="22"/>
          <w:szCs w:val="22"/>
        </w:rPr>
        <w:t xml:space="preserve"> </w:t>
      </w:r>
      <w:r w:rsidRPr="00DA0F01">
        <w:rPr>
          <w:rFonts w:eastAsia="Arial Unicode MS"/>
          <w:sz w:val="22"/>
          <w:szCs w:val="22"/>
        </w:rPr>
        <w:t>au</w:t>
      </w:r>
      <w:r w:rsidRPr="00DA0F01">
        <w:rPr>
          <w:rFonts w:eastAsia="Arial Unicode MS"/>
          <w:spacing w:val="6"/>
          <w:sz w:val="22"/>
          <w:szCs w:val="22"/>
        </w:rPr>
        <w:t xml:space="preserve"> </w:t>
      </w:r>
      <w:r w:rsidRPr="00DA0F01">
        <w:rPr>
          <w:rFonts w:eastAsia="Arial Unicode MS"/>
          <w:sz w:val="22"/>
          <w:szCs w:val="22"/>
        </w:rPr>
        <w:t>Chef de Service.</w:t>
      </w:r>
    </w:p>
    <w:p w:rsidR="00EA6D92" w:rsidRPr="00DA0F01" w:rsidRDefault="00EA6D92" w:rsidP="00EA6D92">
      <w:pPr>
        <w:pStyle w:val="Titre2"/>
        <w:spacing w:before="120"/>
        <w:rPr>
          <w:rFonts w:eastAsia="Arial Unicode MS"/>
          <w:b/>
          <w:sz w:val="22"/>
          <w:szCs w:val="22"/>
        </w:rPr>
      </w:pPr>
      <w:r w:rsidRPr="00DA0F01">
        <w:rPr>
          <w:rFonts w:eastAsia="Arial Unicode MS"/>
          <w:b/>
          <w:sz w:val="22"/>
          <w:szCs w:val="22"/>
        </w:rPr>
        <w:t xml:space="preserve">Article 8 : Ordres de service </w:t>
      </w:r>
    </w:p>
    <w:p w:rsidR="00EA6D92" w:rsidRPr="00DA0F01" w:rsidRDefault="00EA6D92" w:rsidP="00EA6D92">
      <w:pPr>
        <w:widowControl w:val="0"/>
        <w:autoSpaceDE w:val="0"/>
        <w:autoSpaceDN w:val="0"/>
        <w:adjustRightInd w:val="0"/>
        <w:spacing w:after="60" w:line="250" w:lineRule="auto"/>
        <w:ind w:right="95"/>
        <w:jc w:val="both"/>
        <w:rPr>
          <w:rFonts w:eastAsia="Arial Unicode MS"/>
          <w:sz w:val="22"/>
          <w:szCs w:val="22"/>
        </w:rPr>
      </w:pPr>
      <w:r w:rsidRPr="00DA0F01">
        <w:rPr>
          <w:rFonts w:eastAsia="Arial Unicode MS"/>
          <w:b/>
          <w:sz w:val="22"/>
          <w:szCs w:val="22"/>
        </w:rPr>
        <w:t>8.1</w:t>
      </w:r>
      <w:r w:rsidRPr="00DA0F01">
        <w:rPr>
          <w:rFonts w:eastAsia="Arial Unicode MS"/>
          <w:sz w:val="22"/>
          <w:szCs w:val="22"/>
        </w:rPr>
        <w:t>.</w:t>
      </w:r>
      <w:r w:rsidRPr="00DA0F01">
        <w:rPr>
          <w:rFonts w:eastAsia="Arial Unicode MS"/>
          <w:spacing w:val="26"/>
          <w:sz w:val="22"/>
          <w:szCs w:val="22"/>
        </w:rPr>
        <w:t xml:space="preserve"> </w:t>
      </w:r>
      <w:r w:rsidRPr="00DA0F01">
        <w:rPr>
          <w:rFonts w:eastAsia="Arial Unicode MS"/>
          <w:sz w:val="22"/>
          <w:szCs w:val="22"/>
        </w:rPr>
        <w:t xml:space="preserve">L’Ordre de Service de démarrage des travaux sera signé par l’Autorité Contractante et notifié par le </w:t>
      </w:r>
      <w:r w:rsidR="00280653" w:rsidRPr="00DA0F01">
        <w:rPr>
          <w:rFonts w:eastAsia="Arial Unicode MS"/>
          <w:sz w:val="22"/>
          <w:szCs w:val="22"/>
        </w:rPr>
        <w:t>Maitre d’Ouvrage</w:t>
      </w:r>
      <w:r w:rsidRPr="00DA0F01">
        <w:rPr>
          <w:rFonts w:eastAsia="Arial Unicode MS"/>
          <w:sz w:val="22"/>
          <w:szCs w:val="22"/>
        </w:rPr>
        <w:t xml:space="preserve">, </w:t>
      </w:r>
      <w:r w:rsidR="00695A18" w:rsidRPr="00DA0F01">
        <w:rPr>
          <w:rFonts w:eastAsia="Arial Unicode MS"/>
          <w:sz w:val="22"/>
          <w:szCs w:val="22"/>
        </w:rPr>
        <w:t>dans un délai de Huit (08) jours maximum à compter de la date de signature avec copies au</w:t>
      </w:r>
      <w:r w:rsidR="00695A18" w:rsidRPr="00DA0F01">
        <w:rPr>
          <w:rFonts w:eastAsia="Arial Unicode MS"/>
          <w:i/>
          <w:iCs/>
          <w:sz w:val="22"/>
          <w:szCs w:val="22"/>
        </w:rPr>
        <w:t xml:space="preserve"> Chef Service du Marché, et </w:t>
      </w:r>
      <w:r w:rsidR="00695A18" w:rsidRPr="00DA0F01">
        <w:rPr>
          <w:rFonts w:eastAsia="Arial Unicode MS"/>
          <w:sz w:val="22"/>
          <w:szCs w:val="22"/>
        </w:rPr>
        <w:t xml:space="preserve">à l’Ingénieur ; </w:t>
      </w:r>
    </w:p>
    <w:p w:rsidR="00EA6D92" w:rsidRPr="00DA0F01" w:rsidRDefault="00EA6D92" w:rsidP="00280653">
      <w:pPr>
        <w:widowControl w:val="0"/>
        <w:autoSpaceDE w:val="0"/>
        <w:autoSpaceDN w:val="0"/>
        <w:adjustRightInd w:val="0"/>
        <w:spacing w:after="60"/>
        <w:ind w:right="-34"/>
        <w:jc w:val="both"/>
        <w:rPr>
          <w:rFonts w:eastAsia="Arial Unicode MS"/>
          <w:sz w:val="22"/>
          <w:szCs w:val="22"/>
        </w:rPr>
      </w:pPr>
      <w:r w:rsidRPr="00DA0F01">
        <w:rPr>
          <w:rFonts w:eastAsia="Arial Unicode MS"/>
          <w:b/>
          <w:sz w:val="22"/>
          <w:szCs w:val="22"/>
        </w:rPr>
        <w:t>8.2</w:t>
      </w:r>
      <w:r w:rsidRPr="00DA0F01">
        <w:rPr>
          <w:rFonts w:eastAsia="Arial Unicode MS"/>
          <w:sz w:val="22"/>
          <w:szCs w:val="22"/>
        </w:rPr>
        <w:t>.</w:t>
      </w:r>
      <w:r w:rsidRPr="00DA0F01">
        <w:rPr>
          <w:rFonts w:eastAsia="Arial Unicode MS"/>
          <w:spacing w:val="26"/>
          <w:sz w:val="22"/>
          <w:szCs w:val="22"/>
        </w:rPr>
        <w:t xml:space="preserve"> </w:t>
      </w:r>
      <w:r w:rsidRPr="00DA0F01">
        <w:rPr>
          <w:rFonts w:eastAsia="Arial Unicode MS"/>
          <w:sz w:val="22"/>
          <w:szCs w:val="22"/>
        </w:rPr>
        <w:t>Les</w:t>
      </w:r>
      <w:r w:rsidRPr="00DA0F01">
        <w:rPr>
          <w:rFonts w:eastAsia="Arial Unicode MS"/>
          <w:spacing w:val="-4"/>
          <w:sz w:val="22"/>
          <w:szCs w:val="22"/>
        </w:rPr>
        <w:t xml:space="preserve"> </w:t>
      </w:r>
      <w:r w:rsidRPr="00DA0F01">
        <w:rPr>
          <w:rFonts w:eastAsia="Arial Unicode MS"/>
          <w:sz w:val="22"/>
          <w:szCs w:val="22"/>
        </w:rPr>
        <w:t>ordres de</w:t>
      </w:r>
      <w:r w:rsidRPr="00DA0F01">
        <w:rPr>
          <w:rFonts w:eastAsia="Arial Unicode MS"/>
          <w:spacing w:val="-4"/>
          <w:sz w:val="22"/>
          <w:szCs w:val="22"/>
        </w:rPr>
        <w:t xml:space="preserve"> </w:t>
      </w:r>
      <w:r w:rsidRPr="00DA0F01">
        <w:rPr>
          <w:rFonts w:eastAsia="Arial Unicode MS"/>
          <w:sz w:val="22"/>
          <w:szCs w:val="22"/>
        </w:rPr>
        <w:t>services</w:t>
      </w:r>
      <w:r w:rsidRPr="00DA0F01">
        <w:rPr>
          <w:rFonts w:eastAsia="Arial Unicode MS"/>
          <w:spacing w:val="-4"/>
          <w:sz w:val="22"/>
          <w:szCs w:val="22"/>
        </w:rPr>
        <w:t xml:space="preserve"> </w:t>
      </w:r>
      <w:r w:rsidRPr="00DA0F01">
        <w:rPr>
          <w:rFonts w:eastAsia="Arial Unicode MS"/>
          <w:sz w:val="22"/>
          <w:szCs w:val="22"/>
        </w:rPr>
        <w:t>à</w:t>
      </w:r>
      <w:r w:rsidRPr="00DA0F01">
        <w:rPr>
          <w:rFonts w:eastAsia="Arial Unicode MS"/>
          <w:spacing w:val="-4"/>
          <w:sz w:val="22"/>
          <w:szCs w:val="22"/>
        </w:rPr>
        <w:t xml:space="preserve"> </w:t>
      </w:r>
      <w:r w:rsidRPr="00DA0F01">
        <w:rPr>
          <w:rFonts w:eastAsia="Arial Unicode MS"/>
          <w:sz w:val="22"/>
          <w:szCs w:val="22"/>
        </w:rPr>
        <w:t>incidence</w:t>
      </w:r>
      <w:r w:rsidRPr="00DA0F01">
        <w:rPr>
          <w:rFonts w:eastAsia="Arial Unicode MS"/>
          <w:spacing w:val="-4"/>
          <w:sz w:val="22"/>
          <w:szCs w:val="22"/>
        </w:rPr>
        <w:t xml:space="preserve"> </w:t>
      </w:r>
      <w:r w:rsidRPr="00DA0F01">
        <w:rPr>
          <w:rFonts w:eastAsia="Arial Unicode MS"/>
          <w:sz w:val="22"/>
          <w:szCs w:val="22"/>
        </w:rPr>
        <w:t>financière</w:t>
      </w:r>
      <w:r w:rsidRPr="00DA0F01">
        <w:rPr>
          <w:rFonts w:eastAsia="Arial Unicode MS"/>
          <w:spacing w:val="-4"/>
          <w:sz w:val="22"/>
          <w:szCs w:val="22"/>
        </w:rPr>
        <w:t xml:space="preserve"> </w:t>
      </w:r>
      <w:r w:rsidRPr="00DA0F01">
        <w:rPr>
          <w:rFonts w:eastAsia="Arial Unicode MS"/>
          <w:sz w:val="22"/>
          <w:szCs w:val="22"/>
        </w:rPr>
        <w:t xml:space="preserve">ou </w:t>
      </w:r>
      <w:r w:rsidRPr="00DA0F01">
        <w:rPr>
          <w:rFonts w:eastAsia="Arial Unicode MS"/>
          <w:spacing w:val="4"/>
          <w:sz w:val="22"/>
          <w:szCs w:val="22"/>
        </w:rPr>
        <w:t>susceptible</w:t>
      </w:r>
      <w:r w:rsidRPr="00DA0F01">
        <w:rPr>
          <w:rFonts w:eastAsia="Arial Unicode MS"/>
          <w:sz w:val="22"/>
          <w:szCs w:val="22"/>
        </w:rPr>
        <w:t xml:space="preserve">s </w:t>
      </w:r>
      <w:r w:rsidRPr="00DA0F01">
        <w:rPr>
          <w:rFonts w:eastAsia="Arial Unicode MS"/>
          <w:spacing w:val="4"/>
          <w:sz w:val="22"/>
          <w:szCs w:val="22"/>
        </w:rPr>
        <w:t>d</w:t>
      </w:r>
      <w:r w:rsidRPr="00DA0F01">
        <w:rPr>
          <w:rFonts w:eastAsia="Arial Unicode MS"/>
          <w:sz w:val="22"/>
          <w:szCs w:val="22"/>
        </w:rPr>
        <w:t xml:space="preserve">e </w:t>
      </w:r>
      <w:r w:rsidRPr="00DA0F01">
        <w:rPr>
          <w:rFonts w:eastAsia="Arial Unicode MS"/>
          <w:spacing w:val="4"/>
          <w:sz w:val="22"/>
          <w:szCs w:val="22"/>
        </w:rPr>
        <w:t>modifie</w:t>
      </w:r>
      <w:r w:rsidRPr="00DA0F01">
        <w:rPr>
          <w:rFonts w:eastAsia="Arial Unicode MS"/>
          <w:sz w:val="22"/>
          <w:szCs w:val="22"/>
        </w:rPr>
        <w:t xml:space="preserve">r </w:t>
      </w:r>
      <w:r w:rsidRPr="00DA0F01">
        <w:rPr>
          <w:rFonts w:eastAsia="Arial Unicode MS"/>
          <w:spacing w:val="4"/>
          <w:sz w:val="22"/>
          <w:szCs w:val="22"/>
        </w:rPr>
        <w:t>le</w:t>
      </w:r>
      <w:r w:rsidRPr="00DA0F01">
        <w:rPr>
          <w:rFonts w:eastAsia="Arial Unicode MS"/>
          <w:sz w:val="22"/>
          <w:szCs w:val="22"/>
        </w:rPr>
        <w:t xml:space="preserve">s </w:t>
      </w:r>
      <w:r w:rsidRPr="00DA0F01">
        <w:rPr>
          <w:rFonts w:eastAsia="Arial Unicode MS"/>
          <w:spacing w:val="4"/>
          <w:sz w:val="22"/>
          <w:szCs w:val="22"/>
        </w:rPr>
        <w:t>délai</w:t>
      </w:r>
      <w:r w:rsidRPr="00DA0F01">
        <w:rPr>
          <w:rFonts w:eastAsia="Arial Unicode MS"/>
          <w:sz w:val="22"/>
          <w:szCs w:val="22"/>
        </w:rPr>
        <w:t xml:space="preserve">s </w:t>
      </w:r>
      <w:r w:rsidRPr="00DA0F01">
        <w:rPr>
          <w:rFonts w:eastAsia="Arial Unicode MS"/>
          <w:spacing w:val="4"/>
          <w:sz w:val="22"/>
          <w:szCs w:val="22"/>
        </w:rPr>
        <w:t xml:space="preserve">seront </w:t>
      </w:r>
      <w:r w:rsidRPr="00DA0F01">
        <w:rPr>
          <w:rFonts w:eastAsia="Arial Unicode MS"/>
          <w:sz w:val="22"/>
          <w:szCs w:val="22"/>
        </w:rPr>
        <w:t>signés par</w:t>
      </w:r>
      <w:r w:rsidRPr="00DA0F01">
        <w:rPr>
          <w:rFonts w:eastAsia="Arial Unicode MS"/>
          <w:spacing w:val="2"/>
          <w:sz w:val="22"/>
          <w:szCs w:val="22"/>
        </w:rPr>
        <w:t xml:space="preserve"> </w:t>
      </w:r>
      <w:r w:rsidRPr="00DA0F01">
        <w:rPr>
          <w:rFonts w:eastAsia="Arial Unicode MS"/>
          <w:sz w:val="22"/>
          <w:szCs w:val="22"/>
        </w:rPr>
        <w:t>l’Autorité Contractante et</w:t>
      </w:r>
      <w:r w:rsidRPr="00DA0F01">
        <w:rPr>
          <w:rFonts w:eastAsia="Arial Unicode MS"/>
          <w:spacing w:val="2"/>
          <w:sz w:val="22"/>
          <w:szCs w:val="22"/>
        </w:rPr>
        <w:t xml:space="preserve"> </w:t>
      </w:r>
      <w:r w:rsidRPr="00DA0F01">
        <w:rPr>
          <w:rFonts w:eastAsia="Arial Unicode MS"/>
          <w:sz w:val="22"/>
          <w:szCs w:val="22"/>
        </w:rPr>
        <w:t>notifiés</w:t>
      </w:r>
      <w:r w:rsidRPr="00DA0F01">
        <w:rPr>
          <w:rFonts w:eastAsia="Arial Unicode MS"/>
          <w:spacing w:val="2"/>
          <w:sz w:val="22"/>
          <w:szCs w:val="22"/>
        </w:rPr>
        <w:t xml:space="preserve"> </w:t>
      </w:r>
      <w:r w:rsidRPr="00DA0F01">
        <w:rPr>
          <w:rFonts w:eastAsia="Arial Unicode MS"/>
          <w:sz w:val="22"/>
          <w:szCs w:val="22"/>
        </w:rPr>
        <w:t xml:space="preserve">par </w:t>
      </w:r>
      <w:r w:rsidRPr="00DA0F01">
        <w:rPr>
          <w:rFonts w:eastAsia="Arial Unicode MS"/>
          <w:i/>
          <w:iCs/>
          <w:sz w:val="22"/>
          <w:szCs w:val="22"/>
        </w:rPr>
        <w:t>le Maître d’Ouvrage</w:t>
      </w:r>
      <w:r w:rsidR="00280653" w:rsidRPr="00DA0F01">
        <w:rPr>
          <w:rFonts w:eastAsia="Arial Unicode MS"/>
          <w:sz w:val="22"/>
          <w:szCs w:val="22"/>
        </w:rPr>
        <w:t xml:space="preserve"> avec copie à  l’Ingénieur.</w:t>
      </w:r>
    </w:p>
    <w:p w:rsidR="00EA6D92" w:rsidRPr="00DA0F01" w:rsidRDefault="00EA6D92" w:rsidP="00EA6D92">
      <w:pPr>
        <w:widowControl w:val="0"/>
        <w:autoSpaceDE w:val="0"/>
        <w:autoSpaceDN w:val="0"/>
        <w:adjustRightInd w:val="0"/>
        <w:spacing w:after="60" w:line="250" w:lineRule="auto"/>
        <w:ind w:right="95"/>
        <w:jc w:val="both"/>
        <w:rPr>
          <w:rFonts w:eastAsia="Arial Unicode MS"/>
          <w:sz w:val="22"/>
          <w:szCs w:val="22"/>
        </w:rPr>
      </w:pPr>
      <w:r w:rsidRPr="00DA0F01">
        <w:rPr>
          <w:rFonts w:eastAsia="Arial Unicode MS"/>
          <w:b/>
          <w:sz w:val="22"/>
          <w:szCs w:val="22"/>
        </w:rPr>
        <w:t>8.3</w:t>
      </w:r>
      <w:r w:rsidRPr="00DA0F01">
        <w:rPr>
          <w:rFonts w:eastAsia="Arial Unicode MS"/>
          <w:sz w:val="22"/>
          <w:szCs w:val="22"/>
        </w:rPr>
        <w:t>.</w:t>
      </w:r>
      <w:r w:rsidRPr="00DA0F01">
        <w:rPr>
          <w:rFonts w:eastAsia="Arial Unicode MS"/>
          <w:spacing w:val="26"/>
          <w:sz w:val="22"/>
          <w:szCs w:val="22"/>
        </w:rPr>
        <w:t xml:space="preserve"> </w:t>
      </w:r>
      <w:r w:rsidRPr="00DA0F01">
        <w:rPr>
          <w:rFonts w:eastAsia="Arial Unicode MS"/>
          <w:sz w:val="22"/>
          <w:szCs w:val="22"/>
        </w:rPr>
        <w:t>Les</w:t>
      </w:r>
      <w:r w:rsidRPr="00DA0F01">
        <w:rPr>
          <w:rFonts w:eastAsia="Arial Unicode MS"/>
          <w:spacing w:val="-6"/>
          <w:sz w:val="22"/>
          <w:szCs w:val="22"/>
        </w:rPr>
        <w:t xml:space="preserve"> </w:t>
      </w:r>
      <w:r w:rsidRPr="00DA0F01">
        <w:rPr>
          <w:rFonts w:eastAsia="Arial Unicode MS"/>
          <w:sz w:val="22"/>
          <w:szCs w:val="22"/>
        </w:rPr>
        <w:t>ordres</w:t>
      </w:r>
      <w:r w:rsidRPr="00DA0F01">
        <w:rPr>
          <w:rFonts w:eastAsia="Arial Unicode MS"/>
          <w:spacing w:val="-6"/>
          <w:sz w:val="22"/>
          <w:szCs w:val="22"/>
        </w:rPr>
        <w:t xml:space="preserve"> </w:t>
      </w:r>
      <w:r w:rsidRPr="00DA0F01">
        <w:rPr>
          <w:rFonts w:eastAsia="Arial Unicode MS"/>
          <w:sz w:val="22"/>
          <w:szCs w:val="22"/>
        </w:rPr>
        <w:t>de</w:t>
      </w:r>
      <w:r w:rsidRPr="00DA0F01">
        <w:rPr>
          <w:rFonts w:eastAsia="Arial Unicode MS"/>
          <w:spacing w:val="-6"/>
          <w:sz w:val="22"/>
          <w:szCs w:val="22"/>
        </w:rPr>
        <w:t xml:space="preserve"> </w:t>
      </w:r>
      <w:r w:rsidRPr="00DA0F01">
        <w:rPr>
          <w:rFonts w:eastAsia="Arial Unicode MS"/>
          <w:sz w:val="22"/>
          <w:szCs w:val="22"/>
        </w:rPr>
        <w:t>service</w:t>
      </w:r>
      <w:r w:rsidRPr="00DA0F01">
        <w:rPr>
          <w:rFonts w:eastAsia="Arial Unicode MS"/>
          <w:spacing w:val="-6"/>
          <w:sz w:val="22"/>
          <w:szCs w:val="22"/>
        </w:rPr>
        <w:t xml:space="preserve"> </w:t>
      </w:r>
      <w:r w:rsidRPr="00DA0F01">
        <w:rPr>
          <w:rFonts w:eastAsia="Arial Unicode MS"/>
          <w:sz w:val="22"/>
          <w:szCs w:val="22"/>
        </w:rPr>
        <w:t>à</w:t>
      </w:r>
      <w:r w:rsidRPr="00DA0F01">
        <w:rPr>
          <w:rFonts w:eastAsia="Arial Unicode MS"/>
          <w:spacing w:val="-6"/>
          <w:sz w:val="22"/>
          <w:szCs w:val="22"/>
        </w:rPr>
        <w:t xml:space="preserve"> </w:t>
      </w:r>
      <w:r w:rsidRPr="00DA0F01">
        <w:rPr>
          <w:rFonts w:eastAsia="Arial Unicode MS"/>
          <w:sz w:val="22"/>
          <w:szCs w:val="22"/>
        </w:rPr>
        <w:t>caractère</w:t>
      </w:r>
      <w:r w:rsidRPr="00DA0F01">
        <w:rPr>
          <w:rFonts w:eastAsia="Arial Unicode MS"/>
          <w:spacing w:val="-6"/>
          <w:sz w:val="22"/>
          <w:szCs w:val="22"/>
        </w:rPr>
        <w:t xml:space="preserve"> </w:t>
      </w:r>
      <w:r w:rsidRPr="00DA0F01">
        <w:rPr>
          <w:rFonts w:eastAsia="Arial Unicode MS"/>
          <w:sz w:val="22"/>
          <w:szCs w:val="22"/>
        </w:rPr>
        <w:t>technique</w:t>
      </w:r>
      <w:r w:rsidRPr="00DA0F01">
        <w:rPr>
          <w:rFonts w:eastAsia="Arial Unicode MS"/>
          <w:spacing w:val="-6"/>
          <w:sz w:val="22"/>
          <w:szCs w:val="22"/>
        </w:rPr>
        <w:t xml:space="preserve"> </w:t>
      </w:r>
      <w:r w:rsidRPr="00DA0F01">
        <w:rPr>
          <w:rFonts w:eastAsia="Arial Unicode MS"/>
          <w:sz w:val="22"/>
          <w:szCs w:val="22"/>
        </w:rPr>
        <w:t>liés au</w:t>
      </w:r>
      <w:r w:rsidRPr="00DA0F01">
        <w:rPr>
          <w:rFonts w:eastAsia="Arial Unicode MS"/>
          <w:spacing w:val="-2"/>
          <w:sz w:val="22"/>
          <w:szCs w:val="22"/>
        </w:rPr>
        <w:t xml:space="preserve"> </w:t>
      </w:r>
      <w:r w:rsidRPr="00DA0F01">
        <w:rPr>
          <w:rFonts w:eastAsia="Arial Unicode MS"/>
          <w:sz w:val="22"/>
          <w:szCs w:val="22"/>
        </w:rPr>
        <w:t>déroulement</w:t>
      </w:r>
      <w:r w:rsidRPr="00DA0F01">
        <w:rPr>
          <w:rFonts w:eastAsia="Arial Unicode MS"/>
          <w:spacing w:val="-2"/>
          <w:sz w:val="22"/>
          <w:szCs w:val="22"/>
        </w:rPr>
        <w:t xml:space="preserve"> </w:t>
      </w:r>
      <w:r w:rsidRPr="00DA0F01">
        <w:rPr>
          <w:rFonts w:eastAsia="Arial Unicode MS"/>
          <w:sz w:val="22"/>
          <w:szCs w:val="22"/>
        </w:rPr>
        <w:t>normal</w:t>
      </w:r>
      <w:r w:rsidRPr="00DA0F01">
        <w:rPr>
          <w:rFonts w:eastAsia="Arial Unicode MS"/>
          <w:spacing w:val="-2"/>
          <w:sz w:val="22"/>
          <w:szCs w:val="22"/>
        </w:rPr>
        <w:t xml:space="preserve"> </w:t>
      </w:r>
      <w:r w:rsidRPr="00DA0F01">
        <w:rPr>
          <w:rFonts w:eastAsia="Arial Unicode MS"/>
          <w:sz w:val="22"/>
          <w:szCs w:val="22"/>
        </w:rPr>
        <w:t>du</w:t>
      </w:r>
      <w:r w:rsidRPr="00DA0F01">
        <w:rPr>
          <w:rFonts w:eastAsia="Arial Unicode MS"/>
          <w:spacing w:val="-2"/>
          <w:sz w:val="22"/>
          <w:szCs w:val="22"/>
        </w:rPr>
        <w:t xml:space="preserve"> </w:t>
      </w:r>
      <w:r w:rsidRPr="00DA0F01">
        <w:rPr>
          <w:rFonts w:eastAsia="Arial Unicode MS"/>
          <w:sz w:val="22"/>
          <w:szCs w:val="22"/>
        </w:rPr>
        <w:t>chantier</w:t>
      </w:r>
      <w:r w:rsidRPr="00DA0F01">
        <w:rPr>
          <w:rFonts w:eastAsia="Arial Unicode MS"/>
          <w:spacing w:val="-2"/>
          <w:sz w:val="22"/>
          <w:szCs w:val="22"/>
        </w:rPr>
        <w:t xml:space="preserve"> </w:t>
      </w:r>
      <w:r w:rsidRPr="00DA0F01">
        <w:rPr>
          <w:rFonts w:eastAsia="Arial Unicode MS"/>
          <w:sz w:val="22"/>
          <w:szCs w:val="22"/>
        </w:rPr>
        <w:t>et</w:t>
      </w:r>
      <w:r w:rsidRPr="00DA0F01">
        <w:rPr>
          <w:rFonts w:eastAsia="Arial Unicode MS"/>
          <w:spacing w:val="-2"/>
          <w:sz w:val="22"/>
          <w:szCs w:val="22"/>
        </w:rPr>
        <w:t xml:space="preserve"> </w:t>
      </w:r>
      <w:r w:rsidRPr="00DA0F01">
        <w:rPr>
          <w:rFonts w:eastAsia="Arial Unicode MS"/>
          <w:sz w:val="22"/>
          <w:szCs w:val="22"/>
        </w:rPr>
        <w:t>sans</w:t>
      </w:r>
      <w:r w:rsidRPr="00DA0F01">
        <w:rPr>
          <w:rFonts w:eastAsia="Arial Unicode MS"/>
          <w:spacing w:val="-2"/>
          <w:sz w:val="22"/>
          <w:szCs w:val="22"/>
        </w:rPr>
        <w:t xml:space="preserve"> </w:t>
      </w:r>
      <w:r w:rsidRPr="00DA0F01">
        <w:rPr>
          <w:rFonts w:eastAsia="Arial Unicode MS"/>
          <w:sz w:val="22"/>
          <w:szCs w:val="22"/>
        </w:rPr>
        <w:t>incidence</w:t>
      </w:r>
      <w:r w:rsidRPr="00DA0F01">
        <w:rPr>
          <w:rFonts w:eastAsia="Arial Unicode MS"/>
          <w:spacing w:val="11"/>
          <w:sz w:val="22"/>
          <w:szCs w:val="22"/>
        </w:rPr>
        <w:t xml:space="preserve"> </w:t>
      </w:r>
      <w:r w:rsidRPr="00DA0F01">
        <w:rPr>
          <w:rFonts w:eastAsia="Arial Unicode MS"/>
          <w:sz w:val="22"/>
          <w:szCs w:val="22"/>
        </w:rPr>
        <w:t>financière</w:t>
      </w:r>
      <w:r w:rsidRPr="00DA0F01">
        <w:rPr>
          <w:rFonts w:eastAsia="Arial Unicode MS"/>
          <w:spacing w:val="11"/>
          <w:sz w:val="22"/>
          <w:szCs w:val="22"/>
        </w:rPr>
        <w:t xml:space="preserve"> </w:t>
      </w:r>
      <w:r w:rsidRPr="00DA0F01">
        <w:rPr>
          <w:rFonts w:eastAsia="Arial Unicode MS"/>
          <w:sz w:val="22"/>
          <w:szCs w:val="22"/>
        </w:rPr>
        <w:t>seront</w:t>
      </w:r>
      <w:r w:rsidRPr="00DA0F01">
        <w:rPr>
          <w:rFonts w:eastAsia="Arial Unicode MS"/>
          <w:spacing w:val="11"/>
          <w:sz w:val="22"/>
          <w:szCs w:val="22"/>
        </w:rPr>
        <w:t xml:space="preserve"> </w:t>
      </w:r>
      <w:r w:rsidRPr="00DA0F01">
        <w:rPr>
          <w:rFonts w:eastAsia="Arial Unicode MS"/>
          <w:sz w:val="22"/>
          <w:szCs w:val="22"/>
        </w:rPr>
        <w:t>préparés, signés</w:t>
      </w:r>
      <w:r w:rsidRPr="00DA0F01">
        <w:rPr>
          <w:rFonts w:eastAsia="Arial Unicode MS"/>
          <w:spacing w:val="11"/>
          <w:sz w:val="22"/>
          <w:szCs w:val="22"/>
        </w:rPr>
        <w:t xml:space="preserve"> </w:t>
      </w:r>
      <w:r w:rsidRPr="00DA0F01">
        <w:rPr>
          <w:rFonts w:eastAsia="Arial Unicode MS"/>
          <w:sz w:val="22"/>
          <w:szCs w:val="22"/>
        </w:rPr>
        <w:t>et</w:t>
      </w:r>
      <w:r w:rsidRPr="00DA0F01">
        <w:rPr>
          <w:rFonts w:eastAsia="Arial Unicode MS"/>
          <w:spacing w:val="-8"/>
          <w:sz w:val="22"/>
          <w:szCs w:val="22"/>
        </w:rPr>
        <w:t xml:space="preserve"> </w:t>
      </w:r>
      <w:r w:rsidRPr="00DA0F01">
        <w:rPr>
          <w:rFonts w:eastAsia="Arial Unicode MS"/>
          <w:sz w:val="22"/>
          <w:szCs w:val="22"/>
        </w:rPr>
        <w:t>notifiés</w:t>
      </w:r>
      <w:r w:rsidRPr="00DA0F01">
        <w:rPr>
          <w:rFonts w:eastAsia="Arial Unicode MS"/>
          <w:spacing w:val="-8"/>
          <w:sz w:val="22"/>
          <w:szCs w:val="22"/>
        </w:rPr>
        <w:t xml:space="preserve"> </w:t>
      </w:r>
      <w:r w:rsidRPr="00DA0F01">
        <w:rPr>
          <w:rFonts w:eastAsia="Arial Unicode MS"/>
          <w:sz w:val="22"/>
          <w:szCs w:val="22"/>
        </w:rPr>
        <w:t xml:space="preserve">par </w:t>
      </w:r>
      <w:r w:rsidRPr="00DA0F01">
        <w:rPr>
          <w:rFonts w:eastAsia="Arial Unicode MS"/>
          <w:i/>
          <w:sz w:val="22"/>
          <w:szCs w:val="22"/>
        </w:rPr>
        <w:t>l’Ingénieur</w:t>
      </w:r>
      <w:r w:rsidRPr="00DA0F01">
        <w:rPr>
          <w:rFonts w:eastAsia="Arial Unicode MS"/>
          <w:i/>
          <w:iCs/>
          <w:sz w:val="22"/>
          <w:szCs w:val="22"/>
        </w:rPr>
        <w:t xml:space="preserve"> de la Lettre-commande à élaborer.</w:t>
      </w:r>
    </w:p>
    <w:p w:rsidR="00EA6D92" w:rsidRPr="00DA0F01" w:rsidRDefault="00EA6D92" w:rsidP="00EA6D92">
      <w:pPr>
        <w:widowControl w:val="0"/>
        <w:autoSpaceDE w:val="0"/>
        <w:autoSpaceDN w:val="0"/>
        <w:adjustRightInd w:val="0"/>
        <w:spacing w:after="60"/>
        <w:ind w:right="-34"/>
        <w:jc w:val="both"/>
        <w:rPr>
          <w:rFonts w:eastAsia="Arial Unicode MS"/>
          <w:sz w:val="22"/>
          <w:szCs w:val="22"/>
        </w:rPr>
      </w:pPr>
      <w:r w:rsidRPr="00DA0F01">
        <w:rPr>
          <w:rFonts w:eastAsia="Arial Unicode MS"/>
          <w:b/>
          <w:sz w:val="22"/>
          <w:szCs w:val="22"/>
        </w:rPr>
        <w:t>8.4</w:t>
      </w:r>
      <w:r w:rsidRPr="00DA0F01">
        <w:rPr>
          <w:rFonts w:eastAsia="Arial Unicode MS"/>
          <w:sz w:val="22"/>
          <w:szCs w:val="22"/>
        </w:rPr>
        <w:t>.</w:t>
      </w:r>
      <w:r w:rsidRPr="00DA0F01">
        <w:rPr>
          <w:rFonts w:eastAsia="Arial Unicode MS"/>
          <w:spacing w:val="26"/>
          <w:sz w:val="22"/>
          <w:szCs w:val="22"/>
        </w:rPr>
        <w:t xml:space="preserve"> </w:t>
      </w:r>
      <w:r w:rsidRPr="00DA0F01">
        <w:rPr>
          <w:rFonts w:eastAsia="Arial Unicode MS"/>
          <w:sz w:val="22"/>
          <w:szCs w:val="22"/>
        </w:rPr>
        <w:t>Les</w:t>
      </w:r>
      <w:r w:rsidRPr="00DA0F01">
        <w:rPr>
          <w:rFonts w:eastAsia="Arial Unicode MS"/>
          <w:spacing w:val="17"/>
          <w:sz w:val="22"/>
          <w:szCs w:val="22"/>
        </w:rPr>
        <w:t xml:space="preserve"> </w:t>
      </w:r>
      <w:r w:rsidRPr="00DA0F01">
        <w:rPr>
          <w:rFonts w:eastAsia="Arial Unicode MS"/>
          <w:sz w:val="22"/>
          <w:szCs w:val="22"/>
        </w:rPr>
        <w:t>ordres</w:t>
      </w:r>
      <w:r w:rsidRPr="00DA0F01">
        <w:rPr>
          <w:rFonts w:eastAsia="Arial Unicode MS"/>
          <w:spacing w:val="17"/>
          <w:sz w:val="22"/>
          <w:szCs w:val="22"/>
        </w:rPr>
        <w:t xml:space="preserve"> </w:t>
      </w:r>
      <w:r w:rsidRPr="00DA0F01">
        <w:rPr>
          <w:rFonts w:eastAsia="Arial Unicode MS"/>
          <w:sz w:val="22"/>
          <w:szCs w:val="22"/>
        </w:rPr>
        <w:t>de</w:t>
      </w:r>
      <w:r w:rsidRPr="00DA0F01">
        <w:rPr>
          <w:rFonts w:eastAsia="Arial Unicode MS"/>
          <w:spacing w:val="17"/>
          <w:sz w:val="22"/>
          <w:szCs w:val="22"/>
        </w:rPr>
        <w:t xml:space="preserve"> </w:t>
      </w:r>
      <w:r w:rsidRPr="00DA0F01">
        <w:rPr>
          <w:rFonts w:eastAsia="Arial Unicode MS"/>
          <w:sz w:val="22"/>
          <w:szCs w:val="22"/>
        </w:rPr>
        <w:t>services</w:t>
      </w:r>
      <w:r w:rsidRPr="00DA0F01">
        <w:rPr>
          <w:rFonts w:eastAsia="Arial Unicode MS"/>
          <w:spacing w:val="17"/>
          <w:sz w:val="22"/>
          <w:szCs w:val="22"/>
        </w:rPr>
        <w:t xml:space="preserve"> </w:t>
      </w:r>
      <w:r w:rsidRPr="00DA0F01">
        <w:rPr>
          <w:rFonts w:eastAsia="Arial Unicode MS"/>
          <w:sz w:val="22"/>
          <w:szCs w:val="22"/>
        </w:rPr>
        <w:t>valant</w:t>
      </w:r>
      <w:r w:rsidRPr="00DA0F01">
        <w:rPr>
          <w:rFonts w:eastAsia="Arial Unicode MS"/>
          <w:spacing w:val="17"/>
          <w:sz w:val="22"/>
          <w:szCs w:val="22"/>
        </w:rPr>
        <w:t xml:space="preserve"> </w:t>
      </w:r>
      <w:r w:rsidRPr="00DA0F01">
        <w:rPr>
          <w:rFonts w:eastAsia="Arial Unicode MS"/>
          <w:sz w:val="22"/>
          <w:szCs w:val="22"/>
        </w:rPr>
        <w:t>mise</w:t>
      </w:r>
      <w:r w:rsidRPr="00DA0F01">
        <w:rPr>
          <w:rFonts w:eastAsia="Arial Unicode MS"/>
          <w:spacing w:val="17"/>
          <w:sz w:val="22"/>
          <w:szCs w:val="22"/>
        </w:rPr>
        <w:t xml:space="preserve"> </w:t>
      </w:r>
      <w:r w:rsidRPr="00DA0F01">
        <w:rPr>
          <w:rFonts w:eastAsia="Arial Unicode MS"/>
          <w:sz w:val="22"/>
          <w:szCs w:val="22"/>
        </w:rPr>
        <w:t>en</w:t>
      </w:r>
      <w:r w:rsidRPr="00DA0F01">
        <w:rPr>
          <w:rFonts w:eastAsia="Arial Unicode MS"/>
          <w:spacing w:val="17"/>
          <w:sz w:val="22"/>
          <w:szCs w:val="22"/>
        </w:rPr>
        <w:t xml:space="preserve"> </w:t>
      </w:r>
      <w:r w:rsidRPr="00DA0F01">
        <w:rPr>
          <w:rFonts w:eastAsia="Arial Unicode MS"/>
          <w:sz w:val="22"/>
          <w:szCs w:val="22"/>
        </w:rPr>
        <w:t>demeure sont</w:t>
      </w:r>
      <w:r w:rsidRPr="00DA0F01">
        <w:rPr>
          <w:rFonts w:eastAsia="Arial Unicode MS"/>
          <w:spacing w:val="6"/>
          <w:sz w:val="22"/>
          <w:szCs w:val="22"/>
        </w:rPr>
        <w:t xml:space="preserve"> </w:t>
      </w:r>
      <w:r w:rsidRPr="00DA0F01">
        <w:rPr>
          <w:rFonts w:eastAsia="Arial Unicode MS"/>
          <w:sz w:val="22"/>
          <w:szCs w:val="22"/>
        </w:rPr>
        <w:t>signés</w:t>
      </w:r>
      <w:r w:rsidRPr="00DA0F01">
        <w:rPr>
          <w:rFonts w:eastAsia="Arial Unicode MS"/>
          <w:spacing w:val="6"/>
          <w:sz w:val="22"/>
          <w:szCs w:val="22"/>
        </w:rPr>
        <w:t xml:space="preserve"> </w:t>
      </w:r>
      <w:r w:rsidRPr="00DA0F01">
        <w:rPr>
          <w:rFonts w:eastAsia="Arial Unicode MS"/>
          <w:sz w:val="22"/>
          <w:szCs w:val="22"/>
        </w:rPr>
        <w:t>par</w:t>
      </w:r>
      <w:r w:rsidRPr="00DA0F01">
        <w:rPr>
          <w:rFonts w:eastAsia="Arial Unicode MS"/>
          <w:spacing w:val="6"/>
          <w:sz w:val="22"/>
          <w:szCs w:val="22"/>
        </w:rPr>
        <w:t xml:space="preserve"> </w:t>
      </w:r>
      <w:r w:rsidRPr="00DA0F01">
        <w:rPr>
          <w:rFonts w:eastAsia="Arial Unicode MS"/>
          <w:i/>
          <w:spacing w:val="6"/>
          <w:sz w:val="22"/>
          <w:szCs w:val="22"/>
        </w:rPr>
        <w:t>l’Autorité Contractante</w:t>
      </w:r>
      <w:r w:rsidRPr="00DA0F01">
        <w:rPr>
          <w:rFonts w:eastAsia="Arial Unicode MS"/>
          <w:spacing w:val="6"/>
          <w:sz w:val="22"/>
          <w:szCs w:val="22"/>
        </w:rPr>
        <w:t xml:space="preserve"> </w:t>
      </w:r>
      <w:r w:rsidRPr="00DA0F01">
        <w:rPr>
          <w:rFonts w:eastAsia="Arial Unicode MS"/>
          <w:i/>
          <w:iCs/>
          <w:sz w:val="22"/>
          <w:szCs w:val="22"/>
        </w:rPr>
        <w:t>et</w:t>
      </w:r>
      <w:r w:rsidRPr="00DA0F01">
        <w:rPr>
          <w:rFonts w:eastAsia="Arial Unicode MS"/>
          <w:b/>
          <w:i/>
          <w:iCs/>
          <w:sz w:val="22"/>
          <w:szCs w:val="22"/>
        </w:rPr>
        <w:t xml:space="preserve">  </w:t>
      </w:r>
      <w:r w:rsidRPr="00DA0F01">
        <w:rPr>
          <w:rFonts w:eastAsia="Arial Unicode MS"/>
          <w:sz w:val="22"/>
          <w:szCs w:val="22"/>
        </w:rPr>
        <w:t xml:space="preserve"> notifiés par </w:t>
      </w:r>
      <w:r w:rsidRPr="00DA0F01">
        <w:rPr>
          <w:rFonts w:eastAsia="Arial Unicode MS"/>
          <w:i/>
          <w:iCs/>
          <w:sz w:val="22"/>
          <w:szCs w:val="22"/>
        </w:rPr>
        <w:t>le Maître d’Ouvrage</w:t>
      </w:r>
      <w:r w:rsidRPr="00DA0F01">
        <w:rPr>
          <w:rFonts w:eastAsia="Arial Unicode MS"/>
          <w:sz w:val="22"/>
          <w:szCs w:val="22"/>
        </w:rPr>
        <w:t>, avec copie à  l’Ingénieur.</w:t>
      </w:r>
    </w:p>
    <w:p w:rsidR="00EA6D92" w:rsidRPr="00DA0F01" w:rsidRDefault="00EA6D92" w:rsidP="00EA6D92">
      <w:pPr>
        <w:widowControl w:val="0"/>
        <w:autoSpaceDE w:val="0"/>
        <w:autoSpaceDN w:val="0"/>
        <w:adjustRightInd w:val="0"/>
        <w:spacing w:after="60"/>
        <w:ind w:right="-34"/>
        <w:jc w:val="both"/>
        <w:rPr>
          <w:rFonts w:eastAsia="Arial Unicode MS"/>
          <w:sz w:val="22"/>
          <w:szCs w:val="22"/>
        </w:rPr>
      </w:pPr>
      <w:r w:rsidRPr="00DA0F01">
        <w:rPr>
          <w:rFonts w:eastAsia="Arial Unicode MS"/>
          <w:b/>
          <w:sz w:val="22"/>
          <w:szCs w:val="22"/>
        </w:rPr>
        <w:t>8.5</w:t>
      </w:r>
      <w:r w:rsidRPr="00DA0F01">
        <w:rPr>
          <w:rFonts w:eastAsia="Arial Unicode MS"/>
          <w:sz w:val="22"/>
          <w:szCs w:val="22"/>
        </w:rPr>
        <w:t>.</w:t>
      </w:r>
      <w:r w:rsidRPr="00DA0F01">
        <w:rPr>
          <w:rFonts w:eastAsia="Arial Unicode MS"/>
          <w:spacing w:val="26"/>
          <w:sz w:val="22"/>
          <w:szCs w:val="22"/>
        </w:rPr>
        <w:t xml:space="preserve"> </w:t>
      </w:r>
      <w:r w:rsidRPr="00DA0F01">
        <w:rPr>
          <w:rFonts w:eastAsia="Arial Unicode MS"/>
          <w:sz w:val="22"/>
          <w:szCs w:val="22"/>
        </w:rPr>
        <w:t>Le co-contractant dispose d’un délai de quinze (15) jours pour émettre des réserves sur tout Ordre de Service reçu. Le fait d’émettre des réserves ne dispense pas l’entreprise d’exécuter</w:t>
      </w:r>
      <w:r w:rsidRPr="00DA0F01">
        <w:rPr>
          <w:rFonts w:eastAsia="Arial Unicode MS"/>
          <w:spacing w:val="6"/>
          <w:sz w:val="22"/>
          <w:szCs w:val="22"/>
        </w:rPr>
        <w:t xml:space="preserve"> </w:t>
      </w:r>
      <w:r w:rsidRPr="00DA0F01">
        <w:rPr>
          <w:rFonts w:eastAsia="Arial Unicode MS"/>
          <w:sz w:val="22"/>
          <w:szCs w:val="22"/>
        </w:rPr>
        <w:t>les</w:t>
      </w:r>
      <w:r w:rsidRPr="00DA0F01">
        <w:rPr>
          <w:rFonts w:eastAsia="Arial Unicode MS"/>
          <w:spacing w:val="6"/>
          <w:sz w:val="22"/>
          <w:szCs w:val="22"/>
        </w:rPr>
        <w:t xml:space="preserve"> </w:t>
      </w:r>
      <w:r w:rsidRPr="00DA0F01">
        <w:rPr>
          <w:rFonts w:eastAsia="Arial Unicode MS"/>
          <w:sz w:val="22"/>
          <w:szCs w:val="22"/>
        </w:rPr>
        <w:t>ordres</w:t>
      </w:r>
      <w:r w:rsidRPr="00DA0F01">
        <w:rPr>
          <w:rFonts w:eastAsia="Arial Unicode MS"/>
          <w:spacing w:val="6"/>
          <w:sz w:val="22"/>
          <w:szCs w:val="22"/>
        </w:rPr>
        <w:t xml:space="preserve"> </w:t>
      </w:r>
      <w:r w:rsidRPr="00DA0F01">
        <w:rPr>
          <w:rFonts w:eastAsia="Arial Unicode MS"/>
          <w:sz w:val="22"/>
          <w:szCs w:val="22"/>
        </w:rPr>
        <w:t>de</w:t>
      </w:r>
      <w:r w:rsidRPr="00DA0F01">
        <w:rPr>
          <w:rFonts w:eastAsia="Arial Unicode MS"/>
          <w:spacing w:val="6"/>
          <w:sz w:val="22"/>
          <w:szCs w:val="22"/>
        </w:rPr>
        <w:t xml:space="preserve"> </w:t>
      </w:r>
      <w:r w:rsidRPr="00DA0F01">
        <w:rPr>
          <w:rFonts w:eastAsia="Arial Unicode MS"/>
          <w:sz w:val="22"/>
          <w:szCs w:val="22"/>
        </w:rPr>
        <w:t>service</w:t>
      </w:r>
      <w:r w:rsidRPr="00DA0F01">
        <w:rPr>
          <w:rFonts w:eastAsia="Arial Unicode MS"/>
          <w:spacing w:val="6"/>
          <w:sz w:val="22"/>
          <w:szCs w:val="22"/>
        </w:rPr>
        <w:t xml:space="preserve"> </w:t>
      </w:r>
      <w:r w:rsidRPr="00DA0F01">
        <w:rPr>
          <w:rFonts w:eastAsia="Arial Unicode MS"/>
          <w:sz w:val="22"/>
          <w:szCs w:val="22"/>
        </w:rPr>
        <w:t>reçus.</w:t>
      </w:r>
    </w:p>
    <w:p w:rsidR="00EA6D92" w:rsidRPr="00DA0F01" w:rsidRDefault="00EA6D92" w:rsidP="00EA6D92">
      <w:pPr>
        <w:pStyle w:val="Titre2"/>
        <w:spacing w:before="120" w:after="120"/>
        <w:rPr>
          <w:rFonts w:eastAsia="Arial Unicode MS"/>
          <w:sz w:val="22"/>
          <w:szCs w:val="22"/>
        </w:rPr>
      </w:pPr>
      <w:r w:rsidRPr="00DA0F01">
        <w:rPr>
          <w:rFonts w:eastAsia="Arial Unicode MS"/>
          <w:b/>
          <w:sz w:val="22"/>
          <w:szCs w:val="22"/>
        </w:rPr>
        <w:t>Article 9 : Lettre-Commande à tranches</w:t>
      </w:r>
      <w:r w:rsidRPr="00DA0F01">
        <w:rPr>
          <w:rFonts w:eastAsia="Arial Unicode MS"/>
          <w:sz w:val="22"/>
          <w:szCs w:val="22"/>
        </w:rPr>
        <w:t xml:space="preserve"> </w:t>
      </w:r>
      <w:r w:rsidRPr="00DA0F01">
        <w:rPr>
          <w:rFonts w:eastAsia="Arial Unicode MS"/>
          <w:b/>
          <w:sz w:val="22"/>
          <w:szCs w:val="22"/>
        </w:rPr>
        <w:t>conditionnelles</w:t>
      </w:r>
    </w:p>
    <w:p w:rsidR="00EA6D92" w:rsidRPr="00DA0F01" w:rsidRDefault="00EA6D92" w:rsidP="00EA6D92">
      <w:pPr>
        <w:pStyle w:val="Titre10"/>
        <w:jc w:val="both"/>
        <w:rPr>
          <w:rFonts w:eastAsia="Arial Unicode MS"/>
          <w:b w:val="0"/>
          <w:bCs/>
          <w:i w:val="0"/>
          <w:sz w:val="22"/>
          <w:szCs w:val="22"/>
        </w:rPr>
      </w:pPr>
      <w:r w:rsidRPr="00DA0F01">
        <w:rPr>
          <w:rFonts w:eastAsia="Arial Unicode MS"/>
          <w:b w:val="0"/>
          <w:bCs/>
          <w:i w:val="0"/>
          <w:sz w:val="22"/>
          <w:szCs w:val="22"/>
        </w:rPr>
        <w:t xml:space="preserve">La  Lettre-Commande à élaborer à l’issue du présent appel d’offres comportera  une tranche unique. </w:t>
      </w:r>
    </w:p>
    <w:p w:rsidR="00EA6D92" w:rsidRPr="00DA0F01" w:rsidRDefault="00EA6D92" w:rsidP="00EA6D92">
      <w:pPr>
        <w:pStyle w:val="Titre2"/>
        <w:spacing w:before="120" w:after="120"/>
        <w:rPr>
          <w:rFonts w:eastAsia="Arial Unicode MS"/>
          <w:b/>
          <w:sz w:val="22"/>
          <w:szCs w:val="22"/>
        </w:rPr>
      </w:pPr>
      <w:r w:rsidRPr="00DA0F01">
        <w:rPr>
          <w:rFonts w:eastAsia="Arial Unicode MS"/>
          <w:b/>
          <w:sz w:val="22"/>
          <w:szCs w:val="22"/>
        </w:rPr>
        <w:t>Article 10 : Matériel et personnel du  co-contractant</w:t>
      </w:r>
    </w:p>
    <w:p w:rsidR="00EA6D92" w:rsidRPr="00DA0F01" w:rsidRDefault="00EA6D92" w:rsidP="00EA6D92">
      <w:pPr>
        <w:widowControl w:val="0"/>
        <w:autoSpaceDE w:val="0"/>
        <w:autoSpaceDN w:val="0"/>
        <w:adjustRightInd w:val="0"/>
        <w:spacing w:line="250" w:lineRule="auto"/>
        <w:ind w:right="-34"/>
        <w:jc w:val="both"/>
        <w:rPr>
          <w:rFonts w:eastAsia="Arial Unicode MS"/>
          <w:sz w:val="22"/>
          <w:szCs w:val="22"/>
        </w:rPr>
      </w:pPr>
      <w:r w:rsidRPr="00DA0F01">
        <w:rPr>
          <w:rFonts w:eastAsia="Arial Unicode MS"/>
          <w:b/>
          <w:sz w:val="22"/>
          <w:szCs w:val="22"/>
        </w:rPr>
        <w:t>10.1</w:t>
      </w:r>
      <w:r w:rsidRPr="00DA0F01">
        <w:rPr>
          <w:rFonts w:eastAsia="Arial Unicode MS"/>
          <w:sz w:val="22"/>
          <w:szCs w:val="22"/>
        </w:rPr>
        <w:t>. Toute modification même partielle apportée aux propositions approuvées du co-contractant n’interviendra qu’après agrément écrit de l’Autorité Contractante. En cas de modification, le co-contractant fera remplacer par un personnel de compétence (qualifications et expérience) au moins égale ou par un matériel de performance similaire et en bon état de marche.</w:t>
      </w:r>
    </w:p>
    <w:p w:rsidR="00EA6D92" w:rsidRPr="00DA0F01" w:rsidRDefault="00EA6D92" w:rsidP="00EA6D92">
      <w:pPr>
        <w:widowControl w:val="0"/>
        <w:autoSpaceDE w:val="0"/>
        <w:autoSpaceDN w:val="0"/>
        <w:adjustRightInd w:val="0"/>
        <w:ind w:right="-1"/>
        <w:jc w:val="both"/>
        <w:rPr>
          <w:rFonts w:eastAsia="Arial Unicode MS"/>
          <w:sz w:val="22"/>
          <w:szCs w:val="22"/>
        </w:rPr>
      </w:pPr>
      <w:r w:rsidRPr="00DA0F01">
        <w:rPr>
          <w:rFonts w:eastAsia="Arial Unicode MS"/>
          <w:b/>
          <w:sz w:val="22"/>
          <w:szCs w:val="22"/>
        </w:rPr>
        <w:t>10.2</w:t>
      </w:r>
      <w:r w:rsidRPr="00DA0F01">
        <w:rPr>
          <w:rFonts w:eastAsia="Arial Unicode MS"/>
          <w:sz w:val="22"/>
          <w:szCs w:val="22"/>
        </w:rPr>
        <w:t>. En tout état de cause, les listes du personnel d’encadrement à mettre en place ainsi que du matériel d’exécution des travaux seront soumises à l’agrément de l’Ingénieur de la Lettre-Commande à élaborer,</w:t>
      </w:r>
      <w:r w:rsidRPr="00DA0F01">
        <w:rPr>
          <w:rFonts w:eastAsia="Arial Unicode MS"/>
          <w:w w:val="99"/>
          <w:sz w:val="22"/>
          <w:szCs w:val="22"/>
        </w:rPr>
        <w:t xml:space="preserve"> </w:t>
      </w:r>
      <w:r w:rsidRPr="00DA0F01">
        <w:rPr>
          <w:rFonts w:eastAsia="Arial Unicode MS"/>
          <w:sz w:val="22"/>
          <w:szCs w:val="22"/>
        </w:rPr>
        <w:t>dans les quinze (15) jours qui suivent la notification de l’Ordre de Service de commencer les travaux. L’Ingénieur de la Lettre-Commande à élaborer disposera de huit (8) jours pour notifier par écrit son avis avec copie au Chef de Service. Passé ce délai, la liste sera considérée comme approuvée.</w:t>
      </w:r>
    </w:p>
    <w:p w:rsidR="00EA6D92" w:rsidRPr="00DA0F01" w:rsidRDefault="00EA6D92" w:rsidP="00EA6D92">
      <w:pPr>
        <w:widowControl w:val="0"/>
        <w:autoSpaceDE w:val="0"/>
        <w:autoSpaceDN w:val="0"/>
        <w:adjustRightInd w:val="0"/>
        <w:spacing w:line="250" w:lineRule="auto"/>
        <w:ind w:right="94"/>
        <w:jc w:val="both"/>
        <w:rPr>
          <w:rFonts w:eastAsia="Arial Unicode MS"/>
          <w:sz w:val="22"/>
          <w:szCs w:val="22"/>
        </w:rPr>
      </w:pPr>
      <w:r w:rsidRPr="00DA0F01">
        <w:rPr>
          <w:rFonts w:eastAsia="Arial Unicode MS"/>
          <w:b/>
          <w:sz w:val="22"/>
          <w:szCs w:val="22"/>
        </w:rPr>
        <w:t>10.3</w:t>
      </w:r>
      <w:r w:rsidRPr="00DA0F01">
        <w:rPr>
          <w:rFonts w:eastAsia="Arial Unicode MS"/>
          <w:sz w:val="22"/>
          <w:szCs w:val="22"/>
        </w:rPr>
        <w:t>. Toute modification unilatérale apportée aux propositions en personnel d’encadrement et en matériel de travaux de la proposition approuvée, avant et pendant les travaux constitue un motif de résiliation de la  Lettre-Commande à élaborer tel que visé dans son article 41.</w:t>
      </w:r>
    </w:p>
    <w:p w:rsidR="00EA6D92" w:rsidRPr="00DA0F01" w:rsidRDefault="00EA6D92" w:rsidP="00EA6D92">
      <w:pPr>
        <w:widowControl w:val="0"/>
        <w:autoSpaceDE w:val="0"/>
        <w:autoSpaceDN w:val="0"/>
        <w:adjustRightInd w:val="0"/>
        <w:spacing w:line="250" w:lineRule="auto"/>
        <w:ind w:right="94"/>
        <w:jc w:val="both"/>
        <w:rPr>
          <w:rFonts w:eastAsia="Arial Unicode MS"/>
          <w:sz w:val="22"/>
          <w:szCs w:val="22"/>
        </w:rPr>
      </w:pPr>
    </w:p>
    <w:p w:rsidR="00EA6D92" w:rsidRPr="00DA0F01" w:rsidRDefault="00EA6D92" w:rsidP="00EA6D92">
      <w:pPr>
        <w:pStyle w:val="Titre10"/>
        <w:jc w:val="left"/>
        <w:rPr>
          <w:rFonts w:eastAsia="Arial Unicode MS"/>
          <w:sz w:val="22"/>
          <w:szCs w:val="22"/>
        </w:rPr>
      </w:pPr>
      <w:r w:rsidRPr="00DA0F01">
        <w:rPr>
          <w:rFonts w:eastAsia="Arial Unicode MS"/>
          <w:bCs/>
          <w:sz w:val="22"/>
          <w:szCs w:val="22"/>
        </w:rPr>
        <w:t>CHAPITRE II : CLAUSES FINANCIERES</w:t>
      </w:r>
    </w:p>
    <w:p w:rsidR="00EA6D92" w:rsidRPr="00DA0F01" w:rsidRDefault="00EA6D92" w:rsidP="00EA6D92">
      <w:pPr>
        <w:pStyle w:val="Titre2"/>
        <w:keepNext w:val="0"/>
        <w:widowControl w:val="0"/>
        <w:autoSpaceDE w:val="0"/>
        <w:autoSpaceDN w:val="0"/>
        <w:adjustRightInd w:val="0"/>
        <w:spacing w:after="60"/>
        <w:jc w:val="both"/>
        <w:rPr>
          <w:rFonts w:eastAsia="Arial Unicode MS"/>
          <w:b/>
          <w:sz w:val="22"/>
          <w:szCs w:val="22"/>
        </w:rPr>
      </w:pPr>
      <w:r w:rsidRPr="00DA0F01">
        <w:rPr>
          <w:rFonts w:eastAsia="Arial Unicode MS"/>
          <w:b/>
          <w:sz w:val="22"/>
          <w:szCs w:val="22"/>
        </w:rPr>
        <w:t>Article 11 : Garanties et cautions</w:t>
      </w:r>
    </w:p>
    <w:p w:rsidR="00EA6D92" w:rsidRPr="00DA0F01" w:rsidRDefault="00EA6D92" w:rsidP="00EA6D92">
      <w:pPr>
        <w:widowControl w:val="0"/>
        <w:autoSpaceDE w:val="0"/>
        <w:autoSpaceDN w:val="0"/>
        <w:adjustRightInd w:val="0"/>
        <w:ind w:right="-20"/>
        <w:rPr>
          <w:rFonts w:eastAsia="Arial Unicode MS"/>
          <w:b/>
          <w:iCs/>
          <w:sz w:val="22"/>
          <w:szCs w:val="22"/>
        </w:rPr>
      </w:pPr>
      <w:r w:rsidRPr="00DA0F01">
        <w:rPr>
          <w:rFonts w:eastAsia="Arial Unicode MS"/>
          <w:b/>
          <w:bCs/>
          <w:sz w:val="22"/>
          <w:szCs w:val="22"/>
        </w:rPr>
        <w:t>11.1</w:t>
      </w:r>
      <w:r w:rsidRPr="00DA0F01">
        <w:rPr>
          <w:rFonts w:eastAsia="Arial Unicode MS"/>
          <w:i/>
          <w:iCs/>
          <w:sz w:val="22"/>
          <w:szCs w:val="22"/>
        </w:rPr>
        <w:t>.</w:t>
      </w:r>
      <w:r w:rsidRPr="00DA0F01">
        <w:rPr>
          <w:rFonts w:eastAsia="Arial Unicode MS"/>
          <w:i/>
          <w:iCs/>
          <w:spacing w:val="6"/>
          <w:sz w:val="22"/>
          <w:szCs w:val="22"/>
        </w:rPr>
        <w:t xml:space="preserve"> </w:t>
      </w:r>
      <w:r w:rsidRPr="00DA0F01">
        <w:rPr>
          <w:rFonts w:eastAsia="Arial Unicode MS"/>
          <w:b/>
          <w:iCs/>
          <w:sz w:val="22"/>
          <w:szCs w:val="22"/>
        </w:rPr>
        <w:t>Cautionnement</w:t>
      </w:r>
      <w:r w:rsidRPr="00DA0F01">
        <w:rPr>
          <w:rFonts w:eastAsia="Arial Unicode MS"/>
          <w:b/>
          <w:iCs/>
          <w:spacing w:val="6"/>
          <w:sz w:val="22"/>
          <w:szCs w:val="22"/>
        </w:rPr>
        <w:t xml:space="preserve"> </w:t>
      </w:r>
      <w:r w:rsidRPr="00DA0F01">
        <w:rPr>
          <w:rFonts w:eastAsia="Arial Unicode MS"/>
          <w:b/>
          <w:iCs/>
          <w:sz w:val="22"/>
          <w:szCs w:val="22"/>
        </w:rPr>
        <w:t>définitif</w:t>
      </w:r>
    </w:p>
    <w:p w:rsidR="00EA6D92" w:rsidRPr="00DA0F01" w:rsidRDefault="00695A18" w:rsidP="00EA6D92">
      <w:pPr>
        <w:pStyle w:val="Titre10"/>
        <w:jc w:val="both"/>
        <w:rPr>
          <w:rFonts w:eastAsia="Arial Unicode MS"/>
          <w:b w:val="0"/>
          <w:i w:val="0"/>
          <w:sz w:val="22"/>
          <w:szCs w:val="22"/>
        </w:rPr>
      </w:pPr>
      <w:r w:rsidRPr="00DA0F01">
        <w:rPr>
          <w:rFonts w:eastAsia="Arial Unicode MS"/>
          <w:b w:val="0"/>
          <w:i w:val="0"/>
          <w:spacing w:val="1"/>
          <w:sz w:val="22"/>
          <w:szCs w:val="22"/>
        </w:rPr>
        <w:t>Sans objet</w:t>
      </w:r>
      <w:r w:rsidR="00EA6D92" w:rsidRPr="00DA0F01">
        <w:rPr>
          <w:rFonts w:eastAsia="Arial Unicode MS"/>
          <w:b w:val="0"/>
          <w:i w:val="0"/>
          <w:sz w:val="22"/>
          <w:szCs w:val="22"/>
        </w:rPr>
        <w:t>.</w:t>
      </w:r>
    </w:p>
    <w:p w:rsidR="00EA6D92" w:rsidRPr="00DA0F01" w:rsidRDefault="00EA6D92" w:rsidP="00EA6D92">
      <w:pPr>
        <w:widowControl w:val="0"/>
        <w:autoSpaceDE w:val="0"/>
        <w:autoSpaceDN w:val="0"/>
        <w:adjustRightInd w:val="0"/>
        <w:spacing w:before="120"/>
        <w:ind w:right="-20"/>
        <w:rPr>
          <w:rFonts w:eastAsia="Arial Unicode MS"/>
          <w:b/>
          <w:iCs/>
          <w:spacing w:val="6"/>
          <w:sz w:val="22"/>
          <w:szCs w:val="22"/>
        </w:rPr>
      </w:pPr>
      <w:r w:rsidRPr="00DA0F01">
        <w:rPr>
          <w:rFonts w:eastAsia="Arial Unicode MS"/>
          <w:b/>
          <w:bCs/>
          <w:sz w:val="22"/>
          <w:szCs w:val="22"/>
        </w:rPr>
        <w:t>11.2</w:t>
      </w:r>
      <w:r w:rsidRPr="00DA0F01">
        <w:rPr>
          <w:rFonts w:eastAsia="Arial Unicode MS"/>
          <w:i/>
          <w:iCs/>
          <w:spacing w:val="6"/>
          <w:sz w:val="22"/>
          <w:szCs w:val="22"/>
        </w:rPr>
        <w:t xml:space="preserve">. </w:t>
      </w:r>
      <w:r w:rsidRPr="00DA0F01">
        <w:rPr>
          <w:rFonts w:eastAsia="Arial Unicode MS"/>
          <w:b/>
          <w:iCs/>
          <w:spacing w:val="6"/>
          <w:sz w:val="22"/>
          <w:szCs w:val="22"/>
        </w:rPr>
        <w:t>Cautionnement de garantie</w:t>
      </w:r>
    </w:p>
    <w:p w:rsidR="00EA6D92" w:rsidRPr="00DA0F01" w:rsidRDefault="00EA6D92" w:rsidP="00EA6D92">
      <w:pPr>
        <w:pStyle w:val="Titre10"/>
        <w:jc w:val="both"/>
        <w:rPr>
          <w:rFonts w:eastAsia="Arial Unicode MS"/>
          <w:b w:val="0"/>
          <w:i w:val="0"/>
          <w:spacing w:val="1"/>
          <w:sz w:val="22"/>
          <w:szCs w:val="22"/>
        </w:rPr>
      </w:pPr>
      <w:r w:rsidRPr="00DA0F01">
        <w:rPr>
          <w:rFonts w:eastAsia="Arial Unicode MS"/>
          <w:b w:val="0"/>
          <w:i w:val="0"/>
          <w:spacing w:val="1"/>
          <w:sz w:val="22"/>
          <w:szCs w:val="22"/>
        </w:rPr>
        <w:t xml:space="preserve">Au titre de garantie des travaux exécutés, il sera procédé à la retenue de garantie de dix pour cent (10 %) sur le montant TTC de chaque décompte provisoire. La retenue de garantie peut être remplacée par une caution personnelle et solidaire d'égal montant, souscrite auprès d'un établissement bancaire de premier rang agréé par le Ministre des Finances. La retenue de garantie sera restituée ou les cautions correspondantes libérées dans un délai d’un mois après la réception définitive des travaux, à la suite d’une </w:t>
      </w:r>
      <w:proofErr w:type="spellStart"/>
      <w:r w:rsidRPr="00DA0F01">
        <w:rPr>
          <w:rFonts w:eastAsia="Arial Unicode MS"/>
          <w:b w:val="0"/>
          <w:i w:val="0"/>
          <w:spacing w:val="1"/>
          <w:sz w:val="22"/>
          <w:szCs w:val="22"/>
        </w:rPr>
        <w:t>main-levée</w:t>
      </w:r>
      <w:proofErr w:type="spellEnd"/>
      <w:r w:rsidRPr="00DA0F01">
        <w:rPr>
          <w:rFonts w:eastAsia="Arial Unicode MS"/>
          <w:b w:val="0"/>
          <w:i w:val="0"/>
          <w:spacing w:val="1"/>
          <w:sz w:val="22"/>
          <w:szCs w:val="22"/>
        </w:rPr>
        <w:t xml:space="preserve"> délivrée par le Maître d’ouvrage ou par l’Autorité Contractante, après demande du co-contractant.</w:t>
      </w:r>
    </w:p>
    <w:p w:rsidR="00EA6D92" w:rsidRPr="00DA0F01" w:rsidRDefault="00EA6D92" w:rsidP="00EA6D92">
      <w:pPr>
        <w:pStyle w:val="Titre2"/>
        <w:spacing w:before="120"/>
        <w:rPr>
          <w:rFonts w:eastAsia="Arial Unicode MS"/>
          <w:b/>
          <w:sz w:val="22"/>
          <w:szCs w:val="22"/>
        </w:rPr>
      </w:pPr>
      <w:r w:rsidRPr="00DA0F01">
        <w:rPr>
          <w:rFonts w:eastAsia="Arial Unicode MS"/>
          <w:b/>
          <w:sz w:val="22"/>
          <w:szCs w:val="22"/>
        </w:rPr>
        <w:t>Article 12 : Montant de la Lettre-Commande</w:t>
      </w:r>
    </w:p>
    <w:p w:rsidR="00EA6D92" w:rsidRPr="00DA0F01" w:rsidRDefault="00EA6D92" w:rsidP="00EA6D92">
      <w:pPr>
        <w:widowControl w:val="0"/>
        <w:autoSpaceDE w:val="0"/>
        <w:autoSpaceDN w:val="0"/>
        <w:adjustRightInd w:val="0"/>
        <w:ind w:right="-1"/>
        <w:jc w:val="both"/>
        <w:rPr>
          <w:rFonts w:eastAsia="Arial Unicode MS"/>
          <w:sz w:val="22"/>
          <w:szCs w:val="22"/>
        </w:rPr>
      </w:pPr>
      <w:r w:rsidRPr="00DA0F01">
        <w:rPr>
          <w:rFonts w:eastAsia="Arial Unicode MS"/>
          <w:sz w:val="22"/>
          <w:szCs w:val="22"/>
        </w:rPr>
        <w:t>Le</w:t>
      </w:r>
      <w:r w:rsidRPr="00DA0F01">
        <w:rPr>
          <w:rFonts w:eastAsia="Arial Unicode MS"/>
          <w:spacing w:val="30"/>
          <w:sz w:val="22"/>
          <w:szCs w:val="22"/>
        </w:rPr>
        <w:t xml:space="preserve"> </w:t>
      </w:r>
      <w:r w:rsidRPr="00DA0F01">
        <w:rPr>
          <w:rFonts w:eastAsia="Arial Unicode MS"/>
          <w:sz w:val="22"/>
          <w:szCs w:val="22"/>
        </w:rPr>
        <w:t>montant</w:t>
      </w:r>
      <w:r w:rsidRPr="00DA0F01">
        <w:rPr>
          <w:rFonts w:eastAsia="Arial Unicode MS"/>
          <w:spacing w:val="30"/>
          <w:sz w:val="22"/>
          <w:szCs w:val="22"/>
        </w:rPr>
        <w:t xml:space="preserve"> </w:t>
      </w:r>
      <w:r w:rsidRPr="00DA0F01">
        <w:rPr>
          <w:rFonts w:eastAsia="Arial Unicode MS"/>
          <w:sz w:val="22"/>
          <w:szCs w:val="22"/>
        </w:rPr>
        <w:t>de la Lettre-Commande à élaborer,</w:t>
      </w:r>
      <w:r w:rsidRPr="00DA0F01">
        <w:rPr>
          <w:rFonts w:eastAsia="Arial Unicode MS"/>
          <w:spacing w:val="30"/>
          <w:sz w:val="22"/>
          <w:szCs w:val="22"/>
        </w:rPr>
        <w:t xml:space="preserve"> </w:t>
      </w:r>
      <w:r w:rsidRPr="00DA0F01">
        <w:rPr>
          <w:rFonts w:eastAsia="Arial Unicode MS"/>
          <w:sz w:val="22"/>
          <w:szCs w:val="22"/>
        </w:rPr>
        <w:t>tel</w:t>
      </w:r>
      <w:r w:rsidRPr="00DA0F01">
        <w:rPr>
          <w:rFonts w:eastAsia="Arial Unicode MS"/>
          <w:spacing w:val="30"/>
          <w:sz w:val="22"/>
          <w:szCs w:val="22"/>
        </w:rPr>
        <w:t xml:space="preserve"> </w:t>
      </w:r>
      <w:r w:rsidRPr="00DA0F01">
        <w:rPr>
          <w:rFonts w:eastAsia="Arial Unicode MS"/>
          <w:sz w:val="22"/>
          <w:szCs w:val="22"/>
        </w:rPr>
        <w:t>qu’il</w:t>
      </w:r>
      <w:r w:rsidRPr="00DA0F01">
        <w:rPr>
          <w:rFonts w:eastAsia="Arial Unicode MS"/>
          <w:spacing w:val="30"/>
          <w:sz w:val="22"/>
          <w:szCs w:val="22"/>
        </w:rPr>
        <w:t xml:space="preserve"> </w:t>
      </w:r>
      <w:r w:rsidRPr="00DA0F01">
        <w:rPr>
          <w:rFonts w:eastAsia="Arial Unicode MS"/>
          <w:sz w:val="22"/>
          <w:szCs w:val="22"/>
        </w:rPr>
        <w:t>ressort</w:t>
      </w:r>
      <w:r w:rsidRPr="00DA0F01">
        <w:rPr>
          <w:rFonts w:eastAsia="Arial Unicode MS"/>
          <w:spacing w:val="30"/>
          <w:sz w:val="22"/>
          <w:szCs w:val="22"/>
        </w:rPr>
        <w:t xml:space="preserve"> </w:t>
      </w:r>
      <w:r w:rsidRPr="00DA0F01">
        <w:rPr>
          <w:rFonts w:eastAsia="Arial Unicode MS"/>
          <w:sz w:val="22"/>
          <w:szCs w:val="22"/>
        </w:rPr>
        <w:t>des détails</w:t>
      </w:r>
      <w:r w:rsidRPr="00DA0F01">
        <w:rPr>
          <w:rFonts w:eastAsia="Arial Unicode MS"/>
          <w:spacing w:val="20"/>
          <w:sz w:val="22"/>
          <w:szCs w:val="22"/>
        </w:rPr>
        <w:t xml:space="preserve"> </w:t>
      </w:r>
      <w:r w:rsidRPr="00DA0F01">
        <w:rPr>
          <w:rFonts w:eastAsia="Arial Unicode MS"/>
          <w:sz w:val="22"/>
          <w:szCs w:val="22"/>
        </w:rPr>
        <w:t>estimatifs,</w:t>
      </w:r>
      <w:r w:rsidRPr="00DA0F01">
        <w:rPr>
          <w:rFonts w:eastAsia="Arial Unicode MS"/>
          <w:spacing w:val="20"/>
          <w:sz w:val="22"/>
          <w:szCs w:val="22"/>
        </w:rPr>
        <w:t xml:space="preserve"> </w:t>
      </w:r>
      <w:r w:rsidRPr="00DA0F01">
        <w:rPr>
          <w:rFonts w:eastAsia="Arial Unicode MS"/>
          <w:sz w:val="22"/>
          <w:szCs w:val="22"/>
        </w:rPr>
        <w:t>est</w:t>
      </w:r>
      <w:r w:rsidRPr="00DA0F01">
        <w:rPr>
          <w:rFonts w:eastAsia="Arial Unicode MS"/>
          <w:spacing w:val="20"/>
          <w:sz w:val="22"/>
          <w:szCs w:val="22"/>
        </w:rPr>
        <w:t xml:space="preserve"> </w:t>
      </w:r>
      <w:r w:rsidRPr="00DA0F01">
        <w:rPr>
          <w:rFonts w:eastAsia="Arial Unicode MS"/>
          <w:sz w:val="22"/>
          <w:szCs w:val="22"/>
        </w:rPr>
        <w:t>de</w:t>
      </w:r>
      <w:r w:rsidRPr="00DA0F01">
        <w:rPr>
          <w:rFonts w:eastAsia="Arial Unicode MS"/>
          <w:spacing w:val="20"/>
          <w:sz w:val="22"/>
          <w:szCs w:val="22"/>
        </w:rPr>
        <w:t xml:space="preserve"> </w:t>
      </w:r>
      <w:r w:rsidRPr="00DA0F01">
        <w:rPr>
          <w:rFonts w:eastAsia="Arial Unicode MS"/>
          <w:b/>
          <w:sz w:val="22"/>
          <w:szCs w:val="22"/>
        </w:rPr>
        <w:t xml:space="preserve">___________ </w:t>
      </w:r>
      <w:r w:rsidRPr="00DA0F01">
        <w:rPr>
          <w:rFonts w:eastAsia="Arial Unicode MS"/>
          <w:sz w:val="22"/>
          <w:szCs w:val="22"/>
        </w:rPr>
        <w:lastRenderedPageBreak/>
        <w:t>(_______) Francs CFA</w:t>
      </w:r>
      <w:r w:rsidRPr="00DA0F01">
        <w:rPr>
          <w:rFonts w:eastAsia="Arial Unicode MS"/>
          <w:spacing w:val="3"/>
          <w:sz w:val="22"/>
          <w:szCs w:val="22"/>
        </w:rPr>
        <w:t xml:space="preserve"> </w:t>
      </w:r>
      <w:r w:rsidRPr="00DA0F01">
        <w:rPr>
          <w:rFonts w:eastAsia="Arial Unicode MS"/>
          <w:sz w:val="22"/>
          <w:szCs w:val="22"/>
        </w:rPr>
        <w:t>Toutes</w:t>
      </w:r>
      <w:r w:rsidRPr="00DA0F01">
        <w:rPr>
          <w:rFonts w:eastAsia="Arial Unicode MS"/>
          <w:spacing w:val="3"/>
          <w:sz w:val="22"/>
          <w:szCs w:val="22"/>
        </w:rPr>
        <w:t xml:space="preserve"> </w:t>
      </w:r>
      <w:r w:rsidRPr="00DA0F01">
        <w:rPr>
          <w:rFonts w:eastAsia="Arial Unicode MS"/>
          <w:sz w:val="22"/>
          <w:szCs w:val="22"/>
        </w:rPr>
        <w:t>Taxes Comprises</w:t>
      </w:r>
      <w:r w:rsidRPr="00DA0F01">
        <w:rPr>
          <w:rFonts w:eastAsia="Arial Unicode MS"/>
          <w:spacing w:val="6"/>
          <w:sz w:val="22"/>
          <w:szCs w:val="22"/>
        </w:rPr>
        <w:t xml:space="preserve"> </w:t>
      </w:r>
      <w:r w:rsidRPr="00DA0F01">
        <w:rPr>
          <w:rFonts w:eastAsia="Arial Unicode MS"/>
          <w:sz w:val="22"/>
          <w:szCs w:val="22"/>
        </w:rPr>
        <w:t>(TTC)</w:t>
      </w:r>
      <w:r w:rsidRPr="00DA0F01">
        <w:rPr>
          <w:rFonts w:eastAsia="Arial Unicode MS"/>
          <w:spacing w:val="6"/>
          <w:sz w:val="22"/>
          <w:szCs w:val="22"/>
        </w:rPr>
        <w:t xml:space="preserve"> </w:t>
      </w:r>
      <w:r w:rsidRPr="00DA0F01">
        <w:rPr>
          <w:rFonts w:eastAsia="Arial Unicode MS"/>
          <w:sz w:val="22"/>
          <w:szCs w:val="22"/>
        </w:rPr>
        <w:t>;</w:t>
      </w:r>
      <w:r w:rsidRPr="00DA0F01">
        <w:rPr>
          <w:rFonts w:eastAsia="Arial Unicode MS"/>
          <w:spacing w:val="6"/>
          <w:sz w:val="22"/>
          <w:szCs w:val="22"/>
        </w:rPr>
        <w:t xml:space="preserve"> </w:t>
      </w:r>
      <w:r w:rsidRPr="00DA0F01">
        <w:rPr>
          <w:rFonts w:eastAsia="Arial Unicode MS"/>
          <w:sz w:val="22"/>
          <w:szCs w:val="22"/>
        </w:rPr>
        <w:t>soit</w:t>
      </w:r>
      <w:r w:rsidRPr="00DA0F01">
        <w:rPr>
          <w:rFonts w:eastAsia="Arial Unicode MS"/>
          <w:spacing w:val="6"/>
          <w:sz w:val="22"/>
          <w:szCs w:val="22"/>
        </w:rPr>
        <w:t xml:space="preserve"> </w:t>
      </w:r>
      <w:r w:rsidRPr="00DA0F01">
        <w:rPr>
          <w:rFonts w:eastAsia="Arial Unicode MS"/>
          <w:sz w:val="22"/>
          <w:szCs w:val="22"/>
        </w:rPr>
        <w:t>:</w:t>
      </w:r>
    </w:p>
    <w:p w:rsidR="00EA6D92" w:rsidRPr="00DA0F01" w:rsidRDefault="00EA6D92" w:rsidP="00EA6D92">
      <w:pPr>
        <w:widowControl w:val="0"/>
        <w:autoSpaceDE w:val="0"/>
        <w:autoSpaceDN w:val="0"/>
        <w:adjustRightInd w:val="0"/>
        <w:ind w:left="708" w:right="-20"/>
        <w:rPr>
          <w:rFonts w:eastAsia="Arial Unicode MS"/>
          <w:sz w:val="22"/>
          <w:szCs w:val="22"/>
        </w:rPr>
      </w:pPr>
      <w:r w:rsidRPr="00DA0F01">
        <w:rPr>
          <w:rFonts w:eastAsia="Arial Unicode MS"/>
          <w:sz w:val="22"/>
          <w:szCs w:val="22"/>
        </w:rPr>
        <w:t xml:space="preserve">- </w:t>
      </w:r>
      <w:r w:rsidRPr="00DA0F01">
        <w:rPr>
          <w:rFonts w:eastAsia="Arial Unicode MS"/>
          <w:spacing w:val="-29"/>
          <w:sz w:val="22"/>
          <w:szCs w:val="22"/>
        </w:rPr>
        <w:t xml:space="preserve"> </w:t>
      </w:r>
      <w:r w:rsidRPr="00DA0F01">
        <w:rPr>
          <w:rFonts w:eastAsia="Arial Unicode MS"/>
          <w:sz w:val="22"/>
          <w:szCs w:val="22"/>
        </w:rPr>
        <w:t>Montant</w:t>
      </w:r>
      <w:r w:rsidRPr="00DA0F01">
        <w:rPr>
          <w:rFonts w:eastAsia="Arial Unicode MS"/>
          <w:spacing w:val="6"/>
          <w:sz w:val="22"/>
          <w:szCs w:val="22"/>
        </w:rPr>
        <w:t xml:space="preserve"> </w:t>
      </w:r>
      <w:r w:rsidRPr="00DA0F01">
        <w:rPr>
          <w:rFonts w:eastAsia="Arial Unicode MS"/>
          <w:sz w:val="22"/>
          <w:szCs w:val="22"/>
        </w:rPr>
        <w:t>HTVA</w:t>
      </w:r>
      <w:r w:rsidRPr="00DA0F01">
        <w:rPr>
          <w:rFonts w:eastAsia="Arial Unicode MS"/>
          <w:spacing w:val="6"/>
          <w:sz w:val="22"/>
          <w:szCs w:val="22"/>
        </w:rPr>
        <w:t xml:space="preserve"> </w:t>
      </w:r>
      <w:r w:rsidRPr="00DA0F01">
        <w:rPr>
          <w:rFonts w:eastAsia="Arial Unicode MS"/>
          <w:sz w:val="22"/>
          <w:szCs w:val="22"/>
        </w:rPr>
        <w:t>:</w:t>
      </w:r>
      <w:r w:rsidRPr="00DA0F01">
        <w:rPr>
          <w:rFonts w:eastAsia="Arial Unicode MS"/>
          <w:spacing w:val="6"/>
          <w:sz w:val="22"/>
          <w:szCs w:val="22"/>
        </w:rPr>
        <w:t xml:space="preserve"> </w:t>
      </w:r>
      <w:r w:rsidRPr="00DA0F01">
        <w:rPr>
          <w:rFonts w:eastAsia="Arial Unicode MS"/>
          <w:b/>
          <w:sz w:val="22"/>
          <w:szCs w:val="22"/>
        </w:rPr>
        <w:t xml:space="preserve">_________________________________ (_______) </w:t>
      </w:r>
      <w:r w:rsidRPr="00DA0F01">
        <w:rPr>
          <w:rFonts w:eastAsia="Arial Unicode MS"/>
          <w:sz w:val="22"/>
          <w:szCs w:val="22"/>
        </w:rPr>
        <w:t>francs</w:t>
      </w:r>
      <w:r w:rsidRPr="00DA0F01">
        <w:rPr>
          <w:rFonts w:eastAsia="Arial Unicode MS"/>
          <w:spacing w:val="6"/>
          <w:sz w:val="22"/>
          <w:szCs w:val="22"/>
        </w:rPr>
        <w:t xml:space="preserve"> </w:t>
      </w:r>
      <w:r w:rsidRPr="00DA0F01">
        <w:rPr>
          <w:rFonts w:eastAsia="Arial Unicode MS"/>
          <w:sz w:val="22"/>
          <w:szCs w:val="22"/>
        </w:rPr>
        <w:t>CFA</w:t>
      </w:r>
    </w:p>
    <w:p w:rsidR="00EA6D92" w:rsidRPr="00DA0F01" w:rsidRDefault="00EA6D92" w:rsidP="00EA6D92">
      <w:pPr>
        <w:widowControl w:val="0"/>
        <w:autoSpaceDE w:val="0"/>
        <w:autoSpaceDN w:val="0"/>
        <w:adjustRightInd w:val="0"/>
        <w:ind w:left="708" w:right="-20"/>
        <w:rPr>
          <w:rFonts w:eastAsia="Arial Unicode MS"/>
          <w:sz w:val="22"/>
          <w:szCs w:val="22"/>
        </w:rPr>
      </w:pPr>
      <w:r w:rsidRPr="00DA0F01">
        <w:rPr>
          <w:rFonts w:eastAsia="Arial Unicode MS"/>
          <w:sz w:val="22"/>
          <w:szCs w:val="22"/>
        </w:rPr>
        <w:t xml:space="preserve">- </w:t>
      </w:r>
      <w:r w:rsidRPr="00DA0F01">
        <w:rPr>
          <w:rFonts w:eastAsia="Arial Unicode MS"/>
          <w:spacing w:val="-29"/>
          <w:sz w:val="22"/>
          <w:szCs w:val="22"/>
        </w:rPr>
        <w:t xml:space="preserve"> </w:t>
      </w:r>
      <w:r w:rsidRPr="00DA0F01">
        <w:rPr>
          <w:rFonts w:eastAsia="Arial Unicode MS"/>
          <w:sz w:val="22"/>
          <w:szCs w:val="22"/>
        </w:rPr>
        <w:t>Montant</w:t>
      </w:r>
      <w:r w:rsidRPr="00DA0F01">
        <w:rPr>
          <w:rFonts w:eastAsia="Arial Unicode MS"/>
          <w:spacing w:val="6"/>
          <w:sz w:val="22"/>
          <w:szCs w:val="22"/>
        </w:rPr>
        <w:t xml:space="preserve"> </w:t>
      </w:r>
      <w:r w:rsidRPr="00DA0F01">
        <w:rPr>
          <w:rFonts w:eastAsia="Arial Unicode MS"/>
          <w:sz w:val="22"/>
          <w:szCs w:val="22"/>
        </w:rPr>
        <w:t>de</w:t>
      </w:r>
      <w:r w:rsidRPr="00DA0F01">
        <w:rPr>
          <w:rFonts w:eastAsia="Arial Unicode MS"/>
          <w:spacing w:val="6"/>
          <w:sz w:val="22"/>
          <w:szCs w:val="22"/>
        </w:rPr>
        <w:t xml:space="preserve"> </w:t>
      </w:r>
      <w:r w:rsidRPr="00DA0F01">
        <w:rPr>
          <w:rFonts w:eastAsia="Arial Unicode MS"/>
          <w:sz w:val="22"/>
          <w:szCs w:val="22"/>
        </w:rPr>
        <w:t>la</w:t>
      </w:r>
      <w:r w:rsidRPr="00DA0F01">
        <w:rPr>
          <w:rFonts w:eastAsia="Arial Unicode MS"/>
          <w:spacing w:val="6"/>
          <w:sz w:val="22"/>
          <w:szCs w:val="22"/>
        </w:rPr>
        <w:t xml:space="preserve"> </w:t>
      </w:r>
      <w:r w:rsidRPr="00DA0F01">
        <w:rPr>
          <w:rFonts w:eastAsia="Arial Unicode MS"/>
          <w:sz w:val="22"/>
          <w:szCs w:val="22"/>
        </w:rPr>
        <w:t>TVA</w:t>
      </w:r>
      <w:r w:rsidRPr="00DA0F01">
        <w:rPr>
          <w:rFonts w:eastAsia="Arial Unicode MS"/>
          <w:spacing w:val="6"/>
          <w:sz w:val="22"/>
          <w:szCs w:val="22"/>
        </w:rPr>
        <w:t xml:space="preserve"> </w:t>
      </w:r>
      <w:r w:rsidRPr="00DA0F01">
        <w:rPr>
          <w:rFonts w:eastAsia="Arial Unicode MS"/>
          <w:sz w:val="22"/>
          <w:szCs w:val="22"/>
        </w:rPr>
        <w:t xml:space="preserve">: </w:t>
      </w:r>
      <w:r w:rsidRPr="00DA0F01">
        <w:rPr>
          <w:rFonts w:eastAsia="Arial Unicode MS"/>
          <w:b/>
          <w:sz w:val="22"/>
          <w:szCs w:val="22"/>
        </w:rPr>
        <w:t xml:space="preserve">_______________________________ (_______) </w:t>
      </w:r>
      <w:r w:rsidRPr="00DA0F01">
        <w:rPr>
          <w:rFonts w:eastAsia="Arial Unicode MS"/>
          <w:sz w:val="22"/>
          <w:szCs w:val="22"/>
        </w:rPr>
        <w:t>francs</w:t>
      </w:r>
      <w:r w:rsidRPr="00DA0F01">
        <w:rPr>
          <w:rFonts w:eastAsia="Arial Unicode MS"/>
          <w:spacing w:val="6"/>
          <w:sz w:val="22"/>
          <w:szCs w:val="22"/>
        </w:rPr>
        <w:t xml:space="preserve"> </w:t>
      </w:r>
      <w:r w:rsidRPr="00DA0F01">
        <w:rPr>
          <w:rFonts w:eastAsia="Arial Unicode MS"/>
          <w:sz w:val="22"/>
          <w:szCs w:val="22"/>
        </w:rPr>
        <w:t>CFA</w:t>
      </w:r>
    </w:p>
    <w:p w:rsidR="00EA6D92" w:rsidRPr="00DA0F01" w:rsidRDefault="00EA6D92" w:rsidP="00EA6D92">
      <w:pPr>
        <w:pStyle w:val="Corpsdetexte3"/>
        <w:widowControl w:val="0"/>
        <w:autoSpaceDE w:val="0"/>
        <w:autoSpaceDN w:val="0"/>
        <w:adjustRightInd w:val="0"/>
        <w:rPr>
          <w:rFonts w:eastAsia="Arial Unicode MS"/>
          <w:i w:val="0"/>
          <w:sz w:val="22"/>
          <w:szCs w:val="22"/>
        </w:rPr>
      </w:pPr>
      <w:r w:rsidRPr="00DA0F01">
        <w:rPr>
          <w:rFonts w:eastAsia="Arial Unicode MS"/>
          <w:b w:val="0"/>
          <w:i w:val="0"/>
          <w:sz w:val="22"/>
          <w:szCs w:val="22"/>
        </w:rPr>
        <w:t>Il s'obtient par application des prix du bordereau aux quantités du détail estimatif.</w:t>
      </w:r>
    </w:p>
    <w:p w:rsidR="00EA6D92" w:rsidRPr="00DA0F01" w:rsidRDefault="00EA6D92" w:rsidP="00EA6D92">
      <w:pPr>
        <w:pStyle w:val="Titre2"/>
        <w:spacing w:before="120" w:after="120"/>
        <w:rPr>
          <w:rFonts w:eastAsia="Arial Unicode MS"/>
          <w:b/>
          <w:sz w:val="22"/>
          <w:szCs w:val="22"/>
        </w:rPr>
      </w:pPr>
      <w:r w:rsidRPr="00DA0F01">
        <w:rPr>
          <w:rFonts w:eastAsia="Arial Unicode MS"/>
          <w:b/>
          <w:sz w:val="22"/>
          <w:szCs w:val="22"/>
        </w:rPr>
        <w:t>Article 13 : Consistance des prix</w:t>
      </w:r>
    </w:p>
    <w:p w:rsidR="00EA6D92" w:rsidRPr="00DA0F01" w:rsidRDefault="00EA6D92" w:rsidP="00EA6D92">
      <w:pPr>
        <w:widowControl w:val="0"/>
        <w:autoSpaceDE w:val="0"/>
        <w:autoSpaceDN w:val="0"/>
        <w:adjustRightInd w:val="0"/>
        <w:jc w:val="both"/>
        <w:rPr>
          <w:rFonts w:eastAsia="Arial Unicode MS"/>
          <w:sz w:val="22"/>
          <w:szCs w:val="22"/>
        </w:rPr>
      </w:pPr>
      <w:r w:rsidRPr="00DA0F01">
        <w:rPr>
          <w:rFonts w:eastAsia="Arial Unicode MS"/>
          <w:sz w:val="22"/>
          <w:szCs w:val="22"/>
        </w:rPr>
        <w:t>Les prix figurant au bordereau sont réputés avoir été établis sur la base des conditions économiques existantes en République du Cameroun.</w:t>
      </w:r>
    </w:p>
    <w:p w:rsidR="00EA6D92" w:rsidRPr="00DA0F01" w:rsidRDefault="00EA6D92" w:rsidP="00EA6D92">
      <w:pPr>
        <w:widowControl w:val="0"/>
        <w:autoSpaceDE w:val="0"/>
        <w:autoSpaceDN w:val="0"/>
        <w:adjustRightInd w:val="0"/>
        <w:jc w:val="both"/>
        <w:rPr>
          <w:rFonts w:eastAsia="Arial Unicode MS"/>
          <w:sz w:val="22"/>
          <w:szCs w:val="22"/>
        </w:rPr>
      </w:pPr>
      <w:r w:rsidRPr="00DA0F01">
        <w:rPr>
          <w:rFonts w:eastAsia="Arial Unicode MS"/>
          <w:sz w:val="22"/>
          <w:szCs w:val="22"/>
        </w:rPr>
        <w:t>Le co-contractant est réputé avoir parfaite connaissance de toutes les sujétions imposées par l'exécution des travaux et de toutes les conditions locales susceptibles d'influer sur cette exécution notamment :</w:t>
      </w:r>
    </w:p>
    <w:p w:rsidR="00EA6D92" w:rsidRPr="00DA0F01" w:rsidRDefault="00EA6D92" w:rsidP="00566AD3">
      <w:pPr>
        <w:widowControl w:val="0"/>
        <w:numPr>
          <w:ilvl w:val="0"/>
          <w:numId w:val="82"/>
        </w:numPr>
        <w:autoSpaceDE w:val="0"/>
        <w:autoSpaceDN w:val="0"/>
        <w:adjustRightInd w:val="0"/>
        <w:jc w:val="both"/>
        <w:rPr>
          <w:rFonts w:eastAsia="Arial Unicode MS"/>
          <w:sz w:val="22"/>
          <w:szCs w:val="22"/>
        </w:rPr>
      </w:pPr>
      <w:r w:rsidRPr="00DA0F01">
        <w:rPr>
          <w:rFonts w:eastAsia="Arial Unicode MS"/>
          <w:sz w:val="22"/>
          <w:szCs w:val="22"/>
        </w:rPr>
        <w:t>la nature et la qualité des sols et terrains ;</w:t>
      </w:r>
    </w:p>
    <w:p w:rsidR="00EA6D92" w:rsidRPr="00DA0F01" w:rsidRDefault="00EA6D92" w:rsidP="00566AD3">
      <w:pPr>
        <w:widowControl w:val="0"/>
        <w:numPr>
          <w:ilvl w:val="0"/>
          <w:numId w:val="82"/>
        </w:numPr>
        <w:autoSpaceDE w:val="0"/>
        <w:autoSpaceDN w:val="0"/>
        <w:adjustRightInd w:val="0"/>
        <w:jc w:val="both"/>
        <w:rPr>
          <w:rFonts w:eastAsia="Arial Unicode MS"/>
          <w:sz w:val="22"/>
          <w:szCs w:val="22"/>
        </w:rPr>
      </w:pPr>
      <w:r w:rsidRPr="00DA0F01">
        <w:rPr>
          <w:rFonts w:eastAsia="Arial Unicode MS"/>
          <w:sz w:val="22"/>
          <w:szCs w:val="22"/>
        </w:rPr>
        <w:t>les conditions de transport et d'accès au chantier à toute époque de l'année ;</w:t>
      </w:r>
    </w:p>
    <w:p w:rsidR="00EA6D92" w:rsidRPr="00DA0F01" w:rsidRDefault="00EA6D92" w:rsidP="00566AD3">
      <w:pPr>
        <w:widowControl w:val="0"/>
        <w:numPr>
          <w:ilvl w:val="0"/>
          <w:numId w:val="82"/>
        </w:numPr>
        <w:autoSpaceDE w:val="0"/>
        <w:autoSpaceDN w:val="0"/>
        <w:adjustRightInd w:val="0"/>
        <w:jc w:val="both"/>
        <w:rPr>
          <w:rFonts w:eastAsia="Arial Unicode MS"/>
          <w:sz w:val="22"/>
          <w:szCs w:val="22"/>
        </w:rPr>
      </w:pPr>
      <w:r w:rsidRPr="00DA0F01">
        <w:rPr>
          <w:rFonts w:eastAsia="Arial Unicode MS"/>
          <w:sz w:val="22"/>
          <w:szCs w:val="22"/>
        </w:rPr>
        <w:t>le régime des eaux et des pluies dans la région et les risques d'inondation ;</w:t>
      </w:r>
    </w:p>
    <w:p w:rsidR="00EA6D92" w:rsidRPr="00DA0F01" w:rsidRDefault="00EA6D92" w:rsidP="00566AD3">
      <w:pPr>
        <w:widowControl w:val="0"/>
        <w:numPr>
          <w:ilvl w:val="0"/>
          <w:numId w:val="82"/>
        </w:numPr>
        <w:autoSpaceDE w:val="0"/>
        <w:autoSpaceDN w:val="0"/>
        <w:adjustRightInd w:val="0"/>
        <w:jc w:val="both"/>
        <w:rPr>
          <w:rFonts w:eastAsia="Arial Unicode MS"/>
          <w:sz w:val="22"/>
          <w:szCs w:val="22"/>
        </w:rPr>
      </w:pPr>
      <w:r w:rsidRPr="00DA0F01">
        <w:rPr>
          <w:rFonts w:eastAsia="Arial Unicode MS"/>
          <w:sz w:val="22"/>
          <w:szCs w:val="22"/>
        </w:rPr>
        <w:t>les sujétions liées à la situation des travaux.</w:t>
      </w:r>
    </w:p>
    <w:p w:rsidR="00EA6D92" w:rsidRPr="00DA0F01" w:rsidRDefault="00EA6D92" w:rsidP="00EA6D92">
      <w:pPr>
        <w:pStyle w:val="Titre2"/>
        <w:spacing w:before="120"/>
        <w:rPr>
          <w:rFonts w:eastAsia="Arial Unicode MS"/>
          <w:b/>
          <w:sz w:val="22"/>
          <w:szCs w:val="22"/>
        </w:rPr>
      </w:pPr>
      <w:r w:rsidRPr="00DA0F01">
        <w:rPr>
          <w:rFonts w:eastAsia="Arial Unicode MS"/>
          <w:b/>
          <w:sz w:val="22"/>
          <w:szCs w:val="22"/>
        </w:rPr>
        <w:t>Article 14 : Mode de règlement des travaux</w:t>
      </w:r>
    </w:p>
    <w:p w:rsidR="00EA6D92" w:rsidRPr="00DA0F01" w:rsidRDefault="00EA6D92" w:rsidP="00EA6D92">
      <w:pPr>
        <w:widowControl w:val="0"/>
        <w:autoSpaceDE w:val="0"/>
        <w:autoSpaceDN w:val="0"/>
        <w:adjustRightInd w:val="0"/>
        <w:jc w:val="both"/>
        <w:rPr>
          <w:rFonts w:eastAsia="Arial Unicode MS"/>
          <w:sz w:val="22"/>
          <w:szCs w:val="22"/>
        </w:rPr>
      </w:pPr>
      <w:r w:rsidRPr="00DA0F01">
        <w:rPr>
          <w:rFonts w:eastAsia="Arial Unicode MS"/>
          <w:sz w:val="22"/>
          <w:szCs w:val="22"/>
        </w:rPr>
        <w:t>Le co-contractant sera rémunéré par décompte provisoire établi à la fin de chaque mois calendaire, à partir du démarrage des travaux, en appliquant les prix du bordereau aux quantités réellement exécutées et prises en attachement, contradictoirement avec l’Ingénieur de la Lettre-Commande à élaborer</w:t>
      </w:r>
      <w:r w:rsidRPr="00DA0F01">
        <w:rPr>
          <w:rFonts w:eastAsia="Arial Unicode MS"/>
          <w:bCs/>
          <w:sz w:val="22"/>
          <w:szCs w:val="22"/>
        </w:rPr>
        <w:t xml:space="preserve">. </w:t>
      </w:r>
    </w:p>
    <w:p w:rsidR="00EA6D92" w:rsidRPr="00DA0F01" w:rsidRDefault="00EA6D92" w:rsidP="00EA6D92">
      <w:pPr>
        <w:widowControl w:val="0"/>
        <w:autoSpaceDE w:val="0"/>
        <w:autoSpaceDN w:val="0"/>
        <w:adjustRightInd w:val="0"/>
        <w:jc w:val="both"/>
        <w:rPr>
          <w:rFonts w:eastAsia="Arial Unicode MS"/>
          <w:sz w:val="22"/>
          <w:szCs w:val="22"/>
        </w:rPr>
      </w:pPr>
      <w:r w:rsidRPr="00DA0F01">
        <w:rPr>
          <w:rFonts w:eastAsia="Arial Unicode MS"/>
          <w:sz w:val="22"/>
          <w:szCs w:val="22"/>
        </w:rPr>
        <w:t>Le montant de chaque décompte sera la somme du montant des travaux, fournitures et approvisionnement qui seront réglés suivant métrés des quantités réellement exécutées, dans les conditions d'application des prix du bordereau.</w:t>
      </w:r>
    </w:p>
    <w:p w:rsidR="00EA6D92" w:rsidRPr="00DA0F01" w:rsidRDefault="00EA6D92" w:rsidP="00EA6D92">
      <w:pPr>
        <w:pStyle w:val="Corpsdetexte"/>
        <w:tabs>
          <w:tab w:val="left" w:pos="1965"/>
        </w:tabs>
        <w:jc w:val="both"/>
        <w:rPr>
          <w:rFonts w:eastAsia="Arial Unicode MS"/>
          <w:bCs/>
          <w:sz w:val="22"/>
          <w:szCs w:val="22"/>
        </w:rPr>
      </w:pPr>
      <w:r w:rsidRPr="00DA0F01">
        <w:rPr>
          <w:rFonts w:eastAsia="Arial Unicode MS"/>
          <w:sz w:val="22"/>
          <w:szCs w:val="22"/>
        </w:rPr>
        <w:t>Sont déduites de ce total, éventuellement la retenue de garantie et les sommes déjà versées au titre des décomptes précédents. Le décompte mensuel correspondant sera vérifié par l'Ingénieur et liquidé par le Chef de Service. Le co-contractant devra par ailleurs joindre les factures établies en sept (07) exemplaires pour les travaux réellement exécutés dont l’original est timbré, et accompagné d’un procès-verbal des réceptions techniques partielles, provisoires ou définitives des travaux ;</w:t>
      </w:r>
      <w:r w:rsidRPr="00DA0F01">
        <w:rPr>
          <w:rFonts w:eastAsia="Arial Unicode MS"/>
          <w:bCs/>
          <w:sz w:val="22"/>
          <w:szCs w:val="22"/>
        </w:rPr>
        <w:t xml:space="preserve"> </w:t>
      </w:r>
      <w:r w:rsidRPr="00DA0F01">
        <w:rPr>
          <w:rFonts w:eastAsia="Arial Unicode MS"/>
          <w:sz w:val="22"/>
          <w:szCs w:val="22"/>
        </w:rPr>
        <w:t>toutefois, un montant de 10% sera retenu sur tout paiement. Ce montant qui constituera la retenue de garantie, sera restitué au co-contractant un (1) an après la date de réception provisoire de l’ouvrage par main levée de l’Autorité Contractante.</w:t>
      </w:r>
    </w:p>
    <w:p w:rsidR="00EA6D92" w:rsidRPr="00DA0F01" w:rsidRDefault="00EA6D92" w:rsidP="00EA6D92">
      <w:pPr>
        <w:pStyle w:val="Titre2"/>
        <w:spacing w:before="120"/>
        <w:rPr>
          <w:rFonts w:eastAsia="Arial Unicode MS"/>
          <w:b/>
          <w:sz w:val="22"/>
          <w:szCs w:val="22"/>
        </w:rPr>
      </w:pPr>
      <w:r w:rsidRPr="00DA0F01">
        <w:rPr>
          <w:rFonts w:eastAsia="Arial Unicode MS"/>
          <w:b/>
          <w:sz w:val="22"/>
          <w:szCs w:val="22"/>
        </w:rPr>
        <w:t>Article 15 : Lieu et mode de paiement</w:t>
      </w:r>
    </w:p>
    <w:p w:rsidR="00EA6D92" w:rsidRPr="00DA0F01" w:rsidRDefault="00EA6D92" w:rsidP="00EA6D92">
      <w:pPr>
        <w:widowControl w:val="0"/>
        <w:autoSpaceDE w:val="0"/>
        <w:autoSpaceDN w:val="0"/>
        <w:adjustRightInd w:val="0"/>
        <w:ind w:right="-19"/>
        <w:jc w:val="both"/>
        <w:rPr>
          <w:rFonts w:eastAsia="Arial Unicode MS"/>
          <w:sz w:val="22"/>
          <w:szCs w:val="22"/>
        </w:rPr>
      </w:pPr>
      <w:r w:rsidRPr="00DA0F01">
        <w:rPr>
          <w:rFonts w:eastAsia="Arial Unicode MS"/>
          <w:b/>
          <w:sz w:val="22"/>
          <w:szCs w:val="22"/>
        </w:rPr>
        <w:t>15.1.</w:t>
      </w:r>
      <w:r w:rsidRPr="00DA0F01">
        <w:rPr>
          <w:rFonts w:eastAsia="Arial Unicode MS"/>
          <w:sz w:val="22"/>
          <w:szCs w:val="22"/>
        </w:rPr>
        <w:t xml:space="preserve"> En</w:t>
      </w:r>
      <w:r w:rsidRPr="00DA0F01">
        <w:rPr>
          <w:rFonts w:eastAsia="Arial Unicode MS"/>
          <w:spacing w:val="-1"/>
          <w:sz w:val="22"/>
          <w:szCs w:val="22"/>
        </w:rPr>
        <w:t xml:space="preserve"> </w:t>
      </w:r>
      <w:r w:rsidRPr="00DA0F01">
        <w:rPr>
          <w:rFonts w:eastAsia="Arial Unicode MS"/>
          <w:sz w:val="22"/>
          <w:szCs w:val="22"/>
        </w:rPr>
        <w:t>contrepartie</w:t>
      </w:r>
      <w:r w:rsidRPr="00DA0F01">
        <w:rPr>
          <w:rFonts w:eastAsia="Arial Unicode MS"/>
          <w:spacing w:val="-1"/>
          <w:sz w:val="22"/>
          <w:szCs w:val="22"/>
        </w:rPr>
        <w:t xml:space="preserve"> </w:t>
      </w:r>
      <w:r w:rsidRPr="00DA0F01">
        <w:rPr>
          <w:rFonts w:eastAsia="Arial Unicode MS"/>
          <w:sz w:val="22"/>
          <w:szCs w:val="22"/>
        </w:rPr>
        <w:t>des</w:t>
      </w:r>
      <w:r w:rsidRPr="00DA0F01">
        <w:rPr>
          <w:rFonts w:eastAsia="Arial Unicode MS"/>
          <w:spacing w:val="-1"/>
          <w:sz w:val="22"/>
          <w:szCs w:val="22"/>
        </w:rPr>
        <w:t xml:space="preserve"> </w:t>
      </w:r>
      <w:r w:rsidRPr="00DA0F01">
        <w:rPr>
          <w:rFonts w:eastAsia="Arial Unicode MS"/>
          <w:sz w:val="22"/>
          <w:szCs w:val="22"/>
        </w:rPr>
        <w:t>paiements</w:t>
      </w:r>
      <w:r w:rsidRPr="00DA0F01">
        <w:rPr>
          <w:rFonts w:eastAsia="Arial Unicode MS"/>
          <w:spacing w:val="-1"/>
          <w:sz w:val="22"/>
          <w:szCs w:val="22"/>
        </w:rPr>
        <w:t xml:space="preserve"> </w:t>
      </w:r>
      <w:r w:rsidRPr="00DA0F01">
        <w:rPr>
          <w:rFonts w:eastAsia="Arial Unicode MS"/>
          <w:sz w:val="22"/>
          <w:szCs w:val="22"/>
        </w:rPr>
        <w:t>à</w:t>
      </w:r>
      <w:r w:rsidRPr="00DA0F01">
        <w:rPr>
          <w:rFonts w:eastAsia="Arial Unicode MS"/>
          <w:spacing w:val="-1"/>
          <w:sz w:val="22"/>
          <w:szCs w:val="22"/>
        </w:rPr>
        <w:t xml:space="preserve"> </w:t>
      </w:r>
      <w:r w:rsidRPr="00DA0F01">
        <w:rPr>
          <w:rFonts w:eastAsia="Arial Unicode MS"/>
          <w:sz w:val="22"/>
          <w:szCs w:val="22"/>
        </w:rPr>
        <w:t>effectuer</w:t>
      </w:r>
      <w:r w:rsidRPr="00DA0F01">
        <w:rPr>
          <w:rFonts w:eastAsia="Arial Unicode MS"/>
          <w:spacing w:val="-1"/>
          <w:sz w:val="22"/>
          <w:szCs w:val="22"/>
        </w:rPr>
        <w:t xml:space="preserve"> </w:t>
      </w:r>
      <w:r w:rsidRPr="00DA0F01">
        <w:rPr>
          <w:rFonts w:eastAsia="Arial Unicode MS"/>
          <w:sz w:val="22"/>
          <w:szCs w:val="22"/>
        </w:rPr>
        <w:t>par l’Administration au Co-contractant, dans les conditions</w:t>
      </w:r>
      <w:r w:rsidRPr="00DA0F01">
        <w:rPr>
          <w:rFonts w:eastAsia="Arial Unicode MS"/>
          <w:spacing w:val="21"/>
          <w:sz w:val="22"/>
          <w:szCs w:val="22"/>
        </w:rPr>
        <w:t xml:space="preserve"> </w:t>
      </w:r>
      <w:r w:rsidRPr="00DA0F01">
        <w:rPr>
          <w:rFonts w:eastAsia="Arial Unicode MS"/>
          <w:sz w:val="22"/>
          <w:szCs w:val="22"/>
        </w:rPr>
        <w:t>indiquées</w:t>
      </w:r>
      <w:r w:rsidRPr="00DA0F01">
        <w:rPr>
          <w:rFonts w:eastAsia="Arial Unicode MS"/>
          <w:spacing w:val="21"/>
          <w:sz w:val="22"/>
          <w:szCs w:val="22"/>
        </w:rPr>
        <w:t xml:space="preserve"> </w:t>
      </w:r>
      <w:r w:rsidRPr="00DA0F01">
        <w:rPr>
          <w:rFonts w:eastAsia="Arial Unicode MS"/>
          <w:sz w:val="22"/>
          <w:szCs w:val="22"/>
        </w:rPr>
        <w:t>dans</w:t>
      </w:r>
      <w:r w:rsidRPr="00DA0F01">
        <w:rPr>
          <w:rFonts w:eastAsia="Arial Unicode MS"/>
          <w:spacing w:val="21"/>
          <w:sz w:val="22"/>
          <w:szCs w:val="22"/>
        </w:rPr>
        <w:t xml:space="preserve"> </w:t>
      </w:r>
      <w:r w:rsidRPr="00DA0F01">
        <w:rPr>
          <w:rFonts w:eastAsia="Arial Unicode MS"/>
          <w:sz w:val="22"/>
          <w:szCs w:val="22"/>
        </w:rPr>
        <w:t>la Lettre-Commande,</w:t>
      </w:r>
      <w:r w:rsidRPr="00DA0F01">
        <w:rPr>
          <w:rFonts w:eastAsia="Arial Unicode MS"/>
          <w:spacing w:val="21"/>
          <w:sz w:val="22"/>
          <w:szCs w:val="22"/>
        </w:rPr>
        <w:t xml:space="preserve"> ce dernier </w:t>
      </w:r>
      <w:r w:rsidRPr="00DA0F01">
        <w:rPr>
          <w:rFonts w:eastAsia="Arial Unicode MS"/>
          <w:sz w:val="22"/>
          <w:szCs w:val="22"/>
        </w:rPr>
        <w:t xml:space="preserve">s’engagera par les présentes à exécuter </w:t>
      </w:r>
      <w:r w:rsidR="00BE56C6" w:rsidRPr="00DA0F01">
        <w:rPr>
          <w:rFonts w:eastAsia="Arial Unicode MS"/>
          <w:sz w:val="22"/>
          <w:szCs w:val="22"/>
        </w:rPr>
        <w:t>ladite</w:t>
      </w:r>
      <w:r w:rsidRPr="00DA0F01">
        <w:rPr>
          <w:rFonts w:eastAsia="Arial Unicode MS"/>
          <w:sz w:val="22"/>
          <w:szCs w:val="22"/>
        </w:rPr>
        <w:t xml:space="preserve"> Lettre-Commande conformément aux dispositions</w:t>
      </w:r>
      <w:r w:rsidRPr="00DA0F01">
        <w:rPr>
          <w:rFonts w:eastAsia="Arial Unicode MS"/>
          <w:spacing w:val="6"/>
          <w:sz w:val="22"/>
          <w:szCs w:val="22"/>
        </w:rPr>
        <w:t xml:space="preserve"> </w:t>
      </w:r>
      <w:r w:rsidRPr="00DA0F01">
        <w:rPr>
          <w:rFonts w:eastAsia="Arial Unicode MS"/>
          <w:sz w:val="22"/>
          <w:szCs w:val="22"/>
        </w:rPr>
        <w:t>y portées.</w:t>
      </w:r>
    </w:p>
    <w:p w:rsidR="00EA6D92" w:rsidRPr="00DA0F01" w:rsidRDefault="00EA6D92" w:rsidP="00EA6D92">
      <w:pPr>
        <w:widowControl w:val="0"/>
        <w:autoSpaceDE w:val="0"/>
        <w:autoSpaceDN w:val="0"/>
        <w:adjustRightInd w:val="0"/>
        <w:jc w:val="both"/>
        <w:rPr>
          <w:rFonts w:eastAsia="Arial Unicode MS"/>
          <w:sz w:val="22"/>
          <w:szCs w:val="22"/>
        </w:rPr>
      </w:pPr>
      <w:r w:rsidRPr="00DA0F01">
        <w:rPr>
          <w:rFonts w:eastAsia="Arial Unicode MS"/>
          <w:b/>
          <w:sz w:val="22"/>
          <w:szCs w:val="22"/>
        </w:rPr>
        <w:t xml:space="preserve">15.2. </w:t>
      </w:r>
      <w:r w:rsidRPr="00DA0F01">
        <w:rPr>
          <w:rFonts w:eastAsia="Arial Unicode MS"/>
          <w:sz w:val="22"/>
          <w:szCs w:val="22"/>
        </w:rPr>
        <w:t>Le Maître d’Ouvrage, après visa de conformité de l’Autorité Contractante, fera libérer les sommes dues au titre de l’exécution de la Lettre-Commande à élaborer par virement au compte n° :</w:t>
      </w:r>
      <w:r w:rsidRPr="00DA0F01">
        <w:rPr>
          <w:rFonts w:eastAsia="Arial Unicode MS"/>
          <w:b/>
          <w:bCs/>
          <w:sz w:val="22"/>
          <w:szCs w:val="22"/>
        </w:rPr>
        <w:t xml:space="preserve"> _____ </w:t>
      </w:r>
      <w:r w:rsidRPr="00DA0F01">
        <w:rPr>
          <w:rFonts w:eastAsia="Arial Unicode MS"/>
          <w:sz w:val="22"/>
          <w:szCs w:val="22"/>
        </w:rPr>
        <w:t xml:space="preserve">ouvert par le Co-contractant auprès de la banque </w:t>
      </w:r>
      <w:r w:rsidRPr="00DA0F01">
        <w:rPr>
          <w:rFonts w:eastAsia="Arial Unicode MS"/>
          <w:b/>
          <w:color w:val="FF0000"/>
          <w:sz w:val="22"/>
          <w:szCs w:val="22"/>
        </w:rPr>
        <w:t>____</w:t>
      </w:r>
      <w:r w:rsidRPr="00DA0F01">
        <w:rPr>
          <w:rFonts w:eastAsia="Arial Unicode MS"/>
          <w:sz w:val="22"/>
          <w:szCs w:val="22"/>
        </w:rPr>
        <w:t xml:space="preserve"> </w:t>
      </w:r>
      <w:r w:rsidRPr="00DA0F01">
        <w:rPr>
          <w:rFonts w:eastAsia="Arial Unicode MS"/>
          <w:bCs/>
          <w:noProof/>
          <w:sz w:val="22"/>
          <w:szCs w:val="22"/>
        </w:rPr>
        <w:t xml:space="preserve">au nom de </w:t>
      </w:r>
      <w:r w:rsidRPr="00DA0F01">
        <w:rPr>
          <w:rFonts w:eastAsia="Arial Unicode MS"/>
          <w:b/>
          <w:sz w:val="22"/>
          <w:szCs w:val="22"/>
        </w:rPr>
        <w:t>________</w:t>
      </w:r>
      <w:r w:rsidRPr="00DA0F01">
        <w:rPr>
          <w:rFonts w:eastAsia="Arial Unicode MS"/>
          <w:sz w:val="22"/>
          <w:szCs w:val="22"/>
        </w:rPr>
        <w:t xml:space="preserve">. </w:t>
      </w:r>
    </w:p>
    <w:p w:rsidR="00EA6D92" w:rsidRPr="00DA0F01" w:rsidRDefault="00EA6D92" w:rsidP="00EA6D92">
      <w:pPr>
        <w:pStyle w:val="Titre2"/>
        <w:spacing w:before="120"/>
        <w:rPr>
          <w:rFonts w:eastAsia="Arial Unicode MS"/>
          <w:b/>
          <w:sz w:val="22"/>
          <w:szCs w:val="22"/>
        </w:rPr>
      </w:pPr>
      <w:r w:rsidRPr="00DA0F01">
        <w:rPr>
          <w:rFonts w:eastAsia="Arial Unicode MS"/>
          <w:b/>
          <w:sz w:val="22"/>
          <w:szCs w:val="22"/>
        </w:rPr>
        <w:t>Article 16 : Variation des prix</w:t>
      </w:r>
    </w:p>
    <w:p w:rsidR="00EA6D92" w:rsidRPr="00DA0F01" w:rsidRDefault="00EA6D92" w:rsidP="00EA6D92">
      <w:pPr>
        <w:widowControl w:val="0"/>
        <w:autoSpaceDE w:val="0"/>
        <w:autoSpaceDN w:val="0"/>
        <w:adjustRightInd w:val="0"/>
        <w:jc w:val="both"/>
        <w:rPr>
          <w:rFonts w:eastAsia="Arial Unicode MS"/>
          <w:sz w:val="22"/>
          <w:szCs w:val="22"/>
        </w:rPr>
      </w:pPr>
      <w:r w:rsidRPr="00DA0F01">
        <w:rPr>
          <w:rFonts w:eastAsia="Arial Unicode MS"/>
          <w:b/>
          <w:sz w:val="22"/>
          <w:szCs w:val="22"/>
        </w:rPr>
        <w:t>16.1</w:t>
      </w:r>
      <w:r w:rsidRPr="00DA0F01">
        <w:rPr>
          <w:rFonts w:eastAsia="Arial Unicode MS"/>
          <w:sz w:val="22"/>
          <w:szCs w:val="22"/>
        </w:rPr>
        <w:t xml:space="preserve"> Les prix de la présente Lettre-Commande en projet  seront fermes et non révisables.</w:t>
      </w:r>
    </w:p>
    <w:p w:rsidR="00EA6D92" w:rsidRPr="00DA0F01" w:rsidRDefault="00EA6D92" w:rsidP="00EA6D92">
      <w:pPr>
        <w:widowControl w:val="0"/>
        <w:autoSpaceDE w:val="0"/>
        <w:autoSpaceDN w:val="0"/>
        <w:adjustRightInd w:val="0"/>
        <w:jc w:val="both"/>
        <w:rPr>
          <w:rFonts w:eastAsia="Arial Unicode MS"/>
          <w:sz w:val="22"/>
          <w:szCs w:val="22"/>
        </w:rPr>
      </w:pPr>
      <w:r w:rsidRPr="00DA0F01">
        <w:rPr>
          <w:rFonts w:eastAsia="Arial Unicode MS"/>
          <w:b/>
          <w:sz w:val="22"/>
          <w:szCs w:val="22"/>
        </w:rPr>
        <w:t>16.2</w:t>
      </w:r>
      <w:r w:rsidRPr="00DA0F01">
        <w:rPr>
          <w:rFonts w:eastAsia="Arial Unicode MS"/>
          <w:sz w:val="22"/>
          <w:szCs w:val="22"/>
        </w:rPr>
        <w:t xml:space="preserve"> Les </w:t>
      </w:r>
      <w:r w:rsidRPr="00DA0F01">
        <w:rPr>
          <w:rFonts w:eastAsia="Arial Unicode MS"/>
          <w:spacing w:val="-29"/>
          <w:sz w:val="22"/>
          <w:szCs w:val="22"/>
        </w:rPr>
        <w:t xml:space="preserve"> </w:t>
      </w:r>
      <w:r w:rsidRPr="00DA0F01">
        <w:rPr>
          <w:rFonts w:eastAsia="Arial Unicode MS"/>
          <w:sz w:val="22"/>
          <w:szCs w:val="22"/>
        </w:rPr>
        <w:t xml:space="preserve">prix </w:t>
      </w:r>
      <w:r w:rsidRPr="00DA0F01">
        <w:rPr>
          <w:rFonts w:eastAsia="Arial Unicode MS"/>
          <w:spacing w:val="-29"/>
          <w:sz w:val="22"/>
          <w:szCs w:val="22"/>
        </w:rPr>
        <w:t xml:space="preserve"> </w:t>
      </w:r>
      <w:r w:rsidRPr="00DA0F01">
        <w:rPr>
          <w:rFonts w:eastAsia="Arial Unicode MS"/>
          <w:sz w:val="22"/>
          <w:szCs w:val="22"/>
        </w:rPr>
        <w:t xml:space="preserve">du </w:t>
      </w:r>
      <w:r w:rsidRPr="00DA0F01">
        <w:rPr>
          <w:rFonts w:eastAsia="Arial Unicode MS"/>
          <w:spacing w:val="-29"/>
          <w:sz w:val="22"/>
          <w:szCs w:val="22"/>
        </w:rPr>
        <w:t xml:space="preserve"> </w:t>
      </w:r>
      <w:r w:rsidRPr="00DA0F01">
        <w:rPr>
          <w:rFonts w:eastAsia="Arial Unicode MS"/>
          <w:sz w:val="22"/>
          <w:szCs w:val="22"/>
        </w:rPr>
        <w:t xml:space="preserve">bordereau </w:t>
      </w:r>
      <w:r w:rsidRPr="00DA0F01">
        <w:rPr>
          <w:rFonts w:eastAsia="Arial Unicode MS"/>
          <w:spacing w:val="-29"/>
          <w:sz w:val="22"/>
          <w:szCs w:val="22"/>
        </w:rPr>
        <w:t xml:space="preserve"> </w:t>
      </w:r>
      <w:r w:rsidRPr="00DA0F01">
        <w:rPr>
          <w:rFonts w:eastAsia="Arial Unicode MS"/>
          <w:sz w:val="22"/>
          <w:szCs w:val="22"/>
        </w:rPr>
        <w:t xml:space="preserve">des </w:t>
      </w:r>
      <w:r w:rsidRPr="00DA0F01">
        <w:rPr>
          <w:rFonts w:eastAsia="Arial Unicode MS"/>
          <w:spacing w:val="-29"/>
          <w:sz w:val="22"/>
          <w:szCs w:val="22"/>
        </w:rPr>
        <w:t xml:space="preserve"> </w:t>
      </w:r>
      <w:r w:rsidRPr="00DA0F01">
        <w:rPr>
          <w:rFonts w:eastAsia="Arial Unicode MS"/>
          <w:sz w:val="22"/>
          <w:szCs w:val="22"/>
        </w:rPr>
        <w:t xml:space="preserve">prix </w:t>
      </w:r>
      <w:r w:rsidRPr="00DA0F01">
        <w:rPr>
          <w:rFonts w:eastAsia="Arial Unicode MS"/>
          <w:spacing w:val="-29"/>
          <w:sz w:val="22"/>
          <w:szCs w:val="22"/>
        </w:rPr>
        <w:t xml:space="preserve"> </w:t>
      </w:r>
      <w:r w:rsidRPr="00DA0F01">
        <w:rPr>
          <w:rFonts w:eastAsia="Arial Unicode MS"/>
          <w:sz w:val="22"/>
          <w:szCs w:val="22"/>
        </w:rPr>
        <w:t xml:space="preserve">unitaires ne </w:t>
      </w:r>
      <w:r w:rsidRPr="00DA0F01">
        <w:rPr>
          <w:rFonts w:eastAsia="Arial Unicode MS"/>
          <w:spacing w:val="-29"/>
          <w:sz w:val="22"/>
          <w:szCs w:val="22"/>
        </w:rPr>
        <w:t xml:space="preserve"> </w:t>
      </w:r>
      <w:r w:rsidRPr="00DA0F01">
        <w:rPr>
          <w:rFonts w:eastAsia="Arial Unicode MS"/>
          <w:sz w:val="22"/>
          <w:szCs w:val="22"/>
        </w:rPr>
        <w:t>seront pas révisables.</w:t>
      </w:r>
    </w:p>
    <w:p w:rsidR="00EA6D92" w:rsidRPr="00DA0F01" w:rsidRDefault="00EA6D92" w:rsidP="00EA6D92">
      <w:pPr>
        <w:widowControl w:val="0"/>
        <w:autoSpaceDE w:val="0"/>
        <w:autoSpaceDN w:val="0"/>
        <w:adjustRightInd w:val="0"/>
        <w:jc w:val="both"/>
        <w:rPr>
          <w:rFonts w:eastAsia="Arial Unicode MS"/>
          <w:sz w:val="22"/>
          <w:szCs w:val="22"/>
        </w:rPr>
      </w:pPr>
      <w:r w:rsidRPr="00DA0F01">
        <w:rPr>
          <w:rFonts w:eastAsia="Arial Unicode MS"/>
          <w:b/>
          <w:sz w:val="22"/>
          <w:szCs w:val="22"/>
        </w:rPr>
        <w:t>16.3</w:t>
      </w:r>
      <w:r w:rsidRPr="00DA0F01">
        <w:rPr>
          <w:rFonts w:eastAsia="Arial Unicode MS"/>
          <w:sz w:val="22"/>
          <w:szCs w:val="22"/>
        </w:rPr>
        <w:t xml:space="preserve"> Les </w:t>
      </w:r>
      <w:r w:rsidRPr="00DA0F01">
        <w:rPr>
          <w:rFonts w:eastAsia="Arial Unicode MS"/>
          <w:spacing w:val="-29"/>
          <w:sz w:val="22"/>
          <w:szCs w:val="22"/>
        </w:rPr>
        <w:t xml:space="preserve"> </w:t>
      </w:r>
      <w:r w:rsidRPr="00DA0F01">
        <w:rPr>
          <w:rFonts w:eastAsia="Arial Unicode MS"/>
          <w:sz w:val="22"/>
          <w:szCs w:val="22"/>
        </w:rPr>
        <w:t xml:space="preserve">prix </w:t>
      </w:r>
      <w:r w:rsidRPr="00DA0F01">
        <w:rPr>
          <w:rFonts w:eastAsia="Arial Unicode MS"/>
          <w:spacing w:val="-29"/>
          <w:sz w:val="22"/>
          <w:szCs w:val="22"/>
        </w:rPr>
        <w:t xml:space="preserve"> </w:t>
      </w:r>
      <w:r w:rsidRPr="00DA0F01">
        <w:rPr>
          <w:rFonts w:eastAsia="Arial Unicode MS"/>
          <w:sz w:val="22"/>
          <w:szCs w:val="22"/>
        </w:rPr>
        <w:t xml:space="preserve">du </w:t>
      </w:r>
      <w:r w:rsidRPr="00DA0F01">
        <w:rPr>
          <w:rFonts w:eastAsia="Arial Unicode MS"/>
          <w:spacing w:val="-29"/>
          <w:sz w:val="22"/>
          <w:szCs w:val="22"/>
        </w:rPr>
        <w:t xml:space="preserve"> </w:t>
      </w:r>
      <w:r w:rsidRPr="00DA0F01">
        <w:rPr>
          <w:rFonts w:eastAsia="Arial Unicode MS"/>
          <w:sz w:val="22"/>
          <w:szCs w:val="22"/>
        </w:rPr>
        <w:t xml:space="preserve">bordereau </w:t>
      </w:r>
      <w:r w:rsidRPr="00DA0F01">
        <w:rPr>
          <w:rFonts w:eastAsia="Arial Unicode MS"/>
          <w:spacing w:val="-29"/>
          <w:sz w:val="22"/>
          <w:szCs w:val="22"/>
        </w:rPr>
        <w:t xml:space="preserve"> </w:t>
      </w:r>
      <w:r w:rsidRPr="00DA0F01">
        <w:rPr>
          <w:rFonts w:eastAsia="Arial Unicode MS"/>
          <w:sz w:val="22"/>
          <w:szCs w:val="22"/>
        </w:rPr>
        <w:t xml:space="preserve">des </w:t>
      </w:r>
      <w:r w:rsidRPr="00DA0F01">
        <w:rPr>
          <w:rFonts w:eastAsia="Arial Unicode MS"/>
          <w:spacing w:val="-29"/>
          <w:sz w:val="22"/>
          <w:szCs w:val="22"/>
        </w:rPr>
        <w:t xml:space="preserve"> </w:t>
      </w:r>
      <w:r w:rsidRPr="00DA0F01">
        <w:rPr>
          <w:rFonts w:eastAsia="Arial Unicode MS"/>
          <w:sz w:val="22"/>
          <w:szCs w:val="22"/>
        </w:rPr>
        <w:t xml:space="preserve">prix </w:t>
      </w:r>
      <w:r w:rsidRPr="00DA0F01">
        <w:rPr>
          <w:rFonts w:eastAsia="Arial Unicode MS"/>
          <w:spacing w:val="-29"/>
          <w:sz w:val="22"/>
          <w:szCs w:val="22"/>
        </w:rPr>
        <w:t xml:space="preserve"> </w:t>
      </w:r>
      <w:r w:rsidRPr="00DA0F01">
        <w:rPr>
          <w:rFonts w:eastAsia="Arial Unicode MS"/>
          <w:sz w:val="22"/>
          <w:szCs w:val="22"/>
        </w:rPr>
        <w:t xml:space="preserve">unitaires ne </w:t>
      </w:r>
      <w:r w:rsidRPr="00DA0F01">
        <w:rPr>
          <w:rFonts w:eastAsia="Arial Unicode MS"/>
          <w:spacing w:val="-29"/>
          <w:sz w:val="22"/>
          <w:szCs w:val="22"/>
        </w:rPr>
        <w:t xml:space="preserve"> </w:t>
      </w:r>
      <w:r w:rsidRPr="00DA0F01">
        <w:rPr>
          <w:rFonts w:eastAsia="Arial Unicode MS"/>
          <w:sz w:val="22"/>
          <w:szCs w:val="22"/>
        </w:rPr>
        <w:t>seront pas actualisables.</w:t>
      </w:r>
    </w:p>
    <w:p w:rsidR="00EA6D92" w:rsidRPr="00DA0F01" w:rsidRDefault="00EA6D92" w:rsidP="00EA6D92">
      <w:pPr>
        <w:pStyle w:val="Titre2"/>
        <w:spacing w:before="120"/>
        <w:rPr>
          <w:rFonts w:eastAsia="Arial Unicode MS"/>
          <w:b/>
          <w:sz w:val="22"/>
          <w:szCs w:val="22"/>
        </w:rPr>
      </w:pPr>
      <w:r w:rsidRPr="00DA0F01">
        <w:rPr>
          <w:rFonts w:eastAsia="Arial Unicode MS"/>
          <w:b/>
          <w:sz w:val="22"/>
          <w:szCs w:val="22"/>
        </w:rPr>
        <w:t>Article 17 : Valorisation des travaux</w:t>
      </w:r>
    </w:p>
    <w:p w:rsidR="00EA6D92" w:rsidRPr="00DA0F01" w:rsidRDefault="00EA6D92" w:rsidP="00EA6D92">
      <w:pPr>
        <w:widowControl w:val="0"/>
        <w:autoSpaceDE w:val="0"/>
        <w:autoSpaceDN w:val="0"/>
        <w:adjustRightInd w:val="0"/>
        <w:spacing w:line="287" w:lineRule="auto"/>
        <w:ind w:right="-143"/>
        <w:rPr>
          <w:rFonts w:eastAsia="Arial Unicode MS"/>
          <w:sz w:val="22"/>
          <w:szCs w:val="22"/>
        </w:rPr>
      </w:pPr>
      <w:r w:rsidRPr="00DA0F01">
        <w:rPr>
          <w:rFonts w:eastAsia="Arial Unicode MS"/>
          <w:sz w:val="22"/>
          <w:szCs w:val="22"/>
        </w:rPr>
        <w:t xml:space="preserve">La Lettre-Commande </w:t>
      </w:r>
      <w:r w:rsidRPr="00DA0F01">
        <w:rPr>
          <w:rFonts w:eastAsia="Arial Unicode MS"/>
          <w:b/>
          <w:sz w:val="22"/>
          <w:szCs w:val="22"/>
        </w:rPr>
        <w:t>à élaborer</w:t>
      </w:r>
      <w:r w:rsidRPr="00DA0F01">
        <w:rPr>
          <w:rFonts w:eastAsia="Arial Unicode MS"/>
          <w:sz w:val="22"/>
          <w:szCs w:val="22"/>
        </w:rPr>
        <w:t xml:space="preserve"> sera à prix unitaires.</w:t>
      </w:r>
    </w:p>
    <w:p w:rsidR="00EA6D92" w:rsidRPr="00DA0F01" w:rsidRDefault="00EA6D92" w:rsidP="00EA6D92">
      <w:pPr>
        <w:pStyle w:val="Titre2"/>
        <w:spacing w:before="120"/>
        <w:rPr>
          <w:rFonts w:eastAsia="Arial Unicode MS"/>
          <w:b/>
          <w:sz w:val="22"/>
          <w:szCs w:val="22"/>
        </w:rPr>
      </w:pPr>
      <w:r w:rsidRPr="00DA0F01">
        <w:rPr>
          <w:rFonts w:eastAsia="Arial Unicode MS"/>
          <w:b/>
          <w:sz w:val="22"/>
          <w:szCs w:val="22"/>
        </w:rPr>
        <w:t>Article 18 : Intérêts moratoires</w:t>
      </w:r>
    </w:p>
    <w:p w:rsidR="00EA6D92" w:rsidRPr="00DA0F01" w:rsidRDefault="00EA6D92" w:rsidP="00EA6D92">
      <w:pPr>
        <w:widowControl w:val="0"/>
        <w:autoSpaceDE w:val="0"/>
        <w:autoSpaceDN w:val="0"/>
        <w:adjustRightInd w:val="0"/>
        <w:jc w:val="both"/>
        <w:rPr>
          <w:rFonts w:eastAsia="Arial Unicode MS"/>
          <w:sz w:val="22"/>
          <w:szCs w:val="22"/>
        </w:rPr>
      </w:pPr>
      <w:r w:rsidRPr="00DA0F01">
        <w:rPr>
          <w:rFonts w:eastAsia="Arial Unicode MS"/>
          <w:sz w:val="22"/>
          <w:szCs w:val="22"/>
        </w:rPr>
        <w:t>Lorsqu'il est imputable à l’Administration ou au comptable assignataire, le défaut de paiement dans les délais fixés par le Cahier des Clauses Administratives Particulières ouvre et fait courir de plein droit au bénéfice du titulaire de la Lettre-Commande à élaborer, des intérêts moratoires calculés depuis le jour suivant l'expiration desdits délais, jusqu'au jour de la délivrance de l'avis dit « de règlement » du comptable assignataire.</w:t>
      </w:r>
    </w:p>
    <w:p w:rsidR="00EA6D92" w:rsidRPr="00DA0F01" w:rsidRDefault="00EA6D92" w:rsidP="00EA6D92">
      <w:pPr>
        <w:pStyle w:val="Titre2"/>
        <w:spacing w:before="120"/>
        <w:rPr>
          <w:rFonts w:eastAsia="Arial Unicode MS"/>
          <w:b/>
          <w:sz w:val="22"/>
          <w:szCs w:val="22"/>
        </w:rPr>
      </w:pPr>
      <w:r w:rsidRPr="00DA0F01">
        <w:rPr>
          <w:rFonts w:eastAsia="Arial Unicode MS"/>
          <w:b/>
          <w:sz w:val="22"/>
          <w:szCs w:val="22"/>
        </w:rPr>
        <w:t>Article 19 : Pénalités de retard</w:t>
      </w:r>
    </w:p>
    <w:p w:rsidR="00EA6D92" w:rsidRPr="00DA0F01" w:rsidRDefault="00EA6D92" w:rsidP="00EA6D92">
      <w:pPr>
        <w:widowControl w:val="0"/>
        <w:autoSpaceDE w:val="0"/>
        <w:autoSpaceDN w:val="0"/>
        <w:adjustRightInd w:val="0"/>
        <w:jc w:val="both"/>
        <w:rPr>
          <w:rFonts w:eastAsia="Arial Unicode MS"/>
          <w:b/>
          <w:sz w:val="22"/>
          <w:szCs w:val="22"/>
        </w:rPr>
      </w:pPr>
      <w:r w:rsidRPr="00DA0F01">
        <w:rPr>
          <w:rFonts w:eastAsia="Arial Unicode MS"/>
          <w:b/>
          <w:sz w:val="22"/>
          <w:szCs w:val="22"/>
        </w:rPr>
        <w:t>19.1. Pénalités pour dépassement de délai contractuel</w:t>
      </w:r>
    </w:p>
    <w:p w:rsidR="00BB14AC" w:rsidRPr="00BB14AC" w:rsidRDefault="00BB14AC" w:rsidP="00BB14AC">
      <w:pPr>
        <w:widowControl w:val="0"/>
        <w:autoSpaceDE w:val="0"/>
        <w:autoSpaceDN w:val="0"/>
        <w:adjustRightInd w:val="0"/>
        <w:jc w:val="both"/>
        <w:rPr>
          <w:sz w:val="22"/>
          <w:szCs w:val="22"/>
        </w:rPr>
      </w:pPr>
      <w:r w:rsidRPr="00BB14AC">
        <w:rPr>
          <w:sz w:val="22"/>
          <w:szCs w:val="22"/>
        </w:rPr>
        <w:t>En cas de retard sur le délai d'exécution prévu à l'Article 27, le Co-contractant sera passible d'une pénalité pour retard de :</w:t>
      </w:r>
    </w:p>
    <w:p w:rsidR="00BB14AC" w:rsidRPr="00BB14AC" w:rsidRDefault="00BB14AC" w:rsidP="00566AD3">
      <w:pPr>
        <w:widowControl w:val="0"/>
        <w:numPr>
          <w:ilvl w:val="0"/>
          <w:numId w:val="82"/>
        </w:numPr>
        <w:autoSpaceDE w:val="0"/>
        <w:autoSpaceDN w:val="0"/>
        <w:adjustRightInd w:val="0"/>
        <w:jc w:val="both"/>
        <w:rPr>
          <w:sz w:val="22"/>
          <w:szCs w:val="22"/>
        </w:rPr>
      </w:pPr>
      <w:r w:rsidRPr="00BB14AC">
        <w:rPr>
          <w:sz w:val="22"/>
          <w:szCs w:val="22"/>
        </w:rPr>
        <w:t xml:space="preserve">1/2000è du montant TTC de la Lettre-Commande de base par jour calendaire de retard jusqu'au 30è jour </w:t>
      </w:r>
    </w:p>
    <w:p w:rsidR="00BB14AC" w:rsidRPr="00BB14AC" w:rsidRDefault="00BB14AC" w:rsidP="00566AD3">
      <w:pPr>
        <w:widowControl w:val="0"/>
        <w:numPr>
          <w:ilvl w:val="0"/>
          <w:numId w:val="82"/>
        </w:numPr>
        <w:autoSpaceDE w:val="0"/>
        <w:autoSpaceDN w:val="0"/>
        <w:adjustRightInd w:val="0"/>
        <w:jc w:val="both"/>
        <w:rPr>
          <w:sz w:val="22"/>
          <w:szCs w:val="22"/>
        </w:rPr>
      </w:pPr>
      <w:r w:rsidRPr="00BB14AC">
        <w:rPr>
          <w:sz w:val="22"/>
          <w:szCs w:val="22"/>
        </w:rPr>
        <w:t>1/1000è du montant TTC de la Lettre-Commande de base par jour calendaire de retard au-delà du 30è jour.</w:t>
      </w:r>
    </w:p>
    <w:p w:rsidR="00BB14AC" w:rsidRPr="00BB14AC" w:rsidRDefault="00BB14AC" w:rsidP="00BB14AC">
      <w:pPr>
        <w:pStyle w:val="Corpsdetexte"/>
        <w:tabs>
          <w:tab w:val="left" w:pos="1965"/>
        </w:tabs>
        <w:rPr>
          <w:sz w:val="22"/>
          <w:szCs w:val="22"/>
        </w:rPr>
      </w:pPr>
      <w:r w:rsidRPr="00BB14AC">
        <w:rPr>
          <w:sz w:val="22"/>
          <w:szCs w:val="22"/>
        </w:rPr>
        <w:lastRenderedPageBreak/>
        <w:t>Les pénalités seront applicables d'office sans préavis et par la seule échéance du terme, sauf en cas de force majeure, ou de circonstances indépendantes de la volonté du Co-contractant dûment constatées et appréciées par le Maître d’ouvrage. Le Co-contractant devra informer l’Administration des causes du non-respect des délais au plus tard vingt (20) jours avant l'échéance du terme contractuel.</w:t>
      </w:r>
    </w:p>
    <w:p w:rsidR="00BB14AC" w:rsidRPr="00BB14AC" w:rsidRDefault="00BB14AC" w:rsidP="00BB14AC">
      <w:pPr>
        <w:widowControl w:val="0"/>
        <w:autoSpaceDE w:val="0"/>
        <w:autoSpaceDN w:val="0"/>
        <w:adjustRightInd w:val="0"/>
        <w:jc w:val="both"/>
        <w:rPr>
          <w:sz w:val="22"/>
          <w:szCs w:val="22"/>
        </w:rPr>
      </w:pPr>
      <w:r w:rsidRPr="00BB14AC">
        <w:rPr>
          <w:sz w:val="22"/>
          <w:szCs w:val="22"/>
        </w:rPr>
        <w:t>Le montant cumulé des pénalités de retard (dépassement de délai contractuel), en tout état de cause, est limité à dix pour cent (10%) du montant TTC de la Lettre-Commande de base et de ses avenants éventuels.</w:t>
      </w:r>
    </w:p>
    <w:p w:rsidR="00BB14AC" w:rsidRPr="00BB14AC" w:rsidRDefault="00BB14AC" w:rsidP="00BB14AC">
      <w:pPr>
        <w:widowControl w:val="0"/>
        <w:autoSpaceDE w:val="0"/>
        <w:autoSpaceDN w:val="0"/>
        <w:adjustRightInd w:val="0"/>
        <w:jc w:val="both"/>
        <w:rPr>
          <w:b/>
          <w:sz w:val="22"/>
          <w:szCs w:val="22"/>
        </w:rPr>
      </w:pPr>
      <w:r w:rsidRPr="00BB14AC">
        <w:rPr>
          <w:b/>
          <w:sz w:val="22"/>
          <w:szCs w:val="22"/>
        </w:rPr>
        <w:t>19.2. Pénalités spécifiques</w:t>
      </w:r>
    </w:p>
    <w:p w:rsidR="00BB14AC" w:rsidRPr="00BB14AC" w:rsidRDefault="00BB14AC" w:rsidP="00BB14AC">
      <w:pPr>
        <w:widowControl w:val="0"/>
        <w:autoSpaceDE w:val="0"/>
        <w:autoSpaceDN w:val="0"/>
        <w:adjustRightInd w:val="0"/>
        <w:jc w:val="both"/>
        <w:rPr>
          <w:sz w:val="22"/>
          <w:szCs w:val="22"/>
        </w:rPr>
      </w:pPr>
      <w:r w:rsidRPr="00BB14AC">
        <w:rPr>
          <w:sz w:val="22"/>
          <w:szCs w:val="22"/>
        </w:rPr>
        <w:t>Le co-contractant est passible des pénalités particulières suivantes, pour inobservance des dispositions contractuelles :</w:t>
      </w:r>
    </w:p>
    <w:p w:rsidR="00BB14AC" w:rsidRPr="00BB14AC" w:rsidRDefault="00BB14AC" w:rsidP="00566AD3">
      <w:pPr>
        <w:widowControl w:val="0"/>
        <w:numPr>
          <w:ilvl w:val="0"/>
          <w:numId w:val="82"/>
        </w:numPr>
        <w:autoSpaceDE w:val="0"/>
        <w:autoSpaceDN w:val="0"/>
        <w:adjustRightInd w:val="0"/>
        <w:jc w:val="both"/>
        <w:rPr>
          <w:sz w:val="22"/>
          <w:szCs w:val="22"/>
        </w:rPr>
      </w:pPr>
      <w:r w:rsidRPr="00BB14AC">
        <w:rPr>
          <w:sz w:val="22"/>
          <w:szCs w:val="22"/>
        </w:rPr>
        <w:t>Remise tardive du cautionnement définitif : 5 000 (cinq mille) FCFA par jour calendaire de retard.</w:t>
      </w:r>
    </w:p>
    <w:p w:rsidR="00BB14AC" w:rsidRPr="00BB14AC" w:rsidRDefault="00BB14AC" w:rsidP="00566AD3">
      <w:pPr>
        <w:widowControl w:val="0"/>
        <w:numPr>
          <w:ilvl w:val="0"/>
          <w:numId w:val="82"/>
        </w:numPr>
        <w:autoSpaceDE w:val="0"/>
        <w:autoSpaceDN w:val="0"/>
        <w:adjustRightInd w:val="0"/>
        <w:jc w:val="both"/>
        <w:rPr>
          <w:sz w:val="22"/>
          <w:szCs w:val="22"/>
        </w:rPr>
      </w:pPr>
      <w:r w:rsidRPr="00BB14AC">
        <w:rPr>
          <w:sz w:val="22"/>
          <w:szCs w:val="22"/>
        </w:rPr>
        <w:t>Remise tardive du projet d’exécution : 5 000 (cinq mille) FCFA par jour calendaire de retard.</w:t>
      </w:r>
    </w:p>
    <w:p w:rsidR="00BB14AC" w:rsidRPr="00BB14AC" w:rsidRDefault="00BB14AC" w:rsidP="00566AD3">
      <w:pPr>
        <w:widowControl w:val="0"/>
        <w:numPr>
          <w:ilvl w:val="0"/>
          <w:numId w:val="82"/>
        </w:numPr>
        <w:autoSpaceDE w:val="0"/>
        <w:autoSpaceDN w:val="0"/>
        <w:adjustRightInd w:val="0"/>
        <w:jc w:val="both"/>
        <w:rPr>
          <w:sz w:val="22"/>
          <w:szCs w:val="22"/>
        </w:rPr>
      </w:pPr>
      <w:r w:rsidRPr="00BB14AC">
        <w:rPr>
          <w:sz w:val="22"/>
          <w:szCs w:val="22"/>
        </w:rPr>
        <w:t>Remise tardive des assurances : 5 000 (cinq mille) FCFA par jour calendaire de retard.</w:t>
      </w:r>
    </w:p>
    <w:p w:rsidR="00BB14AC" w:rsidRPr="00BB14AC" w:rsidRDefault="00BB14AC" w:rsidP="00566AD3">
      <w:pPr>
        <w:widowControl w:val="0"/>
        <w:numPr>
          <w:ilvl w:val="0"/>
          <w:numId w:val="82"/>
        </w:numPr>
        <w:autoSpaceDE w:val="0"/>
        <w:autoSpaceDN w:val="0"/>
        <w:adjustRightInd w:val="0"/>
        <w:jc w:val="both"/>
        <w:rPr>
          <w:sz w:val="22"/>
          <w:szCs w:val="22"/>
        </w:rPr>
      </w:pPr>
      <w:r w:rsidRPr="00BB14AC">
        <w:rPr>
          <w:sz w:val="22"/>
          <w:szCs w:val="22"/>
        </w:rPr>
        <w:t>Absence du journal de chantier: 5 000 (cinq mille) FCFA par jour.</w:t>
      </w:r>
    </w:p>
    <w:p w:rsidR="00EA6D92" w:rsidRPr="00DA0F01" w:rsidRDefault="00EA6D92" w:rsidP="00EA6D92">
      <w:pPr>
        <w:widowControl w:val="0"/>
        <w:autoSpaceDE w:val="0"/>
        <w:autoSpaceDN w:val="0"/>
        <w:adjustRightInd w:val="0"/>
        <w:jc w:val="both"/>
        <w:rPr>
          <w:rFonts w:eastAsia="Arial Unicode MS"/>
          <w:sz w:val="22"/>
          <w:szCs w:val="22"/>
        </w:rPr>
      </w:pPr>
    </w:p>
    <w:p w:rsidR="00EA6D92" w:rsidRPr="00DA0F01" w:rsidRDefault="00EA6D92" w:rsidP="00EA6D92">
      <w:pPr>
        <w:widowControl w:val="0"/>
        <w:autoSpaceDE w:val="0"/>
        <w:autoSpaceDN w:val="0"/>
        <w:adjustRightInd w:val="0"/>
        <w:jc w:val="both"/>
        <w:rPr>
          <w:rFonts w:eastAsia="Arial Unicode MS"/>
          <w:b/>
          <w:sz w:val="22"/>
          <w:szCs w:val="22"/>
        </w:rPr>
      </w:pPr>
      <w:r w:rsidRPr="00DA0F01">
        <w:rPr>
          <w:rFonts w:eastAsia="Arial Unicode MS"/>
          <w:b/>
          <w:sz w:val="22"/>
          <w:szCs w:val="22"/>
        </w:rPr>
        <w:t>19.3. Prime en cas d'avance sur le délai contractuel</w:t>
      </w:r>
    </w:p>
    <w:p w:rsidR="00EA6D92" w:rsidRPr="00DA0F01" w:rsidRDefault="00EA6D92" w:rsidP="00EA6D92">
      <w:pPr>
        <w:widowControl w:val="0"/>
        <w:autoSpaceDE w:val="0"/>
        <w:autoSpaceDN w:val="0"/>
        <w:adjustRightInd w:val="0"/>
        <w:jc w:val="both"/>
        <w:rPr>
          <w:rFonts w:eastAsia="Arial Unicode MS"/>
          <w:sz w:val="22"/>
          <w:szCs w:val="22"/>
        </w:rPr>
      </w:pPr>
      <w:r w:rsidRPr="00DA0F01">
        <w:rPr>
          <w:rFonts w:eastAsia="Arial Unicode MS"/>
          <w:sz w:val="22"/>
          <w:szCs w:val="22"/>
        </w:rPr>
        <w:t>Il n'est pas prévu de prime en cas d'avance sur le délai contractuel.</w:t>
      </w:r>
    </w:p>
    <w:p w:rsidR="00EA6D92" w:rsidRPr="00DA0F01" w:rsidRDefault="00EA6D92" w:rsidP="00EA6D92">
      <w:pPr>
        <w:pStyle w:val="Titre2"/>
        <w:spacing w:before="120"/>
        <w:rPr>
          <w:rFonts w:eastAsia="Arial Unicode MS"/>
          <w:bCs/>
          <w:iCs/>
          <w:sz w:val="22"/>
          <w:szCs w:val="22"/>
        </w:rPr>
      </w:pPr>
      <w:r w:rsidRPr="00DA0F01">
        <w:rPr>
          <w:rFonts w:eastAsia="Arial Unicode MS"/>
          <w:b/>
          <w:sz w:val="22"/>
          <w:szCs w:val="22"/>
        </w:rPr>
        <w:t>Article 20 : Règlement en cas de groupement d’Entreprises</w:t>
      </w:r>
      <w:r w:rsidRPr="00DA0F01">
        <w:rPr>
          <w:rFonts w:eastAsia="Arial Unicode MS"/>
          <w:sz w:val="22"/>
          <w:szCs w:val="22"/>
        </w:rPr>
        <w:t>.</w:t>
      </w:r>
      <w:r w:rsidRPr="00DA0F01">
        <w:rPr>
          <w:rFonts w:eastAsia="Arial Unicode MS"/>
          <w:bCs/>
          <w:iCs/>
          <w:sz w:val="22"/>
          <w:szCs w:val="22"/>
        </w:rPr>
        <w:t xml:space="preserve"> </w:t>
      </w:r>
    </w:p>
    <w:p w:rsidR="00EA6D92" w:rsidRPr="00DA0F01" w:rsidRDefault="00EA6D92" w:rsidP="00EA6D92">
      <w:pPr>
        <w:widowControl w:val="0"/>
        <w:autoSpaceDE w:val="0"/>
        <w:autoSpaceDN w:val="0"/>
        <w:adjustRightInd w:val="0"/>
        <w:spacing w:line="250" w:lineRule="auto"/>
        <w:ind w:right="-16"/>
        <w:jc w:val="both"/>
        <w:rPr>
          <w:rFonts w:eastAsia="Arial Unicode MS"/>
          <w:sz w:val="22"/>
          <w:szCs w:val="22"/>
        </w:rPr>
      </w:pPr>
      <w:r w:rsidRPr="00DA0F01">
        <w:rPr>
          <w:rFonts w:eastAsia="Arial Unicode MS"/>
          <w:sz w:val="22"/>
          <w:szCs w:val="22"/>
        </w:rPr>
        <w:t>SANS OBJET.</w:t>
      </w:r>
    </w:p>
    <w:p w:rsidR="00EA6D92" w:rsidRPr="00DA0F01" w:rsidRDefault="00EA6D92" w:rsidP="00EA6D92">
      <w:pPr>
        <w:pStyle w:val="Titre2"/>
        <w:spacing w:before="120"/>
        <w:rPr>
          <w:rFonts w:eastAsia="Arial Unicode MS"/>
          <w:b/>
          <w:bCs/>
          <w:iCs/>
          <w:sz w:val="22"/>
          <w:szCs w:val="22"/>
        </w:rPr>
      </w:pPr>
      <w:r w:rsidRPr="00DA0F01">
        <w:rPr>
          <w:rFonts w:eastAsia="Arial Unicode MS"/>
          <w:b/>
          <w:sz w:val="22"/>
          <w:szCs w:val="22"/>
        </w:rPr>
        <w:t>Article 21 : Décompte final</w:t>
      </w:r>
      <w:r w:rsidRPr="00DA0F01">
        <w:rPr>
          <w:rFonts w:eastAsia="Arial Unicode MS"/>
          <w:b/>
          <w:bCs/>
          <w:iCs/>
          <w:sz w:val="22"/>
          <w:szCs w:val="22"/>
        </w:rPr>
        <w:t xml:space="preserve"> </w:t>
      </w:r>
    </w:p>
    <w:p w:rsidR="00EA6D92" w:rsidRPr="00DA0F01" w:rsidRDefault="00EA6D92" w:rsidP="00EA6D92">
      <w:pPr>
        <w:widowControl w:val="0"/>
        <w:autoSpaceDE w:val="0"/>
        <w:autoSpaceDN w:val="0"/>
        <w:adjustRightInd w:val="0"/>
        <w:ind w:right="-16"/>
        <w:jc w:val="both"/>
        <w:rPr>
          <w:rFonts w:eastAsia="Arial Unicode MS"/>
          <w:sz w:val="22"/>
          <w:szCs w:val="22"/>
        </w:rPr>
      </w:pPr>
      <w:r w:rsidRPr="00DA0F01">
        <w:rPr>
          <w:rFonts w:eastAsia="Arial Unicode MS"/>
          <w:b/>
          <w:sz w:val="22"/>
          <w:szCs w:val="22"/>
        </w:rPr>
        <w:t>21.1</w:t>
      </w:r>
      <w:r w:rsidRPr="00DA0F01">
        <w:rPr>
          <w:rFonts w:eastAsia="Arial Unicode MS"/>
          <w:sz w:val="22"/>
          <w:szCs w:val="22"/>
        </w:rPr>
        <w:t>. Après achèvement des travaux et dans un délai maximum</w:t>
      </w:r>
      <w:r w:rsidRPr="00DA0F01">
        <w:rPr>
          <w:rFonts w:eastAsia="Arial Unicode MS"/>
          <w:spacing w:val="16"/>
          <w:sz w:val="22"/>
          <w:szCs w:val="22"/>
        </w:rPr>
        <w:t xml:space="preserve"> </w:t>
      </w:r>
      <w:r w:rsidRPr="00DA0F01">
        <w:rPr>
          <w:rFonts w:eastAsia="Arial Unicode MS"/>
          <w:sz w:val="22"/>
          <w:szCs w:val="22"/>
        </w:rPr>
        <w:t>de</w:t>
      </w:r>
      <w:r w:rsidRPr="00DA0F01">
        <w:rPr>
          <w:rFonts w:eastAsia="Arial Unicode MS"/>
          <w:spacing w:val="16"/>
          <w:sz w:val="22"/>
          <w:szCs w:val="22"/>
        </w:rPr>
        <w:t xml:space="preserve"> </w:t>
      </w:r>
      <w:r w:rsidRPr="00DA0F01">
        <w:rPr>
          <w:rFonts w:eastAsia="Arial Unicode MS"/>
          <w:sz w:val="22"/>
          <w:szCs w:val="22"/>
        </w:rPr>
        <w:t>trente (30) jours</w:t>
      </w:r>
      <w:r w:rsidRPr="00DA0F01">
        <w:rPr>
          <w:rFonts w:eastAsia="Arial Unicode MS"/>
          <w:spacing w:val="16"/>
          <w:sz w:val="22"/>
          <w:szCs w:val="22"/>
        </w:rPr>
        <w:t xml:space="preserve"> </w:t>
      </w:r>
      <w:r w:rsidRPr="00DA0F01">
        <w:rPr>
          <w:rFonts w:eastAsia="Arial Unicode MS"/>
          <w:sz w:val="22"/>
          <w:szCs w:val="22"/>
        </w:rPr>
        <w:t>après la</w:t>
      </w:r>
      <w:r w:rsidRPr="00DA0F01">
        <w:rPr>
          <w:rFonts w:eastAsia="Arial Unicode MS"/>
          <w:spacing w:val="16"/>
          <w:sz w:val="22"/>
          <w:szCs w:val="22"/>
        </w:rPr>
        <w:t xml:space="preserve"> </w:t>
      </w:r>
      <w:r w:rsidRPr="00DA0F01">
        <w:rPr>
          <w:rFonts w:eastAsia="Arial Unicode MS"/>
          <w:sz w:val="22"/>
          <w:szCs w:val="22"/>
        </w:rPr>
        <w:t>date</w:t>
      </w:r>
      <w:r w:rsidRPr="00DA0F01">
        <w:rPr>
          <w:rFonts w:eastAsia="Arial Unicode MS"/>
          <w:spacing w:val="16"/>
          <w:sz w:val="22"/>
          <w:szCs w:val="22"/>
        </w:rPr>
        <w:t xml:space="preserve"> </w:t>
      </w:r>
      <w:r w:rsidRPr="00DA0F01">
        <w:rPr>
          <w:rFonts w:eastAsia="Arial Unicode MS"/>
          <w:sz w:val="22"/>
          <w:szCs w:val="22"/>
        </w:rPr>
        <w:t>de</w:t>
      </w:r>
      <w:r w:rsidRPr="00DA0F01">
        <w:rPr>
          <w:rFonts w:eastAsia="Arial Unicode MS"/>
          <w:spacing w:val="16"/>
          <w:sz w:val="22"/>
          <w:szCs w:val="22"/>
        </w:rPr>
        <w:t xml:space="preserve"> </w:t>
      </w:r>
      <w:r w:rsidRPr="00DA0F01">
        <w:rPr>
          <w:rFonts w:eastAsia="Arial Unicode MS"/>
          <w:sz w:val="22"/>
          <w:szCs w:val="22"/>
        </w:rPr>
        <w:t xml:space="preserve">réception </w:t>
      </w:r>
      <w:r w:rsidRPr="00DA0F01">
        <w:rPr>
          <w:rFonts w:eastAsia="Arial Unicode MS"/>
          <w:spacing w:val="5"/>
          <w:sz w:val="22"/>
          <w:szCs w:val="22"/>
        </w:rPr>
        <w:t>provisoire</w:t>
      </w:r>
      <w:r w:rsidRPr="00DA0F01">
        <w:rPr>
          <w:rFonts w:eastAsia="Arial Unicode MS"/>
          <w:sz w:val="22"/>
          <w:szCs w:val="22"/>
        </w:rPr>
        <w:t xml:space="preserve">, </w:t>
      </w:r>
      <w:r w:rsidRPr="00DA0F01">
        <w:rPr>
          <w:rFonts w:eastAsia="Arial Unicode MS"/>
          <w:spacing w:val="5"/>
          <w:sz w:val="22"/>
          <w:szCs w:val="22"/>
        </w:rPr>
        <w:t>le co-contractant</w:t>
      </w:r>
      <w:r w:rsidRPr="00DA0F01">
        <w:rPr>
          <w:rFonts w:eastAsia="Arial Unicode MS"/>
          <w:sz w:val="22"/>
          <w:szCs w:val="22"/>
        </w:rPr>
        <w:t xml:space="preserve"> </w:t>
      </w:r>
      <w:r w:rsidRPr="00DA0F01">
        <w:rPr>
          <w:rFonts w:eastAsia="Arial Unicode MS"/>
          <w:spacing w:val="5"/>
          <w:sz w:val="22"/>
          <w:szCs w:val="22"/>
        </w:rPr>
        <w:t>établir</w:t>
      </w:r>
      <w:r w:rsidRPr="00DA0F01">
        <w:rPr>
          <w:rFonts w:eastAsia="Arial Unicode MS"/>
          <w:sz w:val="22"/>
          <w:szCs w:val="22"/>
        </w:rPr>
        <w:t xml:space="preserve">a à </w:t>
      </w:r>
      <w:r w:rsidRPr="00DA0F01">
        <w:rPr>
          <w:rFonts w:eastAsia="Arial Unicode MS"/>
          <w:spacing w:val="5"/>
          <w:sz w:val="22"/>
          <w:szCs w:val="22"/>
        </w:rPr>
        <w:t>parti</w:t>
      </w:r>
      <w:r w:rsidRPr="00DA0F01">
        <w:rPr>
          <w:rFonts w:eastAsia="Arial Unicode MS"/>
          <w:sz w:val="22"/>
          <w:szCs w:val="22"/>
        </w:rPr>
        <w:t xml:space="preserve">r </w:t>
      </w:r>
      <w:r w:rsidRPr="00DA0F01">
        <w:rPr>
          <w:rFonts w:eastAsia="Arial Unicode MS"/>
          <w:spacing w:val="5"/>
          <w:sz w:val="22"/>
          <w:szCs w:val="22"/>
        </w:rPr>
        <w:t xml:space="preserve">des </w:t>
      </w:r>
      <w:r w:rsidRPr="00DA0F01">
        <w:rPr>
          <w:rFonts w:eastAsia="Arial Unicode MS"/>
          <w:sz w:val="22"/>
          <w:szCs w:val="22"/>
        </w:rPr>
        <w:t>constats contradictoires,</w:t>
      </w:r>
      <w:r w:rsidRPr="00DA0F01">
        <w:rPr>
          <w:rFonts w:eastAsia="Arial Unicode MS"/>
          <w:spacing w:val="12"/>
          <w:sz w:val="22"/>
          <w:szCs w:val="22"/>
        </w:rPr>
        <w:t xml:space="preserve"> </w:t>
      </w:r>
      <w:r w:rsidRPr="00DA0F01">
        <w:rPr>
          <w:rFonts w:eastAsia="Arial Unicode MS"/>
          <w:sz w:val="22"/>
          <w:szCs w:val="22"/>
        </w:rPr>
        <w:t>le</w:t>
      </w:r>
      <w:r w:rsidRPr="00DA0F01">
        <w:rPr>
          <w:rFonts w:eastAsia="Arial Unicode MS"/>
          <w:spacing w:val="12"/>
          <w:sz w:val="22"/>
          <w:szCs w:val="22"/>
        </w:rPr>
        <w:t xml:space="preserve"> </w:t>
      </w:r>
      <w:r w:rsidRPr="00DA0F01">
        <w:rPr>
          <w:rFonts w:eastAsia="Arial Unicode MS"/>
          <w:sz w:val="22"/>
          <w:szCs w:val="22"/>
        </w:rPr>
        <w:t>projet</w:t>
      </w:r>
      <w:r w:rsidRPr="00DA0F01">
        <w:rPr>
          <w:rFonts w:eastAsia="Arial Unicode MS"/>
          <w:spacing w:val="12"/>
          <w:sz w:val="22"/>
          <w:szCs w:val="22"/>
        </w:rPr>
        <w:t xml:space="preserve"> </w:t>
      </w:r>
      <w:r w:rsidRPr="00DA0F01">
        <w:rPr>
          <w:rFonts w:eastAsia="Arial Unicode MS"/>
          <w:sz w:val="22"/>
          <w:szCs w:val="22"/>
        </w:rPr>
        <w:t>de</w:t>
      </w:r>
      <w:r w:rsidRPr="00DA0F01">
        <w:rPr>
          <w:rFonts w:eastAsia="Arial Unicode MS"/>
          <w:spacing w:val="12"/>
          <w:sz w:val="22"/>
          <w:szCs w:val="22"/>
        </w:rPr>
        <w:t xml:space="preserve"> </w:t>
      </w:r>
      <w:r w:rsidRPr="00DA0F01">
        <w:rPr>
          <w:rFonts w:eastAsia="Arial Unicode MS"/>
          <w:sz w:val="22"/>
          <w:szCs w:val="22"/>
        </w:rPr>
        <w:t>décompte</w:t>
      </w:r>
      <w:r w:rsidRPr="00DA0F01">
        <w:rPr>
          <w:rFonts w:eastAsia="Arial Unicode MS"/>
          <w:spacing w:val="12"/>
          <w:sz w:val="22"/>
          <w:szCs w:val="22"/>
        </w:rPr>
        <w:t xml:space="preserve"> </w:t>
      </w:r>
      <w:r w:rsidRPr="00DA0F01">
        <w:rPr>
          <w:rFonts w:eastAsia="Arial Unicode MS"/>
          <w:sz w:val="22"/>
          <w:szCs w:val="22"/>
        </w:rPr>
        <w:t>final des travaux effectivement réalisés qui récapitule le montant total des sommes auxquelles il peut prétendre</w:t>
      </w:r>
      <w:r w:rsidRPr="00DA0F01">
        <w:rPr>
          <w:rFonts w:eastAsia="Arial Unicode MS"/>
          <w:spacing w:val="3"/>
          <w:sz w:val="22"/>
          <w:szCs w:val="22"/>
        </w:rPr>
        <w:t xml:space="preserve"> </w:t>
      </w:r>
      <w:r w:rsidRPr="00DA0F01">
        <w:rPr>
          <w:rFonts w:eastAsia="Arial Unicode MS"/>
          <w:sz w:val="22"/>
          <w:szCs w:val="22"/>
        </w:rPr>
        <w:t>du</w:t>
      </w:r>
      <w:r w:rsidRPr="00DA0F01">
        <w:rPr>
          <w:rFonts w:eastAsia="Arial Unicode MS"/>
          <w:spacing w:val="3"/>
          <w:sz w:val="22"/>
          <w:szCs w:val="22"/>
        </w:rPr>
        <w:t xml:space="preserve"> </w:t>
      </w:r>
      <w:r w:rsidRPr="00DA0F01">
        <w:rPr>
          <w:rFonts w:eastAsia="Arial Unicode MS"/>
          <w:sz w:val="22"/>
          <w:szCs w:val="22"/>
        </w:rPr>
        <w:t>fait</w:t>
      </w:r>
      <w:r w:rsidRPr="00DA0F01">
        <w:rPr>
          <w:rFonts w:eastAsia="Arial Unicode MS"/>
          <w:spacing w:val="3"/>
          <w:sz w:val="22"/>
          <w:szCs w:val="22"/>
        </w:rPr>
        <w:t xml:space="preserve"> </w:t>
      </w:r>
      <w:r w:rsidRPr="00DA0F01">
        <w:rPr>
          <w:rFonts w:eastAsia="Arial Unicode MS"/>
          <w:sz w:val="22"/>
          <w:szCs w:val="22"/>
        </w:rPr>
        <w:t>de</w:t>
      </w:r>
      <w:r w:rsidRPr="00DA0F01">
        <w:rPr>
          <w:rFonts w:eastAsia="Arial Unicode MS"/>
          <w:spacing w:val="3"/>
          <w:sz w:val="22"/>
          <w:szCs w:val="22"/>
        </w:rPr>
        <w:t xml:space="preserve"> </w:t>
      </w:r>
      <w:r w:rsidRPr="00DA0F01">
        <w:rPr>
          <w:rFonts w:eastAsia="Arial Unicode MS"/>
          <w:sz w:val="22"/>
          <w:szCs w:val="22"/>
        </w:rPr>
        <w:t>l’exécution</w:t>
      </w:r>
      <w:r w:rsidRPr="00DA0F01">
        <w:rPr>
          <w:rFonts w:eastAsia="Arial Unicode MS"/>
          <w:spacing w:val="3"/>
          <w:sz w:val="22"/>
          <w:szCs w:val="22"/>
        </w:rPr>
        <w:t xml:space="preserve"> </w:t>
      </w:r>
      <w:r w:rsidRPr="00DA0F01">
        <w:rPr>
          <w:rFonts w:eastAsia="Arial Unicode MS"/>
          <w:sz w:val="22"/>
          <w:szCs w:val="22"/>
        </w:rPr>
        <w:t>de la Lettre-Commande à élaborer dans</w:t>
      </w:r>
      <w:r w:rsidRPr="00DA0F01">
        <w:rPr>
          <w:rFonts w:eastAsia="Arial Unicode MS"/>
          <w:spacing w:val="3"/>
          <w:sz w:val="22"/>
          <w:szCs w:val="22"/>
        </w:rPr>
        <w:t xml:space="preserve"> </w:t>
      </w:r>
      <w:r w:rsidRPr="00DA0F01">
        <w:rPr>
          <w:rFonts w:eastAsia="Arial Unicode MS"/>
          <w:sz w:val="22"/>
          <w:szCs w:val="22"/>
        </w:rPr>
        <w:t>son ensemble.</w:t>
      </w:r>
    </w:p>
    <w:p w:rsidR="00EA6D92" w:rsidRPr="00DA0F01" w:rsidRDefault="00EA6D92" w:rsidP="00EA6D92">
      <w:pPr>
        <w:widowControl w:val="0"/>
        <w:autoSpaceDE w:val="0"/>
        <w:autoSpaceDN w:val="0"/>
        <w:adjustRightInd w:val="0"/>
        <w:jc w:val="both"/>
        <w:rPr>
          <w:rFonts w:eastAsia="Arial Unicode MS"/>
          <w:sz w:val="22"/>
          <w:szCs w:val="22"/>
        </w:rPr>
      </w:pPr>
      <w:r w:rsidRPr="00DA0F01">
        <w:rPr>
          <w:rFonts w:eastAsia="Arial Unicode MS"/>
          <w:b/>
          <w:sz w:val="22"/>
          <w:szCs w:val="22"/>
        </w:rPr>
        <w:t>21.2</w:t>
      </w:r>
      <w:r w:rsidRPr="00DA0F01">
        <w:rPr>
          <w:rFonts w:eastAsia="Arial Unicode MS"/>
          <w:sz w:val="22"/>
          <w:szCs w:val="22"/>
        </w:rPr>
        <w:t xml:space="preserve">. Le Chef de Service disposera de quinze (15) jours pour approuver le décompte ou apporter des observations éventuelles. </w:t>
      </w:r>
    </w:p>
    <w:p w:rsidR="00EA6D92" w:rsidRPr="00DA0F01" w:rsidRDefault="00EA6D92" w:rsidP="00EA6D92">
      <w:pPr>
        <w:widowControl w:val="0"/>
        <w:autoSpaceDE w:val="0"/>
        <w:autoSpaceDN w:val="0"/>
        <w:adjustRightInd w:val="0"/>
        <w:spacing w:before="2"/>
        <w:rPr>
          <w:rFonts w:eastAsia="Arial Unicode MS"/>
          <w:sz w:val="22"/>
          <w:szCs w:val="22"/>
        </w:rPr>
      </w:pPr>
      <w:r w:rsidRPr="00DA0F01">
        <w:rPr>
          <w:rFonts w:eastAsia="Arial Unicode MS"/>
          <w:b/>
          <w:sz w:val="22"/>
          <w:szCs w:val="22"/>
        </w:rPr>
        <w:t>21.3</w:t>
      </w:r>
      <w:r w:rsidRPr="00DA0F01">
        <w:rPr>
          <w:rFonts w:eastAsia="Arial Unicode MS"/>
          <w:sz w:val="22"/>
          <w:szCs w:val="22"/>
        </w:rPr>
        <w:t>. Le co-contractant disposera de sept (7) jours pour renvoyer le décompte corrigé revêtu de sa signature.</w:t>
      </w:r>
    </w:p>
    <w:p w:rsidR="00EA6D92" w:rsidRPr="00DA0F01" w:rsidRDefault="00EA6D92" w:rsidP="00EA6D92">
      <w:pPr>
        <w:pStyle w:val="Titre2"/>
        <w:spacing w:before="120"/>
        <w:rPr>
          <w:rFonts w:eastAsia="Arial Unicode MS"/>
          <w:b/>
          <w:sz w:val="22"/>
          <w:szCs w:val="22"/>
        </w:rPr>
      </w:pPr>
      <w:r w:rsidRPr="00DA0F01">
        <w:rPr>
          <w:rFonts w:eastAsia="Arial Unicode MS"/>
          <w:b/>
          <w:sz w:val="22"/>
          <w:szCs w:val="22"/>
        </w:rPr>
        <w:t>Article 22 : Décompte général et définitif</w:t>
      </w:r>
    </w:p>
    <w:p w:rsidR="00EA6D92" w:rsidRPr="00DA0F01" w:rsidRDefault="00EA6D92" w:rsidP="00EA6D92">
      <w:pPr>
        <w:widowControl w:val="0"/>
        <w:autoSpaceDE w:val="0"/>
        <w:autoSpaceDN w:val="0"/>
        <w:adjustRightInd w:val="0"/>
        <w:ind w:right="-1"/>
        <w:jc w:val="both"/>
        <w:rPr>
          <w:rFonts w:eastAsia="Arial Unicode MS"/>
          <w:sz w:val="22"/>
          <w:szCs w:val="22"/>
        </w:rPr>
      </w:pPr>
      <w:r w:rsidRPr="00DA0F01">
        <w:rPr>
          <w:rFonts w:eastAsia="Arial Unicode MS"/>
          <w:b/>
          <w:sz w:val="22"/>
          <w:szCs w:val="22"/>
        </w:rPr>
        <w:t>22.1</w:t>
      </w:r>
      <w:r w:rsidRPr="00DA0F01">
        <w:rPr>
          <w:rFonts w:eastAsia="Arial Unicode MS"/>
          <w:sz w:val="22"/>
          <w:szCs w:val="22"/>
        </w:rPr>
        <w:t>. L’Ingénieur disposera de quinze (15) jours pour établir le décompte  général à compter de la date de réception définitive des travaux.</w:t>
      </w:r>
    </w:p>
    <w:p w:rsidR="00EA6D92" w:rsidRPr="00DA0F01" w:rsidRDefault="00EA6D92" w:rsidP="00EA6D92">
      <w:pPr>
        <w:widowControl w:val="0"/>
        <w:autoSpaceDE w:val="0"/>
        <w:autoSpaceDN w:val="0"/>
        <w:adjustRightInd w:val="0"/>
        <w:spacing w:after="120"/>
        <w:ind w:right="-1"/>
        <w:jc w:val="both"/>
        <w:rPr>
          <w:rFonts w:eastAsia="Arial Unicode MS"/>
          <w:sz w:val="22"/>
          <w:szCs w:val="22"/>
        </w:rPr>
      </w:pPr>
      <w:r w:rsidRPr="00DA0F01">
        <w:rPr>
          <w:rFonts w:eastAsia="Arial Unicode MS"/>
          <w:sz w:val="22"/>
          <w:szCs w:val="22"/>
        </w:rPr>
        <w:t>A</w:t>
      </w:r>
      <w:r w:rsidRPr="00DA0F01">
        <w:rPr>
          <w:rFonts w:eastAsia="Arial Unicode MS"/>
          <w:spacing w:val="27"/>
          <w:sz w:val="22"/>
          <w:szCs w:val="22"/>
        </w:rPr>
        <w:t xml:space="preserve"> </w:t>
      </w:r>
      <w:r w:rsidRPr="00DA0F01">
        <w:rPr>
          <w:rFonts w:eastAsia="Arial Unicode MS"/>
          <w:sz w:val="22"/>
          <w:szCs w:val="22"/>
        </w:rPr>
        <w:t>la</w:t>
      </w:r>
      <w:r w:rsidRPr="00DA0F01">
        <w:rPr>
          <w:rFonts w:eastAsia="Arial Unicode MS"/>
          <w:spacing w:val="27"/>
          <w:sz w:val="22"/>
          <w:szCs w:val="22"/>
        </w:rPr>
        <w:t xml:space="preserve"> </w:t>
      </w:r>
      <w:r w:rsidRPr="00DA0F01">
        <w:rPr>
          <w:rFonts w:eastAsia="Arial Unicode MS"/>
          <w:sz w:val="22"/>
          <w:szCs w:val="22"/>
        </w:rPr>
        <w:t>fin</w:t>
      </w:r>
      <w:r w:rsidRPr="00DA0F01">
        <w:rPr>
          <w:rFonts w:eastAsia="Arial Unicode MS"/>
          <w:spacing w:val="27"/>
          <w:sz w:val="22"/>
          <w:szCs w:val="22"/>
        </w:rPr>
        <w:t xml:space="preserve"> </w:t>
      </w:r>
      <w:r w:rsidRPr="00DA0F01">
        <w:rPr>
          <w:rFonts w:eastAsia="Arial Unicode MS"/>
          <w:sz w:val="22"/>
          <w:szCs w:val="22"/>
        </w:rPr>
        <w:t>de</w:t>
      </w:r>
      <w:r w:rsidRPr="00DA0F01">
        <w:rPr>
          <w:rFonts w:eastAsia="Arial Unicode MS"/>
          <w:spacing w:val="27"/>
          <w:sz w:val="22"/>
          <w:szCs w:val="22"/>
        </w:rPr>
        <w:t xml:space="preserve"> la </w:t>
      </w:r>
      <w:r w:rsidRPr="00DA0F01">
        <w:rPr>
          <w:rFonts w:eastAsia="Arial Unicode MS"/>
          <w:sz w:val="22"/>
          <w:szCs w:val="22"/>
        </w:rPr>
        <w:t>période</w:t>
      </w:r>
      <w:r w:rsidRPr="00DA0F01">
        <w:rPr>
          <w:rFonts w:eastAsia="Arial Unicode MS"/>
          <w:spacing w:val="27"/>
          <w:sz w:val="22"/>
          <w:szCs w:val="22"/>
        </w:rPr>
        <w:t xml:space="preserve"> </w:t>
      </w:r>
      <w:r w:rsidRPr="00DA0F01">
        <w:rPr>
          <w:rFonts w:eastAsia="Arial Unicode MS"/>
          <w:sz w:val="22"/>
          <w:szCs w:val="22"/>
        </w:rPr>
        <w:t>de</w:t>
      </w:r>
      <w:r w:rsidRPr="00DA0F01">
        <w:rPr>
          <w:rFonts w:eastAsia="Arial Unicode MS"/>
          <w:spacing w:val="27"/>
          <w:sz w:val="22"/>
          <w:szCs w:val="22"/>
        </w:rPr>
        <w:t xml:space="preserve"> </w:t>
      </w:r>
      <w:r w:rsidRPr="00DA0F01">
        <w:rPr>
          <w:rFonts w:eastAsia="Arial Unicode MS"/>
          <w:sz w:val="22"/>
          <w:szCs w:val="22"/>
        </w:rPr>
        <w:t>garantie</w:t>
      </w:r>
      <w:r w:rsidRPr="00DA0F01">
        <w:rPr>
          <w:rFonts w:eastAsia="Arial Unicode MS"/>
          <w:spacing w:val="27"/>
          <w:sz w:val="22"/>
          <w:szCs w:val="22"/>
        </w:rPr>
        <w:t xml:space="preserve"> </w:t>
      </w:r>
      <w:r w:rsidRPr="00DA0F01">
        <w:rPr>
          <w:rFonts w:eastAsia="Arial Unicode MS"/>
          <w:sz w:val="22"/>
          <w:szCs w:val="22"/>
        </w:rPr>
        <w:t>qui</w:t>
      </w:r>
      <w:r w:rsidRPr="00DA0F01">
        <w:rPr>
          <w:rFonts w:eastAsia="Arial Unicode MS"/>
          <w:spacing w:val="27"/>
          <w:sz w:val="22"/>
          <w:szCs w:val="22"/>
        </w:rPr>
        <w:t xml:space="preserve"> </w:t>
      </w:r>
      <w:r w:rsidRPr="00DA0F01">
        <w:rPr>
          <w:rFonts w:eastAsia="Arial Unicode MS"/>
          <w:sz w:val="22"/>
          <w:szCs w:val="22"/>
        </w:rPr>
        <w:t>donnera</w:t>
      </w:r>
      <w:r w:rsidRPr="00DA0F01">
        <w:rPr>
          <w:rFonts w:eastAsia="Arial Unicode MS"/>
          <w:spacing w:val="27"/>
          <w:sz w:val="22"/>
          <w:szCs w:val="22"/>
        </w:rPr>
        <w:t xml:space="preserve"> </w:t>
      </w:r>
      <w:r w:rsidRPr="00DA0F01">
        <w:rPr>
          <w:rFonts w:eastAsia="Arial Unicode MS"/>
          <w:sz w:val="22"/>
          <w:szCs w:val="22"/>
        </w:rPr>
        <w:t>lieu</w:t>
      </w:r>
      <w:r w:rsidRPr="00DA0F01">
        <w:rPr>
          <w:rFonts w:eastAsia="Arial Unicode MS"/>
          <w:spacing w:val="27"/>
          <w:sz w:val="22"/>
          <w:szCs w:val="22"/>
        </w:rPr>
        <w:t xml:space="preserve"> </w:t>
      </w:r>
      <w:r w:rsidRPr="00DA0F01">
        <w:rPr>
          <w:rFonts w:eastAsia="Arial Unicode MS"/>
          <w:sz w:val="22"/>
          <w:szCs w:val="22"/>
        </w:rPr>
        <w:t>à</w:t>
      </w:r>
      <w:r w:rsidRPr="00DA0F01">
        <w:rPr>
          <w:rFonts w:eastAsia="Arial Unicode MS"/>
          <w:spacing w:val="27"/>
          <w:sz w:val="22"/>
          <w:szCs w:val="22"/>
        </w:rPr>
        <w:t xml:space="preserve"> </w:t>
      </w:r>
      <w:r w:rsidRPr="00DA0F01">
        <w:rPr>
          <w:rFonts w:eastAsia="Arial Unicode MS"/>
          <w:sz w:val="22"/>
          <w:szCs w:val="22"/>
        </w:rPr>
        <w:t>la réception</w:t>
      </w:r>
      <w:r w:rsidRPr="00DA0F01">
        <w:rPr>
          <w:rFonts w:eastAsia="Arial Unicode MS"/>
          <w:spacing w:val="24"/>
          <w:sz w:val="22"/>
          <w:szCs w:val="22"/>
        </w:rPr>
        <w:t xml:space="preserve"> </w:t>
      </w:r>
      <w:r w:rsidRPr="00DA0F01">
        <w:rPr>
          <w:rFonts w:eastAsia="Arial Unicode MS"/>
          <w:sz w:val="22"/>
          <w:szCs w:val="22"/>
        </w:rPr>
        <w:t>définitive</w:t>
      </w:r>
      <w:r w:rsidRPr="00DA0F01">
        <w:rPr>
          <w:rFonts w:eastAsia="Arial Unicode MS"/>
          <w:spacing w:val="24"/>
          <w:sz w:val="22"/>
          <w:szCs w:val="22"/>
        </w:rPr>
        <w:t xml:space="preserve"> </w:t>
      </w:r>
      <w:r w:rsidRPr="00DA0F01">
        <w:rPr>
          <w:rFonts w:eastAsia="Arial Unicode MS"/>
          <w:sz w:val="22"/>
          <w:szCs w:val="22"/>
        </w:rPr>
        <w:t>des</w:t>
      </w:r>
      <w:r w:rsidRPr="00DA0F01">
        <w:rPr>
          <w:rFonts w:eastAsia="Arial Unicode MS"/>
          <w:spacing w:val="24"/>
          <w:sz w:val="22"/>
          <w:szCs w:val="22"/>
        </w:rPr>
        <w:t xml:space="preserve"> </w:t>
      </w:r>
      <w:r w:rsidRPr="00DA0F01">
        <w:rPr>
          <w:rFonts w:eastAsia="Arial Unicode MS"/>
          <w:sz w:val="22"/>
          <w:szCs w:val="22"/>
        </w:rPr>
        <w:t>travaux,</w:t>
      </w:r>
      <w:r w:rsidRPr="00DA0F01">
        <w:rPr>
          <w:rFonts w:eastAsia="Arial Unicode MS"/>
          <w:spacing w:val="24"/>
          <w:sz w:val="22"/>
          <w:szCs w:val="22"/>
        </w:rPr>
        <w:t xml:space="preserve"> </w:t>
      </w:r>
      <w:r w:rsidRPr="00DA0F01">
        <w:rPr>
          <w:rFonts w:eastAsia="Arial Unicode MS"/>
          <w:sz w:val="22"/>
          <w:szCs w:val="22"/>
        </w:rPr>
        <w:t>l’Ingénieur</w:t>
      </w:r>
      <w:r w:rsidRPr="00DA0F01">
        <w:rPr>
          <w:rFonts w:eastAsia="Arial Unicode MS"/>
          <w:spacing w:val="24"/>
          <w:sz w:val="22"/>
          <w:szCs w:val="22"/>
        </w:rPr>
        <w:t xml:space="preserve"> </w:t>
      </w:r>
      <w:r w:rsidRPr="00DA0F01">
        <w:rPr>
          <w:rFonts w:eastAsia="Arial Unicode MS"/>
          <w:sz w:val="22"/>
          <w:szCs w:val="22"/>
        </w:rPr>
        <w:t>dressera le décompte général et définitif de la Lettre-Commande à élaborer qu’il</w:t>
      </w:r>
      <w:r w:rsidRPr="00DA0F01">
        <w:rPr>
          <w:rFonts w:eastAsia="Arial Unicode MS"/>
          <w:spacing w:val="2"/>
          <w:sz w:val="22"/>
          <w:szCs w:val="22"/>
        </w:rPr>
        <w:t xml:space="preserve"> </w:t>
      </w:r>
      <w:r w:rsidRPr="00DA0F01">
        <w:rPr>
          <w:rFonts w:eastAsia="Arial Unicode MS"/>
          <w:sz w:val="22"/>
          <w:szCs w:val="22"/>
        </w:rPr>
        <w:t>fera</w:t>
      </w:r>
      <w:r w:rsidRPr="00DA0F01">
        <w:rPr>
          <w:rFonts w:eastAsia="Arial Unicode MS"/>
          <w:spacing w:val="2"/>
          <w:sz w:val="22"/>
          <w:szCs w:val="22"/>
        </w:rPr>
        <w:t xml:space="preserve"> </w:t>
      </w:r>
      <w:r w:rsidRPr="00DA0F01">
        <w:rPr>
          <w:rFonts w:eastAsia="Arial Unicode MS"/>
          <w:sz w:val="22"/>
          <w:szCs w:val="22"/>
        </w:rPr>
        <w:t>signer</w:t>
      </w:r>
      <w:r w:rsidRPr="00DA0F01">
        <w:rPr>
          <w:rFonts w:eastAsia="Arial Unicode MS"/>
          <w:spacing w:val="2"/>
          <w:sz w:val="22"/>
          <w:szCs w:val="22"/>
        </w:rPr>
        <w:t xml:space="preserve"> </w:t>
      </w:r>
      <w:r w:rsidRPr="00DA0F01">
        <w:rPr>
          <w:rFonts w:eastAsia="Arial Unicode MS"/>
          <w:sz w:val="22"/>
          <w:szCs w:val="22"/>
        </w:rPr>
        <w:t>contradictoirement</w:t>
      </w:r>
      <w:r w:rsidRPr="00DA0F01">
        <w:rPr>
          <w:rFonts w:eastAsia="Arial Unicode MS"/>
          <w:spacing w:val="2"/>
          <w:sz w:val="22"/>
          <w:szCs w:val="22"/>
        </w:rPr>
        <w:t xml:space="preserve"> </w:t>
      </w:r>
      <w:r w:rsidRPr="00DA0F01">
        <w:rPr>
          <w:rFonts w:eastAsia="Arial Unicode MS"/>
          <w:sz w:val="22"/>
          <w:szCs w:val="22"/>
        </w:rPr>
        <w:t>par</w:t>
      </w:r>
      <w:r w:rsidRPr="00DA0F01">
        <w:rPr>
          <w:rFonts w:eastAsia="Arial Unicode MS"/>
          <w:spacing w:val="2"/>
          <w:sz w:val="22"/>
          <w:szCs w:val="22"/>
        </w:rPr>
        <w:t xml:space="preserve"> </w:t>
      </w:r>
      <w:r w:rsidRPr="00DA0F01">
        <w:rPr>
          <w:rFonts w:eastAsia="Arial Unicode MS"/>
          <w:sz w:val="22"/>
          <w:szCs w:val="22"/>
        </w:rPr>
        <w:t>le Co-contractant et</w:t>
      </w:r>
      <w:r w:rsidRPr="00DA0F01">
        <w:rPr>
          <w:rFonts w:eastAsia="Arial Unicode MS"/>
          <w:spacing w:val="6"/>
          <w:sz w:val="22"/>
          <w:szCs w:val="22"/>
        </w:rPr>
        <w:t xml:space="preserve"> </w:t>
      </w:r>
      <w:r w:rsidRPr="00DA0F01">
        <w:rPr>
          <w:rFonts w:eastAsia="Arial Unicode MS"/>
          <w:sz w:val="22"/>
          <w:szCs w:val="22"/>
        </w:rPr>
        <w:t>l’Autorité Contractante.</w:t>
      </w:r>
      <w:r w:rsidRPr="00DA0F01">
        <w:rPr>
          <w:rFonts w:eastAsia="Arial Unicode MS"/>
          <w:spacing w:val="6"/>
          <w:sz w:val="22"/>
          <w:szCs w:val="22"/>
        </w:rPr>
        <w:t xml:space="preserve"> </w:t>
      </w:r>
      <w:r w:rsidRPr="00DA0F01">
        <w:rPr>
          <w:rFonts w:eastAsia="Arial Unicode MS"/>
          <w:sz w:val="22"/>
          <w:szCs w:val="22"/>
        </w:rPr>
        <w:t>Ce</w:t>
      </w:r>
      <w:r w:rsidRPr="00DA0F01">
        <w:rPr>
          <w:rFonts w:eastAsia="Arial Unicode MS"/>
          <w:spacing w:val="6"/>
          <w:sz w:val="22"/>
          <w:szCs w:val="22"/>
        </w:rPr>
        <w:t xml:space="preserve"> </w:t>
      </w:r>
      <w:r w:rsidRPr="00DA0F01">
        <w:rPr>
          <w:rFonts w:eastAsia="Arial Unicode MS"/>
          <w:sz w:val="22"/>
          <w:szCs w:val="22"/>
        </w:rPr>
        <w:t>décompte</w:t>
      </w:r>
      <w:r w:rsidRPr="00DA0F01">
        <w:rPr>
          <w:rFonts w:eastAsia="Arial Unicode MS"/>
          <w:spacing w:val="6"/>
          <w:sz w:val="22"/>
          <w:szCs w:val="22"/>
        </w:rPr>
        <w:t xml:space="preserve"> </w:t>
      </w:r>
      <w:r w:rsidRPr="00DA0F01">
        <w:rPr>
          <w:rFonts w:eastAsia="Arial Unicode MS"/>
          <w:sz w:val="22"/>
          <w:szCs w:val="22"/>
        </w:rPr>
        <w:t>comprendra</w:t>
      </w:r>
      <w:r w:rsidRPr="00DA0F01">
        <w:rPr>
          <w:rFonts w:eastAsia="Arial Unicode MS"/>
          <w:spacing w:val="6"/>
          <w:sz w:val="22"/>
          <w:szCs w:val="22"/>
        </w:rPr>
        <w:t xml:space="preserve"> </w:t>
      </w:r>
      <w:r w:rsidRPr="00DA0F01">
        <w:rPr>
          <w:rFonts w:eastAsia="Arial Unicode MS"/>
          <w:sz w:val="22"/>
          <w:szCs w:val="22"/>
        </w:rPr>
        <w:t>:</w:t>
      </w:r>
    </w:p>
    <w:p w:rsidR="00EA6D92" w:rsidRPr="00DA0F01" w:rsidRDefault="00EA6D92" w:rsidP="00EA6D92">
      <w:pPr>
        <w:widowControl w:val="0"/>
        <w:autoSpaceDE w:val="0"/>
        <w:autoSpaceDN w:val="0"/>
        <w:adjustRightInd w:val="0"/>
        <w:ind w:right="-20" w:firstLine="708"/>
        <w:rPr>
          <w:rFonts w:eastAsia="Arial Unicode MS"/>
          <w:sz w:val="22"/>
          <w:szCs w:val="22"/>
        </w:rPr>
      </w:pPr>
      <w:r w:rsidRPr="00DA0F01">
        <w:rPr>
          <w:rFonts w:eastAsia="Arial Unicode MS"/>
          <w:sz w:val="22"/>
          <w:szCs w:val="22"/>
        </w:rPr>
        <w:t>-</w:t>
      </w:r>
      <w:r w:rsidRPr="00DA0F01">
        <w:rPr>
          <w:rFonts w:eastAsia="Arial Unicode MS"/>
          <w:spacing w:val="6"/>
          <w:sz w:val="22"/>
          <w:szCs w:val="22"/>
        </w:rPr>
        <w:t xml:space="preserve"> </w:t>
      </w:r>
      <w:r w:rsidRPr="00DA0F01">
        <w:rPr>
          <w:rFonts w:eastAsia="Arial Unicode MS"/>
          <w:sz w:val="22"/>
          <w:szCs w:val="22"/>
        </w:rPr>
        <w:t>le</w:t>
      </w:r>
      <w:r w:rsidRPr="00DA0F01">
        <w:rPr>
          <w:rFonts w:eastAsia="Arial Unicode MS"/>
          <w:spacing w:val="6"/>
          <w:sz w:val="22"/>
          <w:szCs w:val="22"/>
        </w:rPr>
        <w:t xml:space="preserve"> </w:t>
      </w:r>
      <w:r w:rsidRPr="00DA0F01">
        <w:rPr>
          <w:rFonts w:eastAsia="Arial Unicode MS"/>
          <w:sz w:val="22"/>
          <w:szCs w:val="22"/>
        </w:rPr>
        <w:t>décompte</w:t>
      </w:r>
      <w:r w:rsidRPr="00DA0F01">
        <w:rPr>
          <w:rFonts w:eastAsia="Arial Unicode MS"/>
          <w:spacing w:val="6"/>
          <w:sz w:val="22"/>
          <w:szCs w:val="22"/>
        </w:rPr>
        <w:t xml:space="preserve"> </w:t>
      </w:r>
      <w:r w:rsidRPr="00DA0F01">
        <w:rPr>
          <w:rFonts w:eastAsia="Arial Unicode MS"/>
          <w:sz w:val="22"/>
          <w:szCs w:val="22"/>
        </w:rPr>
        <w:t>final,</w:t>
      </w:r>
    </w:p>
    <w:p w:rsidR="00EA6D92" w:rsidRPr="00DA0F01" w:rsidRDefault="00EA6D92" w:rsidP="00EA6D92">
      <w:pPr>
        <w:widowControl w:val="0"/>
        <w:autoSpaceDE w:val="0"/>
        <w:autoSpaceDN w:val="0"/>
        <w:adjustRightInd w:val="0"/>
        <w:ind w:right="-20" w:firstLine="708"/>
        <w:rPr>
          <w:rFonts w:eastAsia="Arial Unicode MS"/>
          <w:sz w:val="22"/>
          <w:szCs w:val="22"/>
        </w:rPr>
      </w:pPr>
      <w:r w:rsidRPr="00DA0F01">
        <w:rPr>
          <w:rFonts w:eastAsia="Arial Unicode MS"/>
          <w:sz w:val="22"/>
          <w:szCs w:val="22"/>
        </w:rPr>
        <w:t>-</w:t>
      </w:r>
      <w:r w:rsidRPr="00DA0F01">
        <w:rPr>
          <w:rFonts w:eastAsia="Arial Unicode MS"/>
          <w:spacing w:val="6"/>
          <w:sz w:val="22"/>
          <w:szCs w:val="22"/>
        </w:rPr>
        <w:t xml:space="preserve"> </w:t>
      </w:r>
      <w:r w:rsidRPr="00DA0F01">
        <w:rPr>
          <w:rFonts w:eastAsia="Arial Unicode MS"/>
          <w:sz w:val="22"/>
          <w:szCs w:val="22"/>
        </w:rPr>
        <w:t>le</w:t>
      </w:r>
      <w:r w:rsidRPr="00DA0F01">
        <w:rPr>
          <w:rFonts w:eastAsia="Arial Unicode MS"/>
          <w:spacing w:val="6"/>
          <w:sz w:val="22"/>
          <w:szCs w:val="22"/>
        </w:rPr>
        <w:t xml:space="preserve"> </w:t>
      </w:r>
      <w:r w:rsidRPr="00DA0F01">
        <w:rPr>
          <w:rFonts w:eastAsia="Arial Unicode MS"/>
          <w:sz w:val="22"/>
          <w:szCs w:val="22"/>
        </w:rPr>
        <w:t>solde,</w:t>
      </w:r>
    </w:p>
    <w:p w:rsidR="00EA6D92" w:rsidRPr="00DA0F01" w:rsidRDefault="00EA6D92" w:rsidP="00EA6D92">
      <w:pPr>
        <w:widowControl w:val="0"/>
        <w:autoSpaceDE w:val="0"/>
        <w:autoSpaceDN w:val="0"/>
        <w:adjustRightInd w:val="0"/>
        <w:ind w:right="-20" w:firstLine="708"/>
        <w:rPr>
          <w:rFonts w:eastAsia="Arial Unicode MS"/>
          <w:sz w:val="22"/>
          <w:szCs w:val="22"/>
        </w:rPr>
      </w:pPr>
      <w:r w:rsidRPr="00DA0F01">
        <w:rPr>
          <w:rFonts w:eastAsia="Arial Unicode MS"/>
          <w:sz w:val="22"/>
          <w:szCs w:val="22"/>
        </w:rPr>
        <w:t>-</w:t>
      </w:r>
      <w:r w:rsidRPr="00DA0F01">
        <w:rPr>
          <w:rFonts w:eastAsia="Arial Unicode MS"/>
          <w:spacing w:val="6"/>
          <w:sz w:val="22"/>
          <w:szCs w:val="22"/>
        </w:rPr>
        <w:t xml:space="preserve"> </w:t>
      </w:r>
      <w:r w:rsidRPr="00DA0F01">
        <w:rPr>
          <w:rFonts w:eastAsia="Arial Unicode MS"/>
          <w:sz w:val="22"/>
          <w:szCs w:val="22"/>
        </w:rPr>
        <w:t>la</w:t>
      </w:r>
      <w:r w:rsidRPr="00DA0F01">
        <w:rPr>
          <w:rFonts w:eastAsia="Arial Unicode MS"/>
          <w:spacing w:val="6"/>
          <w:sz w:val="22"/>
          <w:szCs w:val="22"/>
        </w:rPr>
        <w:t xml:space="preserve"> </w:t>
      </w:r>
      <w:r w:rsidRPr="00DA0F01">
        <w:rPr>
          <w:rFonts w:eastAsia="Arial Unicode MS"/>
          <w:sz w:val="22"/>
          <w:szCs w:val="22"/>
        </w:rPr>
        <w:t>récapitulation</w:t>
      </w:r>
      <w:r w:rsidRPr="00DA0F01">
        <w:rPr>
          <w:rFonts w:eastAsia="Arial Unicode MS"/>
          <w:spacing w:val="6"/>
          <w:sz w:val="22"/>
          <w:szCs w:val="22"/>
        </w:rPr>
        <w:t xml:space="preserve"> </w:t>
      </w:r>
      <w:r w:rsidRPr="00DA0F01">
        <w:rPr>
          <w:rFonts w:eastAsia="Arial Unicode MS"/>
          <w:sz w:val="22"/>
          <w:szCs w:val="22"/>
        </w:rPr>
        <w:t>des</w:t>
      </w:r>
      <w:r w:rsidRPr="00DA0F01">
        <w:rPr>
          <w:rFonts w:eastAsia="Arial Unicode MS"/>
          <w:spacing w:val="6"/>
          <w:sz w:val="22"/>
          <w:szCs w:val="22"/>
        </w:rPr>
        <w:t xml:space="preserve"> </w:t>
      </w:r>
      <w:r w:rsidRPr="00DA0F01">
        <w:rPr>
          <w:rFonts w:eastAsia="Arial Unicode MS"/>
          <w:sz w:val="22"/>
          <w:szCs w:val="22"/>
        </w:rPr>
        <w:t>acomptes</w:t>
      </w:r>
      <w:r w:rsidRPr="00DA0F01">
        <w:rPr>
          <w:rFonts w:eastAsia="Arial Unicode MS"/>
          <w:spacing w:val="6"/>
          <w:sz w:val="22"/>
          <w:szCs w:val="22"/>
        </w:rPr>
        <w:t xml:space="preserve"> </w:t>
      </w:r>
      <w:r w:rsidRPr="00DA0F01">
        <w:rPr>
          <w:rFonts w:eastAsia="Arial Unicode MS"/>
          <w:sz w:val="22"/>
          <w:szCs w:val="22"/>
        </w:rPr>
        <w:t>mensuels.</w:t>
      </w:r>
    </w:p>
    <w:p w:rsidR="00EA6D92" w:rsidRPr="00DA0F01" w:rsidRDefault="00EA6D92" w:rsidP="00EA6D92">
      <w:pPr>
        <w:widowControl w:val="0"/>
        <w:autoSpaceDE w:val="0"/>
        <w:autoSpaceDN w:val="0"/>
        <w:adjustRightInd w:val="0"/>
        <w:spacing w:after="120"/>
        <w:jc w:val="both"/>
        <w:rPr>
          <w:rFonts w:eastAsia="Arial Unicode MS"/>
          <w:sz w:val="22"/>
          <w:szCs w:val="22"/>
        </w:rPr>
      </w:pPr>
      <w:r w:rsidRPr="00DA0F01">
        <w:rPr>
          <w:rFonts w:eastAsia="Arial Unicode MS"/>
          <w:sz w:val="22"/>
          <w:szCs w:val="22"/>
        </w:rPr>
        <w:t xml:space="preserve">La signature du décompte général et définitif sans réserve par le Co-contractant, liera définitivement les </w:t>
      </w:r>
      <w:r w:rsidRPr="00DA0F01">
        <w:rPr>
          <w:rFonts w:eastAsia="Arial Unicode MS"/>
          <w:spacing w:val="1"/>
          <w:sz w:val="22"/>
          <w:szCs w:val="22"/>
        </w:rPr>
        <w:t>partie</w:t>
      </w:r>
      <w:r w:rsidRPr="00DA0F01">
        <w:rPr>
          <w:rFonts w:eastAsia="Arial Unicode MS"/>
          <w:sz w:val="22"/>
          <w:szCs w:val="22"/>
        </w:rPr>
        <w:t xml:space="preserve">s </w:t>
      </w:r>
      <w:r w:rsidRPr="00DA0F01">
        <w:rPr>
          <w:rFonts w:eastAsia="Arial Unicode MS"/>
          <w:spacing w:val="-29"/>
          <w:sz w:val="22"/>
          <w:szCs w:val="22"/>
        </w:rPr>
        <w:t xml:space="preserve"> </w:t>
      </w:r>
      <w:r w:rsidRPr="00DA0F01">
        <w:rPr>
          <w:rFonts w:eastAsia="Arial Unicode MS"/>
          <w:spacing w:val="1"/>
          <w:sz w:val="22"/>
          <w:szCs w:val="22"/>
        </w:rPr>
        <w:t>e</w:t>
      </w:r>
      <w:r w:rsidRPr="00DA0F01">
        <w:rPr>
          <w:rFonts w:eastAsia="Arial Unicode MS"/>
          <w:sz w:val="22"/>
          <w:szCs w:val="22"/>
        </w:rPr>
        <w:t xml:space="preserve">t </w:t>
      </w:r>
      <w:r w:rsidRPr="00DA0F01">
        <w:rPr>
          <w:rFonts w:eastAsia="Arial Unicode MS"/>
          <w:spacing w:val="-29"/>
          <w:sz w:val="22"/>
          <w:szCs w:val="22"/>
        </w:rPr>
        <w:t xml:space="preserve"> </w:t>
      </w:r>
      <w:r w:rsidRPr="00DA0F01">
        <w:rPr>
          <w:rFonts w:eastAsia="Arial Unicode MS"/>
          <w:spacing w:val="1"/>
          <w:sz w:val="22"/>
          <w:szCs w:val="22"/>
        </w:rPr>
        <w:t>me</w:t>
      </w:r>
      <w:r w:rsidRPr="00DA0F01">
        <w:rPr>
          <w:rFonts w:eastAsia="Arial Unicode MS"/>
          <w:sz w:val="22"/>
          <w:szCs w:val="22"/>
        </w:rPr>
        <w:t xml:space="preserve">ttra </w:t>
      </w:r>
      <w:r w:rsidRPr="00DA0F01">
        <w:rPr>
          <w:rFonts w:eastAsia="Arial Unicode MS"/>
          <w:spacing w:val="-29"/>
          <w:sz w:val="22"/>
          <w:szCs w:val="22"/>
        </w:rPr>
        <w:t xml:space="preserve"> </w:t>
      </w:r>
      <w:r w:rsidRPr="00DA0F01">
        <w:rPr>
          <w:rFonts w:eastAsia="Arial Unicode MS"/>
          <w:spacing w:val="1"/>
          <w:sz w:val="22"/>
          <w:szCs w:val="22"/>
        </w:rPr>
        <w:t>fi</w:t>
      </w:r>
      <w:r w:rsidRPr="00DA0F01">
        <w:rPr>
          <w:rFonts w:eastAsia="Arial Unicode MS"/>
          <w:sz w:val="22"/>
          <w:szCs w:val="22"/>
        </w:rPr>
        <w:t xml:space="preserve">n </w:t>
      </w:r>
      <w:r w:rsidRPr="00DA0F01">
        <w:rPr>
          <w:rFonts w:eastAsia="Arial Unicode MS"/>
          <w:spacing w:val="-29"/>
          <w:sz w:val="22"/>
          <w:szCs w:val="22"/>
        </w:rPr>
        <w:t xml:space="preserve"> </w:t>
      </w:r>
      <w:r w:rsidRPr="00DA0F01">
        <w:rPr>
          <w:rFonts w:eastAsia="Arial Unicode MS"/>
          <w:spacing w:val="1"/>
          <w:sz w:val="22"/>
          <w:szCs w:val="22"/>
        </w:rPr>
        <w:t>à la Lettre-Commande</w:t>
      </w:r>
      <w:r w:rsidRPr="00DA0F01">
        <w:rPr>
          <w:rFonts w:eastAsia="Arial Unicode MS"/>
          <w:sz w:val="22"/>
          <w:szCs w:val="22"/>
        </w:rPr>
        <w:t xml:space="preserve">, </w:t>
      </w:r>
      <w:r w:rsidRPr="00DA0F01">
        <w:rPr>
          <w:rFonts w:eastAsia="Arial Unicode MS"/>
          <w:spacing w:val="-29"/>
          <w:sz w:val="22"/>
          <w:szCs w:val="22"/>
        </w:rPr>
        <w:t xml:space="preserve"> </w:t>
      </w:r>
      <w:r w:rsidRPr="00DA0F01">
        <w:rPr>
          <w:rFonts w:eastAsia="Arial Unicode MS"/>
          <w:spacing w:val="1"/>
          <w:sz w:val="22"/>
          <w:szCs w:val="22"/>
        </w:rPr>
        <w:t>sau</w:t>
      </w:r>
      <w:r w:rsidRPr="00DA0F01">
        <w:rPr>
          <w:rFonts w:eastAsia="Arial Unicode MS"/>
          <w:sz w:val="22"/>
          <w:szCs w:val="22"/>
        </w:rPr>
        <w:t xml:space="preserve">f </w:t>
      </w:r>
      <w:r w:rsidRPr="00DA0F01">
        <w:rPr>
          <w:rFonts w:eastAsia="Arial Unicode MS"/>
          <w:spacing w:val="-29"/>
          <w:sz w:val="22"/>
          <w:szCs w:val="22"/>
        </w:rPr>
        <w:t xml:space="preserve"> </w:t>
      </w:r>
      <w:r w:rsidRPr="00DA0F01">
        <w:rPr>
          <w:rFonts w:eastAsia="Arial Unicode MS"/>
          <w:spacing w:val="1"/>
          <w:sz w:val="22"/>
          <w:szCs w:val="22"/>
        </w:rPr>
        <w:t>e</w:t>
      </w:r>
      <w:r w:rsidRPr="00DA0F01">
        <w:rPr>
          <w:rFonts w:eastAsia="Arial Unicode MS"/>
          <w:sz w:val="22"/>
          <w:szCs w:val="22"/>
        </w:rPr>
        <w:t xml:space="preserve">n </w:t>
      </w:r>
      <w:r w:rsidRPr="00DA0F01">
        <w:rPr>
          <w:rFonts w:eastAsia="Arial Unicode MS"/>
          <w:spacing w:val="-29"/>
          <w:sz w:val="22"/>
          <w:szCs w:val="22"/>
        </w:rPr>
        <w:t xml:space="preserve"> </w:t>
      </w:r>
      <w:r w:rsidRPr="00DA0F01">
        <w:rPr>
          <w:rFonts w:eastAsia="Arial Unicode MS"/>
          <w:spacing w:val="1"/>
          <w:sz w:val="22"/>
          <w:szCs w:val="22"/>
        </w:rPr>
        <w:t>c</w:t>
      </w:r>
      <w:r w:rsidRPr="00DA0F01">
        <w:rPr>
          <w:rFonts w:eastAsia="Arial Unicode MS"/>
          <w:sz w:val="22"/>
          <w:szCs w:val="22"/>
        </w:rPr>
        <w:t xml:space="preserve">e </w:t>
      </w:r>
      <w:r w:rsidRPr="00DA0F01">
        <w:rPr>
          <w:rFonts w:eastAsia="Arial Unicode MS"/>
          <w:spacing w:val="-29"/>
          <w:sz w:val="22"/>
          <w:szCs w:val="22"/>
        </w:rPr>
        <w:t xml:space="preserve"> </w:t>
      </w:r>
      <w:r w:rsidRPr="00DA0F01">
        <w:rPr>
          <w:rFonts w:eastAsia="Arial Unicode MS"/>
          <w:spacing w:val="1"/>
          <w:sz w:val="22"/>
          <w:szCs w:val="22"/>
        </w:rPr>
        <w:t xml:space="preserve">qui </w:t>
      </w:r>
      <w:r w:rsidRPr="00DA0F01">
        <w:rPr>
          <w:rFonts w:eastAsia="Arial Unicode MS"/>
          <w:sz w:val="22"/>
          <w:szCs w:val="22"/>
        </w:rPr>
        <w:t>concerne</w:t>
      </w:r>
      <w:r w:rsidRPr="00DA0F01">
        <w:rPr>
          <w:rFonts w:eastAsia="Arial Unicode MS"/>
          <w:spacing w:val="6"/>
          <w:sz w:val="22"/>
          <w:szCs w:val="22"/>
        </w:rPr>
        <w:t xml:space="preserve"> </w:t>
      </w:r>
      <w:r w:rsidRPr="00DA0F01">
        <w:rPr>
          <w:rFonts w:eastAsia="Arial Unicode MS"/>
          <w:sz w:val="22"/>
          <w:szCs w:val="22"/>
        </w:rPr>
        <w:t>les</w:t>
      </w:r>
      <w:r w:rsidRPr="00DA0F01">
        <w:rPr>
          <w:rFonts w:eastAsia="Arial Unicode MS"/>
          <w:spacing w:val="6"/>
          <w:sz w:val="22"/>
          <w:szCs w:val="22"/>
        </w:rPr>
        <w:t xml:space="preserve"> </w:t>
      </w:r>
      <w:r w:rsidRPr="00DA0F01">
        <w:rPr>
          <w:rFonts w:eastAsia="Arial Unicode MS"/>
          <w:sz w:val="22"/>
          <w:szCs w:val="22"/>
        </w:rPr>
        <w:t>intérêts</w:t>
      </w:r>
      <w:r w:rsidRPr="00DA0F01">
        <w:rPr>
          <w:rFonts w:eastAsia="Arial Unicode MS"/>
          <w:spacing w:val="6"/>
          <w:sz w:val="22"/>
          <w:szCs w:val="22"/>
        </w:rPr>
        <w:t xml:space="preserve"> </w:t>
      </w:r>
      <w:r w:rsidRPr="00DA0F01">
        <w:rPr>
          <w:rFonts w:eastAsia="Arial Unicode MS"/>
          <w:sz w:val="22"/>
          <w:szCs w:val="22"/>
        </w:rPr>
        <w:t>moratoires.</w:t>
      </w:r>
    </w:p>
    <w:p w:rsidR="00EA6D92" w:rsidRPr="00DA0F01" w:rsidRDefault="00EA6D92" w:rsidP="00EA6D92">
      <w:pPr>
        <w:widowControl w:val="0"/>
        <w:autoSpaceDE w:val="0"/>
        <w:autoSpaceDN w:val="0"/>
        <w:adjustRightInd w:val="0"/>
        <w:spacing w:line="258" w:lineRule="auto"/>
        <w:jc w:val="both"/>
        <w:rPr>
          <w:rFonts w:eastAsia="Arial Unicode MS"/>
          <w:sz w:val="22"/>
          <w:szCs w:val="22"/>
        </w:rPr>
      </w:pPr>
      <w:r w:rsidRPr="00DA0F01">
        <w:rPr>
          <w:rFonts w:eastAsia="Arial Unicode MS"/>
          <w:b/>
          <w:sz w:val="22"/>
          <w:szCs w:val="22"/>
        </w:rPr>
        <w:t>22.2</w:t>
      </w:r>
      <w:r w:rsidRPr="00DA0F01">
        <w:rPr>
          <w:rFonts w:eastAsia="Arial Unicode MS"/>
          <w:sz w:val="22"/>
          <w:szCs w:val="22"/>
        </w:rPr>
        <w:t>. Le Co-contractant disposera de sept (7) jours pour renvoyer le décompte corrigé revêtu de sa signature.</w:t>
      </w:r>
    </w:p>
    <w:p w:rsidR="00EA6D92" w:rsidRPr="00DA0F01" w:rsidRDefault="00EA6D92" w:rsidP="00EA6D92">
      <w:pPr>
        <w:pStyle w:val="Titre2"/>
        <w:spacing w:before="120"/>
        <w:rPr>
          <w:rFonts w:eastAsia="Arial Unicode MS"/>
          <w:b/>
          <w:sz w:val="22"/>
          <w:szCs w:val="22"/>
        </w:rPr>
      </w:pPr>
      <w:r w:rsidRPr="00DA0F01">
        <w:rPr>
          <w:rFonts w:eastAsia="Arial Unicode MS"/>
          <w:b/>
          <w:sz w:val="22"/>
          <w:szCs w:val="22"/>
        </w:rPr>
        <w:t>Article 23 : Régime fiscal et douanier</w:t>
      </w:r>
    </w:p>
    <w:p w:rsidR="00EA6D92" w:rsidRPr="00DA0F01" w:rsidRDefault="00EA6D92" w:rsidP="00EA6D92">
      <w:pPr>
        <w:widowControl w:val="0"/>
        <w:autoSpaceDE w:val="0"/>
        <w:autoSpaceDN w:val="0"/>
        <w:adjustRightInd w:val="0"/>
        <w:spacing w:line="250" w:lineRule="auto"/>
        <w:ind w:right="95"/>
        <w:jc w:val="both"/>
        <w:rPr>
          <w:rFonts w:eastAsia="Arial Unicode MS"/>
          <w:sz w:val="22"/>
          <w:szCs w:val="22"/>
        </w:rPr>
      </w:pPr>
      <w:r w:rsidRPr="00DA0F01">
        <w:rPr>
          <w:rFonts w:eastAsia="Arial Unicode MS"/>
          <w:sz w:val="22"/>
          <w:szCs w:val="22"/>
        </w:rPr>
        <w:t>Le décret N° 2003/651/PM du 16 avril 2003 définit les modalités de mise en œuvre du régime fiscal des Marchés Publics. La</w:t>
      </w:r>
      <w:r w:rsidRPr="00DA0F01">
        <w:rPr>
          <w:rFonts w:eastAsia="Arial Unicode MS"/>
          <w:spacing w:val="30"/>
          <w:sz w:val="22"/>
          <w:szCs w:val="22"/>
        </w:rPr>
        <w:t xml:space="preserve"> </w:t>
      </w:r>
      <w:r w:rsidRPr="00DA0F01">
        <w:rPr>
          <w:rFonts w:eastAsia="Arial Unicode MS"/>
          <w:sz w:val="22"/>
          <w:szCs w:val="22"/>
        </w:rPr>
        <w:t>fiscalité</w:t>
      </w:r>
      <w:r w:rsidRPr="00DA0F01">
        <w:rPr>
          <w:rFonts w:eastAsia="Arial Unicode MS"/>
          <w:spacing w:val="30"/>
          <w:sz w:val="22"/>
          <w:szCs w:val="22"/>
        </w:rPr>
        <w:t xml:space="preserve"> </w:t>
      </w:r>
      <w:r w:rsidRPr="00DA0F01">
        <w:rPr>
          <w:rFonts w:eastAsia="Arial Unicode MS"/>
          <w:sz w:val="22"/>
          <w:szCs w:val="22"/>
        </w:rPr>
        <w:t>applicable</w:t>
      </w:r>
      <w:r w:rsidRPr="00DA0F01">
        <w:rPr>
          <w:rFonts w:eastAsia="Arial Unicode MS"/>
          <w:spacing w:val="30"/>
          <w:sz w:val="22"/>
          <w:szCs w:val="22"/>
        </w:rPr>
        <w:t xml:space="preserve"> </w:t>
      </w:r>
      <w:r w:rsidRPr="00DA0F01">
        <w:rPr>
          <w:rFonts w:eastAsia="Arial Unicode MS"/>
          <w:sz w:val="22"/>
          <w:szCs w:val="22"/>
        </w:rPr>
        <w:t>à la Lettre-Commande à élaborer à l’issue du présent appel d’Offres</w:t>
      </w:r>
      <w:r w:rsidRPr="00DA0F01">
        <w:rPr>
          <w:rFonts w:eastAsia="Arial Unicode MS"/>
          <w:spacing w:val="6"/>
          <w:sz w:val="22"/>
          <w:szCs w:val="22"/>
        </w:rPr>
        <w:t xml:space="preserve"> </w:t>
      </w:r>
      <w:r w:rsidRPr="00DA0F01">
        <w:rPr>
          <w:rFonts w:eastAsia="Arial Unicode MS"/>
          <w:sz w:val="22"/>
          <w:szCs w:val="22"/>
        </w:rPr>
        <w:t>comportera</w:t>
      </w:r>
      <w:r w:rsidRPr="00DA0F01">
        <w:rPr>
          <w:rFonts w:eastAsia="Arial Unicode MS"/>
          <w:spacing w:val="6"/>
          <w:sz w:val="22"/>
          <w:szCs w:val="22"/>
        </w:rPr>
        <w:t xml:space="preserve"> </w:t>
      </w:r>
      <w:r w:rsidRPr="00DA0F01">
        <w:rPr>
          <w:rFonts w:eastAsia="Arial Unicode MS"/>
          <w:sz w:val="22"/>
          <w:szCs w:val="22"/>
        </w:rPr>
        <w:t>notamment</w:t>
      </w:r>
      <w:r w:rsidRPr="00DA0F01">
        <w:rPr>
          <w:rFonts w:eastAsia="Arial Unicode MS"/>
          <w:spacing w:val="6"/>
          <w:sz w:val="22"/>
          <w:szCs w:val="22"/>
        </w:rPr>
        <w:t xml:space="preserve"> </w:t>
      </w:r>
      <w:r w:rsidRPr="00DA0F01">
        <w:rPr>
          <w:rFonts w:eastAsia="Arial Unicode MS"/>
          <w:sz w:val="22"/>
          <w:szCs w:val="22"/>
        </w:rPr>
        <w:t>:</w:t>
      </w:r>
    </w:p>
    <w:p w:rsidR="00EA6D92" w:rsidRPr="00DA0F01" w:rsidRDefault="00EA6D92" w:rsidP="00EA6D92">
      <w:pPr>
        <w:widowControl w:val="0"/>
        <w:autoSpaceDE w:val="0"/>
        <w:autoSpaceDN w:val="0"/>
        <w:adjustRightInd w:val="0"/>
        <w:spacing w:line="250" w:lineRule="auto"/>
        <w:ind w:left="708" w:right="90"/>
        <w:jc w:val="both"/>
        <w:rPr>
          <w:rFonts w:eastAsia="Arial Unicode MS"/>
          <w:sz w:val="22"/>
          <w:szCs w:val="22"/>
        </w:rPr>
      </w:pPr>
      <w:r w:rsidRPr="00DA0F01">
        <w:rPr>
          <w:rFonts w:eastAsia="Arial Unicode MS"/>
          <w:sz w:val="22"/>
          <w:szCs w:val="22"/>
        </w:rPr>
        <w:t xml:space="preserve">- </w:t>
      </w:r>
      <w:r w:rsidRPr="00DA0F01">
        <w:rPr>
          <w:rFonts w:eastAsia="Arial Unicode MS"/>
          <w:spacing w:val="5"/>
          <w:sz w:val="22"/>
          <w:szCs w:val="22"/>
        </w:rPr>
        <w:t>De</w:t>
      </w:r>
      <w:r w:rsidRPr="00DA0F01">
        <w:rPr>
          <w:rFonts w:eastAsia="Arial Unicode MS"/>
          <w:sz w:val="22"/>
          <w:szCs w:val="22"/>
        </w:rPr>
        <w:t xml:space="preserve">s </w:t>
      </w:r>
      <w:r w:rsidRPr="00DA0F01">
        <w:rPr>
          <w:rFonts w:eastAsia="Arial Unicode MS"/>
          <w:spacing w:val="5"/>
          <w:sz w:val="22"/>
          <w:szCs w:val="22"/>
        </w:rPr>
        <w:t>impôt</w:t>
      </w:r>
      <w:r w:rsidRPr="00DA0F01">
        <w:rPr>
          <w:rFonts w:eastAsia="Arial Unicode MS"/>
          <w:sz w:val="22"/>
          <w:szCs w:val="22"/>
        </w:rPr>
        <w:t xml:space="preserve">s </w:t>
      </w:r>
      <w:r w:rsidRPr="00DA0F01">
        <w:rPr>
          <w:rFonts w:eastAsia="Arial Unicode MS"/>
          <w:spacing w:val="5"/>
          <w:sz w:val="22"/>
          <w:szCs w:val="22"/>
        </w:rPr>
        <w:t>e</w:t>
      </w:r>
      <w:r w:rsidRPr="00DA0F01">
        <w:rPr>
          <w:rFonts w:eastAsia="Arial Unicode MS"/>
          <w:sz w:val="22"/>
          <w:szCs w:val="22"/>
        </w:rPr>
        <w:t xml:space="preserve">t </w:t>
      </w:r>
      <w:r w:rsidRPr="00DA0F01">
        <w:rPr>
          <w:rFonts w:eastAsia="Arial Unicode MS"/>
          <w:spacing w:val="5"/>
          <w:sz w:val="22"/>
          <w:szCs w:val="22"/>
        </w:rPr>
        <w:t>taxe</w:t>
      </w:r>
      <w:r w:rsidRPr="00DA0F01">
        <w:rPr>
          <w:rFonts w:eastAsia="Arial Unicode MS"/>
          <w:sz w:val="22"/>
          <w:szCs w:val="22"/>
        </w:rPr>
        <w:t xml:space="preserve">s </w:t>
      </w:r>
      <w:r w:rsidRPr="00DA0F01">
        <w:rPr>
          <w:rFonts w:eastAsia="Arial Unicode MS"/>
          <w:spacing w:val="5"/>
          <w:sz w:val="22"/>
          <w:szCs w:val="22"/>
        </w:rPr>
        <w:t>relatif</w:t>
      </w:r>
      <w:r w:rsidRPr="00DA0F01">
        <w:rPr>
          <w:rFonts w:eastAsia="Arial Unicode MS"/>
          <w:sz w:val="22"/>
          <w:szCs w:val="22"/>
        </w:rPr>
        <w:t xml:space="preserve">s </w:t>
      </w:r>
      <w:r w:rsidRPr="00DA0F01">
        <w:rPr>
          <w:rFonts w:eastAsia="Arial Unicode MS"/>
          <w:spacing w:val="5"/>
          <w:sz w:val="22"/>
          <w:szCs w:val="22"/>
        </w:rPr>
        <w:t>au</w:t>
      </w:r>
      <w:r w:rsidRPr="00DA0F01">
        <w:rPr>
          <w:rFonts w:eastAsia="Arial Unicode MS"/>
          <w:sz w:val="22"/>
          <w:szCs w:val="22"/>
        </w:rPr>
        <w:t xml:space="preserve">x </w:t>
      </w:r>
      <w:r w:rsidRPr="00DA0F01">
        <w:rPr>
          <w:rFonts w:eastAsia="Arial Unicode MS"/>
          <w:spacing w:val="5"/>
          <w:sz w:val="22"/>
          <w:szCs w:val="22"/>
        </w:rPr>
        <w:t xml:space="preserve">bénéfices </w:t>
      </w:r>
      <w:r w:rsidRPr="00DA0F01">
        <w:rPr>
          <w:rFonts w:eastAsia="Arial Unicode MS"/>
          <w:sz w:val="22"/>
          <w:szCs w:val="22"/>
        </w:rPr>
        <w:t>industriels et commerciaux, y compris l’AIR</w:t>
      </w:r>
      <w:r w:rsidRPr="00DA0F01">
        <w:rPr>
          <w:rFonts w:eastAsia="Arial Unicode MS"/>
          <w:spacing w:val="-9"/>
          <w:sz w:val="22"/>
          <w:szCs w:val="22"/>
        </w:rPr>
        <w:t xml:space="preserve"> </w:t>
      </w:r>
      <w:r w:rsidRPr="00DA0F01">
        <w:rPr>
          <w:rFonts w:eastAsia="Arial Unicode MS"/>
          <w:sz w:val="22"/>
          <w:szCs w:val="22"/>
        </w:rPr>
        <w:t>qui constitue</w:t>
      </w:r>
      <w:r w:rsidRPr="00DA0F01">
        <w:rPr>
          <w:rFonts w:eastAsia="Arial Unicode MS"/>
          <w:spacing w:val="6"/>
          <w:sz w:val="22"/>
          <w:szCs w:val="22"/>
        </w:rPr>
        <w:t xml:space="preserve"> </w:t>
      </w:r>
      <w:r w:rsidRPr="00DA0F01">
        <w:rPr>
          <w:rFonts w:eastAsia="Arial Unicode MS"/>
          <w:sz w:val="22"/>
          <w:szCs w:val="22"/>
        </w:rPr>
        <w:t>un</w:t>
      </w:r>
      <w:r w:rsidRPr="00DA0F01">
        <w:rPr>
          <w:rFonts w:eastAsia="Arial Unicode MS"/>
          <w:spacing w:val="6"/>
          <w:sz w:val="22"/>
          <w:szCs w:val="22"/>
        </w:rPr>
        <w:t xml:space="preserve"> </w:t>
      </w:r>
      <w:r w:rsidRPr="00DA0F01">
        <w:rPr>
          <w:rFonts w:eastAsia="Arial Unicode MS"/>
          <w:sz w:val="22"/>
          <w:szCs w:val="22"/>
        </w:rPr>
        <w:t>précompte</w:t>
      </w:r>
      <w:r w:rsidRPr="00DA0F01">
        <w:rPr>
          <w:rFonts w:eastAsia="Arial Unicode MS"/>
          <w:spacing w:val="6"/>
          <w:sz w:val="22"/>
          <w:szCs w:val="22"/>
        </w:rPr>
        <w:t xml:space="preserve"> </w:t>
      </w:r>
      <w:r w:rsidRPr="00DA0F01">
        <w:rPr>
          <w:rFonts w:eastAsia="Arial Unicode MS"/>
          <w:sz w:val="22"/>
          <w:szCs w:val="22"/>
        </w:rPr>
        <w:t>sur</w:t>
      </w:r>
      <w:r w:rsidRPr="00DA0F01">
        <w:rPr>
          <w:rFonts w:eastAsia="Arial Unicode MS"/>
          <w:spacing w:val="6"/>
          <w:sz w:val="22"/>
          <w:szCs w:val="22"/>
        </w:rPr>
        <w:t xml:space="preserve"> </w:t>
      </w:r>
      <w:r w:rsidRPr="00DA0F01">
        <w:rPr>
          <w:rFonts w:eastAsia="Arial Unicode MS"/>
          <w:sz w:val="22"/>
          <w:szCs w:val="22"/>
        </w:rPr>
        <w:t>l’impôt</w:t>
      </w:r>
      <w:r w:rsidRPr="00DA0F01">
        <w:rPr>
          <w:rFonts w:eastAsia="Arial Unicode MS"/>
          <w:spacing w:val="6"/>
          <w:sz w:val="22"/>
          <w:szCs w:val="22"/>
        </w:rPr>
        <w:t xml:space="preserve"> </w:t>
      </w:r>
      <w:r w:rsidRPr="00DA0F01">
        <w:rPr>
          <w:rFonts w:eastAsia="Arial Unicode MS"/>
          <w:sz w:val="22"/>
          <w:szCs w:val="22"/>
        </w:rPr>
        <w:t>des</w:t>
      </w:r>
      <w:r w:rsidRPr="00DA0F01">
        <w:rPr>
          <w:rFonts w:eastAsia="Arial Unicode MS"/>
          <w:spacing w:val="6"/>
          <w:sz w:val="22"/>
          <w:szCs w:val="22"/>
        </w:rPr>
        <w:t xml:space="preserve"> </w:t>
      </w:r>
      <w:r w:rsidRPr="00DA0F01">
        <w:rPr>
          <w:rFonts w:eastAsia="Arial Unicode MS"/>
          <w:sz w:val="22"/>
          <w:szCs w:val="22"/>
        </w:rPr>
        <w:t>sociétés</w:t>
      </w:r>
      <w:r w:rsidRPr="00DA0F01">
        <w:rPr>
          <w:rFonts w:eastAsia="Arial Unicode MS"/>
          <w:spacing w:val="6"/>
          <w:sz w:val="22"/>
          <w:szCs w:val="22"/>
        </w:rPr>
        <w:t xml:space="preserve"> </w:t>
      </w:r>
      <w:r w:rsidRPr="00DA0F01">
        <w:rPr>
          <w:rFonts w:eastAsia="Arial Unicode MS"/>
          <w:sz w:val="22"/>
          <w:szCs w:val="22"/>
        </w:rPr>
        <w:t>;</w:t>
      </w:r>
    </w:p>
    <w:p w:rsidR="00EA6D92" w:rsidRPr="00DA0F01" w:rsidRDefault="00EA6D92" w:rsidP="00EA6D92">
      <w:pPr>
        <w:widowControl w:val="0"/>
        <w:autoSpaceDE w:val="0"/>
        <w:autoSpaceDN w:val="0"/>
        <w:adjustRightInd w:val="0"/>
        <w:spacing w:line="250" w:lineRule="auto"/>
        <w:ind w:left="708" w:right="90"/>
        <w:jc w:val="both"/>
        <w:rPr>
          <w:rFonts w:eastAsia="Arial Unicode MS"/>
          <w:sz w:val="22"/>
          <w:szCs w:val="22"/>
        </w:rPr>
      </w:pPr>
      <w:r w:rsidRPr="00DA0F01">
        <w:rPr>
          <w:rFonts w:eastAsia="Arial Unicode MS"/>
          <w:sz w:val="22"/>
          <w:szCs w:val="22"/>
        </w:rPr>
        <w:t>-  Des droits d’enregistrement calculés conformément aux stipulations du code des impôts ;</w:t>
      </w:r>
    </w:p>
    <w:p w:rsidR="00EA6D92" w:rsidRPr="00DA0F01" w:rsidRDefault="00EA6D92" w:rsidP="00EA6D92">
      <w:pPr>
        <w:widowControl w:val="0"/>
        <w:autoSpaceDE w:val="0"/>
        <w:autoSpaceDN w:val="0"/>
        <w:adjustRightInd w:val="0"/>
        <w:spacing w:line="250" w:lineRule="auto"/>
        <w:ind w:left="708" w:right="90"/>
        <w:jc w:val="both"/>
        <w:rPr>
          <w:rFonts w:eastAsia="Arial Unicode MS"/>
          <w:sz w:val="22"/>
          <w:szCs w:val="22"/>
        </w:rPr>
      </w:pPr>
      <w:r w:rsidRPr="00DA0F01">
        <w:rPr>
          <w:rFonts w:eastAsia="Arial Unicode MS"/>
          <w:sz w:val="22"/>
          <w:szCs w:val="22"/>
        </w:rPr>
        <w:t xml:space="preserve">-  Des </w:t>
      </w:r>
      <w:r w:rsidRPr="00DA0F01">
        <w:rPr>
          <w:rFonts w:eastAsia="Arial Unicode MS"/>
          <w:spacing w:val="-30"/>
          <w:sz w:val="22"/>
          <w:szCs w:val="22"/>
        </w:rPr>
        <w:t xml:space="preserve"> </w:t>
      </w:r>
      <w:r w:rsidRPr="00DA0F01">
        <w:rPr>
          <w:rFonts w:eastAsia="Arial Unicode MS"/>
          <w:sz w:val="22"/>
          <w:szCs w:val="22"/>
        </w:rPr>
        <w:t xml:space="preserve">droits et taxes attachés à la </w:t>
      </w:r>
      <w:r w:rsidRPr="00DA0F01">
        <w:rPr>
          <w:rFonts w:eastAsia="Arial Unicode MS"/>
          <w:spacing w:val="-30"/>
          <w:sz w:val="22"/>
          <w:szCs w:val="22"/>
        </w:rPr>
        <w:t xml:space="preserve"> </w:t>
      </w:r>
      <w:r w:rsidRPr="00DA0F01">
        <w:rPr>
          <w:rFonts w:eastAsia="Arial Unicode MS"/>
          <w:sz w:val="22"/>
          <w:szCs w:val="22"/>
        </w:rPr>
        <w:t>réalisation des prestations</w:t>
      </w:r>
      <w:r w:rsidRPr="00DA0F01">
        <w:rPr>
          <w:rFonts w:eastAsia="Arial Unicode MS"/>
          <w:spacing w:val="6"/>
          <w:sz w:val="22"/>
          <w:szCs w:val="22"/>
        </w:rPr>
        <w:t xml:space="preserve"> </w:t>
      </w:r>
      <w:r w:rsidRPr="00DA0F01">
        <w:rPr>
          <w:rFonts w:eastAsia="Arial Unicode MS"/>
          <w:sz w:val="22"/>
          <w:szCs w:val="22"/>
        </w:rPr>
        <w:t>prévues</w:t>
      </w:r>
      <w:r w:rsidRPr="00DA0F01">
        <w:rPr>
          <w:rFonts w:eastAsia="Arial Unicode MS"/>
          <w:spacing w:val="6"/>
          <w:sz w:val="22"/>
          <w:szCs w:val="22"/>
        </w:rPr>
        <w:t xml:space="preserve"> </w:t>
      </w:r>
      <w:r w:rsidRPr="00DA0F01">
        <w:rPr>
          <w:rFonts w:eastAsia="Arial Unicode MS"/>
          <w:sz w:val="22"/>
          <w:szCs w:val="22"/>
        </w:rPr>
        <w:t>par</w:t>
      </w:r>
      <w:r w:rsidRPr="00DA0F01">
        <w:rPr>
          <w:rFonts w:eastAsia="Arial Unicode MS"/>
          <w:spacing w:val="6"/>
          <w:sz w:val="22"/>
          <w:szCs w:val="22"/>
        </w:rPr>
        <w:t xml:space="preserve"> </w:t>
      </w:r>
      <w:r w:rsidRPr="00DA0F01">
        <w:rPr>
          <w:rFonts w:eastAsia="Arial Unicode MS"/>
          <w:sz w:val="22"/>
          <w:szCs w:val="22"/>
        </w:rPr>
        <w:t>la Lettre-Commande</w:t>
      </w:r>
      <w:r w:rsidRPr="00DA0F01">
        <w:rPr>
          <w:rFonts w:eastAsia="Arial Unicode MS"/>
          <w:spacing w:val="6"/>
          <w:sz w:val="22"/>
          <w:szCs w:val="22"/>
        </w:rPr>
        <w:t xml:space="preserve"> </w:t>
      </w:r>
      <w:r w:rsidRPr="00DA0F01">
        <w:rPr>
          <w:rFonts w:eastAsia="Arial Unicode MS"/>
          <w:sz w:val="22"/>
          <w:szCs w:val="22"/>
        </w:rPr>
        <w:t>:</w:t>
      </w:r>
    </w:p>
    <w:p w:rsidR="00EA6D92" w:rsidRPr="00DA0F01" w:rsidRDefault="00EA6D92" w:rsidP="00EA6D92">
      <w:pPr>
        <w:widowControl w:val="0"/>
        <w:autoSpaceDE w:val="0"/>
        <w:autoSpaceDN w:val="0"/>
        <w:adjustRightInd w:val="0"/>
        <w:spacing w:line="250" w:lineRule="auto"/>
        <w:ind w:left="1189" w:right="95"/>
        <w:jc w:val="both"/>
        <w:rPr>
          <w:rFonts w:eastAsia="Arial Unicode MS"/>
          <w:sz w:val="22"/>
          <w:szCs w:val="22"/>
        </w:rPr>
      </w:pPr>
      <w:r w:rsidRPr="00DA0F01">
        <w:rPr>
          <w:rFonts w:eastAsia="Arial Unicode MS"/>
          <w:sz w:val="22"/>
          <w:szCs w:val="22"/>
        </w:rPr>
        <w:t xml:space="preserve">* Des droits et taxes d’entrée sur le territoire camerounais (droits de douanes, TVA, </w:t>
      </w:r>
    </w:p>
    <w:p w:rsidR="00EA6D92" w:rsidRPr="00DA0F01" w:rsidRDefault="00EA6D92" w:rsidP="00EA6D92">
      <w:pPr>
        <w:widowControl w:val="0"/>
        <w:autoSpaceDE w:val="0"/>
        <w:autoSpaceDN w:val="0"/>
        <w:adjustRightInd w:val="0"/>
        <w:spacing w:line="250" w:lineRule="auto"/>
        <w:ind w:left="1189" w:right="95"/>
        <w:jc w:val="both"/>
        <w:rPr>
          <w:rFonts w:eastAsia="Arial Unicode MS"/>
          <w:sz w:val="22"/>
          <w:szCs w:val="22"/>
        </w:rPr>
      </w:pPr>
      <w:r w:rsidRPr="00DA0F01">
        <w:rPr>
          <w:rFonts w:eastAsia="Arial Unicode MS"/>
          <w:sz w:val="22"/>
          <w:szCs w:val="22"/>
        </w:rPr>
        <w:t xml:space="preserve">   </w:t>
      </w:r>
      <w:proofErr w:type="gramStart"/>
      <w:r w:rsidRPr="00DA0F01">
        <w:rPr>
          <w:rFonts w:eastAsia="Arial Unicode MS"/>
          <w:sz w:val="22"/>
          <w:szCs w:val="22"/>
        </w:rPr>
        <w:t>taxe</w:t>
      </w:r>
      <w:proofErr w:type="gramEnd"/>
      <w:r w:rsidRPr="00DA0F01">
        <w:rPr>
          <w:rFonts w:eastAsia="Arial Unicode MS"/>
          <w:sz w:val="22"/>
          <w:szCs w:val="22"/>
        </w:rPr>
        <w:t xml:space="preserve"> informatique) ; </w:t>
      </w:r>
    </w:p>
    <w:p w:rsidR="00EA6D92" w:rsidRPr="00DA0F01" w:rsidRDefault="00EA6D92" w:rsidP="00EA6D92">
      <w:pPr>
        <w:widowControl w:val="0"/>
        <w:autoSpaceDE w:val="0"/>
        <w:autoSpaceDN w:val="0"/>
        <w:adjustRightInd w:val="0"/>
        <w:ind w:left="962" w:right="-20" w:firstLine="227"/>
        <w:rPr>
          <w:rFonts w:eastAsia="Arial Unicode MS"/>
          <w:sz w:val="22"/>
          <w:szCs w:val="22"/>
        </w:rPr>
      </w:pPr>
      <w:r w:rsidRPr="00DA0F01">
        <w:rPr>
          <w:rFonts w:eastAsia="Arial Unicode MS"/>
          <w:sz w:val="22"/>
          <w:szCs w:val="22"/>
        </w:rPr>
        <w:t>* Des</w:t>
      </w:r>
      <w:r w:rsidRPr="00DA0F01">
        <w:rPr>
          <w:rFonts w:eastAsia="Arial Unicode MS"/>
          <w:spacing w:val="6"/>
          <w:sz w:val="22"/>
          <w:szCs w:val="22"/>
        </w:rPr>
        <w:t xml:space="preserve"> </w:t>
      </w:r>
      <w:r w:rsidRPr="00DA0F01">
        <w:rPr>
          <w:rFonts w:eastAsia="Arial Unicode MS"/>
          <w:sz w:val="22"/>
          <w:szCs w:val="22"/>
        </w:rPr>
        <w:t>droits</w:t>
      </w:r>
      <w:r w:rsidRPr="00DA0F01">
        <w:rPr>
          <w:rFonts w:eastAsia="Arial Unicode MS"/>
          <w:spacing w:val="6"/>
          <w:sz w:val="22"/>
          <w:szCs w:val="22"/>
        </w:rPr>
        <w:t xml:space="preserve"> </w:t>
      </w:r>
      <w:r w:rsidRPr="00DA0F01">
        <w:rPr>
          <w:rFonts w:eastAsia="Arial Unicode MS"/>
          <w:sz w:val="22"/>
          <w:szCs w:val="22"/>
        </w:rPr>
        <w:t>et</w:t>
      </w:r>
      <w:r w:rsidRPr="00DA0F01">
        <w:rPr>
          <w:rFonts w:eastAsia="Arial Unicode MS"/>
          <w:spacing w:val="6"/>
          <w:sz w:val="22"/>
          <w:szCs w:val="22"/>
        </w:rPr>
        <w:t xml:space="preserve"> </w:t>
      </w:r>
      <w:r w:rsidRPr="00DA0F01">
        <w:rPr>
          <w:rFonts w:eastAsia="Arial Unicode MS"/>
          <w:sz w:val="22"/>
          <w:szCs w:val="22"/>
        </w:rPr>
        <w:t>taxes</w:t>
      </w:r>
      <w:r w:rsidRPr="00DA0F01">
        <w:rPr>
          <w:rFonts w:eastAsia="Arial Unicode MS"/>
          <w:spacing w:val="6"/>
          <w:sz w:val="22"/>
          <w:szCs w:val="22"/>
        </w:rPr>
        <w:t xml:space="preserve"> </w:t>
      </w:r>
      <w:r w:rsidRPr="00DA0F01">
        <w:rPr>
          <w:rFonts w:eastAsia="Arial Unicode MS"/>
          <w:sz w:val="22"/>
          <w:szCs w:val="22"/>
        </w:rPr>
        <w:t>communaux</w:t>
      </w:r>
      <w:r w:rsidRPr="00DA0F01">
        <w:rPr>
          <w:rFonts w:eastAsia="Arial Unicode MS"/>
          <w:spacing w:val="6"/>
          <w:sz w:val="22"/>
          <w:szCs w:val="22"/>
        </w:rPr>
        <w:t xml:space="preserve"> </w:t>
      </w:r>
      <w:r w:rsidRPr="00DA0F01">
        <w:rPr>
          <w:rFonts w:eastAsia="Arial Unicode MS"/>
          <w:sz w:val="22"/>
          <w:szCs w:val="22"/>
        </w:rPr>
        <w:t>;</w:t>
      </w:r>
    </w:p>
    <w:p w:rsidR="00EA6D92" w:rsidRPr="00DA0F01" w:rsidRDefault="00EA6D92" w:rsidP="00EA6D92">
      <w:pPr>
        <w:widowControl w:val="0"/>
        <w:autoSpaceDE w:val="0"/>
        <w:autoSpaceDN w:val="0"/>
        <w:adjustRightInd w:val="0"/>
        <w:spacing w:line="250" w:lineRule="auto"/>
        <w:ind w:left="1189" w:right="-24"/>
        <w:rPr>
          <w:rFonts w:eastAsia="Arial Unicode MS"/>
          <w:sz w:val="22"/>
          <w:szCs w:val="22"/>
        </w:rPr>
      </w:pPr>
      <w:r w:rsidRPr="00DA0F01">
        <w:rPr>
          <w:rFonts w:eastAsia="Arial Unicode MS"/>
          <w:sz w:val="22"/>
          <w:szCs w:val="22"/>
        </w:rPr>
        <w:t>* Des</w:t>
      </w:r>
      <w:r w:rsidRPr="00DA0F01">
        <w:rPr>
          <w:rFonts w:eastAsia="Arial Unicode MS"/>
          <w:spacing w:val="19"/>
          <w:sz w:val="22"/>
          <w:szCs w:val="22"/>
        </w:rPr>
        <w:t xml:space="preserve"> </w:t>
      </w:r>
      <w:r w:rsidRPr="00DA0F01">
        <w:rPr>
          <w:rFonts w:eastAsia="Arial Unicode MS"/>
          <w:sz w:val="22"/>
          <w:szCs w:val="22"/>
        </w:rPr>
        <w:t>droits</w:t>
      </w:r>
      <w:r w:rsidRPr="00DA0F01">
        <w:rPr>
          <w:rFonts w:eastAsia="Arial Unicode MS"/>
          <w:spacing w:val="19"/>
          <w:sz w:val="22"/>
          <w:szCs w:val="22"/>
        </w:rPr>
        <w:t xml:space="preserve"> </w:t>
      </w:r>
      <w:r w:rsidRPr="00DA0F01">
        <w:rPr>
          <w:rFonts w:eastAsia="Arial Unicode MS"/>
          <w:sz w:val="22"/>
          <w:szCs w:val="22"/>
        </w:rPr>
        <w:t>et</w:t>
      </w:r>
      <w:r w:rsidRPr="00DA0F01">
        <w:rPr>
          <w:rFonts w:eastAsia="Arial Unicode MS"/>
          <w:spacing w:val="19"/>
          <w:sz w:val="22"/>
          <w:szCs w:val="22"/>
        </w:rPr>
        <w:t xml:space="preserve"> </w:t>
      </w:r>
      <w:r w:rsidRPr="00DA0F01">
        <w:rPr>
          <w:rFonts w:eastAsia="Arial Unicode MS"/>
          <w:sz w:val="22"/>
          <w:szCs w:val="22"/>
        </w:rPr>
        <w:t>taxes</w:t>
      </w:r>
      <w:r w:rsidRPr="00DA0F01">
        <w:rPr>
          <w:rFonts w:eastAsia="Arial Unicode MS"/>
          <w:spacing w:val="19"/>
          <w:sz w:val="22"/>
          <w:szCs w:val="22"/>
        </w:rPr>
        <w:t xml:space="preserve"> </w:t>
      </w:r>
      <w:r w:rsidRPr="00DA0F01">
        <w:rPr>
          <w:rFonts w:eastAsia="Arial Unicode MS"/>
          <w:sz w:val="22"/>
          <w:szCs w:val="22"/>
        </w:rPr>
        <w:t>relatifs</w:t>
      </w:r>
      <w:r w:rsidRPr="00DA0F01">
        <w:rPr>
          <w:rFonts w:eastAsia="Arial Unicode MS"/>
          <w:spacing w:val="19"/>
          <w:sz w:val="22"/>
          <w:szCs w:val="22"/>
        </w:rPr>
        <w:t xml:space="preserve"> </w:t>
      </w:r>
      <w:r w:rsidRPr="00DA0F01">
        <w:rPr>
          <w:rFonts w:eastAsia="Arial Unicode MS"/>
          <w:sz w:val="22"/>
          <w:szCs w:val="22"/>
        </w:rPr>
        <w:t>aux</w:t>
      </w:r>
      <w:r w:rsidRPr="00DA0F01">
        <w:rPr>
          <w:rFonts w:eastAsia="Arial Unicode MS"/>
          <w:spacing w:val="19"/>
          <w:sz w:val="22"/>
          <w:szCs w:val="22"/>
        </w:rPr>
        <w:t xml:space="preserve"> </w:t>
      </w:r>
      <w:r w:rsidRPr="00DA0F01">
        <w:rPr>
          <w:rFonts w:eastAsia="Arial Unicode MS"/>
          <w:sz w:val="22"/>
          <w:szCs w:val="22"/>
        </w:rPr>
        <w:t>prélèvements des</w:t>
      </w:r>
      <w:r w:rsidRPr="00DA0F01">
        <w:rPr>
          <w:rFonts w:eastAsia="Arial Unicode MS"/>
          <w:spacing w:val="6"/>
          <w:sz w:val="22"/>
          <w:szCs w:val="22"/>
        </w:rPr>
        <w:t xml:space="preserve"> </w:t>
      </w:r>
      <w:r w:rsidRPr="00DA0F01">
        <w:rPr>
          <w:rFonts w:eastAsia="Arial Unicode MS"/>
          <w:sz w:val="22"/>
          <w:szCs w:val="22"/>
        </w:rPr>
        <w:t>matériaux</w:t>
      </w:r>
      <w:r w:rsidRPr="00DA0F01">
        <w:rPr>
          <w:rFonts w:eastAsia="Arial Unicode MS"/>
          <w:spacing w:val="6"/>
          <w:sz w:val="22"/>
          <w:szCs w:val="22"/>
        </w:rPr>
        <w:t xml:space="preserve"> </w:t>
      </w:r>
      <w:r w:rsidRPr="00DA0F01">
        <w:rPr>
          <w:rFonts w:eastAsia="Arial Unicode MS"/>
          <w:sz w:val="22"/>
          <w:szCs w:val="22"/>
        </w:rPr>
        <w:t>et</w:t>
      </w:r>
      <w:r w:rsidRPr="00DA0F01">
        <w:rPr>
          <w:rFonts w:eastAsia="Arial Unicode MS"/>
          <w:spacing w:val="6"/>
          <w:sz w:val="22"/>
          <w:szCs w:val="22"/>
        </w:rPr>
        <w:t xml:space="preserve"> </w:t>
      </w:r>
      <w:r w:rsidRPr="00DA0F01">
        <w:rPr>
          <w:rFonts w:eastAsia="Arial Unicode MS"/>
          <w:sz w:val="22"/>
          <w:szCs w:val="22"/>
        </w:rPr>
        <w:t>d’eau.</w:t>
      </w:r>
    </w:p>
    <w:p w:rsidR="00EA6D92" w:rsidRPr="00DA0F01" w:rsidRDefault="00EA6D92" w:rsidP="00EA6D92">
      <w:pPr>
        <w:widowControl w:val="0"/>
        <w:autoSpaceDE w:val="0"/>
        <w:autoSpaceDN w:val="0"/>
        <w:adjustRightInd w:val="0"/>
        <w:spacing w:line="250" w:lineRule="auto"/>
        <w:ind w:right="95"/>
        <w:jc w:val="both"/>
        <w:rPr>
          <w:rFonts w:eastAsia="Arial Unicode MS"/>
          <w:sz w:val="22"/>
          <w:szCs w:val="22"/>
        </w:rPr>
      </w:pPr>
      <w:r w:rsidRPr="00DA0F01">
        <w:rPr>
          <w:rFonts w:eastAsia="Arial Unicode MS"/>
          <w:sz w:val="22"/>
          <w:szCs w:val="22"/>
        </w:rPr>
        <w:t>Ces</w:t>
      </w:r>
      <w:r w:rsidRPr="00DA0F01">
        <w:rPr>
          <w:rFonts w:eastAsia="Arial Unicode MS"/>
          <w:spacing w:val="-6"/>
          <w:sz w:val="22"/>
          <w:szCs w:val="22"/>
        </w:rPr>
        <w:t xml:space="preserve"> </w:t>
      </w:r>
      <w:r w:rsidRPr="00DA0F01">
        <w:rPr>
          <w:rFonts w:eastAsia="Arial Unicode MS"/>
          <w:sz w:val="22"/>
          <w:szCs w:val="22"/>
        </w:rPr>
        <w:t>éléments</w:t>
      </w:r>
      <w:r w:rsidRPr="00DA0F01">
        <w:rPr>
          <w:rFonts w:eastAsia="Arial Unicode MS"/>
          <w:spacing w:val="-6"/>
          <w:sz w:val="22"/>
          <w:szCs w:val="22"/>
        </w:rPr>
        <w:t xml:space="preserve"> </w:t>
      </w:r>
      <w:r w:rsidRPr="00DA0F01">
        <w:rPr>
          <w:rFonts w:eastAsia="Arial Unicode MS"/>
          <w:sz w:val="22"/>
          <w:szCs w:val="22"/>
        </w:rPr>
        <w:t>devront</w:t>
      </w:r>
      <w:r w:rsidRPr="00DA0F01">
        <w:rPr>
          <w:rFonts w:eastAsia="Arial Unicode MS"/>
          <w:spacing w:val="-6"/>
          <w:sz w:val="22"/>
          <w:szCs w:val="22"/>
        </w:rPr>
        <w:t xml:space="preserve"> </w:t>
      </w:r>
      <w:r w:rsidRPr="00DA0F01">
        <w:rPr>
          <w:rFonts w:eastAsia="Arial Unicode MS"/>
          <w:sz w:val="22"/>
          <w:szCs w:val="22"/>
        </w:rPr>
        <w:t>être</w:t>
      </w:r>
      <w:r w:rsidRPr="00DA0F01">
        <w:rPr>
          <w:rFonts w:eastAsia="Arial Unicode MS"/>
          <w:spacing w:val="-6"/>
          <w:sz w:val="22"/>
          <w:szCs w:val="22"/>
        </w:rPr>
        <w:t xml:space="preserve"> </w:t>
      </w:r>
      <w:r w:rsidRPr="00DA0F01">
        <w:rPr>
          <w:rFonts w:eastAsia="Arial Unicode MS"/>
          <w:sz w:val="22"/>
          <w:szCs w:val="22"/>
        </w:rPr>
        <w:t>intégrés</w:t>
      </w:r>
      <w:r w:rsidRPr="00DA0F01">
        <w:rPr>
          <w:rFonts w:eastAsia="Arial Unicode MS"/>
          <w:spacing w:val="-6"/>
          <w:sz w:val="22"/>
          <w:szCs w:val="22"/>
        </w:rPr>
        <w:t xml:space="preserve"> </w:t>
      </w:r>
      <w:r w:rsidRPr="00DA0F01">
        <w:rPr>
          <w:rFonts w:eastAsia="Arial Unicode MS"/>
          <w:sz w:val="22"/>
          <w:szCs w:val="22"/>
        </w:rPr>
        <w:t>dans</w:t>
      </w:r>
      <w:r w:rsidRPr="00DA0F01">
        <w:rPr>
          <w:rFonts w:eastAsia="Arial Unicode MS"/>
          <w:spacing w:val="-6"/>
          <w:sz w:val="22"/>
          <w:szCs w:val="22"/>
        </w:rPr>
        <w:t xml:space="preserve"> </w:t>
      </w:r>
      <w:r w:rsidRPr="00DA0F01">
        <w:rPr>
          <w:rFonts w:eastAsia="Arial Unicode MS"/>
          <w:sz w:val="22"/>
          <w:szCs w:val="22"/>
        </w:rPr>
        <w:t>les</w:t>
      </w:r>
      <w:r w:rsidRPr="00DA0F01">
        <w:rPr>
          <w:rFonts w:eastAsia="Arial Unicode MS"/>
          <w:spacing w:val="-6"/>
          <w:sz w:val="22"/>
          <w:szCs w:val="22"/>
        </w:rPr>
        <w:t xml:space="preserve"> </w:t>
      </w:r>
      <w:r w:rsidRPr="00DA0F01">
        <w:rPr>
          <w:rFonts w:eastAsia="Arial Unicode MS"/>
          <w:sz w:val="22"/>
          <w:szCs w:val="22"/>
        </w:rPr>
        <w:t>charges que</w:t>
      </w:r>
      <w:r w:rsidRPr="00DA0F01">
        <w:rPr>
          <w:rFonts w:eastAsia="Arial Unicode MS"/>
          <w:spacing w:val="22"/>
          <w:sz w:val="22"/>
          <w:szCs w:val="22"/>
        </w:rPr>
        <w:t xml:space="preserve"> </w:t>
      </w:r>
      <w:r w:rsidRPr="00DA0F01">
        <w:rPr>
          <w:rFonts w:eastAsia="Arial Unicode MS"/>
          <w:sz w:val="22"/>
          <w:szCs w:val="22"/>
        </w:rPr>
        <w:t>l’entreprise</w:t>
      </w:r>
      <w:r w:rsidRPr="00DA0F01">
        <w:rPr>
          <w:rFonts w:eastAsia="Arial Unicode MS"/>
          <w:spacing w:val="22"/>
          <w:sz w:val="22"/>
          <w:szCs w:val="22"/>
        </w:rPr>
        <w:t xml:space="preserve"> </w:t>
      </w:r>
      <w:r w:rsidRPr="00DA0F01">
        <w:rPr>
          <w:rFonts w:eastAsia="Arial Unicode MS"/>
          <w:sz w:val="22"/>
          <w:szCs w:val="22"/>
        </w:rPr>
        <w:t>imputera</w:t>
      </w:r>
      <w:r w:rsidRPr="00DA0F01">
        <w:rPr>
          <w:rFonts w:eastAsia="Arial Unicode MS"/>
          <w:spacing w:val="22"/>
          <w:sz w:val="22"/>
          <w:szCs w:val="22"/>
        </w:rPr>
        <w:t xml:space="preserve"> </w:t>
      </w:r>
      <w:r w:rsidRPr="00DA0F01">
        <w:rPr>
          <w:rFonts w:eastAsia="Arial Unicode MS"/>
          <w:sz w:val="22"/>
          <w:szCs w:val="22"/>
        </w:rPr>
        <w:t>sur</w:t>
      </w:r>
      <w:r w:rsidRPr="00DA0F01">
        <w:rPr>
          <w:rFonts w:eastAsia="Arial Unicode MS"/>
          <w:spacing w:val="22"/>
          <w:sz w:val="22"/>
          <w:szCs w:val="22"/>
        </w:rPr>
        <w:t xml:space="preserve"> </w:t>
      </w:r>
      <w:r w:rsidRPr="00DA0F01">
        <w:rPr>
          <w:rFonts w:eastAsia="Arial Unicode MS"/>
          <w:sz w:val="22"/>
          <w:szCs w:val="22"/>
        </w:rPr>
        <w:t>ses</w:t>
      </w:r>
      <w:r w:rsidRPr="00DA0F01">
        <w:rPr>
          <w:rFonts w:eastAsia="Arial Unicode MS"/>
          <w:spacing w:val="22"/>
          <w:sz w:val="22"/>
          <w:szCs w:val="22"/>
        </w:rPr>
        <w:t xml:space="preserve"> </w:t>
      </w:r>
      <w:r w:rsidRPr="00DA0F01">
        <w:rPr>
          <w:rFonts w:eastAsia="Arial Unicode MS"/>
          <w:sz w:val="22"/>
          <w:szCs w:val="22"/>
        </w:rPr>
        <w:t>coûts</w:t>
      </w:r>
      <w:r w:rsidRPr="00DA0F01">
        <w:rPr>
          <w:rFonts w:eastAsia="Arial Unicode MS"/>
          <w:spacing w:val="22"/>
          <w:sz w:val="22"/>
          <w:szCs w:val="22"/>
        </w:rPr>
        <w:t xml:space="preserve"> </w:t>
      </w:r>
      <w:r w:rsidRPr="00DA0F01">
        <w:rPr>
          <w:rFonts w:eastAsia="Arial Unicode MS"/>
          <w:sz w:val="22"/>
          <w:szCs w:val="22"/>
        </w:rPr>
        <w:t>d’intervention et</w:t>
      </w:r>
      <w:r w:rsidRPr="00DA0F01">
        <w:rPr>
          <w:rFonts w:eastAsia="Arial Unicode MS"/>
          <w:spacing w:val="7"/>
          <w:sz w:val="22"/>
          <w:szCs w:val="22"/>
        </w:rPr>
        <w:t xml:space="preserve"> </w:t>
      </w:r>
      <w:r w:rsidRPr="00DA0F01">
        <w:rPr>
          <w:rFonts w:eastAsia="Arial Unicode MS"/>
          <w:sz w:val="22"/>
          <w:szCs w:val="22"/>
        </w:rPr>
        <w:t>constituer</w:t>
      </w:r>
      <w:r w:rsidRPr="00DA0F01">
        <w:rPr>
          <w:rFonts w:eastAsia="Arial Unicode MS"/>
          <w:spacing w:val="7"/>
          <w:sz w:val="22"/>
          <w:szCs w:val="22"/>
        </w:rPr>
        <w:t xml:space="preserve"> </w:t>
      </w:r>
      <w:r w:rsidRPr="00DA0F01">
        <w:rPr>
          <w:rFonts w:eastAsia="Arial Unicode MS"/>
          <w:sz w:val="22"/>
          <w:szCs w:val="22"/>
        </w:rPr>
        <w:t>l’un</w:t>
      </w:r>
      <w:r w:rsidRPr="00DA0F01">
        <w:rPr>
          <w:rFonts w:eastAsia="Arial Unicode MS"/>
          <w:spacing w:val="7"/>
          <w:sz w:val="22"/>
          <w:szCs w:val="22"/>
        </w:rPr>
        <w:t xml:space="preserve"> </w:t>
      </w:r>
      <w:r w:rsidRPr="00DA0F01">
        <w:rPr>
          <w:rFonts w:eastAsia="Arial Unicode MS"/>
          <w:sz w:val="22"/>
          <w:szCs w:val="22"/>
        </w:rPr>
        <w:t>des</w:t>
      </w:r>
      <w:r w:rsidRPr="00DA0F01">
        <w:rPr>
          <w:rFonts w:eastAsia="Arial Unicode MS"/>
          <w:spacing w:val="7"/>
          <w:sz w:val="22"/>
          <w:szCs w:val="22"/>
        </w:rPr>
        <w:t xml:space="preserve"> </w:t>
      </w:r>
      <w:r w:rsidRPr="00DA0F01">
        <w:rPr>
          <w:rFonts w:eastAsia="Arial Unicode MS"/>
          <w:sz w:val="22"/>
          <w:szCs w:val="22"/>
        </w:rPr>
        <w:t>éléments</w:t>
      </w:r>
      <w:r w:rsidRPr="00DA0F01">
        <w:rPr>
          <w:rFonts w:eastAsia="Arial Unicode MS"/>
          <w:spacing w:val="7"/>
          <w:sz w:val="22"/>
          <w:szCs w:val="22"/>
        </w:rPr>
        <w:t xml:space="preserve"> </w:t>
      </w:r>
      <w:r w:rsidRPr="00DA0F01">
        <w:rPr>
          <w:rFonts w:eastAsia="Arial Unicode MS"/>
          <w:sz w:val="22"/>
          <w:szCs w:val="22"/>
        </w:rPr>
        <w:t>des</w:t>
      </w:r>
      <w:r w:rsidRPr="00DA0F01">
        <w:rPr>
          <w:rFonts w:eastAsia="Arial Unicode MS"/>
          <w:spacing w:val="7"/>
          <w:sz w:val="22"/>
          <w:szCs w:val="22"/>
        </w:rPr>
        <w:t xml:space="preserve"> </w:t>
      </w:r>
      <w:r w:rsidRPr="00DA0F01">
        <w:rPr>
          <w:rFonts w:eastAsia="Arial Unicode MS"/>
          <w:sz w:val="22"/>
          <w:szCs w:val="22"/>
        </w:rPr>
        <w:t>sous-détails</w:t>
      </w:r>
      <w:r w:rsidRPr="00DA0F01">
        <w:rPr>
          <w:rFonts w:eastAsia="Arial Unicode MS"/>
          <w:spacing w:val="7"/>
          <w:sz w:val="22"/>
          <w:szCs w:val="22"/>
        </w:rPr>
        <w:t xml:space="preserve"> </w:t>
      </w:r>
      <w:r w:rsidRPr="00DA0F01">
        <w:rPr>
          <w:rFonts w:eastAsia="Arial Unicode MS"/>
          <w:sz w:val="22"/>
          <w:szCs w:val="22"/>
        </w:rPr>
        <w:t>des prix</w:t>
      </w:r>
      <w:r w:rsidRPr="00DA0F01">
        <w:rPr>
          <w:rFonts w:eastAsia="Arial Unicode MS"/>
          <w:spacing w:val="6"/>
          <w:sz w:val="22"/>
          <w:szCs w:val="22"/>
        </w:rPr>
        <w:t xml:space="preserve"> </w:t>
      </w:r>
      <w:r w:rsidRPr="00DA0F01">
        <w:rPr>
          <w:rFonts w:eastAsia="Arial Unicode MS"/>
          <w:sz w:val="22"/>
          <w:szCs w:val="22"/>
        </w:rPr>
        <w:t>hors</w:t>
      </w:r>
      <w:r w:rsidRPr="00DA0F01">
        <w:rPr>
          <w:rFonts w:eastAsia="Arial Unicode MS"/>
          <w:spacing w:val="6"/>
          <w:sz w:val="22"/>
          <w:szCs w:val="22"/>
        </w:rPr>
        <w:t xml:space="preserve"> </w:t>
      </w:r>
      <w:r w:rsidRPr="00DA0F01">
        <w:rPr>
          <w:rFonts w:eastAsia="Arial Unicode MS"/>
          <w:sz w:val="22"/>
          <w:szCs w:val="22"/>
        </w:rPr>
        <w:t>taxes.</w:t>
      </w:r>
    </w:p>
    <w:p w:rsidR="00EA6D92" w:rsidRPr="00DA0F01" w:rsidRDefault="00EA6D92" w:rsidP="00EA6D92">
      <w:pPr>
        <w:widowControl w:val="0"/>
        <w:autoSpaceDE w:val="0"/>
        <w:autoSpaceDN w:val="0"/>
        <w:adjustRightInd w:val="0"/>
        <w:spacing w:after="120"/>
        <w:jc w:val="both"/>
        <w:rPr>
          <w:rFonts w:eastAsia="Arial Unicode MS"/>
          <w:sz w:val="22"/>
          <w:szCs w:val="22"/>
        </w:rPr>
      </w:pPr>
      <w:r w:rsidRPr="00DA0F01">
        <w:rPr>
          <w:rFonts w:eastAsia="Arial Unicode MS"/>
          <w:sz w:val="22"/>
          <w:szCs w:val="22"/>
        </w:rPr>
        <w:t>Le</w:t>
      </w:r>
      <w:r w:rsidRPr="00DA0F01">
        <w:rPr>
          <w:rFonts w:eastAsia="Arial Unicode MS"/>
          <w:spacing w:val="6"/>
          <w:sz w:val="22"/>
          <w:szCs w:val="22"/>
        </w:rPr>
        <w:t xml:space="preserve"> </w:t>
      </w:r>
      <w:r w:rsidRPr="00DA0F01">
        <w:rPr>
          <w:rFonts w:eastAsia="Arial Unicode MS"/>
          <w:sz w:val="22"/>
          <w:szCs w:val="22"/>
        </w:rPr>
        <w:t>prix</w:t>
      </w:r>
      <w:r w:rsidRPr="00DA0F01">
        <w:rPr>
          <w:rFonts w:eastAsia="Arial Unicode MS"/>
          <w:spacing w:val="6"/>
          <w:sz w:val="22"/>
          <w:szCs w:val="22"/>
        </w:rPr>
        <w:t xml:space="preserve"> </w:t>
      </w:r>
      <w:r w:rsidRPr="00DA0F01">
        <w:rPr>
          <w:rFonts w:eastAsia="Arial Unicode MS"/>
          <w:sz w:val="22"/>
          <w:szCs w:val="22"/>
        </w:rPr>
        <w:t>TTC</w:t>
      </w:r>
      <w:r w:rsidRPr="00DA0F01">
        <w:rPr>
          <w:rFonts w:eastAsia="Arial Unicode MS"/>
          <w:spacing w:val="6"/>
          <w:sz w:val="22"/>
          <w:szCs w:val="22"/>
        </w:rPr>
        <w:t xml:space="preserve"> </w:t>
      </w:r>
      <w:r w:rsidRPr="00DA0F01">
        <w:rPr>
          <w:rFonts w:eastAsia="Arial Unicode MS"/>
          <w:sz w:val="22"/>
          <w:szCs w:val="22"/>
        </w:rPr>
        <w:t>s’entendra</w:t>
      </w:r>
      <w:r w:rsidRPr="00DA0F01">
        <w:rPr>
          <w:rFonts w:eastAsia="Arial Unicode MS"/>
          <w:spacing w:val="6"/>
          <w:sz w:val="22"/>
          <w:szCs w:val="22"/>
        </w:rPr>
        <w:t xml:space="preserve"> </w:t>
      </w:r>
      <w:r w:rsidRPr="00DA0F01">
        <w:rPr>
          <w:rFonts w:eastAsia="Arial Unicode MS"/>
          <w:sz w:val="22"/>
          <w:szCs w:val="22"/>
        </w:rPr>
        <w:t>TVA</w:t>
      </w:r>
      <w:r w:rsidRPr="00DA0F01">
        <w:rPr>
          <w:rFonts w:eastAsia="Arial Unicode MS"/>
          <w:spacing w:val="6"/>
          <w:sz w:val="22"/>
          <w:szCs w:val="22"/>
        </w:rPr>
        <w:t xml:space="preserve"> </w:t>
      </w:r>
      <w:r w:rsidRPr="00DA0F01">
        <w:rPr>
          <w:rFonts w:eastAsia="Arial Unicode MS"/>
          <w:sz w:val="22"/>
          <w:szCs w:val="22"/>
        </w:rPr>
        <w:t>incluse.</w:t>
      </w:r>
    </w:p>
    <w:p w:rsidR="00EA6D92" w:rsidRPr="00DA0F01" w:rsidRDefault="00EA6D92" w:rsidP="00EA6D92">
      <w:pPr>
        <w:pStyle w:val="Titre2"/>
        <w:rPr>
          <w:rFonts w:eastAsia="Arial Unicode MS"/>
          <w:b/>
          <w:sz w:val="22"/>
          <w:szCs w:val="22"/>
        </w:rPr>
      </w:pPr>
      <w:r w:rsidRPr="00DA0F01">
        <w:rPr>
          <w:rFonts w:eastAsia="Arial Unicode MS"/>
          <w:b/>
          <w:sz w:val="22"/>
          <w:szCs w:val="22"/>
        </w:rPr>
        <w:lastRenderedPageBreak/>
        <w:t>Article 24 : Nantissement</w:t>
      </w:r>
    </w:p>
    <w:p w:rsidR="00571FC7" w:rsidRPr="00571FC7" w:rsidRDefault="00571FC7" w:rsidP="00571FC7">
      <w:pPr>
        <w:pStyle w:val="Corpsdetexte"/>
        <w:rPr>
          <w:sz w:val="22"/>
          <w:szCs w:val="22"/>
        </w:rPr>
      </w:pPr>
      <w:r w:rsidRPr="00571FC7">
        <w:rPr>
          <w:sz w:val="22"/>
          <w:szCs w:val="22"/>
        </w:rPr>
        <w:t>En application du régime de nantissement institué par le Décret N° 2018/366 du 20 juin 2018 portant Code des Marchés Publics, sont désignés comme suit :</w:t>
      </w:r>
    </w:p>
    <w:p w:rsidR="00571FC7" w:rsidRPr="00571FC7" w:rsidRDefault="00571FC7" w:rsidP="00566AD3">
      <w:pPr>
        <w:pStyle w:val="Corpsdetexte"/>
        <w:numPr>
          <w:ilvl w:val="0"/>
          <w:numId w:val="88"/>
        </w:numPr>
        <w:jc w:val="both"/>
        <w:rPr>
          <w:sz w:val="22"/>
          <w:szCs w:val="22"/>
        </w:rPr>
      </w:pPr>
      <w:r w:rsidRPr="00571FC7">
        <w:rPr>
          <w:sz w:val="22"/>
          <w:szCs w:val="22"/>
        </w:rPr>
        <w:t xml:space="preserve">Autorité chargée de l’ordonnancement : le </w:t>
      </w:r>
      <w:r w:rsidR="00C60CDC">
        <w:rPr>
          <w:bCs/>
          <w:sz w:val="22"/>
          <w:szCs w:val="22"/>
        </w:rPr>
        <w:t>Maire de la Commune de Batouri</w:t>
      </w:r>
      <w:r w:rsidRPr="00571FC7">
        <w:rPr>
          <w:bCs/>
          <w:sz w:val="22"/>
          <w:szCs w:val="22"/>
        </w:rPr>
        <w:t xml:space="preserve"> </w:t>
      </w:r>
      <w:r w:rsidRPr="00571FC7">
        <w:rPr>
          <w:sz w:val="22"/>
          <w:szCs w:val="22"/>
        </w:rPr>
        <w:t>;</w:t>
      </w:r>
    </w:p>
    <w:p w:rsidR="00571FC7" w:rsidRPr="00571FC7" w:rsidRDefault="00571FC7" w:rsidP="00566AD3">
      <w:pPr>
        <w:pStyle w:val="Corpsdetexte"/>
        <w:numPr>
          <w:ilvl w:val="0"/>
          <w:numId w:val="88"/>
        </w:numPr>
        <w:jc w:val="both"/>
        <w:rPr>
          <w:sz w:val="22"/>
          <w:szCs w:val="22"/>
        </w:rPr>
      </w:pPr>
      <w:r w:rsidRPr="00571FC7">
        <w:rPr>
          <w:sz w:val="22"/>
          <w:szCs w:val="22"/>
        </w:rPr>
        <w:t xml:space="preserve">Autorité chargée de la liquidation des dépenses : le </w:t>
      </w:r>
      <w:r w:rsidR="00C60CDC">
        <w:rPr>
          <w:bCs/>
          <w:sz w:val="22"/>
          <w:szCs w:val="22"/>
        </w:rPr>
        <w:t>Maire de la Commune de Batouri</w:t>
      </w:r>
      <w:r w:rsidRPr="00571FC7">
        <w:rPr>
          <w:sz w:val="22"/>
          <w:szCs w:val="22"/>
        </w:rPr>
        <w:t>;</w:t>
      </w:r>
    </w:p>
    <w:p w:rsidR="00571FC7" w:rsidRPr="00571FC7" w:rsidRDefault="00571FC7" w:rsidP="00566AD3">
      <w:pPr>
        <w:pStyle w:val="Corpsdetexte"/>
        <w:numPr>
          <w:ilvl w:val="0"/>
          <w:numId w:val="88"/>
        </w:numPr>
        <w:jc w:val="both"/>
        <w:rPr>
          <w:sz w:val="22"/>
          <w:szCs w:val="22"/>
        </w:rPr>
      </w:pPr>
      <w:r w:rsidRPr="00571FC7">
        <w:rPr>
          <w:sz w:val="22"/>
          <w:szCs w:val="22"/>
        </w:rPr>
        <w:t>Comptable chargé des paiements : le Receveur Municipal de la Commune de BATOURI ;</w:t>
      </w:r>
    </w:p>
    <w:p w:rsidR="00571FC7" w:rsidRPr="00571FC7" w:rsidRDefault="00571FC7" w:rsidP="00566AD3">
      <w:pPr>
        <w:numPr>
          <w:ilvl w:val="0"/>
          <w:numId w:val="88"/>
        </w:numPr>
        <w:tabs>
          <w:tab w:val="left" w:pos="1134"/>
        </w:tabs>
        <w:jc w:val="both"/>
        <w:rPr>
          <w:sz w:val="22"/>
          <w:szCs w:val="22"/>
        </w:rPr>
      </w:pPr>
      <w:r w:rsidRPr="00571FC7">
        <w:rPr>
          <w:sz w:val="22"/>
          <w:szCs w:val="22"/>
        </w:rPr>
        <w:t xml:space="preserve">Responsable compétent pour fournir les renseignements : le Maire de la Commune de BATOURI. </w:t>
      </w:r>
    </w:p>
    <w:p w:rsidR="00571FC7" w:rsidRPr="00571FC7" w:rsidRDefault="00571FC7" w:rsidP="00571FC7">
      <w:pPr>
        <w:tabs>
          <w:tab w:val="left" w:pos="1134"/>
        </w:tabs>
        <w:jc w:val="both"/>
        <w:rPr>
          <w:sz w:val="22"/>
          <w:szCs w:val="22"/>
        </w:rPr>
      </w:pPr>
      <w:r w:rsidRPr="00571FC7">
        <w:rPr>
          <w:sz w:val="22"/>
          <w:szCs w:val="22"/>
        </w:rPr>
        <w:t>Le nantissement est soumis aux règles applicables en cette matière aux marchés publics de l’Etat, notamment l’article 150 du décret n° 2018/366 du 20 juin 2018 portant code des marchés publics.</w:t>
      </w:r>
    </w:p>
    <w:p w:rsidR="00EA6D92" w:rsidRPr="00DA0F01" w:rsidRDefault="00EA6D92" w:rsidP="00EA6D92">
      <w:pPr>
        <w:pStyle w:val="Titre2"/>
        <w:rPr>
          <w:rFonts w:eastAsia="Arial Unicode MS"/>
          <w:b/>
          <w:sz w:val="22"/>
          <w:szCs w:val="22"/>
        </w:rPr>
      </w:pPr>
      <w:r w:rsidRPr="00DA0F01">
        <w:rPr>
          <w:rFonts w:eastAsia="Arial Unicode MS"/>
          <w:b/>
          <w:sz w:val="22"/>
          <w:szCs w:val="22"/>
        </w:rPr>
        <w:t>Article 25 : Timbre et enregistrement</w:t>
      </w:r>
    </w:p>
    <w:p w:rsidR="00EA6D92" w:rsidRPr="00DA0F01" w:rsidRDefault="00EA6D92" w:rsidP="00EA6D92">
      <w:pPr>
        <w:widowControl w:val="0"/>
        <w:autoSpaceDE w:val="0"/>
        <w:autoSpaceDN w:val="0"/>
        <w:adjustRightInd w:val="0"/>
        <w:jc w:val="both"/>
        <w:rPr>
          <w:rFonts w:eastAsia="Arial Unicode MS"/>
          <w:sz w:val="22"/>
          <w:szCs w:val="22"/>
        </w:rPr>
      </w:pPr>
      <w:r w:rsidRPr="00DA0F01">
        <w:rPr>
          <w:rFonts w:eastAsia="Arial Unicode MS"/>
          <w:sz w:val="22"/>
          <w:szCs w:val="22"/>
        </w:rPr>
        <w:t>Sept (7) exemplaires originaux de la Lettre-Commande à élaborer seront à timbrer et à enregistrer par les soins du co-contractant et à ses frais, dans le Centre d’Enregistrement territorialement compétent, conformément à la réglementation en vigueur.</w:t>
      </w:r>
    </w:p>
    <w:p w:rsidR="00EA6D92" w:rsidRPr="00DA0F01" w:rsidRDefault="00EA6D92" w:rsidP="00EA6D92">
      <w:pPr>
        <w:pStyle w:val="Titre10"/>
        <w:spacing w:before="120"/>
        <w:jc w:val="left"/>
        <w:rPr>
          <w:rFonts w:eastAsia="Arial Unicode MS"/>
          <w:bCs/>
          <w:sz w:val="22"/>
          <w:szCs w:val="22"/>
        </w:rPr>
      </w:pPr>
      <w:r w:rsidRPr="00DA0F01">
        <w:rPr>
          <w:rFonts w:eastAsia="Arial Unicode MS"/>
          <w:bCs/>
          <w:sz w:val="22"/>
          <w:szCs w:val="22"/>
        </w:rPr>
        <w:t>CHAPITRE III : EXECUTION DES TRAVAUX</w:t>
      </w:r>
    </w:p>
    <w:p w:rsidR="00EA6D92" w:rsidRPr="00DA0F01" w:rsidRDefault="00EA6D92" w:rsidP="00EA6D92">
      <w:pPr>
        <w:tabs>
          <w:tab w:val="left" w:pos="0"/>
        </w:tabs>
        <w:suppressAutoHyphens/>
        <w:jc w:val="both"/>
        <w:rPr>
          <w:rFonts w:eastAsia="Arial Unicode MS"/>
          <w:b/>
          <w:sz w:val="22"/>
          <w:szCs w:val="22"/>
        </w:rPr>
      </w:pPr>
      <w:r w:rsidRPr="00DA0F01">
        <w:rPr>
          <w:rFonts w:eastAsia="Arial Unicode MS"/>
          <w:b/>
          <w:sz w:val="22"/>
          <w:szCs w:val="22"/>
        </w:rPr>
        <w:t>Article 26 : Consistance des travaux</w:t>
      </w:r>
    </w:p>
    <w:p w:rsidR="00EA6D92" w:rsidRPr="00DA0F01" w:rsidRDefault="00EA6D92" w:rsidP="00EA6D92">
      <w:pPr>
        <w:tabs>
          <w:tab w:val="left" w:pos="709"/>
        </w:tabs>
        <w:jc w:val="both"/>
        <w:rPr>
          <w:rFonts w:eastAsia="Arial Unicode MS"/>
          <w:sz w:val="22"/>
          <w:szCs w:val="22"/>
        </w:rPr>
      </w:pPr>
      <w:r w:rsidRPr="00DA0F01">
        <w:rPr>
          <w:rFonts w:eastAsia="Arial Unicode MS"/>
          <w:sz w:val="22"/>
          <w:szCs w:val="22"/>
        </w:rPr>
        <w:t>Les travaux et les prestations objet de la Lettre-Commande à élaborer à l’issue du présent appel d’offres seront décrits dans le cadre du devis quantitatif et estimatif des travaux et dans le CCTP et définis par les plans visés au CCAP.</w:t>
      </w:r>
    </w:p>
    <w:p w:rsidR="00EA6D92" w:rsidRPr="00DA0F01" w:rsidRDefault="00EA6D92" w:rsidP="00EA6D92">
      <w:pPr>
        <w:tabs>
          <w:tab w:val="left" w:pos="0"/>
        </w:tabs>
        <w:suppressAutoHyphens/>
        <w:jc w:val="both"/>
        <w:rPr>
          <w:rFonts w:eastAsia="Arial Unicode MS"/>
          <w:sz w:val="22"/>
          <w:szCs w:val="22"/>
        </w:rPr>
      </w:pPr>
      <w:r w:rsidRPr="00DA0F01">
        <w:rPr>
          <w:rFonts w:eastAsia="Arial Unicode MS"/>
          <w:sz w:val="22"/>
          <w:szCs w:val="22"/>
        </w:rPr>
        <w:t>Ces plans métrés et notes de calcul ne deviendront contractuels qu'après leur approbation par l’Ingénieur et le Chef de Service ; cette approbation ne diminuera en rien la responsabilité du co-contractant sur la conception et l’exécution des ouvrages.</w:t>
      </w:r>
    </w:p>
    <w:p w:rsidR="00EA6D92" w:rsidRPr="00DA0F01" w:rsidRDefault="00EA6D92" w:rsidP="00EA6D92">
      <w:pPr>
        <w:pStyle w:val="Titre2"/>
        <w:spacing w:before="120"/>
        <w:rPr>
          <w:rFonts w:eastAsia="Arial Unicode MS"/>
          <w:b/>
          <w:sz w:val="22"/>
          <w:szCs w:val="22"/>
        </w:rPr>
      </w:pPr>
      <w:r w:rsidRPr="00DA0F01">
        <w:rPr>
          <w:rFonts w:eastAsia="Arial Unicode MS"/>
          <w:b/>
          <w:sz w:val="22"/>
          <w:szCs w:val="22"/>
        </w:rPr>
        <w:t xml:space="preserve">Article 27 : Obligations du Maître d’Ouvrage </w:t>
      </w:r>
    </w:p>
    <w:p w:rsidR="00EA6D92" w:rsidRPr="00DA0F01" w:rsidRDefault="00EA6D92" w:rsidP="00EA6D92">
      <w:pPr>
        <w:widowControl w:val="0"/>
        <w:autoSpaceDE w:val="0"/>
        <w:jc w:val="both"/>
        <w:rPr>
          <w:rFonts w:eastAsia="Arial Unicode MS"/>
          <w:sz w:val="22"/>
          <w:szCs w:val="22"/>
        </w:rPr>
      </w:pPr>
      <w:r w:rsidRPr="00DA0F01">
        <w:rPr>
          <w:rFonts w:eastAsia="Arial Unicode MS"/>
          <w:sz w:val="22"/>
          <w:szCs w:val="22"/>
        </w:rPr>
        <w:t>30.1. Le Maître d’ouvrage sera tenu de fournir au co-contractant</w:t>
      </w:r>
      <w:r w:rsidRPr="00DA0F01">
        <w:rPr>
          <w:rFonts w:eastAsia="Arial Unicode MS"/>
          <w:spacing w:val="19"/>
          <w:sz w:val="22"/>
          <w:szCs w:val="22"/>
        </w:rPr>
        <w:t xml:space="preserve"> </w:t>
      </w:r>
      <w:r w:rsidRPr="00DA0F01">
        <w:rPr>
          <w:rFonts w:eastAsia="Arial Unicode MS"/>
          <w:sz w:val="22"/>
          <w:szCs w:val="22"/>
        </w:rPr>
        <w:t>les</w:t>
      </w:r>
      <w:r w:rsidRPr="00DA0F01">
        <w:rPr>
          <w:rFonts w:eastAsia="Arial Unicode MS"/>
          <w:spacing w:val="19"/>
          <w:sz w:val="22"/>
          <w:szCs w:val="22"/>
        </w:rPr>
        <w:t xml:space="preserve"> </w:t>
      </w:r>
      <w:r w:rsidRPr="00DA0F01">
        <w:rPr>
          <w:rFonts w:eastAsia="Arial Unicode MS"/>
          <w:sz w:val="22"/>
          <w:szCs w:val="22"/>
        </w:rPr>
        <w:t>informations</w:t>
      </w:r>
      <w:r w:rsidRPr="00DA0F01">
        <w:rPr>
          <w:rFonts w:eastAsia="Arial Unicode MS"/>
          <w:spacing w:val="19"/>
          <w:sz w:val="22"/>
          <w:szCs w:val="22"/>
        </w:rPr>
        <w:t xml:space="preserve"> </w:t>
      </w:r>
      <w:r w:rsidRPr="00DA0F01">
        <w:rPr>
          <w:rFonts w:eastAsia="Arial Unicode MS"/>
          <w:sz w:val="22"/>
          <w:szCs w:val="22"/>
        </w:rPr>
        <w:t>nécessaires</w:t>
      </w:r>
      <w:r w:rsidRPr="00DA0F01">
        <w:rPr>
          <w:rFonts w:eastAsia="Arial Unicode MS"/>
          <w:spacing w:val="19"/>
          <w:sz w:val="22"/>
          <w:szCs w:val="22"/>
        </w:rPr>
        <w:t xml:space="preserve"> </w:t>
      </w:r>
      <w:r w:rsidRPr="00DA0F01">
        <w:rPr>
          <w:rFonts w:eastAsia="Arial Unicode MS"/>
          <w:sz w:val="22"/>
          <w:szCs w:val="22"/>
        </w:rPr>
        <w:t>à</w:t>
      </w:r>
      <w:r w:rsidRPr="00DA0F01">
        <w:rPr>
          <w:rFonts w:eastAsia="Arial Unicode MS"/>
          <w:spacing w:val="19"/>
          <w:sz w:val="22"/>
          <w:szCs w:val="22"/>
        </w:rPr>
        <w:t xml:space="preserve"> </w:t>
      </w:r>
      <w:r w:rsidRPr="00DA0F01">
        <w:rPr>
          <w:rFonts w:eastAsia="Arial Unicode MS"/>
          <w:sz w:val="22"/>
          <w:szCs w:val="22"/>
        </w:rPr>
        <w:t>l’exécution</w:t>
      </w:r>
      <w:r w:rsidRPr="00DA0F01">
        <w:rPr>
          <w:rFonts w:eastAsia="Arial Unicode MS"/>
          <w:spacing w:val="11"/>
          <w:sz w:val="22"/>
          <w:szCs w:val="22"/>
        </w:rPr>
        <w:t xml:space="preserve"> </w:t>
      </w:r>
      <w:r w:rsidRPr="00DA0F01">
        <w:rPr>
          <w:rFonts w:eastAsia="Arial Unicode MS"/>
          <w:sz w:val="22"/>
          <w:szCs w:val="22"/>
        </w:rPr>
        <w:t>de</w:t>
      </w:r>
      <w:r w:rsidRPr="00DA0F01">
        <w:rPr>
          <w:rFonts w:eastAsia="Arial Unicode MS"/>
          <w:spacing w:val="11"/>
          <w:sz w:val="22"/>
          <w:szCs w:val="22"/>
        </w:rPr>
        <w:t xml:space="preserve"> </w:t>
      </w:r>
      <w:r w:rsidRPr="00DA0F01">
        <w:rPr>
          <w:rFonts w:eastAsia="Arial Unicode MS"/>
          <w:sz w:val="22"/>
          <w:szCs w:val="22"/>
        </w:rPr>
        <w:t>leur</w:t>
      </w:r>
      <w:r w:rsidRPr="00DA0F01">
        <w:rPr>
          <w:rFonts w:eastAsia="Arial Unicode MS"/>
          <w:spacing w:val="11"/>
          <w:sz w:val="22"/>
          <w:szCs w:val="22"/>
        </w:rPr>
        <w:t xml:space="preserve"> </w:t>
      </w:r>
      <w:r w:rsidRPr="00DA0F01">
        <w:rPr>
          <w:rFonts w:eastAsia="Arial Unicode MS"/>
          <w:sz w:val="22"/>
          <w:szCs w:val="22"/>
        </w:rPr>
        <w:t>mission,</w:t>
      </w:r>
      <w:r w:rsidRPr="00DA0F01">
        <w:rPr>
          <w:rFonts w:eastAsia="Arial Unicode MS"/>
          <w:spacing w:val="11"/>
          <w:sz w:val="22"/>
          <w:szCs w:val="22"/>
        </w:rPr>
        <w:t xml:space="preserve"> </w:t>
      </w:r>
      <w:r w:rsidRPr="00DA0F01">
        <w:rPr>
          <w:rFonts w:eastAsia="Arial Unicode MS"/>
          <w:sz w:val="22"/>
          <w:szCs w:val="22"/>
        </w:rPr>
        <w:t>et</w:t>
      </w:r>
      <w:r w:rsidRPr="00DA0F01">
        <w:rPr>
          <w:rFonts w:eastAsia="Arial Unicode MS"/>
          <w:spacing w:val="11"/>
          <w:sz w:val="22"/>
          <w:szCs w:val="22"/>
        </w:rPr>
        <w:t xml:space="preserve"> </w:t>
      </w:r>
      <w:r w:rsidRPr="00DA0F01">
        <w:rPr>
          <w:rFonts w:eastAsia="Arial Unicode MS"/>
          <w:sz w:val="22"/>
          <w:szCs w:val="22"/>
        </w:rPr>
        <w:t>de</w:t>
      </w:r>
      <w:r w:rsidRPr="00DA0F01">
        <w:rPr>
          <w:rFonts w:eastAsia="Arial Unicode MS"/>
          <w:spacing w:val="11"/>
          <w:sz w:val="22"/>
          <w:szCs w:val="22"/>
        </w:rPr>
        <w:t xml:space="preserve"> </w:t>
      </w:r>
      <w:r w:rsidRPr="00DA0F01">
        <w:rPr>
          <w:rFonts w:eastAsia="Arial Unicode MS"/>
          <w:sz w:val="22"/>
          <w:szCs w:val="22"/>
        </w:rPr>
        <w:t>leur</w:t>
      </w:r>
      <w:r w:rsidRPr="00DA0F01">
        <w:rPr>
          <w:rFonts w:eastAsia="Arial Unicode MS"/>
          <w:spacing w:val="11"/>
          <w:sz w:val="22"/>
          <w:szCs w:val="22"/>
        </w:rPr>
        <w:t xml:space="preserve"> </w:t>
      </w:r>
      <w:r w:rsidRPr="00DA0F01">
        <w:rPr>
          <w:rFonts w:eastAsia="Arial Unicode MS"/>
          <w:sz w:val="22"/>
          <w:szCs w:val="22"/>
        </w:rPr>
        <w:t>garantir,</w:t>
      </w:r>
      <w:r w:rsidRPr="00DA0F01">
        <w:rPr>
          <w:rFonts w:eastAsia="Arial Unicode MS"/>
          <w:spacing w:val="11"/>
          <w:sz w:val="22"/>
          <w:szCs w:val="22"/>
        </w:rPr>
        <w:t xml:space="preserve"> </w:t>
      </w:r>
      <w:r w:rsidRPr="00DA0F01">
        <w:rPr>
          <w:rFonts w:eastAsia="Arial Unicode MS"/>
          <w:sz w:val="22"/>
          <w:szCs w:val="22"/>
        </w:rPr>
        <w:t>aux</w:t>
      </w:r>
      <w:r w:rsidRPr="00DA0F01">
        <w:rPr>
          <w:rFonts w:eastAsia="Arial Unicode MS"/>
          <w:spacing w:val="11"/>
          <w:sz w:val="22"/>
          <w:szCs w:val="22"/>
        </w:rPr>
        <w:t xml:space="preserve"> </w:t>
      </w:r>
      <w:r w:rsidRPr="00DA0F01">
        <w:rPr>
          <w:rFonts w:eastAsia="Arial Unicode MS"/>
          <w:sz w:val="22"/>
          <w:szCs w:val="22"/>
        </w:rPr>
        <w:t>frais de</w:t>
      </w:r>
      <w:r w:rsidRPr="00DA0F01">
        <w:rPr>
          <w:rFonts w:eastAsia="Arial Unicode MS"/>
          <w:spacing w:val="6"/>
          <w:sz w:val="22"/>
          <w:szCs w:val="22"/>
        </w:rPr>
        <w:t xml:space="preserve"> </w:t>
      </w:r>
      <w:r w:rsidRPr="00DA0F01">
        <w:rPr>
          <w:rFonts w:eastAsia="Arial Unicode MS"/>
          <w:sz w:val="22"/>
          <w:szCs w:val="22"/>
        </w:rPr>
        <w:t>ces</w:t>
      </w:r>
      <w:r w:rsidRPr="00DA0F01">
        <w:rPr>
          <w:rFonts w:eastAsia="Arial Unicode MS"/>
          <w:spacing w:val="6"/>
          <w:sz w:val="22"/>
          <w:szCs w:val="22"/>
        </w:rPr>
        <w:t xml:space="preserve"> </w:t>
      </w:r>
      <w:r w:rsidRPr="00DA0F01">
        <w:rPr>
          <w:rFonts w:eastAsia="Arial Unicode MS"/>
          <w:sz w:val="22"/>
          <w:szCs w:val="22"/>
        </w:rPr>
        <w:t>derniers,</w:t>
      </w:r>
      <w:r w:rsidRPr="00DA0F01">
        <w:rPr>
          <w:rFonts w:eastAsia="Arial Unicode MS"/>
          <w:spacing w:val="6"/>
          <w:sz w:val="22"/>
          <w:szCs w:val="22"/>
        </w:rPr>
        <w:t xml:space="preserve"> </w:t>
      </w:r>
      <w:r w:rsidRPr="00DA0F01">
        <w:rPr>
          <w:rFonts w:eastAsia="Arial Unicode MS"/>
          <w:sz w:val="22"/>
          <w:szCs w:val="22"/>
        </w:rPr>
        <w:t>l’accès</w:t>
      </w:r>
      <w:r w:rsidRPr="00DA0F01">
        <w:rPr>
          <w:rFonts w:eastAsia="Arial Unicode MS"/>
          <w:spacing w:val="6"/>
          <w:sz w:val="22"/>
          <w:szCs w:val="22"/>
        </w:rPr>
        <w:t xml:space="preserve"> </w:t>
      </w:r>
      <w:r w:rsidRPr="00DA0F01">
        <w:rPr>
          <w:rFonts w:eastAsia="Arial Unicode MS"/>
          <w:sz w:val="22"/>
          <w:szCs w:val="22"/>
        </w:rPr>
        <w:t>aux</w:t>
      </w:r>
      <w:r w:rsidRPr="00DA0F01">
        <w:rPr>
          <w:rFonts w:eastAsia="Arial Unicode MS"/>
          <w:spacing w:val="6"/>
          <w:sz w:val="22"/>
          <w:szCs w:val="22"/>
        </w:rPr>
        <w:t xml:space="preserve"> </w:t>
      </w:r>
      <w:r w:rsidRPr="00DA0F01">
        <w:rPr>
          <w:rFonts w:eastAsia="Arial Unicode MS"/>
          <w:sz w:val="22"/>
          <w:szCs w:val="22"/>
        </w:rPr>
        <w:t>sites</w:t>
      </w:r>
      <w:r w:rsidRPr="00DA0F01">
        <w:rPr>
          <w:rFonts w:eastAsia="Arial Unicode MS"/>
          <w:spacing w:val="6"/>
          <w:sz w:val="22"/>
          <w:szCs w:val="22"/>
        </w:rPr>
        <w:t xml:space="preserve"> </w:t>
      </w:r>
      <w:r w:rsidRPr="00DA0F01">
        <w:rPr>
          <w:rFonts w:eastAsia="Arial Unicode MS"/>
          <w:sz w:val="22"/>
          <w:szCs w:val="22"/>
        </w:rPr>
        <w:t>des</w:t>
      </w:r>
      <w:r w:rsidRPr="00DA0F01">
        <w:rPr>
          <w:rFonts w:eastAsia="Arial Unicode MS"/>
          <w:spacing w:val="6"/>
          <w:sz w:val="22"/>
          <w:szCs w:val="22"/>
        </w:rPr>
        <w:t xml:space="preserve"> </w:t>
      </w:r>
      <w:r w:rsidRPr="00DA0F01">
        <w:rPr>
          <w:rFonts w:eastAsia="Arial Unicode MS"/>
          <w:sz w:val="22"/>
          <w:szCs w:val="22"/>
        </w:rPr>
        <w:t>projets.</w:t>
      </w:r>
    </w:p>
    <w:p w:rsidR="00EA6D92" w:rsidRPr="00DA0F01" w:rsidRDefault="00EA6D92" w:rsidP="00EA6D92">
      <w:pPr>
        <w:widowControl w:val="0"/>
        <w:tabs>
          <w:tab w:val="left" w:pos="1660"/>
          <w:tab w:val="left" w:pos="2520"/>
          <w:tab w:val="left" w:pos="3020"/>
          <w:tab w:val="left" w:pos="4220"/>
        </w:tabs>
        <w:autoSpaceDE w:val="0"/>
        <w:jc w:val="both"/>
        <w:rPr>
          <w:rFonts w:eastAsia="Arial Unicode MS"/>
          <w:sz w:val="22"/>
          <w:szCs w:val="22"/>
        </w:rPr>
      </w:pPr>
      <w:r w:rsidRPr="00DA0F01">
        <w:rPr>
          <w:rFonts w:eastAsia="Arial Unicode MS"/>
          <w:sz w:val="22"/>
          <w:szCs w:val="22"/>
        </w:rPr>
        <w:t xml:space="preserve">30.2. Le Maître d’ouvrage </w:t>
      </w:r>
      <w:r w:rsidRPr="00DA0F01">
        <w:rPr>
          <w:rFonts w:eastAsia="Arial Unicode MS"/>
          <w:spacing w:val="4"/>
          <w:sz w:val="22"/>
          <w:szCs w:val="22"/>
        </w:rPr>
        <w:t>assur</w:t>
      </w:r>
      <w:r w:rsidRPr="00DA0F01">
        <w:rPr>
          <w:rFonts w:eastAsia="Arial Unicode MS"/>
          <w:sz w:val="22"/>
          <w:szCs w:val="22"/>
        </w:rPr>
        <w:t xml:space="preserve">era </w:t>
      </w:r>
      <w:r w:rsidRPr="00DA0F01">
        <w:rPr>
          <w:rFonts w:eastAsia="Arial Unicode MS"/>
          <w:spacing w:val="4"/>
          <w:sz w:val="22"/>
          <w:szCs w:val="22"/>
        </w:rPr>
        <w:t>a</w:t>
      </w:r>
      <w:r w:rsidRPr="00DA0F01">
        <w:rPr>
          <w:rFonts w:eastAsia="Arial Unicode MS"/>
          <w:sz w:val="22"/>
          <w:szCs w:val="22"/>
        </w:rPr>
        <w:t xml:space="preserve">u </w:t>
      </w:r>
      <w:r w:rsidRPr="00DA0F01">
        <w:rPr>
          <w:rFonts w:eastAsia="Arial Unicode MS"/>
          <w:spacing w:val="4"/>
          <w:sz w:val="22"/>
          <w:szCs w:val="22"/>
        </w:rPr>
        <w:t xml:space="preserve">co-contractant la </w:t>
      </w:r>
      <w:r w:rsidRPr="00DA0F01">
        <w:rPr>
          <w:rFonts w:eastAsia="Arial Unicode MS"/>
          <w:spacing w:val="5"/>
          <w:sz w:val="22"/>
          <w:szCs w:val="22"/>
        </w:rPr>
        <w:t>protectio</w:t>
      </w:r>
      <w:r w:rsidRPr="00DA0F01">
        <w:rPr>
          <w:rFonts w:eastAsia="Arial Unicode MS"/>
          <w:sz w:val="22"/>
          <w:szCs w:val="22"/>
        </w:rPr>
        <w:t xml:space="preserve">n </w:t>
      </w:r>
      <w:r w:rsidRPr="00DA0F01">
        <w:rPr>
          <w:rFonts w:eastAsia="Arial Unicode MS"/>
          <w:spacing w:val="5"/>
          <w:sz w:val="22"/>
          <w:szCs w:val="22"/>
        </w:rPr>
        <w:t>contr</w:t>
      </w:r>
      <w:r w:rsidRPr="00DA0F01">
        <w:rPr>
          <w:rFonts w:eastAsia="Arial Unicode MS"/>
          <w:sz w:val="22"/>
          <w:szCs w:val="22"/>
        </w:rPr>
        <w:t xml:space="preserve">e </w:t>
      </w:r>
      <w:r w:rsidRPr="00DA0F01">
        <w:rPr>
          <w:rFonts w:eastAsia="Arial Unicode MS"/>
          <w:spacing w:val="5"/>
          <w:sz w:val="22"/>
          <w:szCs w:val="22"/>
        </w:rPr>
        <w:t>le</w:t>
      </w:r>
      <w:r w:rsidRPr="00DA0F01">
        <w:rPr>
          <w:rFonts w:eastAsia="Arial Unicode MS"/>
          <w:sz w:val="22"/>
          <w:szCs w:val="22"/>
        </w:rPr>
        <w:t xml:space="preserve">s </w:t>
      </w:r>
      <w:r w:rsidRPr="00DA0F01">
        <w:rPr>
          <w:rFonts w:eastAsia="Arial Unicode MS"/>
          <w:spacing w:val="5"/>
          <w:sz w:val="22"/>
          <w:szCs w:val="22"/>
        </w:rPr>
        <w:t>menaces</w:t>
      </w:r>
      <w:r w:rsidRPr="00DA0F01">
        <w:rPr>
          <w:rFonts w:eastAsia="Arial Unicode MS"/>
          <w:sz w:val="22"/>
          <w:szCs w:val="22"/>
        </w:rPr>
        <w:t xml:space="preserve">, </w:t>
      </w:r>
      <w:r w:rsidRPr="00DA0F01">
        <w:rPr>
          <w:rFonts w:eastAsia="Arial Unicode MS"/>
          <w:spacing w:val="5"/>
          <w:sz w:val="22"/>
          <w:szCs w:val="22"/>
        </w:rPr>
        <w:t xml:space="preserve">outrages, </w:t>
      </w:r>
      <w:r w:rsidRPr="00DA0F01">
        <w:rPr>
          <w:rFonts w:eastAsia="Arial Unicode MS"/>
          <w:sz w:val="22"/>
          <w:szCs w:val="22"/>
        </w:rPr>
        <w:t>violences, voies de fait, injures ou diffamations dont ils peuvent être victimes en raison ou à l’occasion de</w:t>
      </w:r>
      <w:r w:rsidRPr="00DA0F01">
        <w:rPr>
          <w:rFonts w:eastAsia="Arial Unicode MS"/>
          <w:spacing w:val="6"/>
          <w:sz w:val="22"/>
          <w:szCs w:val="22"/>
        </w:rPr>
        <w:t xml:space="preserve"> </w:t>
      </w:r>
      <w:r w:rsidRPr="00DA0F01">
        <w:rPr>
          <w:rFonts w:eastAsia="Arial Unicode MS"/>
          <w:sz w:val="22"/>
          <w:szCs w:val="22"/>
        </w:rPr>
        <w:t>l’exercice</w:t>
      </w:r>
      <w:r w:rsidRPr="00DA0F01">
        <w:rPr>
          <w:rFonts w:eastAsia="Arial Unicode MS"/>
          <w:spacing w:val="6"/>
          <w:sz w:val="22"/>
          <w:szCs w:val="22"/>
        </w:rPr>
        <w:t xml:space="preserve"> </w:t>
      </w:r>
      <w:r w:rsidRPr="00DA0F01">
        <w:rPr>
          <w:rFonts w:eastAsia="Arial Unicode MS"/>
          <w:sz w:val="22"/>
          <w:szCs w:val="22"/>
        </w:rPr>
        <w:t>de</w:t>
      </w:r>
      <w:r w:rsidRPr="00DA0F01">
        <w:rPr>
          <w:rFonts w:eastAsia="Arial Unicode MS"/>
          <w:spacing w:val="6"/>
          <w:sz w:val="22"/>
          <w:szCs w:val="22"/>
        </w:rPr>
        <w:t xml:space="preserve"> </w:t>
      </w:r>
      <w:r w:rsidRPr="00DA0F01">
        <w:rPr>
          <w:rFonts w:eastAsia="Arial Unicode MS"/>
          <w:sz w:val="22"/>
          <w:szCs w:val="22"/>
        </w:rPr>
        <w:t>leur</w:t>
      </w:r>
      <w:r w:rsidRPr="00DA0F01">
        <w:rPr>
          <w:rFonts w:eastAsia="Arial Unicode MS"/>
          <w:spacing w:val="6"/>
          <w:sz w:val="22"/>
          <w:szCs w:val="22"/>
        </w:rPr>
        <w:t xml:space="preserve"> </w:t>
      </w:r>
      <w:r w:rsidRPr="00DA0F01">
        <w:rPr>
          <w:rFonts w:eastAsia="Arial Unicode MS"/>
          <w:sz w:val="22"/>
          <w:szCs w:val="22"/>
        </w:rPr>
        <w:t>mission.</w:t>
      </w:r>
    </w:p>
    <w:p w:rsidR="00EA6D92" w:rsidRPr="00DA0F01" w:rsidRDefault="00EA6D92" w:rsidP="00EA6D92">
      <w:pPr>
        <w:tabs>
          <w:tab w:val="left" w:pos="871"/>
        </w:tabs>
        <w:spacing w:before="120"/>
        <w:jc w:val="both"/>
        <w:rPr>
          <w:rFonts w:eastAsia="Arial Unicode MS"/>
          <w:b/>
          <w:sz w:val="22"/>
          <w:szCs w:val="22"/>
        </w:rPr>
      </w:pPr>
      <w:r w:rsidRPr="00DA0F01">
        <w:rPr>
          <w:rFonts w:eastAsia="Arial Unicode MS"/>
          <w:sz w:val="22"/>
          <w:szCs w:val="22"/>
        </w:rPr>
        <w:t xml:space="preserve"> </w:t>
      </w:r>
      <w:r w:rsidRPr="00DA0F01">
        <w:rPr>
          <w:rFonts w:eastAsia="Arial Unicode MS"/>
          <w:b/>
          <w:sz w:val="22"/>
          <w:szCs w:val="22"/>
        </w:rPr>
        <w:t>Article 28 : Délai d'exécution de la Lettre-Commande</w:t>
      </w:r>
    </w:p>
    <w:p w:rsidR="00EA6D92" w:rsidRPr="00DA0F01" w:rsidRDefault="00EA6D92" w:rsidP="00EA6D92">
      <w:pPr>
        <w:tabs>
          <w:tab w:val="left" w:pos="0"/>
        </w:tabs>
        <w:suppressAutoHyphens/>
        <w:jc w:val="both"/>
        <w:rPr>
          <w:rFonts w:eastAsia="Arial Unicode MS"/>
          <w:sz w:val="22"/>
          <w:szCs w:val="22"/>
        </w:rPr>
      </w:pPr>
      <w:r w:rsidRPr="00DA0F01">
        <w:rPr>
          <w:rFonts w:eastAsia="Arial Unicode MS"/>
          <w:sz w:val="22"/>
          <w:szCs w:val="22"/>
        </w:rPr>
        <w:t xml:space="preserve">L'ensemble des travaux faisant l'objet de la  Lettre-Commande  à élaborer à l’issue du présent appel d’offres devra être terminé en totalité dans un délai maximum de </w:t>
      </w:r>
      <w:r w:rsidR="003016ED" w:rsidRPr="00DA0F01">
        <w:rPr>
          <w:rFonts w:eastAsia="Arial Unicode MS"/>
          <w:b/>
          <w:noProof/>
          <w:sz w:val="22"/>
          <w:szCs w:val="22"/>
        </w:rPr>
        <w:t>quatre (04</w:t>
      </w:r>
      <w:r w:rsidRPr="00DA0F01">
        <w:rPr>
          <w:rFonts w:eastAsia="Arial Unicode MS"/>
          <w:b/>
          <w:noProof/>
          <w:sz w:val="22"/>
          <w:szCs w:val="22"/>
        </w:rPr>
        <w:t>) mois</w:t>
      </w:r>
      <w:r w:rsidRPr="00DA0F01">
        <w:rPr>
          <w:rFonts w:eastAsia="Arial Unicode MS"/>
          <w:sz w:val="22"/>
          <w:szCs w:val="22"/>
        </w:rPr>
        <w:t xml:space="preserve">, à compter de la date de notification de l’Ordre de Service de commencer les travaux. Ce délai comprend la période d’installation du co-contractant, le temps nécessaire à l’aménagement des accès au chantier, aux études qu’il aura à effectuer, les délais que se réserve l’Autorité contractante pour vérifier le projet d’exécution du co-contractant, la durée d’approvisionnement quel qu’en soient l’origine, le temps nécessaire à l’exécution des clauses techniques particulières et termes de références ainsi que les périodes de pluies. </w:t>
      </w:r>
    </w:p>
    <w:p w:rsidR="00EA6D92" w:rsidRPr="00DA0F01" w:rsidRDefault="00EA6D92" w:rsidP="00EA6D92">
      <w:pPr>
        <w:tabs>
          <w:tab w:val="left" w:pos="0"/>
        </w:tabs>
        <w:suppressAutoHyphens/>
        <w:jc w:val="both"/>
        <w:rPr>
          <w:rFonts w:eastAsia="Arial Unicode MS"/>
          <w:sz w:val="22"/>
          <w:szCs w:val="22"/>
        </w:rPr>
      </w:pPr>
      <w:r w:rsidRPr="00DA0F01">
        <w:rPr>
          <w:rFonts w:eastAsia="Arial Unicode MS"/>
          <w:sz w:val="22"/>
          <w:szCs w:val="22"/>
        </w:rPr>
        <w:t xml:space="preserve">Si, par suite des travaux supplémentaires ou des circonstances quelconques, le co-contractant s’estimait raisonnablement fondé à présenter une demande de prolongation de délai, cette demande serait examinée par l’Autorité Contractante. </w:t>
      </w:r>
    </w:p>
    <w:p w:rsidR="00EA6D92" w:rsidRPr="00DA0F01" w:rsidRDefault="00EA6D92" w:rsidP="00EA6D92">
      <w:pPr>
        <w:pStyle w:val="Titre2"/>
        <w:spacing w:before="120"/>
        <w:rPr>
          <w:rFonts w:eastAsia="Arial Unicode MS"/>
          <w:b/>
          <w:sz w:val="22"/>
          <w:szCs w:val="22"/>
        </w:rPr>
      </w:pPr>
      <w:r w:rsidRPr="00DA0F01">
        <w:rPr>
          <w:rFonts w:eastAsia="Arial Unicode MS"/>
          <w:b/>
          <w:sz w:val="22"/>
          <w:szCs w:val="22"/>
        </w:rPr>
        <w:t>Article 29 : Connaissance des lieux et conditions générales des travaux</w:t>
      </w:r>
    </w:p>
    <w:p w:rsidR="00EA6D92" w:rsidRPr="00DA0F01" w:rsidRDefault="00EA6D92" w:rsidP="00EA6D92">
      <w:pPr>
        <w:tabs>
          <w:tab w:val="left" w:pos="0"/>
        </w:tabs>
        <w:suppressAutoHyphens/>
        <w:jc w:val="both"/>
        <w:rPr>
          <w:rFonts w:eastAsia="Arial Unicode MS"/>
          <w:sz w:val="22"/>
          <w:szCs w:val="22"/>
        </w:rPr>
      </w:pPr>
      <w:r w:rsidRPr="00DA0F01">
        <w:rPr>
          <w:rFonts w:eastAsia="Arial Unicode MS"/>
          <w:sz w:val="22"/>
          <w:szCs w:val="22"/>
        </w:rPr>
        <w:t>Le Co-contractant a visité et examiné l'emplacement des travaux et des environs et a pris connaissance avant la remise de son offre des caractéristiques, de l'emplacement et de la nature des travaux à exécuter, de l'importance des matériaux à fournir, des voies et moyens d'accès au chantier, des installations nécessaires, et aussi :</w:t>
      </w:r>
    </w:p>
    <w:p w:rsidR="00EA6D92" w:rsidRPr="00DA0F01" w:rsidRDefault="00EA6D92" w:rsidP="00566AD3">
      <w:pPr>
        <w:numPr>
          <w:ilvl w:val="0"/>
          <w:numId w:val="85"/>
        </w:numPr>
        <w:tabs>
          <w:tab w:val="left" w:pos="0"/>
        </w:tabs>
        <w:suppressAutoHyphens/>
        <w:jc w:val="both"/>
        <w:rPr>
          <w:rFonts w:eastAsia="Arial Unicode MS"/>
          <w:sz w:val="22"/>
          <w:szCs w:val="22"/>
        </w:rPr>
      </w:pPr>
      <w:r w:rsidRPr="00DA0F01">
        <w:rPr>
          <w:rFonts w:eastAsia="Arial Unicode MS"/>
          <w:sz w:val="22"/>
          <w:szCs w:val="22"/>
        </w:rPr>
        <w:t>des conditions générales d'exécution des travaux, en particulier des équipements nécessités par ceux-ci ;</w:t>
      </w:r>
    </w:p>
    <w:p w:rsidR="00EA6D92" w:rsidRPr="00DA0F01" w:rsidRDefault="00EA6D92" w:rsidP="00566AD3">
      <w:pPr>
        <w:numPr>
          <w:ilvl w:val="0"/>
          <w:numId w:val="83"/>
        </w:numPr>
        <w:tabs>
          <w:tab w:val="left" w:pos="0"/>
        </w:tabs>
        <w:suppressAutoHyphens/>
        <w:jc w:val="both"/>
        <w:rPr>
          <w:rFonts w:eastAsia="Arial Unicode MS"/>
          <w:sz w:val="22"/>
          <w:szCs w:val="22"/>
        </w:rPr>
      </w:pPr>
      <w:r w:rsidRPr="00DA0F01">
        <w:rPr>
          <w:rFonts w:eastAsia="Arial Unicode MS"/>
          <w:sz w:val="22"/>
          <w:szCs w:val="22"/>
        </w:rPr>
        <w:t>des conditions physiques propres à l'emplacement des travaux, de la nature des sols, de la nature en quantités et en qualités des matériaux rencontrés en surface ou dans le sous-sol ;</w:t>
      </w:r>
    </w:p>
    <w:p w:rsidR="00EA6D92" w:rsidRPr="00DA0F01" w:rsidRDefault="00EA6D92" w:rsidP="00566AD3">
      <w:pPr>
        <w:pStyle w:val="Corpsdetexte3"/>
        <w:numPr>
          <w:ilvl w:val="0"/>
          <w:numId w:val="83"/>
        </w:numPr>
        <w:tabs>
          <w:tab w:val="left" w:pos="0"/>
        </w:tabs>
        <w:suppressAutoHyphens/>
        <w:jc w:val="both"/>
        <w:rPr>
          <w:rFonts w:eastAsia="Arial Unicode MS"/>
          <w:b w:val="0"/>
          <w:sz w:val="22"/>
          <w:szCs w:val="22"/>
        </w:rPr>
      </w:pPr>
      <w:r w:rsidRPr="00DA0F01">
        <w:rPr>
          <w:rFonts w:eastAsia="Arial Unicode MS"/>
          <w:b w:val="0"/>
          <w:sz w:val="22"/>
          <w:szCs w:val="22"/>
        </w:rPr>
        <w:t>des circonstances météorologiques ou climatiques, du niveau des rivières et des fleuves, et des possibilités d'inondation, des positions de la nappe phréatique ;</w:t>
      </w:r>
    </w:p>
    <w:p w:rsidR="00EA6D92" w:rsidRPr="00DA0F01" w:rsidRDefault="00EA6D92" w:rsidP="00566AD3">
      <w:pPr>
        <w:numPr>
          <w:ilvl w:val="0"/>
          <w:numId w:val="83"/>
        </w:numPr>
        <w:tabs>
          <w:tab w:val="left" w:pos="0"/>
        </w:tabs>
        <w:suppressAutoHyphens/>
        <w:jc w:val="both"/>
        <w:rPr>
          <w:rFonts w:eastAsia="Arial Unicode MS"/>
          <w:sz w:val="22"/>
          <w:szCs w:val="22"/>
        </w:rPr>
      </w:pPr>
      <w:r w:rsidRPr="00DA0F01">
        <w:rPr>
          <w:rFonts w:eastAsia="Arial Unicode MS"/>
          <w:sz w:val="22"/>
          <w:szCs w:val="22"/>
        </w:rPr>
        <w:t xml:space="preserve">des conditions locales, particulièrement des conditions de fourniture et de stockage des matériaux </w:t>
      </w:r>
    </w:p>
    <w:p w:rsidR="00EA6D92" w:rsidRPr="00DA0F01" w:rsidRDefault="00EA6D92" w:rsidP="00566AD3">
      <w:pPr>
        <w:numPr>
          <w:ilvl w:val="0"/>
          <w:numId w:val="83"/>
        </w:numPr>
        <w:tabs>
          <w:tab w:val="left" w:pos="0"/>
        </w:tabs>
        <w:suppressAutoHyphens/>
        <w:jc w:val="both"/>
        <w:rPr>
          <w:rFonts w:eastAsia="Arial Unicode MS"/>
          <w:sz w:val="22"/>
          <w:szCs w:val="22"/>
        </w:rPr>
      </w:pPr>
      <w:r w:rsidRPr="00DA0F01">
        <w:rPr>
          <w:rFonts w:eastAsia="Arial Unicode MS"/>
          <w:sz w:val="22"/>
          <w:szCs w:val="22"/>
        </w:rPr>
        <w:t>des moyens de communication, de transport, des possibilités de fourniture en eau, électricité, carburant ;</w:t>
      </w:r>
    </w:p>
    <w:p w:rsidR="00EA6D92" w:rsidRPr="00DA0F01" w:rsidRDefault="00EA6D92" w:rsidP="00566AD3">
      <w:pPr>
        <w:numPr>
          <w:ilvl w:val="0"/>
          <w:numId w:val="83"/>
        </w:numPr>
        <w:tabs>
          <w:tab w:val="left" w:pos="0"/>
        </w:tabs>
        <w:suppressAutoHyphens/>
        <w:jc w:val="both"/>
        <w:rPr>
          <w:rFonts w:eastAsia="Arial Unicode MS"/>
          <w:sz w:val="22"/>
          <w:szCs w:val="22"/>
        </w:rPr>
      </w:pPr>
      <w:r w:rsidRPr="00DA0F01">
        <w:rPr>
          <w:rFonts w:eastAsia="Arial Unicode MS"/>
          <w:sz w:val="22"/>
          <w:szCs w:val="22"/>
        </w:rPr>
        <w:t>de la disponibilité en main-d’œuvre ;</w:t>
      </w:r>
    </w:p>
    <w:p w:rsidR="00EA6D92" w:rsidRPr="00DA0F01" w:rsidRDefault="00EA6D92" w:rsidP="00566AD3">
      <w:pPr>
        <w:numPr>
          <w:ilvl w:val="0"/>
          <w:numId w:val="83"/>
        </w:numPr>
        <w:tabs>
          <w:tab w:val="left" w:pos="0"/>
        </w:tabs>
        <w:suppressAutoHyphens/>
        <w:jc w:val="both"/>
        <w:rPr>
          <w:rFonts w:eastAsia="Arial Unicode MS"/>
          <w:sz w:val="22"/>
          <w:szCs w:val="22"/>
        </w:rPr>
      </w:pPr>
      <w:r w:rsidRPr="00DA0F01">
        <w:rPr>
          <w:rFonts w:eastAsia="Arial Unicode MS"/>
          <w:sz w:val="22"/>
          <w:szCs w:val="22"/>
        </w:rPr>
        <w:t>de toutes les contraintes résultant de la législation sociale et du régime fiscal et douanier qui lui est applicable;</w:t>
      </w:r>
    </w:p>
    <w:p w:rsidR="00EA6D92" w:rsidRPr="00DA0F01" w:rsidRDefault="00EA6D92" w:rsidP="00566AD3">
      <w:pPr>
        <w:numPr>
          <w:ilvl w:val="0"/>
          <w:numId w:val="84"/>
        </w:numPr>
        <w:tabs>
          <w:tab w:val="left" w:pos="0"/>
        </w:tabs>
        <w:suppressAutoHyphens/>
        <w:jc w:val="both"/>
        <w:rPr>
          <w:rFonts w:eastAsia="Arial Unicode MS"/>
          <w:sz w:val="22"/>
          <w:szCs w:val="22"/>
        </w:rPr>
      </w:pPr>
      <w:r w:rsidRPr="00DA0F01">
        <w:rPr>
          <w:rFonts w:eastAsia="Arial Unicode MS"/>
          <w:sz w:val="22"/>
          <w:szCs w:val="22"/>
        </w:rPr>
        <w:lastRenderedPageBreak/>
        <w:t>de toutes les charges et contraintes résultant des frais de vérification et d'élaboration des documents nécessaires à la réalisation de la Lettre-Commande à élaborer ;</w:t>
      </w:r>
    </w:p>
    <w:p w:rsidR="00EA6D92" w:rsidRPr="00DA0F01" w:rsidRDefault="00EA6D92" w:rsidP="00566AD3">
      <w:pPr>
        <w:numPr>
          <w:ilvl w:val="0"/>
          <w:numId w:val="84"/>
        </w:numPr>
        <w:tabs>
          <w:tab w:val="left" w:pos="0"/>
        </w:tabs>
        <w:suppressAutoHyphens/>
        <w:spacing w:after="120"/>
        <w:jc w:val="both"/>
        <w:rPr>
          <w:rFonts w:eastAsia="Arial Unicode MS"/>
          <w:sz w:val="22"/>
          <w:szCs w:val="22"/>
        </w:rPr>
      </w:pPr>
      <w:r w:rsidRPr="00DA0F01">
        <w:rPr>
          <w:rFonts w:eastAsia="Arial Unicode MS"/>
          <w:sz w:val="22"/>
          <w:szCs w:val="22"/>
        </w:rPr>
        <w:t>de l'éventuelle présence à proximité d'autres entreprises travaillant par marché distinct, à la réalisation de la route ou d'autres ouvrages et d'une manière générale, s'est procuré toutes informations concernant les risques, aléas et circonstances susceptibles d’influencer les conditions d'exécution des travaux ou sur leurs prix.</w:t>
      </w:r>
    </w:p>
    <w:p w:rsidR="00EA6D92" w:rsidRPr="00DA0F01" w:rsidRDefault="00EA6D92" w:rsidP="00566AD3">
      <w:pPr>
        <w:numPr>
          <w:ilvl w:val="0"/>
          <w:numId w:val="104"/>
        </w:numPr>
        <w:tabs>
          <w:tab w:val="num" w:pos="510"/>
        </w:tabs>
        <w:ind w:left="0" w:firstLine="0"/>
        <w:jc w:val="both"/>
        <w:rPr>
          <w:rFonts w:eastAsia="Arial Unicode MS"/>
          <w:b/>
          <w:bCs/>
          <w:sz w:val="22"/>
          <w:szCs w:val="22"/>
        </w:rPr>
      </w:pPr>
      <w:r w:rsidRPr="00DA0F01">
        <w:rPr>
          <w:rFonts w:eastAsia="Arial Unicode MS"/>
          <w:b/>
          <w:bCs/>
          <w:sz w:val="22"/>
          <w:szCs w:val="22"/>
        </w:rPr>
        <w:t>Mise à disposition des documents et des lieux</w:t>
      </w:r>
    </w:p>
    <w:p w:rsidR="00EA6D92" w:rsidRPr="00DA0F01" w:rsidRDefault="00EA6D92" w:rsidP="00EA6D92">
      <w:pPr>
        <w:widowControl w:val="0"/>
        <w:autoSpaceDE w:val="0"/>
        <w:autoSpaceDN w:val="0"/>
        <w:adjustRightInd w:val="0"/>
        <w:ind w:firstLine="708"/>
        <w:jc w:val="both"/>
        <w:rPr>
          <w:rFonts w:eastAsia="Arial Unicode MS"/>
          <w:sz w:val="22"/>
          <w:szCs w:val="22"/>
        </w:rPr>
      </w:pPr>
      <w:r w:rsidRPr="00DA0F01">
        <w:rPr>
          <w:rFonts w:eastAsia="Arial Unicode MS"/>
          <w:sz w:val="22"/>
          <w:szCs w:val="22"/>
        </w:rPr>
        <w:t>Les dossiers techniques (pièces écrites et graphiques) nécessaires à l’établissement des plans d’exécution des travaux, sont contenus dans le Dossier d’Appel d’Offres.</w:t>
      </w:r>
    </w:p>
    <w:p w:rsidR="00EA6D92" w:rsidRPr="00DA0F01" w:rsidRDefault="00EA6D92" w:rsidP="00EA6D92">
      <w:pPr>
        <w:widowControl w:val="0"/>
        <w:autoSpaceDE w:val="0"/>
        <w:autoSpaceDN w:val="0"/>
        <w:adjustRightInd w:val="0"/>
        <w:ind w:firstLine="708"/>
        <w:jc w:val="both"/>
        <w:rPr>
          <w:rFonts w:eastAsia="Arial Unicode MS"/>
          <w:sz w:val="22"/>
          <w:szCs w:val="22"/>
        </w:rPr>
      </w:pPr>
      <w:r w:rsidRPr="00DA0F01">
        <w:rPr>
          <w:rFonts w:eastAsia="Arial Unicode MS"/>
          <w:sz w:val="22"/>
          <w:szCs w:val="22"/>
        </w:rPr>
        <w:t>Les installations provisoires de chantier, les ateliers de préfabrication, les carrières d’emprunts, les voies d’accès, les garages, les bureaux et logements du personnel nécessaires à l’exécution des travaux, ne peuvent être édifiés que sur les emplacements agréés par l’Ingénieur de la Lettre-Commande à élaborer.</w:t>
      </w:r>
    </w:p>
    <w:p w:rsidR="00EA6D92" w:rsidRPr="00DA0F01" w:rsidRDefault="00EA6D92" w:rsidP="00EA6D92">
      <w:pPr>
        <w:widowControl w:val="0"/>
        <w:autoSpaceDE w:val="0"/>
        <w:autoSpaceDN w:val="0"/>
        <w:adjustRightInd w:val="0"/>
        <w:ind w:firstLine="708"/>
        <w:jc w:val="both"/>
        <w:rPr>
          <w:rFonts w:eastAsia="Arial Unicode MS"/>
          <w:sz w:val="22"/>
          <w:szCs w:val="22"/>
        </w:rPr>
      </w:pPr>
    </w:p>
    <w:p w:rsidR="00EA6D92" w:rsidRPr="00DA0F01" w:rsidRDefault="00EA6D92" w:rsidP="00EA6D92">
      <w:pPr>
        <w:widowControl w:val="0"/>
        <w:autoSpaceDE w:val="0"/>
        <w:autoSpaceDN w:val="0"/>
        <w:adjustRightInd w:val="0"/>
        <w:ind w:firstLine="708"/>
        <w:jc w:val="both"/>
        <w:rPr>
          <w:rFonts w:eastAsia="Arial Unicode MS"/>
          <w:sz w:val="22"/>
          <w:szCs w:val="22"/>
        </w:rPr>
      </w:pPr>
      <w:r w:rsidRPr="00DA0F01">
        <w:rPr>
          <w:rFonts w:eastAsia="Arial Unicode MS"/>
          <w:sz w:val="22"/>
          <w:szCs w:val="22"/>
        </w:rPr>
        <w:t>Dans la mesure de ses possibilités, l’administration pourra mettre à la disposition du co-contractant et pour la durée des travaux, des espaces du domaine privé ou public de l’état nécessaires aux besoins du chantier. Les terrains appartenant à l’Administration et mis à la disposition du Co-contractant devront lui être remis en bon état en fin des travaux.</w:t>
      </w:r>
    </w:p>
    <w:p w:rsidR="00EA6D92" w:rsidRPr="00DA0F01" w:rsidRDefault="00EA6D92" w:rsidP="00EA6D92">
      <w:pPr>
        <w:widowControl w:val="0"/>
        <w:autoSpaceDE w:val="0"/>
        <w:autoSpaceDN w:val="0"/>
        <w:adjustRightInd w:val="0"/>
        <w:ind w:firstLine="708"/>
        <w:jc w:val="both"/>
        <w:rPr>
          <w:rFonts w:eastAsia="Arial Unicode MS"/>
          <w:sz w:val="22"/>
          <w:szCs w:val="22"/>
        </w:rPr>
      </w:pPr>
      <w:r w:rsidRPr="00DA0F01">
        <w:rPr>
          <w:rFonts w:eastAsia="Arial Unicode MS"/>
          <w:sz w:val="22"/>
          <w:szCs w:val="22"/>
        </w:rPr>
        <w:t>Le co-contractant devra prendre des précautions au voisinage des câbles et des canalisations. Pour ce faire, il devra avant tout commencement d'exécution des travaux, rechercher les câbles et canalisations enterrés existants (électricité, eau, téléphone, etc...) situés dans les zones intéressées par les travaux.</w:t>
      </w:r>
    </w:p>
    <w:p w:rsidR="00EA6D92" w:rsidRPr="00DA0F01" w:rsidRDefault="00EA6D92" w:rsidP="00EA6D92">
      <w:pPr>
        <w:widowControl w:val="0"/>
        <w:autoSpaceDE w:val="0"/>
        <w:autoSpaceDN w:val="0"/>
        <w:adjustRightInd w:val="0"/>
        <w:ind w:firstLine="708"/>
        <w:jc w:val="both"/>
        <w:rPr>
          <w:rFonts w:eastAsia="Arial Unicode MS"/>
          <w:sz w:val="22"/>
          <w:szCs w:val="22"/>
        </w:rPr>
      </w:pPr>
      <w:r w:rsidRPr="00DA0F01">
        <w:rPr>
          <w:rFonts w:eastAsia="Arial Unicode MS"/>
          <w:sz w:val="22"/>
          <w:szCs w:val="22"/>
        </w:rPr>
        <w:t>Au cas où le personnel ou les engins du co-contractant ou de ses sous-traitants viendraient à causer un dommage à ces câbles ou canalisations, les travaux de réparation seront à la charge du co-contractant.</w:t>
      </w:r>
    </w:p>
    <w:p w:rsidR="00EA6D92" w:rsidRPr="00DA0F01" w:rsidRDefault="00EA6D92" w:rsidP="00EA6D92">
      <w:pPr>
        <w:widowControl w:val="0"/>
        <w:autoSpaceDE w:val="0"/>
        <w:autoSpaceDN w:val="0"/>
        <w:adjustRightInd w:val="0"/>
        <w:ind w:firstLine="708"/>
        <w:jc w:val="both"/>
        <w:rPr>
          <w:rFonts w:eastAsia="Arial Unicode MS"/>
          <w:sz w:val="22"/>
          <w:szCs w:val="22"/>
        </w:rPr>
      </w:pPr>
      <w:r w:rsidRPr="00DA0F01">
        <w:rPr>
          <w:rFonts w:eastAsia="Arial Unicode MS"/>
          <w:sz w:val="22"/>
          <w:szCs w:val="22"/>
        </w:rPr>
        <w:t>A cet effet, il prendra attache des concessionnaires concernés.</w:t>
      </w:r>
    </w:p>
    <w:p w:rsidR="00EA6D92" w:rsidRPr="00DA0F01" w:rsidRDefault="00EA6D92" w:rsidP="00EA6D92">
      <w:pPr>
        <w:widowControl w:val="0"/>
        <w:autoSpaceDE w:val="0"/>
        <w:autoSpaceDN w:val="0"/>
        <w:adjustRightInd w:val="0"/>
        <w:ind w:firstLine="708"/>
        <w:jc w:val="both"/>
        <w:rPr>
          <w:rFonts w:eastAsia="Arial Unicode MS"/>
          <w:sz w:val="22"/>
          <w:szCs w:val="22"/>
        </w:rPr>
      </w:pPr>
      <w:r w:rsidRPr="00DA0F01">
        <w:rPr>
          <w:rFonts w:eastAsia="Arial Unicode MS"/>
          <w:sz w:val="22"/>
          <w:szCs w:val="22"/>
        </w:rPr>
        <w:t>Ces dispositions ne diminueront en rien, pour le co-contractant, sa responsabilité sur les dommages indirects qui pourraient en résulter.</w:t>
      </w:r>
    </w:p>
    <w:p w:rsidR="00EA6D92" w:rsidRPr="00DA0F01" w:rsidRDefault="00EA6D92" w:rsidP="00EA6D92">
      <w:pPr>
        <w:jc w:val="both"/>
        <w:rPr>
          <w:rFonts w:eastAsia="Arial Unicode MS"/>
          <w:sz w:val="22"/>
          <w:szCs w:val="22"/>
        </w:rPr>
      </w:pPr>
    </w:p>
    <w:p w:rsidR="00EA6D92" w:rsidRPr="00DA0F01" w:rsidRDefault="00EA6D92" w:rsidP="00EA6D92">
      <w:pPr>
        <w:jc w:val="both"/>
        <w:rPr>
          <w:rFonts w:eastAsia="Arial Unicode MS"/>
          <w:b/>
          <w:sz w:val="22"/>
          <w:szCs w:val="22"/>
        </w:rPr>
      </w:pPr>
      <w:r w:rsidRPr="00DA0F01">
        <w:rPr>
          <w:rFonts w:eastAsia="Arial Unicode MS"/>
          <w:b/>
          <w:sz w:val="22"/>
          <w:szCs w:val="22"/>
        </w:rPr>
        <w:t xml:space="preserve">Article 31 : Assurance </w:t>
      </w:r>
      <w:r w:rsidRPr="00DA0F01">
        <w:rPr>
          <w:rFonts w:eastAsia="Arial Unicode MS"/>
          <w:b/>
          <w:webHidden/>
          <w:sz w:val="22"/>
          <w:szCs w:val="22"/>
        </w:rPr>
        <w:t>des ouvrages et responsabilités civiles</w:t>
      </w:r>
    </w:p>
    <w:p w:rsidR="00EA6D92" w:rsidRPr="00DA0F01" w:rsidRDefault="00EA6D92" w:rsidP="00EA6D92">
      <w:pPr>
        <w:widowControl w:val="0"/>
        <w:autoSpaceDE w:val="0"/>
        <w:autoSpaceDN w:val="0"/>
        <w:adjustRightInd w:val="0"/>
        <w:jc w:val="both"/>
        <w:rPr>
          <w:rFonts w:eastAsia="Arial Unicode MS"/>
          <w:sz w:val="22"/>
          <w:szCs w:val="22"/>
        </w:rPr>
      </w:pPr>
      <w:r w:rsidRPr="00DA0F01">
        <w:rPr>
          <w:rFonts w:eastAsia="Arial Unicode MS"/>
          <w:b/>
          <w:sz w:val="22"/>
          <w:szCs w:val="22"/>
        </w:rPr>
        <w:t>31.1</w:t>
      </w:r>
      <w:r w:rsidRPr="00DA0F01">
        <w:rPr>
          <w:rFonts w:eastAsia="Arial Unicode MS"/>
          <w:sz w:val="22"/>
          <w:szCs w:val="22"/>
        </w:rPr>
        <w:t xml:space="preserve"> Dans un délai de </w:t>
      </w:r>
      <w:r w:rsidR="00556F03" w:rsidRPr="00DA0F01">
        <w:rPr>
          <w:rFonts w:eastAsia="Arial Unicode MS"/>
          <w:sz w:val="22"/>
          <w:szCs w:val="22"/>
        </w:rPr>
        <w:t>vingt</w:t>
      </w:r>
      <w:r w:rsidRPr="00DA0F01">
        <w:rPr>
          <w:rFonts w:eastAsia="Arial Unicode MS"/>
          <w:sz w:val="22"/>
          <w:szCs w:val="22"/>
        </w:rPr>
        <w:t xml:space="preserve"> (</w:t>
      </w:r>
      <w:r w:rsidR="00556F03" w:rsidRPr="00DA0F01">
        <w:rPr>
          <w:rFonts w:eastAsia="Arial Unicode MS"/>
          <w:sz w:val="22"/>
          <w:szCs w:val="22"/>
        </w:rPr>
        <w:t>20</w:t>
      </w:r>
      <w:r w:rsidRPr="00DA0F01">
        <w:rPr>
          <w:rFonts w:eastAsia="Arial Unicode MS"/>
          <w:sz w:val="22"/>
          <w:szCs w:val="22"/>
        </w:rPr>
        <w:t>) jours suivant la date de notification de la Lettre-commande à élaborer à l’issue du présent appel d’offres (et sans pour autant diminuer ses obligations), le co-contractant devra contracter les polices d’assurance ci-après (assurance globale du chantier) :</w:t>
      </w:r>
    </w:p>
    <w:p w:rsidR="00EA6D92" w:rsidRPr="00DA0F01" w:rsidRDefault="00EA6D92" w:rsidP="00566AD3">
      <w:pPr>
        <w:widowControl w:val="0"/>
        <w:numPr>
          <w:ilvl w:val="0"/>
          <w:numId w:val="88"/>
        </w:numPr>
        <w:autoSpaceDE w:val="0"/>
        <w:autoSpaceDN w:val="0"/>
        <w:adjustRightInd w:val="0"/>
        <w:jc w:val="both"/>
        <w:rPr>
          <w:rFonts w:eastAsia="Arial Unicode MS"/>
          <w:sz w:val="22"/>
          <w:szCs w:val="22"/>
        </w:rPr>
      </w:pPr>
      <w:r w:rsidRPr="00DA0F01">
        <w:rPr>
          <w:rFonts w:eastAsia="Arial Unicode MS"/>
          <w:sz w:val="22"/>
          <w:szCs w:val="22"/>
        </w:rPr>
        <w:t>Assurance responsabilité civile, chef d’entreprise ;</w:t>
      </w:r>
    </w:p>
    <w:p w:rsidR="00EA6D92" w:rsidRPr="00DA0F01" w:rsidRDefault="00EA6D92" w:rsidP="00566AD3">
      <w:pPr>
        <w:widowControl w:val="0"/>
        <w:numPr>
          <w:ilvl w:val="0"/>
          <w:numId w:val="88"/>
        </w:numPr>
        <w:autoSpaceDE w:val="0"/>
        <w:autoSpaceDN w:val="0"/>
        <w:adjustRightInd w:val="0"/>
        <w:jc w:val="both"/>
        <w:rPr>
          <w:rFonts w:eastAsia="Arial Unicode MS"/>
          <w:sz w:val="22"/>
          <w:szCs w:val="22"/>
        </w:rPr>
      </w:pPr>
      <w:r w:rsidRPr="00DA0F01">
        <w:rPr>
          <w:rFonts w:eastAsia="Arial Unicode MS"/>
          <w:sz w:val="22"/>
          <w:szCs w:val="22"/>
        </w:rPr>
        <w:t>Assurance "Tout risque chantier".</w:t>
      </w:r>
    </w:p>
    <w:p w:rsidR="00EA6D92" w:rsidRPr="00DA0F01" w:rsidRDefault="00EA6D92" w:rsidP="00EA6D92">
      <w:pPr>
        <w:widowControl w:val="0"/>
        <w:autoSpaceDE w:val="0"/>
        <w:autoSpaceDN w:val="0"/>
        <w:adjustRightInd w:val="0"/>
        <w:jc w:val="both"/>
        <w:rPr>
          <w:rFonts w:eastAsia="Arial Unicode MS"/>
          <w:sz w:val="22"/>
          <w:szCs w:val="22"/>
        </w:rPr>
      </w:pPr>
      <w:r w:rsidRPr="00DA0F01">
        <w:rPr>
          <w:rFonts w:eastAsia="Arial Unicode MS"/>
          <w:sz w:val="22"/>
          <w:szCs w:val="22"/>
        </w:rPr>
        <w:t>Ces polices d’assurance auront pour but de couvrir les risques afférents :</w:t>
      </w:r>
    </w:p>
    <w:p w:rsidR="00EA6D92" w:rsidRPr="00DA0F01" w:rsidRDefault="00EA6D92" w:rsidP="00566AD3">
      <w:pPr>
        <w:widowControl w:val="0"/>
        <w:numPr>
          <w:ilvl w:val="0"/>
          <w:numId w:val="82"/>
        </w:numPr>
        <w:autoSpaceDE w:val="0"/>
        <w:autoSpaceDN w:val="0"/>
        <w:adjustRightInd w:val="0"/>
        <w:jc w:val="both"/>
        <w:rPr>
          <w:rFonts w:eastAsia="Arial Unicode MS"/>
          <w:sz w:val="22"/>
          <w:szCs w:val="22"/>
        </w:rPr>
      </w:pPr>
      <w:r w:rsidRPr="00DA0F01">
        <w:rPr>
          <w:rFonts w:eastAsia="Arial Unicode MS"/>
          <w:sz w:val="22"/>
          <w:szCs w:val="22"/>
        </w:rPr>
        <w:t>Aux dommages matériels pouvant être causés aux constructions du fait de l’effondrement partiel ou total des ouvrages en construction ;</w:t>
      </w:r>
    </w:p>
    <w:p w:rsidR="00EA6D92" w:rsidRPr="00DA0F01" w:rsidRDefault="00EA6D92" w:rsidP="00566AD3">
      <w:pPr>
        <w:widowControl w:val="0"/>
        <w:numPr>
          <w:ilvl w:val="0"/>
          <w:numId w:val="82"/>
        </w:numPr>
        <w:autoSpaceDE w:val="0"/>
        <w:autoSpaceDN w:val="0"/>
        <w:adjustRightInd w:val="0"/>
        <w:jc w:val="both"/>
        <w:rPr>
          <w:rFonts w:eastAsia="Arial Unicode MS"/>
          <w:sz w:val="22"/>
          <w:szCs w:val="22"/>
        </w:rPr>
      </w:pPr>
      <w:r w:rsidRPr="00DA0F01">
        <w:rPr>
          <w:rFonts w:eastAsia="Arial Unicode MS"/>
          <w:sz w:val="22"/>
          <w:szCs w:val="22"/>
        </w:rPr>
        <w:t>Aux désordres causés, le cas échéant, aux constructions et ouvrages voisins ;</w:t>
      </w:r>
    </w:p>
    <w:p w:rsidR="00EA6D92" w:rsidRPr="00DA0F01" w:rsidRDefault="00EA6D92" w:rsidP="00566AD3">
      <w:pPr>
        <w:widowControl w:val="0"/>
        <w:numPr>
          <w:ilvl w:val="0"/>
          <w:numId w:val="82"/>
        </w:numPr>
        <w:autoSpaceDE w:val="0"/>
        <w:autoSpaceDN w:val="0"/>
        <w:adjustRightInd w:val="0"/>
        <w:jc w:val="both"/>
        <w:rPr>
          <w:rFonts w:eastAsia="Arial Unicode MS"/>
          <w:sz w:val="22"/>
          <w:szCs w:val="22"/>
        </w:rPr>
      </w:pPr>
      <w:r w:rsidRPr="00DA0F01">
        <w:rPr>
          <w:rFonts w:eastAsia="Arial Unicode MS"/>
          <w:sz w:val="22"/>
          <w:szCs w:val="22"/>
        </w:rPr>
        <w:t>Aux conséquences pécuniaires des responsabilités incombant aux constructeurs selon les articles 1382, 1383, 1384 du Code civil, à raison des dommages corporels, matériels ou immatériels causés aux propriétaires ou aux tiers du fait des sinistres garantis.</w:t>
      </w:r>
    </w:p>
    <w:p w:rsidR="00EA6D92" w:rsidRPr="00DA0F01" w:rsidRDefault="00EA6D92" w:rsidP="00EA6D92">
      <w:pPr>
        <w:widowControl w:val="0"/>
        <w:autoSpaceDE w:val="0"/>
        <w:autoSpaceDN w:val="0"/>
        <w:adjustRightInd w:val="0"/>
        <w:jc w:val="both"/>
        <w:rPr>
          <w:rFonts w:eastAsia="Arial Unicode MS"/>
          <w:sz w:val="22"/>
          <w:szCs w:val="22"/>
        </w:rPr>
      </w:pPr>
      <w:r w:rsidRPr="00DA0F01">
        <w:rPr>
          <w:rFonts w:eastAsia="Arial Unicode MS"/>
          <w:sz w:val="22"/>
          <w:szCs w:val="22"/>
        </w:rPr>
        <w:t>Le co-contractant sera tenu de fournir à l’Autorité Contractante une copie de la police d’assurance contractée pour le chantier et une attestation précisant que le co-contractant et les représentants de l’Administration sont effectivement couverts pour les risques énumérés ci-dessus.</w:t>
      </w:r>
    </w:p>
    <w:p w:rsidR="00EA6D92" w:rsidRPr="00DA0F01" w:rsidRDefault="00EA6D92" w:rsidP="00EA6D92">
      <w:pPr>
        <w:widowControl w:val="0"/>
        <w:autoSpaceDE w:val="0"/>
        <w:autoSpaceDN w:val="0"/>
        <w:adjustRightInd w:val="0"/>
        <w:jc w:val="both"/>
        <w:rPr>
          <w:rFonts w:eastAsia="Arial Unicode MS"/>
          <w:sz w:val="22"/>
          <w:szCs w:val="22"/>
        </w:rPr>
      </w:pPr>
      <w:r w:rsidRPr="00DA0F01">
        <w:rPr>
          <w:rFonts w:eastAsia="Arial Unicode MS"/>
          <w:sz w:val="22"/>
          <w:szCs w:val="22"/>
        </w:rPr>
        <w:t>Le règlement du premier décompte des travaux sera subordonné à la production des pièces justificatives de l’assurance globale du chantier.</w:t>
      </w:r>
    </w:p>
    <w:p w:rsidR="00EA6D92" w:rsidRPr="00DA0F01" w:rsidRDefault="00EA6D92" w:rsidP="00EA6D92">
      <w:pPr>
        <w:widowControl w:val="0"/>
        <w:autoSpaceDE w:val="0"/>
        <w:autoSpaceDN w:val="0"/>
        <w:adjustRightInd w:val="0"/>
        <w:jc w:val="both"/>
        <w:rPr>
          <w:rFonts w:eastAsia="Arial Unicode MS"/>
          <w:sz w:val="22"/>
          <w:szCs w:val="22"/>
        </w:rPr>
      </w:pPr>
      <w:r w:rsidRPr="00DA0F01">
        <w:rPr>
          <w:rFonts w:eastAsia="Arial Unicode MS"/>
          <w:sz w:val="22"/>
          <w:szCs w:val="22"/>
        </w:rPr>
        <w:t>Le co-contractant sera tenu de fournir sur demande à l’Autorité Contractante les pièces justificatives du paiement régulier des primes d’assurance et de la continuité de l’assurance globale de chantier pendant toute la période de construction, jusqu’à la réception provisoire des travaux.</w:t>
      </w:r>
    </w:p>
    <w:p w:rsidR="00EA6D92" w:rsidRPr="00DA0F01" w:rsidRDefault="00EA6D92" w:rsidP="00EA6D92">
      <w:pPr>
        <w:widowControl w:val="0"/>
        <w:autoSpaceDE w:val="0"/>
        <w:autoSpaceDN w:val="0"/>
        <w:adjustRightInd w:val="0"/>
        <w:jc w:val="both"/>
        <w:rPr>
          <w:rFonts w:eastAsia="Arial Unicode MS"/>
          <w:sz w:val="22"/>
          <w:szCs w:val="22"/>
        </w:rPr>
      </w:pPr>
      <w:r w:rsidRPr="00DA0F01">
        <w:rPr>
          <w:rFonts w:eastAsia="Arial Unicode MS"/>
          <w:b/>
          <w:sz w:val="22"/>
          <w:szCs w:val="22"/>
        </w:rPr>
        <w:t>31.2</w:t>
      </w:r>
      <w:r w:rsidRPr="00DA0F01">
        <w:rPr>
          <w:rFonts w:eastAsia="Arial Unicode MS"/>
          <w:sz w:val="22"/>
          <w:szCs w:val="22"/>
        </w:rPr>
        <w:t xml:space="preserve"> Dans les trente (30) jours précédant les réceptions provisoires, le co-contractant devra contracter des assurances couvrant les mêmes risques que l’assurance globale de chantier, mais s’appliquant à la durée contractuelle d’entretien, comprise entre la réception provisoire et la réception définitive des travaux.</w:t>
      </w:r>
    </w:p>
    <w:p w:rsidR="00EA6D92" w:rsidRPr="00DA0F01" w:rsidRDefault="00EA6D92" w:rsidP="00EA6D92">
      <w:pPr>
        <w:widowControl w:val="0"/>
        <w:autoSpaceDE w:val="0"/>
        <w:autoSpaceDN w:val="0"/>
        <w:adjustRightInd w:val="0"/>
        <w:jc w:val="both"/>
        <w:rPr>
          <w:rFonts w:eastAsia="Arial Unicode MS"/>
          <w:sz w:val="22"/>
          <w:szCs w:val="22"/>
        </w:rPr>
      </w:pPr>
      <w:r w:rsidRPr="00DA0F01">
        <w:rPr>
          <w:rFonts w:eastAsia="Arial Unicode MS"/>
          <w:sz w:val="22"/>
          <w:szCs w:val="22"/>
        </w:rPr>
        <w:t>L’attestation d’assurance de garantie décennale sera présentée avant la réception définitive. Elle devra être jointe à la demande de réception définitive formulée par le  co-contractant.</w:t>
      </w:r>
    </w:p>
    <w:p w:rsidR="00EA6D92" w:rsidRPr="00DA0F01" w:rsidRDefault="00EA6D92" w:rsidP="00EA6D92">
      <w:pPr>
        <w:jc w:val="both"/>
        <w:rPr>
          <w:rFonts w:eastAsia="Arial Unicode MS"/>
          <w:sz w:val="22"/>
          <w:szCs w:val="22"/>
        </w:rPr>
      </w:pPr>
    </w:p>
    <w:p w:rsidR="00EA6D92" w:rsidRPr="00DA0F01" w:rsidRDefault="00EA6D92" w:rsidP="00EA6D92">
      <w:pPr>
        <w:jc w:val="both"/>
        <w:rPr>
          <w:rFonts w:eastAsia="Arial Unicode MS"/>
          <w:b/>
          <w:bCs/>
          <w:sz w:val="22"/>
          <w:szCs w:val="22"/>
        </w:rPr>
      </w:pPr>
      <w:r w:rsidRPr="00DA0F01">
        <w:rPr>
          <w:rFonts w:eastAsia="Arial Unicode MS"/>
          <w:b/>
          <w:sz w:val="22"/>
          <w:szCs w:val="22"/>
        </w:rPr>
        <w:t xml:space="preserve">Article 32 : </w:t>
      </w:r>
      <w:r w:rsidRPr="00DA0F01">
        <w:rPr>
          <w:rFonts w:eastAsia="Arial Unicode MS"/>
          <w:b/>
          <w:bCs/>
          <w:sz w:val="22"/>
          <w:szCs w:val="22"/>
        </w:rPr>
        <w:t xml:space="preserve">Organisation et mesures de sécurité  </w:t>
      </w:r>
    </w:p>
    <w:p w:rsidR="00EA6D92" w:rsidRPr="00DA0F01" w:rsidRDefault="00EA6D92" w:rsidP="00EA6D92">
      <w:pPr>
        <w:ind w:firstLine="708"/>
        <w:jc w:val="both"/>
        <w:outlineLvl w:val="0"/>
        <w:rPr>
          <w:rFonts w:eastAsia="Arial Unicode MS"/>
          <w:b/>
          <w:sz w:val="22"/>
          <w:szCs w:val="22"/>
        </w:rPr>
      </w:pPr>
      <w:r w:rsidRPr="00DA0F01">
        <w:rPr>
          <w:rFonts w:eastAsia="Arial Unicode MS"/>
          <w:b/>
          <w:sz w:val="22"/>
          <w:szCs w:val="22"/>
        </w:rPr>
        <w:t>ACCES AU CHANTIER</w:t>
      </w:r>
    </w:p>
    <w:p w:rsidR="00EA6D92" w:rsidRPr="00DA0F01" w:rsidRDefault="00EA6D92" w:rsidP="00EA6D92">
      <w:pPr>
        <w:jc w:val="both"/>
        <w:rPr>
          <w:rFonts w:eastAsia="Arial Unicode MS"/>
          <w:noProof/>
          <w:sz w:val="22"/>
          <w:szCs w:val="22"/>
        </w:rPr>
      </w:pPr>
      <w:r w:rsidRPr="00DA0F01">
        <w:rPr>
          <w:rFonts w:eastAsia="Arial Unicode MS"/>
          <w:noProof/>
          <w:sz w:val="22"/>
          <w:szCs w:val="22"/>
        </w:rPr>
        <w:lastRenderedPageBreak/>
        <w:t xml:space="preserve">L’Ingénieur de la Lettre-Commande et toute personne autorisée par lui devront à tout moment avoir accès aux travaux, au chantier, aux ateliers et tous les lieux de travail, ainsi qu’aux emplacements d’où proviennent les matériaux, produits manufacturés, et outillages utilisés pour les travaux. </w:t>
      </w:r>
    </w:p>
    <w:p w:rsidR="00EA6D92" w:rsidRPr="00DA0F01" w:rsidRDefault="00EA6D92" w:rsidP="00EA6D92">
      <w:pPr>
        <w:jc w:val="both"/>
        <w:rPr>
          <w:rFonts w:eastAsia="Arial Unicode MS"/>
          <w:noProof/>
          <w:sz w:val="22"/>
          <w:szCs w:val="22"/>
        </w:rPr>
      </w:pPr>
      <w:r w:rsidRPr="00DA0F01">
        <w:rPr>
          <w:rFonts w:eastAsia="Arial Unicode MS"/>
          <w:noProof/>
          <w:sz w:val="22"/>
          <w:szCs w:val="22"/>
        </w:rPr>
        <w:t>Par ailleurs dans le cadre de la mission de vérification de l’effectivité des travaux, les représentants dûment mandatés des organismes chargés des paiements doivent avoir accès au chantier et à toutes les informations nécessaires à l’accomplissement de cette mission.</w:t>
      </w:r>
    </w:p>
    <w:p w:rsidR="00EA6D92" w:rsidRPr="00DA0F01" w:rsidRDefault="00EA6D92" w:rsidP="00EA6D92">
      <w:pPr>
        <w:jc w:val="both"/>
        <w:rPr>
          <w:rFonts w:eastAsia="Arial Unicode MS"/>
          <w:sz w:val="22"/>
          <w:szCs w:val="22"/>
        </w:rPr>
      </w:pPr>
      <w:r w:rsidRPr="00DA0F01">
        <w:rPr>
          <w:rFonts w:eastAsia="Arial Unicode MS"/>
          <w:sz w:val="22"/>
          <w:szCs w:val="22"/>
        </w:rPr>
        <w:t>Le co-contractant devra accorder toutes les facilités voulues pour permettre ces accès en toute liberté.</w:t>
      </w:r>
    </w:p>
    <w:p w:rsidR="00EA6D92" w:rsidRPr="00DA0F01" w:rsidRDefault="00EA6D92" w:rsidP="00EA6D92">
      <w:pPr>
        <w:ind w:firstLine="708"/>
        <w:jc w:val="both"/>
        <w:outlineLvl w:val="0"/>
        <w:rPr>
          <w:rFonts w:eastAsia="Arial Unicode MS"/>
          <w:b/>
          <w:sz w:val="22"/>
          <w:szCs w:val="22"/>
        </w:rPr>
      </w:pPr>
      <w:r w:rsidRPr="00DA0F01">
        <w:rPr>
          <w:rFonts w:eastAsia="Arial Unicode MS"/>
          <w:b/>
          <w:sz w:val="22"/>
          <w:szCs w:val="22"/>
        </w:rPr>
        <w:t>SECURITE DE CHANTIER</w:t>
      </w:r>
    </w:p>
    <w:p w:rsidR="00EA6D92" w:rsidRPr="00DA0F01" w:rsidRDefault="00EA6D92" w:rsidP="00EA6D92">
      <w:pPr>
        <w:ind w:firstLine="708"/>
        <w:jc w:val="both"/>
        <w:rPr>
          <w:rFonts w:eastAsia="Arial Unicode MS"/>
          <w:noProof/>
          <w:sz w:val="22"/>
          <w:szCs w:val="22"/>
          <w:u w:val="single"/>
        </w:rPr>
      </w:pPr>
      <w:r w:rsidRPr="00DA0F01">
        <w:rPr>
          <w:rFonts w:eastAsia="Arial Unicode MS"/>
          <w:noProof/>
          <w:sz w:val="22"/>
          <w:szCs w:val="22"/>
          <w:u w:val="single"/>
        </w:rPr>
        <w:t>Panneaux d’identification de chantier</w:t>
      </w:r>
    </w:p>
    <w:p w:rsidR="00EA6D92" w:rsidRPr="00DA0F01" w:rsidRDefault="00EA6D92" w:rsidP="00EA6D92">
      <w:pPr>
        <w:jc w:val="both"/>
        <w:rPr>
          <w:rFonts w:eastAsia="Arial Unicode MS"/>
          <w:sz w:val="22"/>
          <w:szCs w:val="22"/>
        </w:rPr>
      </w:pPr>
      <w:r w:rsidRPr="00DA0F01">
        <w:rPr>
          <w:rFonts w:eastAsia="Arial Unicode MS"/>
          <w:sz w:val="22"/>
          <w:szCs w:val="22"/>
        </w:rPr>
        <w:t>Le co-contractant devra installer et entretenir deux panneaux d’identification et d’annonce de chantier aux dimensions réglementaires. Ces panneaux devront être mis en place dans un délai maximum de dix (10) jours après les ordres de service de démarrer les travaux.</w:t>
      </w:r>
    </w:p>
    <w:p w:rsidR="00EA6D92" w:rsidRPr="00DA0F01" w:rsidRDefault="00EA6D92" w:rsidP="00EA6D92">
      <w:pPr>
        <w:ind w:firstLine="708"/>
        <w:jc w:val="both"/>
        <w:rPr>
          <w:rFonts w:eastAsia="Arial Unicode MS"/>
          <w:noProof/>
          <w:sz w:val="22"/>
          <w:szCs w:val="22"/>
          <w:u w:val="single"/>
        </w:rPr>
      </w:pPr>
      <w:r w:rsidRPr="00DA0F01">
        <w:rPr>
          <w:rFonts w:eastAsia="Arial Unicode MS"/>
          <w:noProof/>
          <w:sz w:val="22"/>
          <w:szCs w:val="22"/>
          <w:u w:val="single"/>
        </w:rPr>
        <w:t>Signalisation des travaux</w:t>
      </w:r>
    </w:p>
    <w:p w:rsidR="00EA6D92" w:rsidRPr="00DA0F01" w:rsidRDefault="00EA6D92" w:rsidP="00EA6D92">
      <w:pPr>
        <w:jc w:val="both"/>
        <w:rPr>
          <w:rFonts w:eastAsia="Arial Unicode MS"/>
          <w:noProof/>
          <w:sz w:val="22"/>
          <w:szCs w:val="22"/>
        </w:rPr>
      </w:pPr>
      <w:r w:rsidRPr="00DA0F01">
        <w:rPr>
          <w:rFonts w:eastAsia="Arial Unicode MS"/>
          <w:noProof/>
          <w:sz w:val="22"/>
          <w:szCs w:val="22"/>
        </w:rPr>
        <w:t>La signalisation des travaux devra être conforme au plan de signalisation temporaire validé dans le projet d’exécution. Elle sera réalisée sous le contrôle de l’Ingénieur par le Co-contractant, ces derniers ayant à sa charge la fourniture et la mise en place des panneaux et des dispositifs de signalisation, sauf stipulation différente au marché.</w:t>
      </w:r>
    </w:p>
    <w:p w:rsidR="00EA6D92" w:rsidRPr="00DA0F01" w:rsidRDefault="00EA6D92" w:rsidP="00EA6D92">
      <w:pPr>
        <w:jc w:val="both"/>
        <w:rPr>
          <w:rFonts w:eastAsia="Arial Unicode MS"/>
          <w:noProof/>
          <w:sz w:val="22"/>
          <w:szCs w:val="22"/>
        </w:rPr>
      </w:pPr>
      <w:r w:rsidRPr="00DA0F01">
        <w:rPr>
          <w:rFonts w:eastAsia="Arial Unicode MS"/>
          <w:noProof/>
          <w:sz w:val="22"/>
          <w:szCs w:val="22"/>
        </w:rPr>
        <w:t>Le Co-contractant aura la charge de fournir et d’entretenir à ses frais tous dispositifs d’éclairage, de protection, de clôture et de gardiennage qui s’avéreront nécessaires à la bonne exécution des travaux ou qui seront exigés par l’Ingénieur.</w:t>
      </w:r>
    </w:p>
    <w:p w:rsidR="00EA6D92" w:rsidRPr="00DA0F01" w:rsidRDefault="00EA6D92" w:rsidP="00EA6D92">
      <w:pPr>
        <w:spacing w:before="120" w:after="120"/>
        <w:ind w:firstLine="708"/>
        <w:jc w:val="both"/>
        <w:rPr>
          <w:rFonts w:eastAsia="Arial Unicode MS"/>
          <w:noProof/>
          <w:sz w:val="22"/>
          <w:szCs w:val="22"/>
          <w:u w:val="single"/>
        </w:rPr>
      </w:pPr>
      <w:r w:rsidRPr="00DA0F01">
        <w:rPr>
          <w:rFonts w:eastAsia="Arial Unicode MS"/>
          <w:noProof/>
          <w:sz w:val="22"/>
          <w:szCs w:val="22"/>
          <w:u w:val="single"/>
        </w:rPr>
        <w:t>Travail de nuit, des jours feriés et des dimanches.</w:t>
      </w:r>
    </w:p>
    <w:p w:rsidR="00EA6D92" w:rsidRPr="00DA0F01" w:rsidRDefault="00EA6D92" w:rsidP="00EA6D92">
      <w:pPr>
        <w:jc w:val="both"/>
        <w:rPr>
          <w:rFonts w:eastAsia="Arial Unicode MS"/>
          <w:sz w:val="22"/>
          <w:szCs w:val="22"/>
        </w:rPr>
      </w:pPr>
      <w:r w:rsidRPr="00DA0F01">
        <w:rPr>
          <w:rFonts w:eastAsia="Arial Unicode MS"/>
          <w:sz w:val="22"/>
          <w:szCs w:val="22"/>
        </w:rPr>
        <w:t xml:space="preserve">Les travaux, ne pourront se poursuivre ni la nuit, ni les dimanches, ni les jours fériés sans l'autorisation écrite préalable de l’Ingénieur. </w:t>
      </w:r>
    </w:p>
    <w:p w:rsidR="00EA6D92" w:rsidRPr="00DA0F01" w:rsidRDefault="00EA6D92" w:rsidP="00EA6D92">
      <w:pPr>
        <w:jc w:val="both"/>
        <w:rPr>
          <w:rFonts w:eastAsia="Arial Unicode MS"/>
          <w:sz w:val="22"/>
          <w:szCs w:val="22"/>
        </w:rPr>
      </w:pPr>
    </w:p>
    <w:p w:rsidR="00EA6D92" w:rsidRPr="00DA0F01" w:rsidRDefault="00EA6D92" w:rsidP="00EA6D92">
      <w:pPr>
        <w:ind w:firstLine="708"/>
        <w:jc w:val="both"/>
        <w:outlineLvl w:val="0"/>
        <w:rPr>
          <w:rFonts w:eastAsia="Arial Unicode MS"/>
          <w:b/>
          <w:sz w:val="22"/>
          <w:szCs w:val="22"/>
        </w:rPr>
      </w:pPr>
      <w:r w:rsidRPr="00DA0F01">
        <w:rPr>
          <w:rFonts w:eastAsia="Arial Unicode MS"/>
          <w:b/>
          <w:sz w:val="22"/>
          <w:szCs w:val="22"/>
        </w:rPr>
        <w:t>SUJETIONS RESULTANT DU VOISINAGE D’AUTRES CHANTIERS</w:t>
      </w:r>
    </w:p>
    <w:p w:rsidR="00EA6D92" w:rsidRPr="00DA0F01" w:rsidRDefault="00EA6D92" w:rsidP="00EA6D92">
      <w:pPr>
        <w:jc w:val="both"/>
        <w:rPr>
          <w:rFonts w:eastAsia="Arial Unicode MS"/>
          <w:sz w:val="22"/>
          <w:szCs w:val="22"/>
        </w:rPr>
      </w:pPr>
      <w:r w:rsidRPr="00DA0F01">
        <w:rPr>
          <w:rFonts w:eastAsia="Arial Unicode MS"/>
          <w:sz w:val="22"/>
          <w:szCs w:val="22"/>
        </w:rPr>
        <w:t xml:space="preserve">Le co-contractant devra prendre en compte toutes les mesures nécessaires pour n’apporter aucune entrave à l’exécution des travaux d’autres entreprises. </w:t>
      </w:r>
    </w:p>
    <w:p w:rsidR="00EA6D92" w:rsidRPr="00DA0F01" w:rsidRDefault="00EA6D92" w:rsidP="00EA6D92">
      <w:pPr>
        <w:jc w:val="both"/>
        <w:rPr>
          <w:rFonts w:eastAsia="Arial Unicode MS"/>
          <w:b/>
          <w:sz w:val="22"/>
          <w:szCs w:val="22"/>
        </w:rPr>
      </w:pPr>
    </w:p>
    <w:p w:rsidR="00EA6D92" w:rsidRPr="00DA0F01" w:rsidRDefault="00EA6D92" w:rsidP="00EA6D92">
      <w:pPr>
        <w:jc w:val="both"/>
        <w:rPr>
          <w:rFonts w:eastAsia="Arial Unicode MS"/>
          <w:b/>
          <w:bCs/>
          <w:sz w:val="22"/>
          <w:szCs w:val="22"/>
        </w:rPr>
      </w:pPr>
      <w:r w:rsidRPr="00DA0F01">
        <w:rPr>
          <w:rFonts w:eastAsia="Arial Unicode MS"/>
          <w:b/>
          <w:sz w:val="22"/>
          <w:szCs w:val="22"/>
        </w:rPr>
        <w:t xml:space="preserve">Article 33 : </w:t>
      </w:r>
      <w:r w:rsidRPr="00DA0F01">
        <w:rPr>
          <w:rFonts w:eastAsia="Arial Unicode MS"/>
          <w:b/>
          <w:bCs/>
          <w:sz w:val="22"/>
          <w:szCs w:val="22"/>
        </w:rPr>
        <w:t>Protection de l’environnement</w:t>
      </w:r>
    </w:p>
    <w:p w:rsidR="00EA6D92" w:rsidRPr="00DA0F01" w:rsidRDefault="00EA6D92" w:rsidP="00EA6D92">
      <w:pPr>
        <w:jc w:val="both"/>
        <w:rPr>
          <w:rFonts w:eastAsia="Arial Unicode MS"/>
          <w:sz w:val="22"/>
          <w:szCs w:val="22"/>
        </w:rPr>
      </w:pPr>
      <w:r w:rsidRPr="00DA0F01">
        <w:rPr>
          <w:rFonts w:eastAsia="Arial Unicode MS"/>
          <w:sz w:val="22"/>
          <w:szCs w:val="22"/>
        </w:rPr>
        <w:t>Le co-contractant sera tenu de se conformer aux textes régissant la protection de l’environnement en vigueur au Cameroun et notamment la loi cadre n°096/12 du 05 août 1996 sur la gestion de l’environnement.</w:t>
      </w:r>
    </w:p>
    <w:p w:rsidR="00EA6D92" w:rsidRPr="00DA0F01" w:rsidRDefault="00EA6D92" w:rsidP="00EA6D92">
      <w:pPr>
        <w:spacing w:after="120"/>
        <w:jc w:val="both"/>
        <w:rPr>
          <w:rFonts w:eastAsia="Arial Unicode MS"/>
          <w:sz w:val="22"/>
          <w:szCs w:val="22"/>
        </w:rPr>
      </w:pPr>
      <w:r w:rsidRPr="00DA0F01">
        <w:rPr>
          <w:rFonts w:eastAsia="Arial Unicode MS"/>
          <w:sz w:val="22"/>
          <w:szCs w:val="22"/>
        </w:rPr>
        <w:t>Il devra se conformer aux prescriptions du CCTP en la matière.</w:t>
      </w:r>
    </w:p>
    <w:p w:rsidR="00EA6D92" w:rsidRPr="00DA0F01" w:rsidRDefault="00EA6D92" w:rsidP="00EA6D92">
      <w:pPr>
        <w:pStyle w:val="Titre2"/>
        <w:spacing w:before="120"/>
        <w:rPr>
          <w:rFonts w:eastAsia="Arial Unicode MS"/>
          <w:b/>
          <w:sz w:val="22"/>
          <w:szCs w:val="22"/>
        </w:rPr>
      </w:pPr>
      <w:r w:rsidRPr="00DA0F01">
        <w:rPr>
          <w:rFonts w:eastAsia="Arial Unicode MS"/>
          <w:b/>
          <w:sz w:val="22"/>
          <w:szCs w:val="22"/>
        </w:rPr>
        <w:t>Article 34 : Rôle et Responsabilité du  Co-contractant</w:t>
      </w:r>
    </w:p>
    <w:p w:rsidR="00EA6D92" w:rsidRPr="00DA0F01" w:rsidRDefault="00EA6D92" w:rsidP="00EA6D92">
      <w:pPr>
        <w:tabs>
          <w:tab w:val="left" w:pos="0"/>
        </w:tabs>
        <w:suppressAutoHyphens/>
        <w:spacing w:after="120"/>
        <w:jc w:val="both"/>
        <w:rPr>
          <w:rFonts w:eastAsia="Arial Unicode MS"/>
          <w:sz w:val="22"/>
          <w:szCs w:val="22"/>
        </w:rPr>
      </w:pPr>
      <w:r w:rsidRPr="00DA0F01">
        <w:rPr>
          <w:rFonts w:eastAsia="Arial Unicode MS"/>
          <w:b/>
          <w:bCs/>
          <w:sz w:val="22"/>
          <w:szCs w:val="22"/>
        </w:rPr>
        <w:t xml:space="preserve">34.1 </w:t>
      </w:r>
      <w:r w:rsidRPr="00DA0F01">
        <w:rPr>
          <w:rFonts w:eastAsia="Arial Unicode MS"/>
          <w:sz w:val="22"/>
          <w:szCs w:val="22"/>
        </w:rPr>
        <w:t>Le Co-contractant aura pour mission d'assurer l'exécution des travaux sous le contrôle de l’Autorité Contractante et du chef Service de la Lettre-Commande à élaborer conformément aux règles et normes en vigueur, notamment d'effectuer les calculs, essais et analyses, de déterminer, choisir, acheter tout outillage, tous les matériaux et toutes fournitures nécessaires pour l'exécution des travaux et, à cet effet, d'engager tout le personnel spécialisé ou non.</w:t>
      </w:r>
    </w:p>
    <w:p w:rsidR="00EA6D92" w:rsidRPr="00DA0F01" w:rsidRDefault="00EA6D92" w:rsidP="00EA6D92">
      <w:pPr>
        <w:tabs>
          <w:tab w:val="left" w:pos="0"/>
        </w:tabs>
        <w:suppressAutoHyphens/>
        <w:spacing w:after="120"/>
        <w:jc w:val="both"/>
        <w:rPr>
          <w:rFonts w:eastAsia="Arial Unicode MS"/>
          <w:sz w:val="22"/>
          <w:szCs w:val="22"/>
        </w:rPr>
      </w:pPr>
      <w:r w:rsidRPr="00DA0F01">
        <w:rPr>
          <w:rFonts w:eastAsia="Arial Unicode MS"/>
          <w:b/>
          <w:bCs/>
          <w:sz w:val="22"/>
          <w:szCs w:val="22"/>
        </w:rPr>
        <w:t>34.2</w:t>
      </w:r>
      <w:r w:rsidRPr="00DA0F01">
        <w:rPr>
          <w:rFonts w:eastAsia="Arial Unicode MS"/>
          <w:sz w:val="22"/>
          <w:szCs w:val="22"/>
        </w:rPr>
        <w:t xml:space="preserve"> Le Co-contractant devra soumettre à l'agrément préalable de l’Autorité Contractante la composition de son organisation locale, notamment en ce qui concerne le personnel de maîtrise. Ils devront tenir constamment à jour un planning détaillé et général d'avancement des travaux et en communiquer quatre (4) exemplaires à  l'Administration (Maître d’ouvrage, Autorité Contractante, Chef de service de la Lettre-Commande, Ingénieur de la Lettre-Commande à chaque début du mois.</w:t>
      </w:r>
    </w:p>
    <w:p w:rsidR="00EA6D92" w:rsidRPr="00DA0F01" w:rsidRDefault="00EA6D92" w:rsidP="00EA6D92">
      <w:pPr>
        <w:tabs>
          <w:tab w:val="left" w:pos="0"/>
        </w:tabs>
        <w:suppressAutoHyphens/>
        <w:jc w:val="both"/>
        <w:rPr>
          <w:rFonts w:eastAsia="Arial Unicode MS"/>
          <w:sz w:val="22"/>
          <w:szCs w:val="22"/>
        </w:rPr>
      </w:pPr>
      <w:r w:rsidRPr="00DA0F01">
        <w:rPr>
          <w:rFonts w:eastAsia="Arial Unicode MS"/>
          <w:b/>
          <w:bCs/>
          <w:sz w:val="22"/>
          <w:szCs w:val="22"/>
        </w:rPr>
        <w:t>34.3</w:t>
      </w:r>
      <w:r w:rsidRPr="00DA0F01">
        <w:rPr>
          <w:rFonts w:eastAsia="Arial Unicode MS"/>
          <w:sz w:val="22"/>
          <w:szCs w:val="22"/>
        </w:rPr>
        <w:t xml:space="preserve"> Le co-contractant sera  responsable :</w:t>
      </w:r>
    </w:p>
    <w:p w:rsidR="00EA6D92" w:rsidRPr="00DA0F01" w:rsidRDefault="00EA6D92" w:rsidP="00EA6D92">
      <w:pPr>
        <w:tabs>
          <w:tab w:val="left" w:pos="0"/>
        </w:tabs>
        <w:suppressAutoHyphens/>
        <w:jc w:val="both"/>
        <w:rPr>
          <w:rFonts w:eastAsia="Arial Unicode MS"/>
          <w:sz w:val="22"/>
          <w:szCs w:val="22"/>
        </w:rPr>
      </w:pPr>
      <w:r w:rsidRPr="00DA0F01">
        <w:rPr>
          <w:rFonts w:eastAsia="Arial Unicode MS"/>
          <w:b/>
          <w:sz w:val="22"/>
          <w:szCs w:val="22"/>
        </w:rPr>
        <w:t>(a)</w:t>
      </w:r>
      <w:r w:rsidRPr="00DA0F01">
        <w:rPr>
          <w:rFonts w:eastAsia="Arial Unicode MS"/>
          <w:sz w:val="22"/>
          <w:szCs w:val="22"/>
        </w:rPr>
        <w:t xml:space="preserve"> de l’implantation exacte des ouvrages par rapport aux repères, lignes et niveaux de référence originaux fournis par </w:t>
      </w:r>
      <w:r w:rsidRPr="00DA0F01">
        <w:rPr>
          <w:rFonts w:eastAsia="Arial Unicode MS"/>
          <w:noProof/>
          <w:sz w:val="22"/>
          <w:szCs w:val="22"/>
        </w:rPr>
        <w:t xml:space="preserve">l’Ingénieur </w:t>
      </w:r>
      <w:r w:rsidRPr="00DA0F01">
        <w:rPr>
          <w:rFonts w:eastAsia="Arial Unicode MS"/>
          <w:sz w:val="22"/>
          <w:szCs w:val="22"/>
        </w:rPr>
        <w:t>;</w:t>
      </w:r>
    </w:p>
    <w:p w:rsidR="00EA6D92" w:rsidRPr="00033080" w:rsidRDefault="00EA6D92" w:rsidP="00033080">
      <w:pPr>
        <w:tabs>
          <w:tab w:val="left" w:pos="0"/>
        </w:tabs>
        <w:suppressAutoHyphens/>
        <w:jc w:val="both"/>
        <w:rPr>
          <w:rFonts w:eastAsia="Arial Unicode MS"/>
          <w:sz w:val="22"/>
          <w:szCs w:val="22"/>
        </w:rPr>
      </w:pPr>
      <w:r w:rsidRPr="00DA0F01">
        <w:rPr>
          <w:rFonts w:eastAsia="Arial Unicode MS"/>
          <w:b/>
          <w:sz w:val="22"/>
          <w:szCs w:val="22"/>
        </w:rPr>
        <w:t>(b)</w:t>
      </w:r>
      <w:r w:rsidRPr="00DA0F01">
        <w:rPr>
          <w:rFonts w:eastAsia="Arial Unicode MS"/>
          <w:sz w:val="22"/>
          <w:szCs w:val="22"/>
        </w:rPr>
        <w:t xml:space="preserve"> de</w:t>
      </w:r>
      <w:r w:rsidRPr="00DA0F01">
        <w:rPr>
          <w:rFonts w:eastAsia="Arial Unicode MS"/>
          <w:sz w:val="22"/>
          <w:szCs w:val="22"/>
        </w:rPr>
        <w:tab/>
        <w:t>l'exactitude du positionnement, du nivellement, du dimensionnement et de l'alignement de toutes les parties des ouvrages; et</w:t>
      </w:r>
      <w:r w:rsidR="00033080">
        <w:rPr>
          <w:rFonts w:eastAsia="Arial Unicode MS"/>
          <w:sz w:val="22"/>
          <w:szCs w:val="22"/>
        </w:rPr>
        <w:t xml:space="preserve"> </w:t>
      </w:r>
      <w:r w:rsidRPr="00DA0F01">
        <w:rPr>
          <w:rFonts w:eastAsia="Arial Unicode MS"/>
          <w:bCs/>
          <w:i/>
          <w:sz w:val="22"/>
          <w:szCs w:val="22"/>
        </w:rPr>
        <w:t xml:space="preserve">(c) </w:t>
      </w:r>
      <w:r w:rsidRPr="00DA0F01">
        <w:rPr>
          <w:rFonts w:eastAsia="Arial Unicode MS"/>
          <w:b/>
          <w:bCs/>
          <w:i/>
          <w:sz w:val="22"/>
          <w:szCs w:val="22"/>
        </w:rPr>
        <w:t>de la fourniture de tous les instruments et accessoires et de la main-d'œuvre nécessaires en rapport avec les tâches énumérées ci-dessus.</w:t>
      </w:r>
    </w:p>
    <w:p w:rsidR="00EA6D92" w:rsidRPr="00DA0F01" w:rsidRDefault="00EA6D92" w:rsidP="00EA6D92">
      <w:pPr>
        <w:widowControl w:val="0"/>
        <w:autoSpaceDE w:val="0"/>
        <w:autoSpaceDN w:val="0"/>
        <w:adjustRightInd w:val="0"/>
        <w:jc w:val="both"/>
        <w:rPr>
          <w:rFonts w:eastAsia="Arial Unicode MS"/>
          <w:sz w:val="22"/>
          <w:szCs w:val="22"/>
        </w:rPr>
      </w:pPr>
      <w:r w:rsidRPr="00DA0F01">
        <w:rPr>
          <w:rFonts w:eastAsia="Arial Unicode MS"/>
          <w:b/>
          <w:bCs/>
          <w:sz w:val="22"/>
          <w:szCs w:val="22"/>
        </w:rPr>
        <w:t>34.4.</w:t>
      </w:r>
      <w:r w:rsidRPr="00DA0F01">
        <w:rPr>
          <w:rFonts w:eastAsia="Arial Unicode MS"/>
          <w:sz w:val="22"/>
          <w:szCs w:val="22"/>
        </w:rPr>
        <w:t xml:space="preserve"> Si, à un moment quelconque lors de l'exécution des travaux, une erreur viendrait à apparaitre  dans le positionnement, dans le nivellement; dans le redimensionnement ou dans l'alignement d'une partie quelconque des ouvrages, le co-contractant devra, si l'Administration le demande, rectifier cette erreur à ses propres frais et à la satisfaction de ce dernier, à moins que cette erreur ne repose sur des données incorrectes fournies par ladite Administration, auquel cas le coût de la rectification incombe à l’Administration.</w:t>
      </w:r>
    </w:p>
    <w:p w:rsidR="00EA6D92" w:rsidRPr="00DA0F01" w:rsidRDefault="00EA6D92" w:rsidP="00EA6D92">
      <w:pPr>
        <w:widowControl w:val="0"/>
        <w:autoSpaceDE w:val="0"/>
        <w:autoSpaceDN w:val="0"/>
        <w:adjustRightInd w:val="0"/>
        <w:spacing w:after="120"/>
        <w:jc w:val="both"/>
        <w:rPr>
          <w:rFonts w:eastAsia="Arial Unicode MS"/>
          <w:sz w:val="22"/>
          <w:szCs w:val="22"/>
        </w:rPr>
      </w:pPr>
      <w:r w:rsidRPr="00DA0F01">
        <w:rPr>
          <w:rFonts w:eastAsia="Arial Unicode MS"/>
          <w:b/>
          <w:bCs/>
          <w:sz w:val="22"/>
          <w:szCs w:val="22"/>
        </w:rPr>
        <w:t>34.5.</w:t>
      </w:r>
      <w:r w:rsidRPr="00DA0F01">
        <w:rPr>
          <w:rFonts w:eastAsia="Arial Unicode MS"/>
          <w:sz w:val="22"/>
          <w:szCs w:val="22"/>
        </w:rPr>
        <w:t xml:space="preserve"> La vérification de tout tracement ou de tout alignement ou nivellement par l'Ingénieur ne dégagera en </w:t>
      </w:r>
      <w:r w:rsidRPr="00DA0F01">
        <w:rPr>
          <w:rFonts w:eastAsia="Arial Unicode MS"/>
          <w:sz w:val="22"/>
          <w:szCs w:val="22"/>
        </w:rPr>
        <w:lastRenderedPageBreak/>
        <w:t>aucune façon le co-contractant de sa responsabilité quant à l'exactitude de ces opérations ; le co-contractant devra protéger et conserver soigneusement tous les repères, jalon à voyant fixe, piquets et autres marques utilisés lors de l'implantation des ouvrages.</w:t>
      </w:r>
    </w:p>
    <w:p w:rsidR="00EA6D92" w:rsidRPr="00DA0F01" w:rsidRDefault="00EA6D92" w:rsidP="00EA6D92">
      <w:pPr>
        <w:pStyle w:val="Titre2"/>
        <w:spacing w:after="120"/>
        <w:rPr>
          <w:rFonts w:eastAsia="Arial Unicode MS"/>
          <w:b/>
          <w:sz w:val="22"/>
          <w:szCs w:val="22"/>
        </w:rPr>
      </w:pPr>
      <w:r w:rsidRPr="00DA0F01">
        <w:rPr>
          <w:rFonts w:eastAsia="Arial Unicode MS"/>
          <w:b/>
          <w:sz w:val="22"/>
          <w:szCs w:val="22"/>
        </w:rPr>
        <w:t>Article 35 : Pièces à fournir par le  co-contractant</w:t>
      </w:r>
    </w:p>
    <w:p w:rsidR="00EA6D92" w:rsidRPr="00DA0F01" w:rsidRDefault="00EA6D92" w:rsidP="00EA6D92">
      <w:pPr>
        <w:widowControl w:val="0"/>
        <w:autoSpaceDE w:val="0"/>
        <w:autoSpaceDN w:val="0"/>
        <w:adjustRightInd w:val="0"/>
        <w:ind w:firstLine="708"/>
        <w:jc w:val="both"/>
        <w:rPr>
          <w:rFonts w:eastAsia="Arial Unicode MS"/>
          <w:b/>
          <w:sz w:val="22"/>
          <w:szCs w:val="22"/>
        </w:rPr>
      </w:pPr>
      <w:r w:rsidRPr="00DA0F01">
        <w:rPr>
          <w:rFonts w:eastAsia="Arial Unicode MS"/>
          <w:b/>
          <w:sz w:val="22"/>
          <w:szCs w:val="22"/>
        </w:rPr>
        <w:t>Plans – notes de calculs :</w:t>
      </w:r>
    </w:p>
    <w:p w:rsidR="00EA6D92" w:rsidRPr="00DA0F01" w:rsidRDefault="00EA6D92" w:rsidP="00EA6D92">
      <w:pPr>
        <w:widowControl w:val="0"/>
        <w:autoSpaceDE w:val="0"/>
        <w:autoSpaceDN w:val="0"/>
        <w:adjustRightInd w:val="0"/>
        <w:jc w:val="both"/>
        <w:rPr>
          <w:rFonts w:eastAsia="Arial Unicode MS"/>
          <w:sz w:val="22"/>
          <w:szCs w:val="22"/>
        </w:rPr>
      </w:pPr>
      <w:r w:rsidRPr="00DA0F01">
        <w:rPr>
          <w:rFonts w:eastAsia="Arial Unicode MS"/>
          <w:sz w:val="22"/>
          <w:szCs w:val="22"/>
        </w:rPr>
        <w:t>Le co-contractant établira à ses frais tous les projets d'exécution et plans de détails nécessaires à l'exécution des travaux, qu'il s'agisse des ouvrages prévus, ou avec des dispositions constructives proposées en variante par le co-contractant ou qu'il s'agisse d'ouvrages non prévus dont la réalisation devrait être envisagée.</w:t>
      </w:r>
    </w:p>
    <w:p w:rsidR="00EA6D92" w:rsidRPr="00DA0F01" w:rsidRDefault="00EA6D92" w:rsidP="00EA6D92">
      <w:pPr>
        <w:widowControl w:val="0"/>
        <w:autoSpaceDE w:val="0"/>
        <w:autoSpaceDN w:val="0"/>
        <w:adjustRightInd w:val="0"/>
        <w:ind w:firstLine="708"/>
        <w:jc w:val="both"/>
        <w:rPr>
          <w:rFonts w:eastAsia="Arial Unicode MS"/>
          <w:b/>
          <w:sz w:val="22"/>
          <w:szCs w:val="22"/>
        </w:rPr>
      </w:pPr>
      <w:r w:rsidRPr="00DA0F01">
        <w:rPr>
          <w:rFonts w:eastAsia="Arial Unicode MS"/>
          <w:b/>
          <w:sz w:val="22"/>
          <w:szCs w:val="22"/>
        </w:rPr>
        <w:t>Avant-métrés :</w:t>
      </w:r>
    </w:p>
    <w:p w:rsidR="00EA6D92" w:rsidRPr="00DA0F01" w:rsidRDefault="00EA6D92" w:rsidP="00EA6D92">
      <w:pPr>
        <w:widowControl w:val="0"/>
        <w:autoSpaceDE w:val="0"/>
        <w:autoSpaceDN w:val="0"/>
        <w:adjustRightInd w:val="0"/>
        <w:jc w:val="both"/>
        <w:rPr>
          <w:rFonts w:eastAsia="Arial Unicode MS"/>
          <w:sz w:val="22"/>
          <w:szCs w:val="22"/>
        </w:rPr>
      </w:pPr>
      <w:r w:rsidRPr="00DA0F01">
        <w:rPr>
          <w:rFonts w:eastAsia="Arial Unicode MS"/>
          <w:sz w:val="22"/>
          <w:szCs w:val="22"/>
        </w:rPr>
        <w:t xml:space="preserve">Le co-contractant sera tenu d'établir conjointement avec </w:t>
      </w:r>
      <w:r w:rsidRPr="00DA0F01">
        <w:rPr>
          <w:rFonts w:eastAsia="Arial Unicode MS"/>
          <w:noProof/>
          <w:sz w:val="22"/>
          <w:szCs w:val="22"/>
        </w:rPr>
        <w:t>l’Ingénieur</w:t>
      </w:r>
      <w:r w:rsidRPr="00DA0F01">
        <w:rPr>
          <w:rFonts w:eastAsia="Arial Unicode MS"/>
          <w:sz w:val="22"/>
          <w:szCs w:val="22"/>
        </w:rPr>
        <w:t xml:space="preserve"> au début de chaque mois, un avant-métré relevant toutes les dégradations à réparer au cours du mois, dans les formes définies par le Dossier d’appel d’offres.</w:t>
      </w:r>
    </w:p>
    <w:p w:rsidR="00EA6D92" w:rsidRPr="00DA0F01" w:rsidRDefault="00EA6D92" w:rsidP="00EA6D92">
      <w:pPr>
        <w:widowControl w:val="0"/>
        <w:autoSpaceDE w:val="0"/>
        <w:autoSpaceDN w:val="0"/>
        <w:adjustRightInd w:val="0"/>
        <w:ind w:firstLine="708"/>
        <w:jc w:val="both"/>
        <w:rPr>
          <w:rFonts w:eastAsia="Arial Unicode MS"/>
          <w:b/>
          <w:sz w:val="22"/>
          <w:szCs w:val="22"/>
        </w:rPr>
      </w:pPr>
      <w:r w:rsidRPr="00DA0F01">
        <w:rPr>
          <w:rFonts w:eastAsia="Arial Unicode MS"/>
          <w:b/>
          <w:sz w:val="22"/>
          <w:szCs w:val="22"/>
        </w:rPr>
        <w:t>Programme d’exécution :</w:t>
      </w:r>
    </w:p>
    <w:p w:rsidR="00EA6D92" w:rsidRPr="00DA0F01" w:rsidRDefault="00EA6D92" w:rsidP="00EA6D92">
      <w:pPr>
        <w:widowControl w:val="0"/>
        <w:autoSpaceDE w:val="0"/>
        <w:autoSpaceDN w:val="0"/>
        <w:adjustRightInd w:val="0"/>
        <w:spacing w:after="120"/>
        <w:jc w:val="both"/>
        <w:rPr>
          <w:rFonts w:eastAsia="Arial Unicode MS"/>
          <w:sz w:val="22"/>
          <w:szCs w:val="22"/>
        </w:rPr>
      </w:pPr>
      <w:r w:rsidRPr="00DA0F01">
        <w:rPr>
          <w:rFonts w:eastAsia="Arial Unicode MS"/>
          <w:sz w:val="22"/>
          <w:szCs w:val="22"/>
        </w:rPr>
        <w:t>Dans un délai maximum de quinze (15) jours après la date de démarrage des travaux, le co-contractant soumettra au visa de l’Ingénieur et à la validation de l’Autorité Contractante, le programme d'exécution de l'ensemble des travaux en cinq (5) exemplaires.</w:t>
      </w:r>
    </w:p>
    <w:p w:rsidR="00EA6D92" w:rsidRPr="00DA0F01" w:rsidRDefault="00EA6D92" w:rsidP="00EA6D92">
      <w:pPr>
        <w:widowControl w:val="0"/>
        <w:autoSpaceDE w:val="0"/>
        <w:autoSpaceDN w:val="0"/>
        <w:adjustRightInd w:val="0"/>
        <w:jc w:val="both"/>
        <w:rPr>
          <w:rFonts w:eastAsia="Arial Unicode MS"/>
          <w:sz w:val="22"/>
          <w:szCs w:val="22"/>
        </w:rPr>
      </w:pPr>
      <w:r w:rsidRPr="00DA0F01">
        <w:rPr>
          <w:rFonts w:eastAsia="Arial Unicode MS"/>
          <w:sz w:val="22"/>
          <w:szCs w:val="22"/>
        </w:rPr>
        <w:t>Ce programme comportera les documents suivants :</w:t>
      </w:r>
    </w:p>
    <w:p w:rsidR="00EA6D92" w:rsidRPr="00DA0F01" w:rsidRDefault="00EA6D92" w:rsidP="00EA6D92">
      <w:pPr>
        <w:widowControl w:val="0"/>
        <w:autoSpaceDE w:val="0"/>
        <w:autoSpaceDN w:val="0"/>
        <w:adjustRightInd w:val="0"/>
        <w:spacing w:before="120" w:after="120"/>
        <w:jc w:val="both"/>
        <w:rPr>
          <w:rFonts w:eastAsia="Arial Unicode MS"/>
          <w:sz w:val="22"/>
          <w:szCs w:val="22"/>
        </w:rPr>
      </w:pPr>
      <w:r w:rsidRPr="00DA0F01">
        <w:rPr>
          <w:rFonts w:eastAsia="Arial Unicode MS"/>
          <w:b/>
          <w:sz w:val="22"/>
          <w:szCs w:val="22"/>
        </w:rPr>
        <w:t>a)</w:t>
      </w:r>
      <w:r w:rsidRPr="00DA0F01">
        <w:rPr>
          <w:rFonts w:eastAsia="Arial Unicode MS"/>
          <w:sz w:val="22"/>
          <w:szCs w:val="22"/>
        </w:rPr>
        <w:t xml:space="preserve"> une note détaillée sur le processus et les méthodes d'exécution envisagés avec les prévisions d'emploi du personnel et du matériel en précisant les variations dans le temps des effectifs et des matériels utilisés. La liste du matériel ne sera pas limitative et pourra être modifiée en cours de travaux sur la demande </w:t>
      </w:r>
      <w:r w:rsidRPr="00DA0F01">
        <w:rPr>
          <w:rFonts w:eastAsia="Arial Unicode MS"/>
          <w:noProof/>
          <w:sz w:val="22"/>
          <w:szCs w:val="22"/>
        </w:rPr>
        <w:t>l’Ingénieur</w:t>
      </w:r>
      <w:r w:rsidRPr="00DA0F01">
        <w:rPr>
          <w:rFonts w:eastAsia="Arial Unicode MS"/>
          <w:sz w:val="22"/>
          <w:szCs w:val="22"/>
        </w:rPr>
        <w:t>.</w:t>
      </w:r>
    </w:p>
    <w:p w:rsidR="00EA6D92" w:rsidRPr="00DA0F01" w:rsidRDefault="00EA6D92" w:rsidP="00EA6D92">
      <w:pPr>
        <w:widowControl w:val="0"/>
        <w:autoSpaceDE w:val="0"/>
        <w:autoSpaceDN w:val="0"/>
        <w:adjustRightInd w:val="0"/>
        <w:jc w:val="both"/>
        <w:rPr>
          <w:rFonts w:eastAsia="Arial Unicode MS"/>
          <w:sz w:val="22"/>
          <w:szCs w:val="22"/>
        </w:rPr>
      </w:pPr>
      <w:r w:rsidRPr="00DA0F01">
        <w:rPr>
          <w:rFonts w:eastAsia="Arial Unicode MS"/>
          <w:b/>
          <w:sz w:val="22"/>
          <w:szCs w:val="22"/>
        </w:rPr>
        <w:t>b)</w:t>
      </w:r>
      <w:r w:rsidRPr="00DA0F01">
        <w:rPr>
          <w:rFonts w:eastAsia="Arial Unicode MS"/>
          <w:sz w:val="22"/>
          <w:szCs w:val="22"/>
        </w:rPr>
        <w:t xml:space="preserve"> un planning graphique des prévisions d'avancement des travaux qui mettra en évidence :</w:t>
      </w:r>
    </w:p>
    <w:p w:rsidR="00EA6D92" w:rsidRPr="00DA0F01" w:rsidRDefault="00EA6D92" w:rsidP="00EA6D92">
      <w:pPr>
        <w:widowControl w:val="0"/>
        <w:autoSpaceDE w:val="0"/>
        <w:autoSpaceDN w:val="0"/>
        <w:adjustRightInd w:val="0"/>
        <w:ind w:left="540"/>
        <w:jc w:val="both"/>
        <w:rPr>
          <w:rFonts w:eastAsia="Arial Unicode MS"/>
          <w:sz w:val="22"/>
          <w:szCs w:val="22"/>
        </w:rPr>
      </w:pPr>
      <w:r w:rsidRPr="00DA0F01">
        <w:rPr>
          <w:rFonts w:eastAsia="Arial Unicode MS"/>
          <w:sz w:val="22"/>
          <w:szCs w:val="22"/>
        </w:rPr>
        <w:t>- les tâches à accomplir par section de travaux ; pour chaque tâche, la date prévue de son achèvement, la durée de son exécution et la marge de temps disponible pour son exécution ; celles des tâches qui conditionnent le délai d'exécution (tâches critiques) en soulignant pour celles-ci les moyens, en particulier en matériel, correspondant à la durée d'exécution prise en compte ;</w:t>
      </w:r>
    </w:p>
    <w:p w:rsidR="00EA6D92" w:rsidRPr="00DA0F01" w:rsidRDefault="00EA6D92" w:rsidP="00EA6D92">
      <w:pPr>
        <w:widowControl w:val="0"/>
        <w:autoSpaceDE w:val="0"/>
        <w:autoSpaceDN w:val="0"/>
        <w:adjustRightInd w:val="0"/>
        <w:ind w:left="540"/>
        <w:jc w:val="both"/>
        <w:rPr>
          <w:rFonts w:eastAsia="Arial Unicode MS"/>
          <w:sz w:val="22"/>
          <w:szCs w:val="22"/>
        </w:rPr>
      </w:pPr>
      <w:r w:rsidRPr="00DA0F01">
        <w:rPr>
          <w:rFonts w:eastAsia="Arial Unicode MS"/>
          <w:sz w:val="22"/>
          <w:szCs w:val="22"/>
        </w:rPr>
        <w:t>- les délais de commande et d'approvisionnement ; la fourniture, 15 jours avant la mise en œuvre, des échantillons de tous les matériaux à utiliser dans les travaux, disposés dans un local fermé à clé.</w:t>
      </w:r>
    </w:p>
    <w:p w:rsidR="00EA6D92" w:rsidRPr="00DA0F01" w:rsidRDefault="00EA6D92" w:rsidP="00EA6D92">
      <w:pPr>
        <w:widowControl w:val="0"/>
        <w:autoSpaceDE w:val="0"/>
        <w:autoSpaceDN w:val="0"/>
        <w:adjustRightInd w:val="0"/>
        <w:spacing w:before="120" w:after="120"/>
        <w:jc w:val="both"/>
        <w:rPr>
          <w:rFonts w:eastAsia="Arial Unicode MS"/>
          <w:sz w:val="22"/>
          <w:szCs w:val="22"/>
        </w:rPr>
      </w:pPr>
      <w:r w:rsidRPr="00DA0F01">
        <w:rPr>
          <w:rFonts w:eastAsia="Arial Unicode MS"/>
          <w:b/>
          <w:sz w:val="22"/>
          <w:szCs w:val="22"/>
        </w:rPr>
        <w:t>c)</w:t>
      </w:r>
      <w:r w:rsidRPr="00DA0F01">
        <w:rPr>
          <w:rFonts w:eastAsia="Arial Unicode MS"/>
          <w:sz w:val="22"/>
          <w:szCs w:val="22"/>
        </w:rPr>
        <w:t xml:space="preserve"> une note sur le fonctionnement du laboratoire (locaux, matériel, personnel...).</w:t>
      </w:r>
    </w:p>
    <w:p w:rsidR="00EA6D92" w:rsidRPr="00DA0F01" w:rsidRDefault="00EA6D92" w:rsidP="00EA6D92">
      <w:pPr>
        <w:widowControl w:val="0"/>
        <w:autoSpaceDE w:val="0"/>
        <w:autoSpaceDN w:val="0"/>
        <w:adjustRightInd w:val="0"/>
        <w:jc w:val="both"/>
        <w:rPr>
          <w:rFonts w:eastAsia="Arial Unicode MS"/>
          <w:sz w:val="22"/>
          <w:szCs w:val="22"/>
        </w:rPr>
      </w:pPr>
      <w:r w:rsidRPr="00DA0F01">
        <w:rPr>
          <w:rFonts w:eastAsia="Arial Unicode MS"/>
          <w:b/>
          <w:sz w:val="22"/>
          <w:szCs w:val="22"/>
        </w:rPr>
        <w:t>d)</w:t>
      </w:r>
      <w:r w:rsidRPr="00DA0F01">
        <w:rPr>
          <w:rFonts w:eastAsia="Arial Unicode MS"/>
          <w:sz w:val="22"/>
          <w:szCs w:val="22"/>
        </w:rPr>
        <w:t xml:space="preserve"> une note sur les essais de débit (moyens, méthodes d'investigation, programme...).</w:t>
      </w:r>
    </w:p>
    <w:p w:rsidR="00EA6D92" w:rsidRPr="00DA0F01" w:rsidRDefault="00EA6D92" w:rsidP="00EA6D92">
      <w:pPr>
        <w:widowControl w:val="0"/>
        <w:autoSpaceDE w:val="0"/>
        <w:autoSpaceDN w:val="0"/>
        <w:adjustRightInd w:val="0"/>
        <w:jc w:val="both"/>
        <w:rPr>
          <w:rFonts w:eastAsia="Arial Unicode MS"/>
          <w:sz w:val="22"/>
          <w:szCs w:val="22"/>
        </w:rPr>
      </w:pPr>
      <w:r w:rsidRPr="00DA0F01">
        <w:rPr>
          <w:rFonts w:eastAsia="Arial Unicode MS"/>
          <w:sz w:val="22"/>
          <w:szCs w:val="22"/>
        </w:rPr>
        <w:t>L'amenée et la mise en état opérationnel de chaque unité fonctionnelle du matériel seront considérées comme deux tâches élémentaires.</w:t>
      </w:r>
    </w:p>
    <w:p w:rsidR="00EA6D92" w:rsidRPr="00DA0F01" w:rsidRDefault="00EA6D92" w:rsidP="00EA6D92">
      <w:pPr>
        <w:widowControl w:val="0"/>
        <w:autoSpaceDE w:val="0"/>
        <w:autoSpaceDN w:val="0"/>
        <w:adjustRightInd w:val="0"/>
        <w:jc w:val="both"/>
        <w:rPr>
          <w:rFonts w:eastAsia="Arial Unicode MS"/>
          <w:sz w:val="22"/>
          <w:szCs w:val="22"/>
        </w:rPr>
      </w:pPr>
      <w:r w:rsidRPr="00DA0F01">
        <w:rPr>
          <w:rFonts w:eastAsia="Arial Unicode MS"/>
          <w:sz w:val="22"/>
          <w:szCs w:val="22"/>
        </w:rPr>
        <w:t>Ces pièces lui seront retournées dans un délai de cinq (05) jours à partir de leur réception, avec soit la mention d'approbation, soit la mention de leur rejet accompagnée des motifs dudit rejet.</w:t>
      </w:r>
    </w:p>
    <w:p w:rsidR="00EA6D92" w:rsidRPr="00DA0F01" w:rsidRDefault="00EA6D92" w:rsidP="00EA6D92">
      <w:pPr>
        <w:widowControl w:val="0"/>
        <w:autoSpaceDE w:val="0"/>
        <w:autoSpaceDN w:val="0"/>
        <w:adjustRightInd w:val="0"/>
        <w:spacing w:after="120"/>
        <w:jc w:val="both"/>
        <w:rPr>
          <w:rFonts w:eastAsia="Arial Unicode MS"/>
          <w:sz w:val="22"/>
          <w:szCs w:val="22"/>
        </w:rPr>
      </w:pPr>
      <w:r w:rsidRPr="00DA0F01">
        <w:rPr>
          <w:rFonts w:eastAsia="Arial Unicode MS"/>
          <w:sz w:val="22"/>
          <w:szCs w:val="22"/>
        </w:rPr>
        <w:t>Le co-contractant disposera alors de cinq (05) jours pour présenter un nouveau dossier.</w:t>
      </w:r>
    </w:p>
    <w:p w:rsidR="00EA6D92" w:rsidRPr="00DA0F01" w:rsidRDefault="00EA6D92" w:rsidP="00EA6D92">
      <w:pPr>
        <w:widowControl w:val="0"/>
        <w:autoSpaceDE w:val="0"/>
        <w:autoSpaceDN w:val="0"/>
        <w:adjustRightInd w:val="0"/>
        <w:jc w:val="both"/>
        <w:rPr>
          <w:rFonts w:eastAsia="Arial Unicode MS"/>
          <w:sz w:val="22"/>
          <w:szCs w:val="22"/>
        </w:rPr>
      </w:pPr>
      <w:r w:rsidRPr="00DA0F01">
        <w:rPr>
          <w:rFonts w:eastAsia="Arial Unicode MS"/>
          <w:sz w:val="22"/>
          <w:szCs w:val="22"/>
        </w:rPr>
        <w:t>L'approbation donnée par l’Ingénieur et l’Autorité Contractante n'atténuera en rien la responsabilité du co-contractant.</w:t>
      </w:r>
    </w:p>
    <w:p w:rsidR="00EA6D92" w:rsidRPr="00DA0F01" w:rsidRDefault="00EA6D92" w:rsidP="00EA6D92">
      <w:pPr>
        <w:widowControl w:val="0"/>
        <w:autoSpaceDE w:val="0"/>
        <w:autoSpaceDN w:val="0"/>
        <w:adjustRightInd w:val="0"/>
        <w:spacing w:before="120"/>
        <w:jc w:val="both"/>
        <w:rPr>
          <w:rFonts w:eastAsia="Arial Unicode MS"/>
          <w:sz w:val="22"/>
          <w:szCs w:val="22"/>
        </w:rPr>
      </w:pPr>
      <w:r w:rsidRPr="00DA0F01">
        <w:rPr>
          <w:rFonts w:eastAsia="Arial Unicode MS"/>
          <w:sz w:val="22"/>
          <w:szCs w:val="22"/>
        </w:rPr>
        <w:t>Il sera procédé chaque mois à l'examen et à la mise au point de ce planning, compte tenu de l'état d'avancement des travaux dont le co-contractant sera chargé de fournir le rapport en quatre (04) exemplaires à l’administration.</w:t>
      </w:r>
    </w:p>
    <w:p w:rsidR="00EA6D92" w:rsidRPr="00DA0F01" w:rsidRDefault="00EA6D92" w:rsidP="00EA6D92">
      <w:pPr>
        <w:widowControl w:val="0"/>
        <w:autoSpaceDE w:val="0"/>
        <w:autoSpaceDN w:val="0"/>
        <w:adjustRightInd w:val="0"/>
        <w:jc w:val="both"/>
        <w:rPr>
          <w:rFonts w:eastAsia="Arial Unicode MS"/>
          <w:sz w:val="22"/>
          <w:szCs w:val="22"/>
        </w:rPr>
      </w:pPr>
    </w:p>
    <w:p w:rsidR="00EA6D92" w:rsidRPr="00DA0F01" w:rsidRDefault="00EA6D92" w:rsidP="00EA6D92">
      <w:pPr>
        <w:pStyle w:val="Titre2"/>
        <w:rPr>
          <w:rFonts w:eastAsia="Arial Unicode MS"/>
          <w:b/>
          <w:sz w:val="22"/>
          <w:szCs w:val="22"/>
        </w:rPr>
      </w:pPr>
      <w:r w:rsidRPr="00DA0F01">
        <w:rPr>
          <w:rFonts w:eastAsia="Arial Unicode MS"/>
          <w:b/>
          <w:sz w:val="22"/>
          <w:szCs w:val="22"/>
        </w:rPr>
        <w:t>Article 36 : Signalisation de chantier</w:t>
      </w:r>
    </w:p>
    <w:p w:rsidR="00EA6D92" w:rsidRPr="00DA0F01" w:rsidRDefault="00EA6D92" w:rsidP="00EA6D92">
      <w:pPr>
        <w:widowControl w:val="0"/>
        <w:autoSpaceDE w:val="0"/>
        <w:autoSpaceDN w:val="0"/>
        <w:adjustRightInd w:val="0"/>
        <w:jc w:val="both"/>
        <w:rPr>
          <w:rFonts w:eastAsia="Arial Unicode MS"/>
          <w:sz w:val="22"/>
          <w:szCs w:val="22"/>
        </w:rPr>
      </w:pPr>
      <w:r w:rsidRPr="00DA0F01">
        <w:rPr>
          <w:rFonts w:eastAsia="Arial Unicode MS"/>
          <w:sz w:val="22"/>
          <w:szCs w:val="22"/>
        </w:rPr>
        <w:t xml:space="preserve">Le co-contractant devra se conformer rigoureusement aux instructions de </w:t>
      </w:r>
      <w:r w:rsidRPr="00DA0F01">
        <w:rPr>
          <w:rFonts w:eastAsia="Arial Unicode MS"/>
          <w:noProof/>
          <w:sz w:val="22"/>
          <w:szCs w:val="22"/>
        </w:rPr>
        <w:t>l’Ingénieur</w:t>
      </w:r>
      <w:r w:rsidRPr="00DA0F01">
        <w:rPr>
          <w:rFonts w:eastAsia="Arial Unicode MS"/>
          <w:sz w:val="22"/>
          <w:szCs w:val="22"/>
        </w:rPr>
        <w:t xml:space="preserve"> sur la signalisation de ses chantiers. Cette signalisation devra être conforme à la réglementation en vigueur. Avant la tombée de la nuit, les installations des chantiers et les voies circulées devront être éclairées au moyen de lanternes d'une intensité lumineuse suffisante pour assurer en toute sécurité la circulation terrestre.</w:t>
      </w:r>
    </w:p>
    <w:p w:rsidR="00EA6D92" w:rsidRPr="00DA0F01" w:rsidRDefault="00EA6D92" w:rsidP="00EA6D92">
      <w:pPr>
        <w:widowControl w:val="0"/>
        <w:autoSpaceDE w:val="0"/>
        <w:autoSpaceDN w:val="0"/>
        <w:adjustRightInd w:val="0"/>
        <w:jc w:val="both"/>
        <w:rPr>
          <w:rFonts w:eastAsia="Arial Unicode MS"/>
          <w:sz w:val="22"/>
          <w:szCs w:val="22"/>
        </w:rPr>
      </w:pPr>
      <w:r w:rsidRPr="00DA0F01">
        <w:rPr>
          <w:rFonts w:eastAsia="Arial Unicode MS"/>
          <w:sz w:val="22"/>
          <w:szCs w:val="22"/>
        </w:rPr>
        <w:t>Tous les frais entraînés par la signalisation routière propre au chantier seront à la charge du</w:t>
      </w:r>
      <w:r w:rsidRPr="00DA0F01">
        <w:rPr>
          <w:rFonts w:eastAsia="Arial Unicode MS"/>
          <w:sz w:val="22"/>
          <w:szCs w:val="22"/>
        </w:rPr>
        <w:br/>
        <w:t>co-contractant. Celui-ci restera seul et entièrement responsable de tous les accidents ou dommages causés aux tiers, au cours de l'exécution des travaux par le fait de leur matériel ou d'erreurs et d'omissions concernant la signalisation.</w:t>
      </w:r>
    </w:p>
    <w:p w:rsidR="00EA6D92" w:rsidRPr="00DA0F01" w:rsidRDefault="00EA6D92" w:rsidP="00EA6D92">
      <w:pPr>
        <w:widowControl w:val="0"/>
        <w:autoSpaceDE w:val="0"/>
        <w:spacing w:before="120"/>
        <w:jc w:val="both"/>
        <w:rPr>
          <w:rFonts w:eastAsia="Arial Unicode MS"/>
          <w:b/>
          <w:bCs/>
          <w:sz w:val="22"/>
          <w:szCs w:val="22"/>
        </w:rPr>
      </w:pPr>
      <w:r w:rsidRPr="00DA0F01">
        <w:rPr>
          <w:rFonts w:eastAsia="Arial Unicode MS"/>
          <w:b/>
          <w:bCs/>
          <w:sz w:val="22"/>
          <w:szCs w:val="22"/>
        </w:rPr>
        <w:t>Article</w:t>
      </w:r>
      <w:r w:rsidRPr="00DA0F01">
        <w:rPr>
          <w:rFonts w:eastAsia="Arial Unicode MS"/>
          <w:b/>
          <w:bCs/>
          <w:spacing w:val="6"/>
          <w:sz w:val="22"/>
          <w:szCs w:val="22"/>
        </w:rPr>
        <w:t xml:space="preserve"> </w:t>
      </w:r>
      <w:r w:rsidRPr="00DA0F01">
        <w:rPr>
          <w:rFonts w:eastAsia="Arial Unicode MS"/>
          <w:b/>
          <w:bCs/>
          <w:sz w:val="22"/>
          <w:szCs w:val="22"/>
        </w:rPr>
        <w:t>37</w:t>
      </w:r>
      <w:r w:rsidRPr="00DA0F01">
        <w:rPr>
          <w:rFonts w:eastAsia="Arial Unicode MS"/>
          <w:b/>
          <w:bCs/>
          <w:spacing w:val="6"/>
          <w:sz w:val="22"/>
          <w:szCs w:val="22"/>
        </w:rPr>
        <w:t xml:space="preserve"> </w:t>
      </w:r>
      <w:r w:rsidRPr="00DA0F01">
        <w:rPr>
          <w:rFonts w:eastAsia="Arial Unicode MS"/>
          <w:b/>
          <w:bCs/>
          <w:sz w:val="22"/>
          <w:szCs w:val="22"/>
        </w:rPr>
        <w:t>: Implantation</w:t>
      </w:r>
      <w:r w:rsidRPr="00DA0F01">
        <w:rPr>
          <w:rFonts w:eastAsia="Arial Unicode MS"/>
          <w:b/>
          <w:bCs/>
          <w:spacing w:val="6"/>
          <w:sz w:val="22"/>
          <w:szCs w:val="22"/>
        </w:rPr>
        <w:t xml:space="preserve"> </w:t>
      </w:r>
      <w:r w:rsidRPr="00DA0F01">
        <w:rPr>
          <w:rFonts w:eastAsia="Arial Unicode MS"/>
          <w:b/>
          <w:bCs/>
          <w:sz w:val="22"/>
          <w:szCs w:val="22"/>
        </w:rPr>
        <w:t>des</w:t>
      </w:r>
      <w:r w:rsidRPr="00DA0F01">
        <w:rPr>
          <w:rFonts w:eastAsia="Arial Unicode MS"/>
          <w:b/>
          <w:bCs/>
          <w:spacing w:val="6"/>
          <w:sz w:val="22"/>
          <w:szCs w:val="22"/>
        </w:rPr>
        <w:t xml:space="preserve"> </w:t>
      </w:r>
      <w:r w:rsidRPr="00DA0F01">
        <w:rPr>
          <w:rFonts w:eastAsia="Arial Unicode MS"/>
          <w:b/>
          <w:bCs/>
          <w:sz w:val="22"/>
          <w:szCs w:val="22"/>
        </w:rPr>
        <w:t xml:space="preserve">ouvrages </w:t>
      </w:r>
    </w:p>
    <w:p w:rsidR="00EA6D92" w:rsidRPr="00DA0F01" w:rsidRDefault="00EA6D92" w:rsidP="00EA6D92">
      <w:pPr>
        <w:widowControl w:val="0"/>
        <w:autoSpaceDE w:val="0"/>
        <w:jc w:val="both"/>
        <w:rPr>
          <w:rFonts w:eastAsia="Arial Unicode MS"/>
          <w:sz w:val="22"/>
          <w:szCs w:val="22"/>
        </w:rPr>
      </w:pPr>
      <w:r w:rsidRPr="00DA0F01">
        <w:rPr>
          <w:rFonts w:eastAsia="Arial Unicode MS"/>
          <w:spacing w:val="1"/>
          <w:sz w:val="22"/>
          <w:szCs w:val="22"/>
        </w:rPr>
        <w:t>L’Ingénieur de la Lettre-commande</w:t>
      </w:r>
      <w:r w:rsidRPr="00DA0F01">
        <w:rPr>
          <w:rFonts w:eastAsia="Arial Unicode MS"/>
          <w:spacing w:val="-29"/>
          <w:sz w:val="22"/>
          <w:szCs w:val="22"/>
        </w:rPr>
        <w:t xml:space="preserve">  </w:t>
      </w:r>
      <w:r w:rsidRPr="00DA0F01">
        <w:rPr>
          <w:rFonts w:eastAsia="Arial Unicode MS"/>
          <w:spacing w:val="1"/>
          <w:sz w:val="22"/>
          <w:szCs w:val="22"/>
        </w:rPr>
        <w:t>notifier</w:t>
      </w:r>
      <w:r w:rsidRPr="00DA0F01">
        <w:rPr>
          <w:rFonts w:eastAsia="Arial Unicode MS"/>
          <w:sz w:val="22"/>
          <w:szCs w:val="22"/>
        </w:rPr>
        <w:t xml:space="preserve">a </w:t>
      </w:r>
      <w:r w:rsidRPr="00DA0F01">
        <w:rPr>
          <w:rFonts w:eastAsia="Arial Unicode MS"/>
          <w:spacing w:val="-29"/>
          <w:sz w:val="22"/>
          <w:szCs w:val="22"/>
        </w:rPr>
        <w:t xml:space="preserve"> </w:t>
      </w:r>
      <w:r w:rsidRPr="00DA0F01">
        <w:rPr>
          <w:rFonts w:eastAsia="Arial Unicode MS"/>
          <w:spacing w:val="1"/>
          <w:sz w:val="22"/>
          <w:szCs w:val="22"/>
        </w:rPr>
        <w:t>dan</w:t>
      </w:r>
      <w:r w:rsidRPr="00DA0F01">
        <w:rPr>
          <w:rFonts w:eastAsia="Arial Unicode MS"/>
          <w:sz w:val="22"/>
          <w:szCs w:val="22"/>
        </w:rPr>
        <w:t xml:space="preserve">s </w:t>
      </w:r>
      <w:r w:rsidRPr="00DA0F01">
        <w:rPr>
          <w:rFonts w:eastAsia="Arial Unicode MS"/>
          <w:spacing w:val="-29"/>
          <w:sz w:val="22"/>
          <w:szCs w:val="22"/>
        </w:rPr>
        <w:t xml:space="preserve"> </w:t>
      </w:r>
      <w:r w:rsidRPr="00DA0F01">
        <w:rPr>
          <w:rFonts w:eastAsia="Arial Unicode MS"/>
          <w:spacing w:val="1"/>
          <w:sz w:val="22"/>
          <w:szCs w:val="22"/>
        </w:rPr>
        <w:t>u</w:t>
      </w:r>
      <w:r w:rsidRPr="00DA0F01">
        <w:rPr>
          <w:rFonts w:eastAsia="Arial Unicode MS"/>
          <w:sz w:val="22"/>
          <w:szCs w:val="22"/>
        </w:rPr>
        <w:t xml:space="preserve">n </w:t>
      </w:r>
      <w:r w:rsidRPr="00DA0F01">
        <w:rPr>
          <w:rFonts w:eastAsia="Arial Unicode MS"/>
          <w:spacing w:val="-29"/>
          <w:sz w:val="22"/>
          <w:szCs w:val="22"/>
        </w:rPr>
        <w:t xml:space="preserve"> </w:t>
      </w:r>
      <w:r w:rsidRPr="00DA0F01">
        <w:rPr>
          <w:rFonts w:eastAsia="Arial Unicode MS"/>
          <w:spacing w:val="1"/>
          <w:sz w:val="22"/>
          <w:szCs w:val="22"/>
        </w:rPr>
        <w:t>déla</w:t>
      </w:r>
      <w:r w:rsidRPr="00DA0F01">
        <w:rPr>
          <w:rFonts w:eastAsia="Arial Unicode MS"/>
          <w:sz w:val="22"/>
          <w:szCs w:val="22"/>
        </w:rPr>
        <w:t xml:space="preserve">i </w:t>
      </w:r>
      <w:r w:rsidRPr="00DA0F01">
        <w:rPr>
          <w:rFonts w:eastAsia="Arial Unicode MS"/>
          <w:spacing w:val="-29"/>
          <w:sz w:val="22"/>
          <w:szCs w:val="22"/>
        </w:rPr>
        <w:t xml:space="preserve"> </w:t>
      </w:r>
      <w:r w:rsidRPr="00DA0F01">
        <w:rPr>
          <w:rFonts w:eastAsia="Arial Unicode MS"/>
          <w:spacing w:val="1"/>
          <w:sz w:val="22"/>
          <w:szCs w:val="22"/>
        </w:rPr>
        <w:t xml:space="preserve">de </w:t>
      </w:r>
      <w:r w:rsidRPr="00DA0F01">
        <w:rPr>
          <w:rFonts w:eastAsia="Arial Unicode MS"/>
          <w:iCs/>
          <w:sz w:val="22"/>
          <w:szCs w:val="22"/>
        </w:rPr>
        <w:t xml:space="preserve">sept (07) </w:t>
      </w:r>
      <w:r w:rsidRPr="00DA0F01">
        <w:rPr>
          <w:rFonts w:eastAsia="Arial Unicode MS"/>
          <w:sz w:val="22"/>
          <w:szCs w:val="22"/>
        </w:rPr>
        <w:t xml:space="preserve">jours suivant la date de notification </w:t>
      </w:r>
      <w:r w:rsidRPr="00DA0F01">
        <w:rPr>
          <w:rFonts w:eastAsia="Arial Unicode MS"/>
          <w:sz w:val="22"/>
          <w:szCs w:val="22"/>
        </w:rPr>
        <w:lastRenderedPageBreak/>
        <w:t>des ordres de services de commencer les travaux, les points</w:t>
      </w:r>
      <w:r w:rsidRPr="00DA0F01">
        <w:rPr>
          <w:rFonts w:eastAsia="Arial Unicode MS"/>
          <w:spacing w:val="6"/>
          <w:sz w:val="22"/>
          <w:szCs w:val="22"/>
        </w:rPr>
        <w:t xml:space="preserve"> </w:t>
      </w:r>
      <w:r w:rsidRPr="00DA0F01">
        <w:rPr>
          <w:rFonts w:eastAsia="Arial Unicode MS"/>
          <w:sz w:val="22"/>
          <w:szCs w:val="22"/>
        </w:rPr>
        <w:t>et</w:t>
      </w:r>
      <w:r w:rsidRPr="00DA0F01">
        <w:rPr>
          <w:rFonts w:eastAsia="Arial Unicode MS"/>
          <w:spacing w:val="6"/>
          <w:sz w:val="22"/>
          <w:szCs w:val="22"/>
        </w:rPr>
        <w:t xml:space="preserve"> </w:t>
      </w:r>
      <w:r w:rsidRPr="00DA0F01">
        <w:rPr>
          <w:rFonts w:eastAsia="Arial Unicode MS"/>
          <w:sz w:val="22"/>
          <w:szCs w:val="22"/>
        </w:rPr>
        <w:t>niveaux</w:t>
      </w:r>
      <w:r w:rsidRPr="00DA0F01">
        <w:rPr>
          <w:rFonts w:eastAsia="Arial Unicode MS"/>
          <w:spacing w:val="6"/>
          <w:sz w:val="22"/>
          <w:szCs w:val="22"/>
        </w:rPr>
        <w:t xml:space="preserve"> </w:t>
      </w:r>
      <w:r w:rsidRPr="00DA0F01">
        <w:rPr>
          <w:rFonts w:eastAsia="Arial Unicode MS"/>
          <w:sz w:val="22"/>
          <w:szCs w:val="22"/>
        </w:rPr>
        <w:t>de</w:t>
      </w:r>
      <w:r w:rsidRPr="00DA0F01">
        <w:rPr>
          <w:rFonts w:eastAsia="Arial Unicode MS"/>
          <w:spacing w:val="6"/>
          <w:sz w:val="22"/>
          <w:szCs w:val="22"/>
        </w:rPr>
        <w:t xml:space="preserve"> </w:t>
      </w:r>
      <w:r w:rsidRPr="00DA0F01">
        <w:rPr>
          <w:rFonts w:eastAsia="Arial Unicode MS"/>
          <w:sz w:val="22"/>
          <w:szCs w:val="22"/>
        </w:rPr>
        <w:t>base</w:t>
      </w:r>
      <w:r w:rsidRPr="00DA0F01">
        <w:rPr>
          <w:rFonts w:eastAsia="Arial Unicode MS"/>
          <w:spacing w:val="6"/>
          <w:sz w:val="22"/>
          <w:szCs w:val="22"/>
        </w:rPr>
        <w:t xml:space="preserve"> </w:t>
      </w:r>
      <w:r w:rsidRPr="00DA0F01">
        <w:rPr>
          <w:rFonts w:eastAsia="Arial Unicode MS"/>
          <w:sz w:val="22"/>
          <w:szCs w:val="22"/>
        </w:rPr>
        <w:t>du</w:t>
      </w:r>
      <w:r w:rsidRPr="00DA0F01">
        <w:rPr>
          <w:rFonts w:eastAsia="Arial Unicode MS"/>
          <w:spacing w:val="6"/>
          <w:sz w:val="22"/>
          <w:szCs w:val="22"/>
        </w:rPr>
        <w:t xml:space="preserve"> </w:t>
      </w:r>
      <w:r w:rsidRPr="00DA0F01">
        <w:rPr>
          <w:rFonts w:eastAsia="Arial Unicode MS"/>
          <w:sz w:val="22"/>
          <w:szCs w:val="22"/>
        </w:rPr>
        <w:t>projet.</w:t>
      </w:r>
    </w:p>
    <w:p w:rsidR="00EA6D92" w:rsidRPr="00DA0F01" w:rsidRDefault="00EA6D92" w:rsidP="00EA6D92">
      <w:pPr>
        <w:pStyle w:val="Titre2"/>
        <w:spacing w:before="120"/>
        <w:rPr>
          <w:rFonts w:eastAsia="Arial Unicode MS"/>
          <w:b/>
          <w:sz w:val="22"/>
          <w:szCs w:val="22"/>
        </w:rPr>
      </w:pPr>
      <w:r w:rsidRPr="00DA0F01">
        <w:rPr>
          <w:rFonts w:eastAsia="Arial Unicode MS"/>
          <w:b/>
          <w:sz w:val="22"/>
          <w:szCs w:val="22"/>
        </w:rPr>
        <w:t>Article 38 : Sous-traitance</w:t>
      </w:r>
    </w:p>
    <w:p w:rsidR="00EA6D92" w:rsidRPr="00DA0F01" w:rsidRDefault="00EA6D92" w:rsidP="00EA6D92">
      <w:pPr>
        <w:widowControl w:val="0"/>
        <w:autoSpaceDE w:val="0"/>
        <w:autoSpaceDN w:val="0"/>
        <w:adjustRightInd w:val="0"/>
        <w:jc w:val="both"/>
        <w:rPr>
          <w:rFonts w:eastAsia="Arial Unicode MS"/>
          <w:sz w:val="22"/>
          <w:szCs w:val="22"/>
        </w:rPr>
      </w:pPr>
      <w:r w:rsidRPr="00DA0F01">
        <w:rPr>
          <w:rFonts w:eastAsia="Arial Unicode MS"/>
          <w:sz w:val="22"/>
          <w:szCs w:val="22"/>
        </w:rPr>
        <w:t>Après autorisation expresse de l’Autorité Contractante, le co-contractant pourra confier aux sous-traitants, cités dans la soumission, l'exécution des travaux y précisés. Cette autorisation n'affranchira le co-contractant d'aucune de leurs obligations contractuelles. L’Autorité Contractante se réserve le droit de refuser le (ou les) sous-traitant (s) proposé(s).</w:t>
      </w:r>
    </w:p>
    <w:p w:rsidR="00EA6D92" w:rsidRPr="00DA0F01" w:rsidRDefault="00EA6D92" w:rsidP="00EA6D92">
      <w:pPr>
        <w:widowControl w:val="0"/>
        <w:autoSpaceDE w:val="0"/>
        <w:autoSpaceDN w:val="0"/>
        <w:adjustRightInd w:val="0"/>
        <w:jc w:val="both"/>
        <w:rPr>
          <w:rFonts w:eastAsia="Arial Unicode MS"/>
          <w:sz w:val="22"/>
          <w:szCs w:val="22"/>
        </w:rPr>
      </w:pPr>
      <w:r w:rsidRPr="00DA0F01">
        <w:rPr>
          <w:rFonts w:eastAsia="Arial Unicode MS"/>
          <w:sz w:val="22"/>
          <w:szCs w:val="22"/>
        </w:rPr>
        <w:t>Les éventuels sous-traitants ne pourront obtenir directement de l’Autorité Contractante le règlement des travaux, fournitures ou services dont ils auront l'exécution. Les sous-traitants bénéficieront des mêmes conditions fiscales et douanières que le co-contractant. La part maximale des travaux à sous-traiter est de 30% du montant du  marché de base et de ses avenants.</w:t>
      </w:r>
    </w:p>
    <w:p w:rsidR="00EA6D92" w:rsidRPr="00DA0F01" w:rsidRDefault="00EA6D92" w:rsidP="00EA6D92">
      <w:pPr>
        <w:pStyle w:val="Titre2"/>
        <w:spacing w:before="120" w:after="120"/>
        <w:rPr>
          <w:rFonts w:eastAsia="Arial Unicode MS"/>
          <w:b/>
          <w:sz w:val="22"/>
          <w:szCs w:val="22"/>
        </w:rPr>
      </w:pPr>
      <w:r w:rsidRPr="00DA0F01">
        <w:rPr>
          <w:rFonts w:eastAsia="Arial Unicode MS"/>
          <w:b/>
          <w:sz w:val="22"/>
          <w:szCs w:val="22"/>
        </w:rPr>
        <w:t>Article 39: Journal de chantier</w:t>
      </w:r>
    </w:p>
    <w:p w:rsidR="00EA6D92" w:rsidRPr="00DA0F01" w:rsidRDefault="00EA6D92" w:rsidP="00EA6D92">
      <w:pPr>
        <w:jc w:val="both"/>
        <w:rPr>
          <w:rFonts w:eastAsia="Arial Unicode MS"/>
          <w:sz w:val="22"/>
          <w:szCs w:val="22"/>
        </w:rPr>
      </w:pPr>
      <w:r w:rsidRPr="00DA0F01">
        <w:rPr>
          <w:rFonts w:eastAsia="Arial Unicode MS"/>
          <w:sz w:val="22"/>
          <w:szCs w:val="22"/>
        </w:rPr>
        <w:t xml:space="preserve">Le co-contractant tiendra un journal de chantier mis à jour de façon quotidienne. Il sera conservé en permanence sur les lieux du chantier et mis à la disposition du Chef de service, de </w:t>
      </w:r>
      <w:r w:rsidRPr="00DA0F01">
        <w:rPr>
          <w:rFonts w:eastAsia="Arial Unicode MS"/>
          <w:noProof/>
          <w:sz w:val="22"/>
          <w:szCs w:val="22"/>
        </w:rPr>
        <w:t>l’Ingénieur</w:t>
      </w:r>
      <w:r w:rsidRPr="00DA0F01">
        <w:rPr>
          <w:rFonts w:eastAsia="Arial Unicode MS"/>
          <w:sz w:val="22"/>
          <w:szCs w:val="22"/>
        </w:rPr>
        <w:t xml:space="preserve"> et de l’Autorité Contractante ou de leurs représentants. Y sont consignés :</w:t>
      </w:r>
    </w:p>
    <w:p w:rsidR="00EA6D92" w:rsidRPr="00DA0F01" w:rsidRDefault="00EA6D92" w:rsidP="00EA6D92">
      <w:pPr>
        <w:numPr>
          <w:ilvl w:val="0"/>
          <w:numId w:val="16"/>
        </w:numPr>
        <w:jc w:val="both"/>
        <w:rPr>
          <w:rFonts w:eastAsia="Arial Unicode MS"/>
          <w:sz w:val="22"/>
          <w:szCs w:val="22"/>
        </w:rPr>
      </w:pPr>
      <w:r w:rsidRPr="00DA0F01">
        <w:rPr>
          <w:rFonts w:eastAsia="Arial Unicode MS"/>
          <w:sz w:val="22"/>
          <w:szCs w:val="22"/>
        </w:rPr>
        <w:t>les conditions atmosphériques ;</w:t>
      </w:r>
    </w:p>
    <w:p w:rsidR="00EA6D92" w:rsidRPr="00DA0F01" w:rsidRDefault="00EA6D92" w:rsidP="00EA6D92">
      <w:pPr>
        <w:numPr>
          <w:ilvl w:val="0"/>
          <w:numId w:val="16"/>
        </w:numPr>
        <w:jc w:val="both"/>
        <w:rPr>
          <w:rFonts w:eastAsia="Arial Unicode MS"/>
          <w:sz w:val="22"/>
          <w:szCs w:val="22"/>
        </w:rPr>
      </w:pPr>
      <w:r w:rsidRPr="00DA0F01">
        <w:rPr>
          <w:rFonts w:eastAsia="Arial Unicode MS"/>
          <w:sz w:val="22"/>
          <w:szCs w:val="22"/>
        </w:rPr>
        <w:t xml:space="preserve">l’avancement des travaux ; </w:t>
      </w:r>
    </w:p>
    <w:p w:rsidR="00EA6D92" w:rsidRPr="00DA0F01" w:rsidRDefault="00EA6D92" w:rsidP="00EA6D92">
      <w:pPr>
        <w:numPr>
          <w:ilvl w:val="0"/>
          <w:numId w:val="16"/>
        </w:numPr>
        <w:jc w:val="both"/>
        <w:rPr>
          <w:rFonts w:eastAsia="Arial Unicode MS"/>
          <w:sz w:val="22"/>
          <w:szCs w:val="22"/>
        </w:rPr>
      </w:pPr>
      <w:r w:rsidRPr="00DA0F01">
        <w:rPr>
          <w:rFonts w:eastAsia="Arial Unicode MS"/>
          <w:sz w:val="22"/>
          <w:szCs w:val="22"/>
        </w:rPr>
        <w:t>le personnel présent sur le chantier ;</w:t>
      </w:r>
    </w:p>
    <w:p w:rsidR="00EA6D92" w:rsidRPr="00DA0F01" w:rsidRDefault="00EA6D92" w:rsidP="00EA6D92">
      <w:pPr>
        <w:numPr>
          <w:ilvl w:val="0"/>
          <w:numId w:val="16"/>
        </w:numPr>
        <w:jc w:val="both"/>
        <w:rPr>
          <w:rFonts w:eastAsia="Arial Unicode MS"/>
          <w:sz w:val="22"/>
          <w:szCs w:val="22"/>
        </w:rPr>
      </w:pPr>
      <w:r w:rsidRPr="00DA0F01">
        <w:rPr>
          <w:rFonts w:eastAsia="Arial Unicode MS"/>
          <w:sz w:val="22"/>
          <w:szCs w:val="22"/>
        </w:rPr>
        <w:t>les réceptions de matériaux et agréments de toutes sortes ;</w:t>
      </w:r>
    </w:p>
    <w:p w:rsidR="00EA6D92" w:rsidRPr="00DA0F01" w:rsidRDefault="00EA6D92" w:rsidP="00EA6D92">
      <w:pPr>
        <w:numPr>
          <w:ilvl w:val="0"/>
          <w:numId w:val="16"/>
        </w:numPr>
        <w:jc w:val="both"/>
        <w:rPr>
          <w:rFonts w:eastAsia="Arial Unicode MS"/>
          <w:sz w:val="22"/>
          <w:szCs w:val="22"/>
        </w:rPr>
      </w:pPr>
      <w:r w:rsidRPr="00DA0F01">
        <w:rPr>
          <w:rFonts w:eastAsia="Arial Unicode MS"/>
          <w:sz w:val="22"/>
          <w:szCs w:val="22"/>
        </w:rPr>
        <w:t>les travaux exécutés dans la journée, les quantités mises en œuvre et le matériel employé ;</w:t>
      </w:r>
    </w:p>
    <w:p w:rsidR="00EA6D92" w:rsidRPr="00DA0F01" w:rsidRDefault="00EA6D92" w:rsidP="00EA6D92">
      <w:pPr>
        <w:numPr>
          <w:ilvl w:val="0"/>
          <w:numId w:val="16"/>
        </w:numPr>
        <w:jc w:val="both"/>
        <w:rPr>
          <w:rFonts w:eastAsia="Arial Unicode MS"/>
          <w:sz w:val="22"/>
          <w:szCs w:val="22"/>
        </w:rPr>
      </w:pPr>
      <w:r w:rsidRPr="00DA0F01">
        <w:rPr>
          <w:rFonts w:eastAsia="Arial Unicode MS"/>
          <w:sz w:val="22"/>
          <w:szCs w:val="22"/>
        </w:rPr>
        <w:t xml:space="preserve">les prestations réalisées par les sous-traitants ; </w:t>
      </w:r>
    </w:p>
    <w:p w:rsidR="00EA6D92" w:rsidRPr="00DA0F01" w:rsidRDefault="00EA6D92" w:rsidP="00EA6D92">
      <w:pPr>
        <w:numPr>
          <w:ilvl w:val="0"/>
          <w:numId w:val="16"/>
        </w:numPr>
        <w:jc w:val="both"/>
        <w:rPr>
          <w:rFonts w:eastAsia="Arial Unicode MS"/>
          <w:sz w:val="22"/>
          <w:szCs w:val="22"/>
        </w:rPr>
      </w:pPr>
      <w:r w:rsidRPr="00DA0F01">
        <w:rPr>
          <w:rFonts w:eastAsia="Arial Unicode MS"/>
          <w:sz w:val="22"/>
          <w:szCs w:val="22"/>
        </w:rPr>
        <w:t>les incidents dans la mise en œuvre des ouvrages et les solutions techniques mises en œuvre;</w:t>
      </w:r>
    </w:p>
    <w:p w:rsidR="00EA6D92" w:rsidRPr="00DA0F01" w:rsidRDefault="00EA6D92" w:rsidP="00EA6D92">
      <w:pPr>
        <w:numPr>
          <w:ilvl w:val="0"/>
          <w:numId w:val="16"/>
        </w:numPr>
        <w:jc w:val="both"/>
        <w:rPr>
          <w:rFonts w:eastAsia="Arial Unicode MS"/>
          <w:sz w:val="22"/>
          <w:szCs w:val="22"/>
        </w:rPr>
      </w:pPr>
      <w:r w:rsidRPr="00DA0F01">
        <w:rPr>
          <w:rFonts w:eastAsia="Arial Unicode MS"/>
          <w:sz w:val="22"/>
          <w:szCs w:val="22"/>
        </w:rPr>
        <w:t xml:space="preserve">les prescriptions, les non conformités et les incidents relevés par </w:t>
      </w:r>
      <w:r w:rsidRPr="00DA0F01">
        <w:rPr>
          <w:rFonts w:eastAsia="Arial Unicode MS"/>
          <w:noProof/>
          <w:sz w:val="22"/>
          <w:szCs w:val="22"/>
        </w:rPr>
        <w:t>l’Ingénieur</w:t>
      </w:r>
      <w:r w:rsidRPr="00DA0F01">
        <w:rPr>
          <w:rFonts w:eastAsia="Arial Unicode MS"/>
          <w:sz w:val="22"/>
          <w:szCs w:val="22"/>
        </w:rPr>
        <w:t>, ainsi que les observations susceptibles de donner lieu à réclamations de sa part ;</w:t>
      </w:r>
    </w:p>
    <w:p w:rsidR="00EA6D92" w:rsidRPr="00DA0F01" w:rsidRDefault="00EA6D92" w:rsidP="00EA6D92">
      <w:pPr>
        <w:numPr>
          <w:ilvl w:val="0"/>
          <w:numId w:val="16"/>
        </w:numPr>
        <w:jc w:val="both"/>
        <w:rPr>
          <w:rFonts w:eastAsia="Arial Unicode MS"/>
          <w:sz w:val="22"/>
          <w:szCs w:val="22"/>
        </w:rPr>
      </w:pPr>
      <w:r w:rsidRPr="00DA0F01">
        <w:rPr>
          <w:rFonts w:eastAsia="Arial Unicode MS"/>
          <w:sz w:val="22"/>
          <w:szCs w:val="22"/>
        </w:rPr>
        <w:t xml:space="preserve">les observations de toute nature relevées par </w:t>
      </w:r>
      <w:r w:rsidRPr="00DA0F01">
        <w:rPr>
          <w:rFonts w:eastAsia="Arial Unicode MS"/>
          <w:noProof/>
          <w:sz w:val="22"/>
          <w:szCs w:val="22"/>
        </w:rPr>
        <w:t>l’Ingénieur</w:t>
      </w:r>
      <w:r w:rsidRPr="00DA0F01">
        <w:rPr>
          <w:rFonts w:eastAsia="Arial Unicode MS"/>
          <w:sz w:val="22"/>
          <w:szCs w:val="22"/>
        </w:rPr>
        <w:t xml:space="preserve"> ou le Co-contractant, et relatives à la qualité de la mise en œuvre, aux matériaux fournis, au personnel employé ou au chronogramme des travaux ;</w:t>
      </w:r>
    </w:p>
    <w:p w:rsidR="00EA6D92" w:rsidRPr="00DA0F01" w:rsidRDefault="00EA6D92" w:rsidP="00EA6D92">
      <w:pPr>
        <w:numPr>
          <w:ilvl w:val="0"/>
          <w:numId w:val="16"/>
        </w:numPr>
        <w:jc w:val="both"/>
        <w:rPr>
          <w:rFonts w:eastAsia="Arial Unicode MS"/>
          <w:sz w:val="22"/>
          <w:szCs w:val="22"/>
        </w:rPr>
      </w:pPr>
      <w:r w:rsidRPr="00DA0F01">
        <w:rPr>
          <w:rFonts w:eastAsia="Arial Unicode MS"/>
          <w:sz w:val="22"/>
          <w:szCs w:val="22"/>
        </w:rPr>
        <w:t>les opérations administratives relatives à l’exécution et au règlement de la Lettre-Commande (notifications, résultats d’essais, attachements) ;</w:t>
      </w:r>
    </w:p>
    <w:p w:rsidR="00EA6D92" w:rsidRPr="00DA0F01" w:rsidRDefault="00EA6D92" w:rsidP="00EA6D92">
      <w:pPr>
        <w:numPr>
          <w:ilvl w:val="0"/>
          <w:numId w:val="16"/>
        </w:numPr>
        <w:jc w:val="both"/>
        <w:rPr>
          <w:rFonts w:eastAsia="Arial Unicode MS"/>
          <w:sz w:val="22"/>
          <w:szCs w:val="22"/>
        </w:rPr>
      </w:pPr>
      <w:r w:rsidRPr="00DA0F01">
        <w:rPr>
          <w:rFonts w:eastAsia="Arial Unicode MS"/>
          <w:sz w:val="22"/>
          <w:szCs w:val="22"/>
        </w:rPr>
        <w:t>les visites officielles.</w:t>
      </w:r>
    </w:p>
    <w:p w:rsidR="00EA6D92" w:rsidRPr="00DA0F01" w:rsidRDefault="00EA6D92" w:rsidP="00EA6D92">
      <w:pPr>
        <w:jc w:val="both"/>
        <w:rPr>
          <w:rFonts w:eastAsia="Arial Unicode MS"/>
          <w:sz w:val="22"/>
          <w:szCs w:val="22"/>
        </w:rPr>
      </w:pPr>
      <w:r w:rsidRPr="00DA0F01">
        <w:rPr>
          <w:rFonts w:eastAsia="Arial Unicode MS"/>
          <w:sz w:val="22"/>
          <w:szCs w:val="22"/>
        </w:rPr>
        <w:t xml:space="preserve">Le journal est signé contradictoirement par </w:t>
      </w:r>
      <w:r w:rsidRPr="00DA0F01">
        <w:rPr>
          <w:rFonts w:eastAsia="Arial Unicode MS"/>
          <w:noProof/>
          <w:sz w:val="22"/>
          <w:szCs w:val="22"/>
        </w:rPr>
        <w:t xml:space="preserve">les responsables de l’administration (Chef de service </w:t>
      </w:r>
      <w:r w:rsidRPr="00DA0F01">
        <w:rPr>
          <w:rFonts w:eastAsia="Arial Unicode MS"/>
          <w:sz w:val="22"/>
          <w:szCs w:val="22"/>
        </w:rPr>
        <w:t>de la Lettre-Commande</w:t>
      </w:r>
      <w:r w:rsidRPr="00DA0F01">
        <w:rPr>
          <w:rFonts w:eastAsia="Arial Unicode MS"/>
          <w:noProof/>
          <w:sz w:val="22"/>
          <w:szCs w:val="22"/>
        </w:rPr>
        <w:t xml:space="preserve">, Ingénieur, …) </w:t>
      </w:r>
      <w:r w:rsidRPr="00DA0F01">
        <w:rPr>
          <w:rFonts w:eastAsia="Arial Unicode MS"/>
          <w:sz w:val="22"/>
          <w:szCs w:val="22"/>
        </w:rPr>
        <w:t xml:space="preserve">et les responsables des travaux représentant le Co-contractant, à chaque visite du chantier ; il est visé systématiquement lors des réunions de chantiers. </w:t>
      </w:r>
    </w:p>
    <w:p w:rsidR="00EA6D92" w:rsidRPr="00DA0F01" w:rsidRDefault="00EA6D92" w:rsidP="00EA6D92">
      <w:pPr>
        <w:jc w:val="both"/>
        <w:rPr>
          <w:rFonts w:eastAsia="Arial Unicode MS"/>
          <w:sz w:val="22"/>
          <w:szCs w:val="22"/>
        </w:rPr>
      </w:pPr>
      <w:r w:rsidRPr="00DA0F01">
        <w:rPr>
          <w:rFonts w:eastAsia="Arial Unicode MS"/>
          <w:sz w:val="22"/>
          <w:szCs w:val="22"/>
        </w:rPr>
        <w:t xml:space="preserve">En cas de réclamation du co-contractant, il ne pourra être fait état que des évènements ou documents mentionnés en temps utiles dans le journal de chantier. </w:t>
      </w:r>
    </w:p>
    <w:p w:rsidR="00EA6D92" w:rsidRPr="00DA0F01" w:rsidRDefault="00EA6D92" w:rsidP="00EA6D92">
      <w:pPr>
        <w:jc w:val="both"/>
        <w:rPr>
          <w:rFonts w:eastAsia="Arial Unicode MS"/>
          <w:sz w:val="22"/>
          <w:szCs w:val="22"/>
        </w:rPr>
      </w:pPr>
      <w:r w:rsidRPr="00DA0F01">
        <w:rPr>
          <w:rFonts w:eastAsia="Arial Unicode MS"/>
          <w:sz w:val="22"/>
          <w:szCs w:val="22"/>
        </w:rPr>
        <w:t xml:space="preserve">Tout refus de présentation du journal de chantier à l’Autorité Contractante, au Chef de service ou à </w:t>
      </w:r>
      <w:r w:rsidRPr="00DA0F01">
        <w:rPr>
          <w:rFonts w:eastAsia="Arial Unicode MS"/>
          <w:noProof/>
          <w:sz w:val="22"/>
          <w:szCs w:val="22"/>
        </w:rPr>
        <w:t>l’Ingénieur de la Lettre-Commande</w:t>
      </w:r>
      <w:r w:rsidRPr="00DA0F01">
        <w:rPr>
          <w:rFonts w:eastAsia="Arial Unicode MS"/>
          <w:sz w:val="22"/>
          <w:szCs w:val="22"/>
        </w:rPr>
        <w:t xml:space="preserve">, et toute tentative de falsification, ou de destruction partielle ou totale de ce document pourra aboutir à la suspension des paiements et à la résiliation de la Lettre-Commande à élaborer. En tout état de cause le co-contractant ne pourra se prévaloir de l’impossibilité de fournir le journal de chantier.  </w:t>
      </w:r>
    </w:p>
    <w:p w:rsidR="00EA6D92" w:rsidRPr="00DA0F01" w:rsidRDefault="00EA6D92" w:rsidP="00EA6D92">
      <w:pPr>
        <w:pStyle w:val="Titre2"/>
        <w:spacing w:before="120"/>
        <w:rPr>
          <w:rFonts w:eastAsia="Arial Unicode MS"/>
          <w:b/>
          <w:sz w:val="22"/>
          <w:szCs w:val="22"/>
        </w:rPr>
      </w:pPr>
      <w:r w:rsidRPr="00DA0F01">
        <w:rPr>
          <w:rFonts w:eastAsia="Arial Unicode MS"/>
          <w:b/>
          <w:sz w:val="22"/>
          <w:szCs w:val="22"/>
        </w:rPr>
        <w:t>Article 40 : Réunions de chantier</w:t>
      </w:r>
    </w:p>
    <w:p w:rsidR="00EA6D92" w:rsidRPr="00DA0F01" w:rsidRDefault="00EA6D92" w:rsidP="00EA6D92">
      <w:pPr>
        <w:widowControl w:val="0"/>
        <w:autoSpaceDE w:val="0"/>
        <w:autoSpaceDN w:val="0"/>
        <w:adjustRightInd w:val="0"/>
        <w:jc w:val="both"/>
        <w:rPr>
          <w:rFonts w:eastAsia="Arial Unicode MS"/>
          <w:sz w:val="22"/>
          <w:szCs w:val="22"/>
        </w:rPr>
      </w:pPr>
      <w:r w:rsidRPr="00DA0F01">
        <w:rPr>
          <w:rFonts w:eastAsia="Arial Unicode MS"/>
          <w:sz w:val="22"/>
          <w:szCs w:val="22"/>
        </w:rPr>
        <w:t>Des réunions de chantier auront lieu régulièrement à l'initiative de l’Ingénieur. La présence du co-contractant ou de leur représentant à ces réunions sera obligatoire.</w:t>
      </w:r>
    </w:p>
    <w:p w:rsidR="00EA6D92" w:rsidRPr="00DA0F01" w:rsidRDefault="00EA6D92" w:rsidP="00EA6D92">
      <w:pPr>
        <w:widowControl w:val="0"/>
        <w:autoSpaceDE w:val="0"/>
        <w:autoSpaceDN w:val="0"/>
        <w:adjustRightInd w:val="0"/>
        <w:jc w:val="both"/>
        <w:rPr>
          <w:rFonts w:eastAsia="Arial Unicode MS"/>
          <w:sz w:val="22"/>
          <w:szCs w:val="22"/>
        </w:rPr>
      </w:pPr>
      <w:r w:rsidRPr="00DA0F01">
        <w:rPr>
          <w:rFonts w:eastAsia="Arial Unicode MS"/>
          <w:sz w:val="22"/>
          <w:szCs w:val="22"/>
        </w:rPr>
        <w:t xml:space="preserve">Des réunions périodiques seront tenues en présence de l’administration (Autorité Contractante, Ingénieur de la Lettre-Commande à élaborer ou leurs représentants). Le co-contractant ou son représentant devront, au début de la réunion, informer l’administration de l'état d'avancement des travaux et des difficultés qu'il pourrait rencontrer. </w:t>
      </w:r>
    </w:p>
    <w:p w:rsidR="00EA6D92" w:rsidRPr="00DA0F01" w:rsidRDefault="00EA6D92" w:rsidP="00EA6D92">
      <w:pPr>
        <w:widowControl w:val="0"/>
        <w:autoSpaceDE w:val="0"/>
        <w:autoSpaceDN w:val="0"/>
        <w:adjustRightInd w:val="0"/>
        <w:jc w:val="both"/>
        <w:rPr>
          <w:rFonts w:eastAsia="Arial Unicode MS"/>
          <w:sz w:val="22"/>
          <w:szCs w:val="22"/>
        </w:rPr>
      </w:pPr>
      <w:r w:rsidRPr="00DA0F01">
        <w:rPr>
          <w:rFonts w:eastAsia="Arial Unicode MS"/>
          <w:sz w:val="22"/>
          <w:szCs w:val="22"/>
        </w:rPr>
        <w:t>Ces réunions feront l'objet des procès-verbaux, précisant entre autres la nature et les quantités des travaux effectivement exécutés et éventuellement mis en paiement, et régulièrement transmis à l’Autorité Contractante à la diligence de l’Ingénieur.</w:t>
      </w:r>
    </w:p>
    <w:p w:rsidR="00EA6D92" w:rsidRPr="00DA0F01" w:rsidRDefault="00EA6D92" w:rsidP="00EA6D92">
      <w:pPr>
        <w:widowControl w:val="0"/>
        <w:autoSpaceDE w:val="0"/>
        <w:autoSpaceDN w:val="0"/>
        <w:adjustRightInd w:val="0"/>
        <w:jc w:val="both"/>
        <w:rPr>
          <w:rFonts w:eastAsia="Arial Unicode MS"/>
          <w:sz w:val="22"/>
          <w:szCs w:val="22"/>
        </w:rPr>
      </w:pPr>
      <w:r w:rsidRPr="00DA0F01">
        <w:rPr>
          <w:rFonts w:eastAsia="Arial Unicode MS"/>
          <w:sz w:val="22"/>
          <w:szCs w:val="22"/>
        </w:rPr>
        <w:t>L’Ingénieur, le cas échéant, assurera le secrétariat de ces réunions.</w:t>
      </w:r>
    </w:p>
    <w:p w:rsidR="00EA6D92" w:rsidRPr="00DA0F01" w:rsidRDefault="00EA6D92" w:rsidP="00EA6D92">
      <w:pPr>
        <w:widowControl w:val="0"/>
        <w:autoSpaceDE w:val="0"/>
        <w:autoSpaceDN w:val="0"/>
        <w:adjustRightInd w:val="0"/>
        <w:jc w:val="both"/>
        <w:rPr>
          <w:rFonts w:eastAsia="Arial Unicode MS"/>
          <w:sz w:val="22"/>
          <w:szCs w:val="22"/>
        </w:rPr>
      </w:pPr>
    </w:p>
    <w:p w:rsidR="00EA6D92" w:rsidRPr="00DA0F01" w:rsidRDefault="00EA6D92" w:rsidP="00EA6D92">
      <w:pPr>
        <w:pStyle w:val="Titre2"/>
        <w:rPr>
          <w:rFonts w:eastAsia="Arial Unicode MS"/>
          <w:b/>
          <w:sz w:val="22"/>
          <w:szCs w:val="22"/>
        </w:rPr>
      </w:pPr>
      <w:r w:rsidRPr="00DA0F01">
        <w:rPr>
          <w:rFonts w:eastAsia="Arial Unicode MS"/>
          <w:b/>
          <w:sz w:val="22"/>
          <w:szCs w:val="22"/>
        </w:rPr>
        <w:t xml:space="preserve">Article 41 : Attributions de l’Ingénieur </w:t>
      </w:r>
    </w:p>
    <w:p w:rsidR="00EA6D92" w:rsidRPr="00DA0F01" w:rsidRDefault="00EA6D92" w:rsidP="00EA6D92">
      <w:pPr>
        <w:jc w:val="both"/>
        <w:rPr>
          <w:rFonts w:eastAsia="Arial Unicode MS"/>
          <w:sz w:val="22"/>
          <w:szCs w:val="22"/>
        </w:rPr>
      </w:pPr>
      <w:r w:rsidRPr="00DA0F01">
        <w:rPr>
          <w:rFonts w:eastAsia="Arial Unicode MS"/>
          <w:sz w:val="22"/>
          <w:szCs w:val="22"/>
        </w:rPr>
        <w:t xml:space="preserve">L’Ingénieur de la Lettre-Commande à élaborer à l’issue du présent appel d’offres aura pour mission principale de contrôler et de garantir la bonne exécution des travaux, conformément aux stipulations de la </w:t>
      </w:r>
      <w:r w:rsidRPr="00DA0F01">
        <w:rPr>
          <w:rFonts w:eastAsia="Arial Unicode MS"/>
          <w:sz w:val="22"/>
          <w:szCs w:val="22"/>
        </w:rPr>
        <w:lastRenderedPageBreak/>
        <w:t>Lettre-Commande et aux règles de l’Art. Il ne pourra relever le co-contractant d’aucune de leurs obligations contractuelles, ni ordonner un travail quelconque susceptible de retarder l’exécution des travaux ou de provoquer un paiement supplémentaire par le Chef de Service, ni ordonner une modification importante quelconque à l’ouvrage à exécuter. Il sera compétent pour préparer et signer les Ordres de Service à caractère technique.</w:t>
      </w:r>
    </w:p>
    <w:p w:rsidR="00EA6D92" w:rsidRPr="00DA0F01" w:rsidRDefault="00EA6D92" w:rsidP="00EA6D92">
      <w:pPr>
        <w:jc w:val="both"/>
        <w:rPr>
          <w:rFonts w:eastAsia="Arial Unicode MS"/>
          <w:sz w:val="22"/>
          <w:szCs w:val="22"/>
        </w:rPr>
      </w:pPr>
      <w:r w:rsidRPr="00DA0F01">
        <w:rPr>
          <w:rFonts w:eastAsia="Arial Unicode MS"/>
          <w:sz w:val="22"/>
          <w:szCs w:val="22"/>
        </w:rPr>
        <w:t>L’Ingénieur exercera  les fonctions suivantes :</w:t>
      </w:r>
    </w:p>
    <w:p w:rsidR="00EA6D92" w:rsidRPr="00DA0F01" w:rsidRDefault="00EA6D92" w:rsidP="00EA6D92">
      <w:pPr>
        <w:numPr>
          <w:ilvl w:val="0"/>
          <w:numId w:val="16"/>
        </w:numPr>
        <w:jc w:val="both"/>
        <w:rPr>
          <w:rFonts w:eastAsia="Arial Unicode MS"/>
          <w:sz w:val="22"/>
          <w:szCs w:val="22"/>
        </w:rPr>
      </w:pPr>
      <w:r w:rsidRPr="00DA0F01">
        <w:rPr>
          <w:rFonts w:eastAsia="Arial Unicode MS"/>
          <w:sz w:val="22"/>
          <w:szCs w:val="22"/>
        </w:rPr>
        <w:t xml:space="preserve">la vérification du projet d’exécution, notamment des pièces graphiques et des notes de calcul et la transmission motivée </w:t>
      </w:r>
      <w:r w:rsidR="003016ED" w:rsidRPr="00DA0F01">
        <w:rPr>
          <w:rFonts w:eastAsia="Arial Unicode MS"/>
          <w:sz w:val="22"/>
          <w:szCs w:val="22"/>
        </w:rPr>
        <w:t>à l’Autorité Contractante</w:t>
      </w:r>
      <w:r w:rsidRPr="00DA0F01">
        <w:rPr>
          <w:rFonts w:eastAsia="Arial Unicode MS"/>
          <w:sz w:val="22"/>
          <w:szCs w:val="22"/>
        </w:rPr>
        <w:t xml:space="preserve"> pour avis;</w:t>
      </w:r>
    </w:p>
    <w:p w:rsidR="00EA6D92" w:rsidRPr="00DA0F01" w:rsidRDefault="00EA6D92" w:rsidP="00EA6D92">
      <w:pPr>
        <w:numPr>
          <w:ilvl w:val="0"/>
          <w:numId w:val="16"/>
        </w:numPr>
        <w:jc w:val="both"/>
        <w:rPr>
          <w:rFonts w:eastAsia="Arial Unicode MS"/>
          <w:sz w:val="22"/>
          <w:szCs w:val="22"/>
        </w:rPr>
      </w:pPr>
      <w:r w:rsidRPr="00DA0F01">
        <w:rPr>
          <w:rFonts w:eastAsia="Arial Unicode MS"/>
          <w:sz w:val="22"/>
          <w:szCs w:val="22"/>
        </w:rPr>
        <w:t>le contrôle et l’approbation de l’implantation des ouvrages ;</w:t>
      </w:r>
    </w:p>
    <w:p w:rsidR="00EA6D92" w:rsidRPr="00DA0F01" w:rsidRDefault="00EA6D92" w:rsidP="00EA6D92">
      <w:pPr>
        <w:numPr>
          <w:ilvl w:val="0"/>
          <w:numId w:val="16"/>
        </w:numPr>
        <w:jc w:val="both"/>
        <w:rPr>
          <w:rFonts w:eastAsia="Arial Unicode MS"/>
          <w:sz w:val="22"/>
          <w:szCs w:val="22"/>
        </w:rPr>
      </w:pPr>
      <w:r w:rsidRPr="00DA0F01">
        <w:rPr>
          <w:rFonts w:eastAsia="Arial Unicode MS"/>
          <w:sz w:val="22"/>
          <w:szCs w:val="22"/>
        </w:rPr>
        <w:t>le contrôle et l’approbation des matériaux, matériels et équipements du bâtiment utilisés dans la mise en œuvre des ouvrages ;</w:t>
      </w:r>
    </w:p>
    <w:p w:rsidR="00EA6D92" w:rsidRPr="00DA0F01" w:rsidRDefault="00EA6D92" w:rsidP="00EA6D92">
      <w:pPr>
        <w:numPr>
          <w:ilvl w:val="0"/>
          <w:numId w:val="16"/>
        </w:numPr>
        <w:jc w:val="both"/>
        <w:rPr>
          <w:rFonts w:eastAsia="Arial Unicode MS"/>
          <w:sz w:val="22"/>
          <w:szCs w:val="22"/>
        </w:rPr>
      </w:pPr>
      <w:r w:rsidRPr="00DA0F01">
        <w:rPr>
          <w:rFonts w:eastAsia="Arial Unicode MS"/>
          <w:sz w:val="22"/>
          <w:szCs w:val="22"/>
        </w:rPr>
        <w:t>le contrôle de la qualité de la mise en œuvre des ouvrages effectuée par le Co-contractant ;</w:t>
      </w:r>
    </w:p>
    <w:p w:rsidR="00EA6D92" w:rsidRPr="00DA0F01" w:rsidRDefault="00EA6D92" w:rsidP="00EA6D92">
      <w:pPr>
        <w:numPr>
          <w:ilvl w:val="0"/>
          <w:numId w:val="16"/>
        </w:numPr>
        <w:jc w:val="both"/>
        <w:rPr>
          <w:rFonts w:eastAsia="Arial Unicode MS"/>
          <w:sz w:val="22"/>
          <w:szCs w:val="22"/>
        </w:rPr>
      </w:pPr>
      <w:r w:rsidRPr="00DA0F01">
        <w:rPr>
          <w:rFonts w:eastAsia="Arial Unicode MS"/>
          <w:sz w:val="22"/>
          <w:szCs w:val="22"/>
        </w:rPr>
        <w:t>la prise en attachement des travaux et des approvisionnements présentés par le Co-contractant ;</w:t>
      </w:r>
    </w:p>
    <w:p w:rsidR="00EA6D92" w:rsidRPr="00DA0F01" w:rsidRDefault="00EA6D92" w:rsidP="00EA6D92">
      <w:pPr>
        <w:numPr>
          <w:ilvl w:val="0"/>
          <w:numId w:val="16"/>
        </w:numPr>
        <w:jc w:val="both"/>
        <w:rPr>
          <w:rFonts w:eastAsia="Arial Unicode MS"/>
          <w:sz w:val="22"/>
          <w:szCs w:val="22"/>
        </w:rPr>
      </w:pPr>
      <w:r w:rsidRPr="00DA0F01">
        <w:rPr>
          <w:rFonts w:eastAsia="Arial Unicode MS"/>
          <w:sz w:val="22"/>
          <w:szCs w:val="22"/>
        </w:rPr>
        <w:t xml:space="preserve">la préparation des opérations de réception provisoire ou définitive à la demande du Co-contractant ; </w:t>
      </w:r>
    </w:p>
    <w:p w:rsidR="00EA6D92" w:rsidRPr="00DA0F01" w:rsidRDefault="00EA6D92" w:rsidP="00EA6D92">
      <w:pPr>
        <w:numPr>
          <w:ilvl w:val="0"/>
          <w:numId w:val="16"/>
        </w:numPr>
        <w:jc w:val="both"/>
        <w:rPr>
          <w:rFonts w:eastAsia="Arial Unicode MS"/>
          <w:sz w:val="22"/>
          <w:szCs w:val="22"/>
        </w:rPr>
      </w:pPr>
      <w:r w:rsidRPr="00DA0F01">
        <w:rPr>
          <w:rFonts w:eastAsia="Arial Unicode MS"/>
          <w:sz w:val="22"/>
          <w:szCs w:val="22"/>
        </w:rPr>
        <w:t>la préparation des décomptes et des situations mensuelles provisoires des travaux et leur transmission au Chef de service de la Lettre-Commande;</w:t>
      </w:r>
    </w:p>
    <w:p w:rsidR="00EA6D92" w:rsidRPr="00DA0F01" w:rsidRDefault="00EA6D92" w:rsidP="00EA6D92">
      <w:pPr>
        <w:numPr>
          <w:ilvl w:val="0"/>
          <w:numId w:val="16"/>
        </w:numPr>
        <w:jc w:val="both"/>
        <w:rPr>
          <w:rFonts w:eastAsia="Arial Unicode MS"/>
          <w:sz w:val="22"/>
          <w:szCs w:val="22"/>
        </w:rPr>
      </w:pPr>
      <w:r w:rsidRPr="00DA0F01">
        <w:rPr>
          <w:rFonts w:eastAsia="Arial Unicode MS"/>
          <w:sz w:val="22"/>
          <w:szCs w:val="22"/>
        </w:rPr>
        <w:t xml:space="preserve">l’identification et la formulation de solution techniques relatives à la résolution des problèmes techniques rencontrés par le Co-contractant dans la mise en œuvre des ouvrages ; </w:t>
      </w:r>
    </w:p>
    <w:p w:rsidR="00CF53B7" w:rsidRPr="00DA0F01" w:rsidRDefault="00EA6D92" w:rsidP="00CF53B7">
      <w:pPr>
        <w:numPr>
          <w:ilvl w:val="0"/>
          <w:numId w:val="16"/>
        </w:numPr>
        <w:jc w:val="both"/>
        <w:rPr>
          <w:rFonts w:eastAsia="Arial Unicode MS"/>
          <w:sz w:val="22"/>
          <w:szCs w:val="22"/>
        </w:rPr>
      </w:pPr>
      <w:r w:rsidRPr="00DA0F01">
        <w:rPr>
          <w:rFonts w:eastAsia="Arial Unicode MS"/>
          <w:sz w:val="22"/>
          <w:szCs w:val="22"/>
        </w:rPr>
        <w:t>le contrôle des délais de réalisation conformément au chronogramme contractuel d’exécution des travaux.</w:t>
      </w:r>
    </w:p>
    <w:p w:rsidR="00EA6D92" w:rsidRPr="00DA0F01" w:rsidRDefault="00EA6D92" w:rsidP="00EA6D92">
      <w:pPr>
        <w:jc w:val="both"/>
        <w:rPr>
          <w:rFonts w:eastAsia="Arial Unicode MS"/>
          <w:sz w:val="22"/>
          <w:szCs w:val="22"/>
        </w:rPr>
      </w:pPr>
      <w:r w:rsidRPr="00DA0F01">
        <w:rPr>
          <w:rFonts w:eastAsia="Arial Unicode MS"/>
          <w:sz w:val="22"/>
          <w:szCs w:val="22"/>
        </w:rPr>
        <w:t>Chaque opération relative au constat des prestations réalisées fera l’objet d’un procès-verbal signé contradictoirement par l’Ingénieur et le Co-contractant ou son représentant lors des réunions de chantier et transmis à l’Autorité Contractante à la diligence de l’Ingénieur.</w:t>
      </w:r>
    </w:p>
    <w:p w:rsidR="00CF53B7" w:rsidRPr="00DA0F01" w:rsidRDefault="00EA6D92" w:rsidP="00EA6D92">
      <w:pPr>
        <w:spacing w:after="120"/>
        <w:jc w:val="both"/>
        <w:rPr>
          <w:rFonts w:eastAsia="Arial Unicode MS"/>
          <w:sz w:val="22"/>
          <w:szCs w:val="22"/>
        </w:rPr>
      </w:pPr>
      <w:r w:rsidRPr="00DA0F01">
        <w:rPr>
          <w:rFonts w:eastAsia="Arial Unicode MS"/>
          <w:sz w:val="22"/>
          <w:szCs w:val="22"/>
        </w:rPr>
        <w:t>A la demande de l’Autorité Contractante ou de l’Ingénieur, des constats contradictoires pourront être effectués en présence du co-contractant pour évaluer ou réévaluer les quantités réelles de certains ouvrages sur la base de la Lettre-Commande à élaborer.</w:t>
      </w:r>
    </w:p>
    <w:p w:rsidR="00EA6D92" w:rsidRPr="00DA0F01" w:rsidRDefault="00EA6D92" w:rsidP="00EA6D92">
      <w:pPr>
        <w:pStyle w:val="Titre10"/>
        <w:jc w:val="left"/>
        <w:rPr>
          <w:rFonts w:eastAsia="Arial Unicode MS"/>
          <w:bCs/>
          <w:sz w:val="22"/>
          <w:szCs w:val="22"/>
        </w:rPr>
      </w:pPr>
      <w:r w:rsidRPr="00DA0F01">
        <w:rPr>
          <w:rFonts w:eastAsia="Arial Unicode MS"/>
          <w:bCs/>
          <w:sz w:val="22"/>
          <w:szCs w:val="22"/>
        </w:rPr>
        <w:t>CHAPITRE IV : DE LA RECEPTION</w:t>
      </w:r>
    </w:p>
    <w:p w:rsidR="00EA6D92" w:rsidRPr="00DA0F01" w:rsidRDefault="00EA6D92" w:rsidP="00EA6D92">
      <w:pPr>
        <w:rPr>
          <w:rFonts w:eastAsia="Arial Unicode MS"/>
          <w:sz w:val="22"/>
          <w:szCs w:val="22"/>
        </w:rPr>
      </w:pPr>
    </w:p>
    <w:p w:rsidR="00EA6D92" w:rsidRPr="00DA0F01" w:rsidRDefault="00EA6D92" w:rsidP="00EA6D92">
      <w:pPr>
        <w:pStyle w:val="Titre2"/>
        <w:rPr>
          <w:rFonts w:eastAsia="Arial Unicode MS"/>
          <w:b/>
          <w:sz w:val="22"/>
          <w:szCs w:val="22"/>
        </w:rPr>
      </w:pPr>
      <w:r w:rsidRPr="00DA0F01">
        <w:rPr>
          <w:rFonts w:eastAsia="Arial Unicode MS"/>
          <w:b/>
          <w:sz w:val="22"/>
          <w:szCs w:val="22"/>
        </w:rPr>
        <w:t>Article 42 : Réception provisoire</w:t>
      </w:r>
    </w:p>
    <w:p w:rsidR="00EA6D92" w:rsidRPr="00DA0F01" w:rsidRDefault="00EA6D92" w:rsidP="00EA6D92">
      <w:pPr>
        <w:widowControl w:val="0"/>
        <w:tabs>
          <w:tab w:val="left" w:pos="900"/>
          <w:tab w:val="left" w:pos="1300"/>
          <w:tab w:val="left" w:pos="2480"/>
          <w:tab w:val="left" w:pos="3760"/>
        </w:tabs>
        <w:autoSpaceDE w:val="0"/>
        <w:jc w:val="both"/>
        <w:rPr>
          <w:rFonts w:eastAsia="Arial Unicode MS"/>
          <w:sz w:val="22"/>
          <w:szCs w:val="22"/>
        </w:rPr>
      </w:pPr>
      <w:r w:rsidRPr="00DA0F01">
        <w:rPr>
          <w:rFonts w:eastAsia="Arial Unicode MS"/>
          <w:spacing w:val="5"/>
          <w:sz w:val="22"/>
          <w:szCs w:val="22"/>
        </w:rPr>
        <w:t>Avan</w:t>
      </w:r>
      <w:r w:rsidRPr="00DA0F01">
        <w:rPr>
          <w:rFonts w:eastAsia="Arial Unicode MS"/>
          <w:sz w:val="22"/>
          <w:szCs w:val="22"/>
        </w:rPr>
        <w:t>t</w:t>
      </w:r>
      <w:r w:rsidRPr="00DA0F01">
        <w:rPr>
          <w:rFonts w:eastAsia="Arial Unicode MS"/>
          <w:b/>
          <w:i/>
          <w:sz w:val="22"/>
          <w:szCs w:val="22"/>
        </w:rPr>
        <w:t xml:space="preserve"> </w:t>
      </w:r>
      <w:r w:rsidRPr="00DA0F01">
        <w:rPr>
          <w:rFonts w:eastAsia="Arial Unicode MS"/>
          <w:spacing w:val="5"/>
          <w:sz w:val="22"/>
          <w:szCs w:val="22"/>
        </w:rPr>
        <w:t>l</w:t>
      </w:r>
      <w:r w:rsidRPr="00DA0F01">
        <w:rPr>
          <w:rFonts w:eastAsia="Arial Unicode MS"/>
          <w:sz w:val="22"/>
          <w:szCs w:val="22"/>
        </w:rPr>
        <w:t>a</w:t>
      </w:r>
      <w:r w:rsidRPr="00DA0F01">
        <w:rPr>
          <w:rFonts w:eastAsia="Arial Unicode MS"/>
          <w:b/>
          <w:i/>
          <w:sz w:val="22"/>
          <w:szCs w:val="22"/>
        </w:rPr>
        <w:t xml:space="preserve"> </w:t>
      </w:r>
      <w:r w:rsidRPr="00DA0F01">
        <w:rPr>
          <w:rFonts w:eastAsia="Arial Unicode MS"/>
          <w:spacing w:val="5"/>
          <w:sz w:val="22"/>
          <w:szCs w:val="22"/>
        </w:rPr>
        <w:t>réceptio</w:t>
      </w:r>
      <w:r w:rsidRPr="00DA0F01">
        <w:rPr>
          <w:rFonts w:eastAsia="Arial Unicode MS"/>
          <w:sz w:val="22"/>
          <w:szCs w:val="22"/>
        </w:rPr>
        <w:t>n</w:t>
      </w:r>
      <w:r w:rsidRPr="00DA0F01">
        <w:rPr>
          <w:rFonts w:eastAsia="Arial Unicode MS"/>
          <w:b/>
          <w:i/>
          <w:sz w:val="22"/>
          <w:szCs w:val="22"/>
        </w:rPr>
        <w:t xml:space="preserve"> </w:t>
      </w:r>
      <w:r w:rsidRPr="00DA0F01">
        <w:rPr>
          <w:rFonts w:eastAsia="Arial Unicode MS"/>
          <w:spacing w:val="5"/>
          <w:sz w:val="22"/>
          <w:szCs w:val="22"/>
        </w:rPr>
        <w:t>provisoire</w:t>
      </w:r>
      <w:r w:rsidRPr="00DA0F01">
        <w:rPr>
          <w:rFonts w:eastAsia="Arial Unicode MS"/>
          <w:sz w:val="22"/>
          <w:szCs w:val="22"/>
        </w:rPr>
        <w:t>,</w:t>
      </w:r>
      <w:r w:rsidRPr="00DA0F01">
        <w:rPr>
          <w:rFonts w:eastAsia="Arial Unicode MS"/>
          <w:b/>
          <w:i/>
          <w:sz w:val="22"/>
          <w:szCs w:val="22"/>
        </w:rPr>
        <w:t xml:space="preserve"> </w:t>
      </w:r>
      <w:r w:rsidRPr="00DA0F01">
        <w:rPr>
          <w:rFonts w:eastAsia="Arial Unicode MS"/>
          <w:spacing w:val="5"/>
          <w:sz w:val="22"/>
          <w:szCs w:val="22"/>
        </w:rPr>
        <w:t>le</w:t>
      </w:r>
      <w:r w:rsidRPr="00DA0F01">
        <w:rPr>
          <w:rFonts w:eastAsia="Arial Unicode MS"/>
          <w:sz w:val="22"/>
          <w:szCs w:val="22"/>
        </w:rPr>
        <w:t xml:space="preserve"> co-contractant</w:t>
      </w:r>
      <w:r w:rsidRPr="00DA0F01">
        <w:rPr>
          <w:rFonts w:eastAsia="Arial Unicode MS"/>
          <w:spacing w:val="5"/>
          <w:sz w:val="22"/>
          <w:szCs w:val="22"/>
        </w:rPr>
        <w:t xml:space="preserve"> </w:t>
      </w:r>
      <w:r w:rsidRPr="00DA0F01">
        <w:rPr>
          <w:rFonts w:eastAsia="Arial Unicode MS"/>
          <w:sz w:val="22"/>
          <w:szCs w:val="22"/>
        </w:rPr>
        <w:t>demandera</w:t>
      </w:r>
      <w:r w:rsidRPr="00DA0F01">
        <w:rPr>
          <w:rFonts w:eastAsia="Arial Unicode MS"/>
          <w:spacing w:val="6"/>
          <w:sz w:val="22"/>
          <w:szCs w:val="22"/>
        </w:rPr>
        <w:t xml:space="preserve"> </w:t>
      </w:r>
      <w:r w:rsidRPr="00DA0F01">
        <w:rPr>
          <w:rFonts w:eastAsia="Arial Unicode MS"/>
          <w:sz w:val="22"/>
          <w:szCs w:val="22"/>
        </w:rPr>
        <w:t>par</w:t>
      </w:r>
      <w:r w:rsidRPr="00DA0F01">
        <w:rPr>
          <w:rFonts w:eastAsia="Arial Unicode MS"/>
          <w:spacing w:val="6"/>
          <w:sz w:val="22"/>
          <w:szCs w:val="22"/>
        </w:rPr>
        <w:t xml:space="preserve"> </w:t>
      </w:r>
      <w:r w:rsidRPr="00DA0F01">
        <w:rPr>
          <w:rFonts w:eastAsia="Arial Unicode MS"/>
          <w:sz w:val="22"/>
          <w:szCs w:val="22"/>
        </w:rPr>
        <w:t>écrit</w:t>
      </w:r>
      <w:r w:rsidRPr="00DA0F01">
        <w:rPr>
          <w:rFonts w:eastAsia="Arial Unicode MS"/>
          <w:spacing w:val="6"/>
          <w:sz w:val="22"/>
          <w:szCs w:val="22"/>
        </w:rPr>
        <w:t xml:space="preserve"> </w:t>
      </w:r>
      <w:r w:rsidRPr="00DA0F01">
        <w:rPr>
          <w:rFonts w:eastAsia="Arial Unicode MS"/>
          <w:sz w:val="22"/>
          <w:szCs w:val="22"/>
        </w:rPr>
        <w:t>au</w:t>
      </w:r>
      <w:r w:rsidRPr="00DA0F01">
        <w:rPr>
          <w:rFonts w:eastAsia="Arial Unicode MS"/>
          <w:spacing w:val="6"/>
          <w:sz w:val="22"/>
          <w:szCs w:val="22"/>
        </w:rPr>
        <w:t xml:space="preserve"> </w:t>
      </w:r>
      <w:r w:rsidRPr="00DA0F01">
        <w:rPr>
          <w:rFonts w:eastAsia="Arial Unicode MS"/>
          <w:sz w:val="22"/>
          <w:szCs w:val="22"/>
        </w:rPr>
        <w:t>Chef de Service de la Lettre-Commande avec</w:t>
      </w:r>
      <w:r w:rsidRPr="00DA0F01">
        <w:rPr>
          <w:rFonts w:eastAsia="Arial Unicode MS"/>
          <w:spacing w:val="6"/>
          <w:sz w:val="22"/>
          <w:szCs w:val="22"/>
        </w:rPr>
        <w:t xml:space="preserve"> </w:t>
      </w:r>
      <w:r w:rsidRPr="00DA0F01">
        <w:rPr>
          <w:rFonts w:eastAsia="Arial Unicode MS"/>
          <w:sz w:val="22"/>
          <w:szCs w:val="22"/>
        </w:rPr>
        <w:t>copie</w:t>
      </w:r>
      <w:r w:rsidRPr="00DA0F01">
        <w:rPr>
          <w:rFonts w:eastAsia="Arial Unicode MS"/>
          <w:spacing w:val="6"/>
          <w:sz w:val="22"/>
          <w:szCs w:val="22"/>
        </w:rPr>
        <w:t xml:space="preserve"> </w:t>
      </w:r>
      <w:r w:rsidRPr="00DA0F01">
        <w:rPr>
          <w:rFonts w:eastAsia="Arial Unicode MS"/>
          <w:sz w:val="22"/>
          <w:szCs w:val="22"/>
        </w:rPr>
        <w:t xml:space="preserve">à l’Autorité contractante, à </w:t>
      </w:r>
      <w:r w:rsidRPr="00DA0F01">
        <w:rPr>
          <w:rFonts w:eastAsia="Arial Unicode MS"/>
          <w:spacing w:val="3"/>
          <w:sz w:val="22"/>
          <w:szCs w:val="22"/>
        </w:rPr>
        <w:t>l’ingénieur</w:t>
      </w:r>
      <w:r w:rsidRPr="00DA0F01">
        <w:rPr>
          <w:rFonts w:eastAsia="Arial Unicode MS"/>
          <w:sz w:val="22"/>
          <w:szCs w:val="22"/>
        </w:rPr>
        <w:t xml:space="preserve">, </w:t>
      </w:r>
      <w:r w:rsidRPr="00DA0F01">
        <w:rPr>
          <w:rFonts w:eastAsia="Arial Unicode MS"/>
          <w:spacing w:val="3"/>
          <w:sz w:val="22"/>
          <w:szCs w:val="22"/>
        </w:rPr>
        <w:t>l’organisatio</w:t>
      </w:r>
      <w:r w:rsidRPr="00DA0F01">
        <w:rPr>
          <w:rFonts w:eastAsia="Arial Unicode MS"/>
          <w:sz w:val="22"/>
          <w:szCs w:val="22"/>
        </w:rPr>
        <w:t xml:space="preserve">n </w:t>
      </w:r>
      <w:r w:rsidRPr="00DA0F01">
        <w:rPr>
          <w:rFonts w:eastAsia="Arial Unicode MS"/>
          <w:spacing w:val="3"/>
          <w:sz w:val="22"/>
          <w:szCs w:val="22"/>
        </w:rPr>
        <w:t>d’un</w:t>
      </w:r>
      <w:r w:rsidRPr="00DA0F01">
        <w:rPr>
          <w:rFonts w:eastAsia="Arial Unicode MS"/>
          <w:sz w:val="22"/>
          <w:szCs w:val="22"/>
        </w:rPr>
        <w:t xml:space="preserve">e </w:t>
      </w:r>
      <w:r w:rsidRPr="00DA0F01">
        <w:rPr>
          <w:rFonts w:eastAsia="Arial Unicode MS"/>
          <w:spacing w:val="3"/>
          <w:sz w:val="22"/>
          <w:szCs w:val="22"/>
        </w:rPr>
        <w:t>visit</w:t>
      </w:r>
      <w:r w:rsidRPr="00DA0F01">
        <w:rPr>
          <w:rFonts w:eastAsia="Arial Unicode MS"/>
          <w:sz w:val="22"/>
          <w:szCs w:val="22"/>
        </w:rPr>
        <w:t>e</w:t>
      </w:r>
      <w:r w:rsidRPr="00DA0F01">
        <w:rPr>
          <w:rFonts w:eastAsia="Arial Unicode MS"/>
          <w:spacing w:val="-27"/>
          <w:sz w:val="22"/>
          <w:szCs w:val="22"/>
        </w:rPr>
        <w:t xml:space="preserve"> </w:t>
      </w:r>
      <w:r w:rsidRPr="00DA0F01">
        <w:rPr>
          <w:rFonts w:eastAsia="Arial Unicode MS"/>
          <w:spacing w:val="3"/>
          <w:sz w:val="22"/>
          <w:szCs w:val="22"/>
        </w:rPr>
        <w:t xml:space="preserve">technique </w:t>
      </w:r>
      <w:r w:rsidRPr="00DA0F01">
        <w:rPr>
          <w:rFonts w:eastAsia="Arial Unicode MS"/>
          <w:sz w:val="22"/>
          <w:szCs w:val="22"/>
        </w:rPr>
        <w:t>préalable</w:t>
      </w:r>
      <w:r w:rsidRPr="00DA0F01">
        <w:rPr>
          <w:rFonts w:eastAsia="Arial Unicode MS"/>
          <w:spacing w:val="6"/>
          <w:sz w:val="22"/>
          <w:szCs w:val="22"/>
        </w:rPr>
        <w:t xml:space="preserve"> </w:t>
      </w:r>
      <w:r w:rsidRPr="00DA0F01">
        <w:rPr>
          <w:rFonts w:eastAsia="Arial Unicode MS"/>
          <w:sz w:val="22"/>
          <w:szCs w:val="22"/>
        </w:rPr>
        <w:t>à</w:t>
      </w:r>
      <w:r w:rsidRPr="00DA0F01">
        <w:rPr>
          <w:rFonts w:eastAsia="Arial Unicode MS"/>
          <w:spacing w:val="6"/>
          <w:sz w:val="22"/>
          <w:szCs w:val="22"/>
        </w:rPr>
        <w:t xml:space="preserve"> </w:t>
      </w:r>
      <w:r w:rsidRPr="00DA0F01">
        <w:rPr>
          <w:rFonts w:eastAsia="Arial Unicode MS"/>
          <w:sz w:val="22"/>
          <w:szCs w:val="22"/>
        </w:rPr>
        <w:t>la</w:t>
      </w:r>
      <w:r w:rsidRPr="00DA0F01">
        <w:rPr>
          <w:rFonts w:eastAsia="Arial Unicode MS"/>
          <w:spacing w:val="6"/>
          <w:sz w:val="22"/>
          <w:szCs w:val="22"/>
        </w:rPr>
        <w:t xml:space="preserve"> </w:t>
      </w:r>
      <w:r w:rsidRPr="00DA0F01">
        <w:rPr>
          <w:rFonts w:eastAsia="Arial Unicode MS"/>
          <w:sz w:val="22"/>
          <w:szCs w:val="22"/>
        </w:rPr>
        <w:t>réception.</w:t>
      </w:r>
    </w:p>
    <w:p w:rsidR="00EA6D92" w:rsidRPr="00DA0F01" w:rsidRDefault="00EA6D92" w:rsidP="00EA6D92">
      <w:pPr>
        <w:widowControl w:val="0"/>
        <w:autoSpaceDE w:val="0"/>
        <w:autoSpaceDN w:val="0"/>
        <w:adjustRightInd w:val="0"/>
        <w:jc w:val="both"/>
        <w:rPr>
          <w:rFonts w:eastAsia="Arial Unicode MS"/>
          <w:sz w:val="22"/>
          <w:szCs w:val="22"/>
        </w:rPr>
      </w:pPr>
      <w:r w:rsidRPr="00DA0F01">
        <w:rPr>
          <w:rFonts w:eastAsia="Arial Unicode MS"/>
          <w:sz w:val="22"/>
          <w:szCs w:val="22"/>
        </w:rPr>
        <w:t xml:space="preserve">Le co-contractant précisera dans sa demande la date à laquelle il estime que les travaux seront terminés. </w:t>
      </w:r>
    </w:p>
    <w:p w:rsidR="00EA6D92" w:rsidRPr="00DA0F01" w:rsidRDefault="00EA6D92" w:rsidP="00EA6D92">
      <w:pPr>
        <w:widowControl w:val="0"/>
        <w:autoSpaceDE w:val="0"/>
        <w:autoSpaceDN w:val="0"/>
        <w:adjustRightInd w:val="0"/>
        <w:jc w:val="both"/>
        <w:rPr>
          <w:rFonts w:eastAsia="Arial Unicode MS"/>
          <w:sz w:val="22"/>
          <w:szCs w:val="22"/>
        </w:rPr>
      </w:pPr>
      <w:r w:rsidRPr="00DA0F01">
        <w:rPr>
          <w:rFonts w:eastAsia="Arial Unicode MS"/>
          <w:sz w:val="22"/>
          <w:szCs w:val="22"/>
        </w:rPr>
        <w:t>Dans les vingt (20) jours suivant la réception de ce courrier, ou à la date indiquée dans ce courrier pour l'achèvement des travaux si celle-ci est postérieure, l’Ingénieur convoquera par écrit le co-contractant pour procéder aux visites préalables à la réception de l’ouvrage, avec copies à l’Autorité contractante et au Chef de service de la Lettre-Commande en projet, qui peuvent également prendre part à ces visites.</w:t>
      </w:r>
    </w:p>
    <w:p w:rsidR="00EA6D92" w:rsidRPr="00DA0F01" w:rsidRDefault="00EA6D92" w:rsidP="00EA6D92">
      <w:pPr>
        <w:widowControl w:val="0"/>
        <w:autoSpaceDE w:val="0"/>
        <w:autoSpaceDN w:val="0"/>
        <w:adjustRightInd w:val="0"/>
        <w:jc w:val="both"/>
        <w:rPr>
          <w:rFonts w:eastAsia="Arial Unicode MS"/>
          <w:sz w:val="22"/>
          <w:szCs w:val="22"/>
        </w:rPr>
      </w:pPr>
      <w:r w:rsidRPr="00DA0F01">
        <w:rPr>
          <w:rFonts w:eastAsia="Arial Unicode MS"/>
          <w:sz w:val="22"/>
          <w:szCs w:val="22"/>
        </w:rPr>
        <w:t>Les opérations préalables à la réception comprendront :</w:t>
      </w:r>
    </w:p>
    <w:p w:rsidR="00EA6D92" w:rsidRPr="00DA0F01" w:rsidRDefault="00EA6D92" w:rsidP="00EA6D92">
      <w:pPr>
        <w:widowControl w:val="0"/>
        <w:autoSpaceDE w:val="0"/>
        <w:autoSpaceDN w:val="0"/>
        <w:adjustRightInd w:val="0"/>
        <w:ind w:left="426"/>
        <w:jc w:val="both"/>
        <w:rPr>
          <w:rFonts w:eastAsia="Arial Unicode MS"/>
          <w:sz w:val="22"/>
          <w:szCs w:val="22"/>
        </w:rPr>
      </w:pPr>
      <w:r w:rsidRPr="00DA0F01">
        <w:rPr>
          <w:rFonts w:eastAsia="Arial Unicode MS"/>
          <w:sz w:val="22"/>
          <w:szCs w:val="22"/>
        </w:rPr>
        <w:t>a) la reconnaissance des ouvrages exécutés ;</w:t>
      </w:r>
    </w:p>
    <w:p w:rsidR="00EA6D92" w:rsidRPr="00DA0F01" w:rsidRDefault="00EA6D92" w:rsidP="00EA6D92">
      <w:pPr>
        <w:widowControl w:val="0"/>
        <w:autoSpaceDE w:val="0"/>
        <w:autoSpaceDN w:val="0"/>
        <w:adjustRightInd w:val="0"/>
        <w:ind w:left="426"/>
        <w:jc w:val="both"/>
        <w:rPr>
          <w:rFonts w:eastAsia="Arial Unicode MS"/>
          <w:sz w:val="22"/>
          <w:szCs w:val="22"/>
        </w:rPr>
      </w:pPr>
      <w:r w:rsidRPr="00DA0F01">
        <w:rPr>
          <w:rFonts w:eastAsia="Arial Unicode MS"/>
          <w:sz w:val="22"/>
          <w:szCs w:val="22"/>
        </w:rPr>
        <w:t>b) les épreuves prévues par le CCTP ;</w:t>
      </w:r>
    </w:p>
    <w:p w:rsidR="00EA6D92" w:rsidRPr="00DA0F01" w:rsidRDefault="00EA6D92" w:rsidP="00EA6D92">
      <w:pPr>
        <w:widowControl w:val="0"/>
        <w:autoSpaceDE w:val="0"/>
        <w:autoSpaceDN w:val="0"/>
        <w:adjustRightInd w:val="0"/>
        <w:ind w:left="426"/>
        <w:jc w:val="both"/>
        <w:rPr>
          <w:rFonts w:eastAsia="Arial Unicode MS"/>
          <w:sz w:val="22"/>
          <w:szCs w:val="22"/>
        </w:rPr>
      </w:pPr>
      <w:r w:rsidRPr="00DA0F01">
        <w:rPr>
          <w:rFonts w:eastAsia="Arial Unicode MS"/>
          <w:sz w:val="22"/>
          <w:szCs w:val="22"/>
        </w:rPr>
        <w:t>c) la constatation éventuelle de l'inexécution des prestations prévues par la Lettre-Commande ;</w:t>
      </w:r>
    </w:p>
    <w:p w:rsidR="00EA6D92" w:rsidRPr="00DA0F01" w:rsidRDefault="00EA6D92" w:rsidP="00EA6D92">
      <w:pPr>
        <w:widowControl w:val="0"/>
        <w:autoSpaceDE w:val="0"/>
        <w:autoSpaceDN w:val="0"/>
        <w:adjustRightInd w:val="0"/>
        <w:ind w:left="426"/>
        <w:jc w:val="both"/>
        <w:rPr>
          <w:rFonts w:eastAsia="Arial Unicode MS"/>
          <w:sz w:val="22"/>
          <w:szCs w:val="22"/>
        </w:rPr>
      </w:pPr>
      <w:r w:rsidRPr="00DA0F01">
        <w:rPr>
          <w:rFonts w:eastAsia="Arial Unicode MS"/>
          <w:sz w:val="22"/>
          <w:szCs w:val="22"/>
        </w:rPr>
        <w:t>d) la constatation éventuelle d’imperfections ou de malfaçons ;</w:t>
      </w:r>
    </w:p>
    <w:p w:rsidR="00EA6D92" w:rsidRPr="00DA0F01" w:rsidRDefault="00EA6D92" w:rsidP="00EA6D92">
      <w:pPr>
        <w:widowControl w:val="0"/>
        <w:autoSpaceDE w:val="0"/>
        <w:autoSpaceDN w:val="0"/>
        <w:adjustRightInd w:val="0"/>
        <w:ind w:left="426"/>
        <w:jc w:val="both"/>
        <w:rPr>
          <w:rFonts w:eastAsia="Arial Unicode MS"/>
          <w:sz w:val="22"/>
          <w:szCs w:val="22"/>
        </w:rPr>
      </w:pPr>
      <w:r w:rsidRPr="00DA0F01">
        <w:rPr>
          <w:rFonts w:eastAsia="Arial Unicode MS"/>
          <w:sz w:val="22"/>
          <w:szCs w:val="22"/>
        </w:rPr>
        <w:t>e) la constatation du repli des installations de chantier et de la remise en état des terrains et des lieux ;</w:t>
      </w:r>
    </w:p>
    <w:p w:rsidR="00EA6D92" w:rsidRPr="00DA0F01" w:rsidRDefault="00EA6D92" w:rsidP="00EA6D92">
      <w:pPr>
        <w:widowControl w:val="0"/>
        <w:autoSpaceDE w:val="0"/>
        <w:autoSpaceDN w:val="0"/>
        <w:adjustRightInd w:val="0"/>
        <w:ind w:left="426"/>
        <w:jc w:val="both"/>
        <w:rPr>
          <w:rFonts w:eastAsia="Arial Unicode MS"/>
          <w:sz w:val="22"/>
          <w:szCs w:val="22"/>
        </w:rPr>
      </w:pPr>
      <w:r w:rsidRPr="00DA0F01">
        <w:rPr>
          <w:rFonts w:eastAsia="Arial Unicode MS"/>
          <w:sz w:val="22"/>
          <w:szCs w:val="22"/>
        </w:rPr>
        <w:t>f) les constatations relatives à l'achèvement des travaux.</w:t>
      </w:r>
    </w:p>
    <w:p w:rsidR="00EA6D92" w:rsidRPr="00DA0F01" w:rsidRDefault="00EA6D92" w:rsidP="00EA6D92">
      <w:pPr>
        <w:jc w:val="both"/>
        <w:rPr>
          <w:rFonts w:eastAsia="Arial Unicode MS"/>
          <w:bCs/>
          <w:sz w:val="22"/>
          <w:szCs w:val="22"/>
        </w:rPr>
      </w:pPr>
      <w:r w:rsidRPr="00DA0F01">
        <w:rPr>
          <w:rFonts w:eastAsia="Arial Unicode MS"/>
          <w:sz w:val="22"/>
          <w:szCs w:val="22"/>
        </w:rPr>
        <w:t xml:space="preserve">Au terme de cette visite, il sera mentionné sur </w:t>
      </w:r>
      <w:proofErr w:type="spellStart"/>
      <w:r w:rsidRPr="00DA0F01">
        <w:rPr>
          <w:rFonts w:eastAsia="Arial Unicode MS"/>
          <w:sz w:val="22"/>
          <w:szCs w:val="22"/>
        </w:rPr>
        <w:t>procès verbal</w:t>
      </w:r>
      <w:proofErr w:type="spellEnd"/>
      <w:r w:rsidRPr="00DA0F01">
        <w:rPr>
          <w:rFonts w:eastAsia="Arial Unicode MS"/>
          <w:sz w:val="22"/>
          <w:szCs w:val="22"/>
        </w:rPr>
        <w:t>, les réserves et les travaux correspondant à effectuer avant la date de réception provisoire qu'il fixera en accord avec le Chef de Service de la Lettre-Commande à élaborer ou de son représentant qui convoque la Commission de réception et le co-contractant en vue de procéder à la visite de réception provisoire.</w:t>
      </w:r>
      <w:r w:rsidRPr="00DA0F01">
        <w:rPr>
          <w:rFonts w:eastAsia="Arial Unicode MS"/>
          <w:bCs/>
          <w:sz w:val="22"/>
          <w:szCs w:val="22"/>
        </w:rPr>
        <w:tab/>
      </w:r>
    </w:p>
    <w:p w:rsidR="00EA6D92" w:rsidRPr="00DA0F01" w:rsidRDefault="00EA6D92" w:rsidP="00EA6D92">
      <w:pPr>
        <w:pStyle w:val="Corpsdetexte"/>
        <w:tabs>
          <w:tab w:val="left" w:pos="567"/>
        </w:tabs>
        <w:rPr>
          <w:rFonts w:eastAsia="Arial Unicode MS"/>
          <w:bCs/>
          <w:sz w:val="22"/>
          <w:szCs w:val="22"/>
        </w:rPr>
      </w:pPr>
      <w:r w:rsidRPr="00DA0F01">
        <w:rPr>
          <w:rFonts w:eastAsia="Arial Unicode MS"/>
          <w:bCs/>
          <w:sz w:val="22"/>
          <w:szCs w:val="22"/>
        </w:rPr>
        <w:t xml:space="preserve">La Commission de Réception de la Lettre-Commande à élaborer procèdera, en présence du Co-contractant et suite à sa demande, à la réception provisoire des travaux. Une réception définitive de l’ouvrage sera effectuée un (01) an après la signature du Procès-verbal de la réception provisoire.   </w:t>
      </w:r>
    </w:p>
    <w:p w:rsidR="00EA6D92" w:rsidRPr="00DA0F01" w:rsidRDefault="00EA6D92" w:rsidP="00EA6D92">
      <w:pPr>
        <w:widowControl w:val="0"/>
        <w:autoSpaceDE w:val="0"/>
        <w:autoSpaceDN w:val="0"/>
        <w:adjustRightInd w:val="0"/>
        <w:spacing w:after="120"/>
        <w:jc w:val="both"/>
        <w:rPr>
          <w:rFonts w:eastAsia="Arial Unicode MS"/>
          <w:sz w:val="22"/>
          <w:szCs w:val="22"/>
        </w:rPr>
      </w:pPr>
      <w:r w:rsidRPr="00DA0F01">
        <w:rPr>
          <w:rFonts w:eastAsia="Arial Unicode MS"/>
          <w:sz w:val="22"/>
          <w:szCs w:val="22"/>
        </w:rPr>
        <w:t>Ces opérations font l'objet d'un procès-verbal dressé par l’Ingénieur et signé par les membres de la Commission de réception et par le co-contractant.</w:t>
      </w:r>
    </w:p>
    <w:p w:rsidR="00EA6D92" w:rsidRPr="00DA0F01" w:rsidRDefault="00EA6D92" w:rsidP="00EA6D92">
      <w:pPr>
        <w:widowControl w:val="0"/>
        <w:autoSpaceDE w:val="0"/>
        <w:autoSpaceDN w:val="0"/>
        <w:adjustRightInd w:val="0"/>
        <w:jc w:val="both"/>
        <w:rPr>
          <w:rFonts w:eastAsia="Arial Unicode MS"/>
          <w:sz w:val="22"/>
          <w:szCs w:val="22"/>
        </w:rPr>
      </w:pPr>
      <w:r w:rsidRPr="00DA0F01">
        <w:rPr>
          <w:rFonts w:eastAsia="Arial Unicode MS"/>
          <w:sz w:val="22"/>
          <w:szCs w:val="22"/>
        </w:rPr>
        <w:t xml:space="preserve">La Commission de réception, </w:t>
      </w:r>
      <w:r w:rsidRPr="00DA0F01">
        <w:rPr>
          <w:rFonts w:eastAsia="Arial Unicode MS"/>
          <w:b/>
          <w:sz w:val="22"/>
          <w:szCs w:val="22"/>
        </w:rPr>
        <w:t>en présence du Co-contractant invité</w:t>
      </w:r>
      <w:r w:rsidRPr="00DA0F01">
        <w:rPr>
          <w:rFonts w:eastAsia="Arial Unicode MS"/>
          <w:sz w:val="22"/>
          <w:szCs w:val="22"/>
        </w:rPr>
        <w:t>, est composée ainsi qu’il suit :</w:t>
      </w:r>
    </w:p>
    <w:p w:rsidR="00C60CDC" w:rsidRPr="00FF51ED" w:rsidRDefault="00C60CDC" w:rsidP="00C60CDC">
      <w:pPr>
        <w:widowControl w:val="0"/>
        <w:autoSpaceDE w:val="0"/>
        <w:autoSpaceDN w:val="0"/>
        <w:adjustRightInd w:val="0"/>
        <w:ind w:left="2224" w:hanging="1516"/>
        <w:jc w:val="both"/>
      </w:pPr>
      <w:r w:rsidRPr="00BB36A5">
        <w:rPr>
          <w:b/>
          <w:sz w:val="22"/>
          <w:szCs w:val="22"/>
        </w:rPr>
        <w:t>Président</w:t>
      </w:r>
      <w:r w:rsidRPr="00BB36A5">
        <w:rPr>
          <w:sz w:val="22"/>
          <w:szCs w:val="22"/>
        </w:rPr>
        <w:t> : Le Maître d’ouvrage ou son représentant</w:t>
      </w:r>
      <w:r w:rsidRPr="00FF51ED">
        <w:t> ;</w:t>
      </w:r>
    </w:p>
    <w:p w:rsidR="00C60CDC" w:rsidRPr="00FF51ED" w:rsidRDefault="00C60CDC" w:rsidP="00C60CDC">
      <w:pPr>
        <w:widowControl w:val="0"/>
        <w:autoSpaceDE w:val="0"/>
        <w:autoSpaceDN w:val="0"/>
        <w:adjustRightInd w:val="0"/>
        <w:ind w:left="1864" w:hanging="1156"/>
        <w:jc w:val="both"/>
        <w:rPr>
          <w:b/>
        </w:rPr>
      </w:pPr>
      <w:r w:rsidRPr="00FF51ED">
        <w:rPr>
          <w:b/>
        </w:rPr>
        <w:lastRenderedPageBreak/>
        <w:t>Membres</w:t>
      </w:r>
      <w:r w:rsidRPr="00FF51ED">
        <w:t xml:space="preserve"> :   </w:t>
      </w:r>
    </w:p>
    <w:p w:rsidR="00C60CDC" w:rsidRPr="00FF51ED" w:rsidRDefault="00C60CDC" w:rsidP="00566AD3">
      <w:pPr>
        <w:pStyle w:val="Paragraphedeliste"/>
        <w:widowControl w:val="0"/>
        <w:numPr>
          <w:ilvl w:val="0"/>
          <w:numId w:val="87"/>
        </w:numPr>
        <w:autoSpaceDE w:val="0"/>
        <w:autoSpaceDN w:val="0"/>
        <w:adjustRightInd w:val="0"/>
        <w:ind w:left="1068"/>
        <w:jc w:val="both"/>
        <w:rPr>
          <w:sz w:val="22"/>
          <w:szCs w:val="22"/>
        </w:rPr>
      </w:pPr>
      <w:r w:rsidRPr="00FF51ED">
        <w:rPr>
          <w:sz w:val="22"/>
          <w:szCs w:val="22"/>
        </w:rPr>
        <w:t>L’Autorité Contractante ou son représentant ;</w:t>
      </w:r>
    </w:p>
    <w:p w:rsidR="00C60CDC" w:rsidRDefault="00C60CDC" w:rsidP="00566AD3">
      <w:pPr>
        <w:pStyle w:val="Paragraphedeliste"/>
        <w:widowControl w:val="0"/>
        <w:numPr>
          <w:ilvl w:val="0"/>
          <w:numId w:val="87"/>
        </w:numPr>
        <w:autoSpaceDE w:val="0"/>
        <w:autoSpaceDN w:val="0"/>
        <w:adjustRightInd w:val="0"/>
        <w:ind w:left="1068"/>
        <w:jc w:val="both"/>
        <w:rPr>
          <w:sz w:val="22"/>
          <w:szCs w:val="22"/>
        </w:rPr>
      </w:pPr>
      <w:r w:rsidRPr="00FF51ED">
        <w:rPr>
          <w:sz w:val="22"/>
          <w:szCs w:val="22"/>
        </w:rPr>
        <w:t>Le Chef de Service de la Lettre-Commande ou son représentant ;</w:t>
      </w:r>
    </w:p>
    <w:p w:rsidR="00C60CDC" w:rsidRPr="00FF51ED" w:rsidRDefault="00C60CDC" w:rsidP="00566AD3">
      <w:pPr>
        <w:pStyle w:val="Paragraphedeliste"/>
        <w:widowControl w:val="0"/>
        <w:numPr>
          <w:ilvl w:val="0"/>
          <w:numId w:val="87"/>
        </w:numPr>
        <w:autoSpaceDE w:val="0"/>
        <w:autoSpaceDN w:val="0"/>
        <w:adjustRightInd w:val="0"/>
        <w:ind w:left="1068"/>
        <w:jc w:val="both"/>
        <w:rPr>
          <w:sz w:val="22"/>
          <w:szCs w:val="22"/>
        </w:rPr>
      </w:pPr>
      <w:r>
        <w:rPr>
          <w:sz w:val="22"/>
          <w:szCs w:val="22"/>
        </w:rPr>
        <w:t xml:space="preserve">Le Comptable matière de la Commune de </w:t>
      </w:r>
      <w:r w:rsidR="00754158">
        <w:rPr>
          <w:sz w:val="22"/>
          <w:szCs w:val="22"/>
        </w:rPr>
        <w:t>BATOURI</w:t>
      </w:r>
    </w:p>
    <w:p w:rsidR="00C60CDC" w:rsidRDefault="00C60CDC" w:rsidP="00C60CDC">
      <w:pPr>
        <w:pStyle w:val="Paragraphedeliste"/>
        <w:widowControl w:val="0"/>
        <w:autoSpaceDE w:val="0"/>
        <w:autoSpaceDN w:val="0"/>
        <w:adjustRightInd w:val="0"/>
        <w:ind w:left="424" w:firstLine="284"/>
        <w:jc w:val="both"/>
        <w:rPr>
          <w:sz w:val="22"/>
          <w:szCs w:val="22"/>
        </w:rPr>
      </w:pPr>
      <w:r w:rsidRPr="00FF51ED">
        <w:rPr>
          <w:b/>
          <w:sz w:val="22"/>
          <w:szCs w:val="22"/>
        </w:rPr>
        <w:t>Rapporteur</w:t>
      </w:r>
      <w:r w:rsidRPr="00FF51ED">
        <w:rPr>
          <w:sz w:val="22"/>
          <w:szCs w:val="22"/>
        </w:rPr>
        <w:t> : l’Ingénieur de la Lettre-Commande ou son représentant.</w:t>
      </w:r>
    </w:p>
    <w:p w:rsidR="00C60CDC" w:rsidRPr="002F0E20" w:rsidRDefault="00C60CDC" w:rsidP="00C60CDC">
      <w:pPr>
        <w:pStyle w:val="Paragraphedeliste"/>
        <w:tabs>
          <w:tab w:val="left" w:pos="0"/>
          <w:tab w:val="left" w:pos="1035"/>
        </w:tabs>
        <w:ind w:left="0"/>
        <w:jc w:val="both"/>
        <w:rPr>
          <w:rFonts w:ascii="Tahoma" w:hAnsi="Tahoma" w:cs="Tahoma"/>
          <w:sz w:val="20"/>
          <w:szCs w:val="20"/>
        </w:rPr>
      </w:pPr>
      <w:r w:rsidRPr="002F0E20">
        <w:rPr>
          <w:sz w:val="22"/>
          <w:szCs w:val="22"/>
        </w:rPr>
        <w:t>Le Délégué Départemental des Marchés Publics de la Kadey ou son représentant, assiste à la réception en qualité d’observateur</w:t>
      </w:r>
      <w:r>
        <w:rPr>
          <w:rFonts w:ascii="Tahoma" w:hAnsi="Tahoma" w:cs="Tahoma"/>
          <w:sz w:val="20"/>
          <w:szCs w:val="20"/>
        </w:rPr>
        <w:t>.</w:t>
      </w:r>
    </w:p>
    <w:p w:rsidR="00EA6D92" w:rsidRPr="00DA0F01" w:rsidRDefault="00EA6D92" w:rsidP="00EA6D92">
      <w:pPr>
        <w:widowControl w:val="0"/>
        <w:autoSpaceDE w:val="0"/>
        <w:autoSpaceDN w:val="0"/>
        <w:adjustRightInd w:val="0"/>
        <w:jc w:val="both"/>
        <w:rPr>
          <w:rFonts w:eastAsia="Arial Unicode MS"/>
          <w:sz w:val="22"/>
          <w:szCs w:val="22"/>
        </w:rPr>
      </w:pPr>
    </w:p>
    <w:p w:rsidR="00EA6D92" w:rsidRPr="00DA0F01" w:rsidRDefault="00EA6D92" w:rsidP="00EA6D92">
      <w:pPr>
        <w:widowControl w:val="0"/>
        <w:autoSpaceDE w:val="0"/>
        <w:autoSpaceDN w:val="0"/>
        <w:adjustRightInd w:val="0"/>
        <w:jc w:val="both"/>
        <w:rPr>
          <w:rFonts w:eastAsia="Arial Unicode MS"/>
          <w:sz w:val="22"/>
          <w:szCs w:val="22"/>
        </w:rPr>
      </w:pPr>
      <w:r w:rsidRPr="00DA0F01">
        <w:rPr>
          <w:rFonts w:eastAsia="Arial Unicode MS"/>
          <w:sz w:val="22"/>
          <w:szCs w:val="22"/>
        </w:rPr>
        <w:t>Il sera dressé un procès-verbal de réception provisoire indiquant les circonstances dans lesquelles les contrôles ont eu lieu et spécifiant éventuellement les rectifications ou mises au point à apporter avant la réception définitive.</w:t>
      </w:r>
    </w:p>
    <w:p w:rsidR="00EA6D92" w:rsidRPr="00DA0F01" w:rsidRDefault="00EA6D92" w:rsidP="00EA6D92">
      <w:pPr>
        <w:widowControl w:val="0"/>
        <w:autoSpaceDE w:val="0"/>
        <w:autoSpaceDN w:val="0"/>
        <w:adjustRightInd w:val="0"/>
        <w:jc w:val="both"/>
        <w:rPr>
          <w:rFonts w:eastAsia="Arial Unicode MS"/>
          <w:sz w:val="22"/>
          <w:szCs w:val="22"/>
        </w:rPr>
      </w:pPr>
      <w:r w:rsidRPr="00DA0F01">
        <w:rPr>
          <w:rFonts w:eastAsia="Arial Unicode MS"/>
          <w:sz w:val="22"/>
          <w:szCs w:val="22"/>
        </w:rPr>
        <w:t>A l’issue de la réception provisoire, le co-contractant doit débarrasser et retirer tous ses équipements, fournitures, matériels et matériaux excédentaires ainsi que tous détritus et ouvrages provisoires de toute nature et laisser le site et les ouvrages propres en bon état de fonctionnement.</w:t>
      </w:r>
    </w:p>
    <w:p w:rsidR="00EA6D92" w:rsidRPr="00DA0F01" w:rsidRDefault="00EA6D92" w:rsidP="00EA6D92">
      <w:pPr>
        <w:widowControl w:val="0"/>
        <w:autoSpaceDE w:val="0"/>
        <w:autoSpaceDN w:val="0"/>
        <w:adjustRightInd w:val="0"/>
        <w:spacing w:after="120"/>
        <w:jc w:val="both"/>
        <w:rPr>
          <w:rFonts w:eastAsia="Arial Unicode MS"/>
          <w:sz w:val="22"/>
          <w:szCs w:val="22"/>
        </w:rPr>
      </w:pPr>
      <w:r w:rsidRPr="00DA0F01">
        <w:rPr>
          <w:rFonts w:eastAsia="Arial Unicode MS"/>
          <w:sz w:val="22"/>
          <w:szCs w:val="22"/>
        </w:rPr>
        <w:t xml:space="preserve">Le co-contractant est autorisé à conserver sur le site, jusqu'à la fin du délai de garantie, tous les équipements, fournitures, matériels, matériaux et ouvrages provisoires dont il a besoin pour remplir ses obligations au cours de la période de garantie. </w:t>
      </w:r>
    </w:p>
    <w:p w:rsidR="00EA6D92" w:rsidRPr="00DA0F01" w:rsidRDefault="00EA6D92" w:rsidP="00EA6D92">
      <w:pPr>
        <w:widowControl w:val="0"/>
        <w:autoSpaceDE w:val="0"/>
        <w:jc w:val="both"/>
        <w:rPr>
          <w:rFonts w:eastAsia="Arial Unicode MS"/>
          <w:sz w:val="22"/>
          <w:szCs w:val="22"/>
        </w:rPr>
      </w:pPr>
      <w:r w:rsidRPr="00DA0F01">
        <w:rPr>
          <w:rFonts w:eastAsia="Arial Unicode MS"/>
          <w:b/>
          <w:bCs/>
          <w:sz w:val="22"/>
          <w:szCs w:val="22"/>
        </w:rPr>
        <w:t>Article</w:t>
      </w:r>
      <w:r w:rsidRPr="00DA0F01">
        <w:rPr>
          <w:rFonts w:eastAsia="Arial Unicode MS"/>
          <w:b/>
          <w:bCs/>
          <w:spacing w:val="6"/>
          <w:sz w:val="22"/>
          <w:szCs w:val="22"/>
        </w:rPr>
        <w:t xml:space="preserve"> </w:t>
      </w:r>
      <w:r w:rsidRPr="00DA0F01">
        <w:rPr>
          <w:rFonts w:eastAsia="Arial Unicode MS"/>
          <w:b/>
          <w:bCs/>
          <w:sz w:val="22"/>
          <w:szCs w:val="22"/>
        </w:rPr>
        <w:t>43</w:t>
      </w:r>
      <w:r w:rsidRPr="00DA0F01">
        <w:rPr>
          <w:rFonts w:eastAsia="Arial Unicode MS"/>
          <w:b/>
          <w:bCs/>
          <w:spacing w:val="6"/>
          <w:sz w:val="22"/>
          <w:szCs w:val="22"/>
        </w:rPr>
        <w:t xml:space="preserve"> </w:t>
      </w:r>
      <w:r w:rsidRPr="00DA0F01">
        <w:rPr>
          <w:rFonts w:eastAsia="Arial Unicode MS"/>
          <w:b/>
          <w:bCs/>
          <w:sz w:val="22"/>
          <w:szCs w:val="22"/>
        </w:rPr>
        <w:t>: Documents</w:t>
      </w:r>
      <w:r w:rsidRPr="00DA0F01">
        <w:rPr>
          <w:rFonts w:eastAsia="Arial Unicode MS"/>
          <w:b/>
          <w:bCs/>
          <w:spacing w:val="6"/>
          <w:sz w:val="22"/>
          <w:szCs w:val="22"/>
        </w:rPr>
        <w:t xml:space="preserve"> </w:t>
      </w:r>
      <w:r w:rsidRPr="00DA0F01">
        <w:rPr>
          <w:rFonts w:eastAsia="Arial Unicode MS"/>
          <w:b/>
          <w:bCs/>
          <w:sz w:val="22"/>
          <w:szCs w:val="22"/>
        </w:rPr>
        <w:t>à</w:t>
      </w:r>
      <w:r w:rsidRPr="00DA0F01">
        <w:rPr>
          <w:rFonts w:eastAsia="Arial Unicode MS"/>
          <w:b/>
          <w:bCs/>
          <w:spacing w:val="6"/>
          <w:sz w:val="22"/>
          <w:szCs w:val="22"/>
        </w:rPr>
        <w:t xml:space="preserve"> </w:t>
      </w:r>
      <w:r w:rsidRPr="00DA0F01">
        <w:rPr>
          <w:rFonts w:eastAsia="Arial Unicode MS"/>
          <w:b/>
          <w:bCs/>
          <w:sz w:val="22"/>
          <w:szCs w:val="22"/>
        </w:rPr>
        <w:t>fournir</w:t>
      </w:r>
      <w:r w:rsidRPr="00DA0F01">
        <w:rPr>
          <w:rFonts w:eastAsia="Arial Unicode MS"/>
          <w:b/>
          <w:bCs/>
          <w:spacing w:val="6"/>
          <w:sz w:val="22"/>
          <w:szCs w:val="22"/>
        </w:rPr>
        <w:t xml:space="preserve"> </w:t>
      </w:r>
      <w:r w:rsidRPr="00DA0F01">
        <w:rPr>
          <w:rFonts w:eastAsia="Arial Unicode MS"/>
          <w:b/>
          <w:bCs/>
          <w:sz w:val="22"/>
          <w:szCs w:val="22"/>
        </w:rPr>
        <w:t>après exécution</w:t>
      </w:r>
    </w:p>
    <w:p w:rsidR="00EA6D92" w:rsidRPr="00DA0F01" w:rsidRDefault="00EA6D92" w:rsidP="00EA6D92">
      <w:pPr>
        <w:widowControl w:val="0"/>
        <w:autoSpaceDE w:val="0"/>
        <w:autoSpaceDN w:val="0"/>
        <w:adjustRightInd w:val="0"/>
        <w:jc w:val="both"/>
        <w:rPr>
          <w:rFonts w:eastAsia="Arial Unicode MS"/>
          <w:sz w:val="22"/>
          <w:szCs w:val="22"/>
        </w:rPr>
      </w:pPr>
      <w:r w:rsidRPr="00DA0F01">
        <w:rPr>
          <w:rFonts w:eastAsia="Arial Unicode MS"/>
          <w:sz w:val="22"/>
          <w:szCs w:val="22"/>
        </w:rPr>
        <w:t>43.1. Avant la réception provisoire, le co-contractant soumettra au visa de l’Ingénieur de la Lettre-Commande, du Chef Service de la Lettre-Commande et à la validation de l’Autorité Contractante, les plans de recollement de l’ouvrage réalisé.</w:t>
      </w:r>
    </w:p>
    <w:p w:rsidR="00EA6D92" w:rsidRPr="00DA0F01" w:rsidRDefault="00EA6D92" w:rsidP="00EA6D92">
      <w:pPr>
        <w:widowControl w:val="0"/>
        <w:autoSpaceDE w:val="0"/>
        <w:autoSpaceDN w:val="0"/>
        <w:adjustRightInd w:val="0"/>
        <w:jc w:val="both"/>
        <w:rPr>
          <w:rFonts w:eastAsia="Arial Unicode MS"/>
          <w:sz w:val="22"/>
          <w:szCs w:val="22"/>
        </w:rPr>
      </w:pPr>
    </w:p>
    <w:p w:rsidR="00EA6D92" w:rsidRPr="00DA0F01" w:rsidRDefault="00EA6D92" w:rsidP="00EA6D92">
      <w:pPr>
        <w:pStyle w:val="Titre2"/>
        <w:rPr>
          <w:rFonts w:eastAsia="Arial Unicode MS"/>
          <w:b/>
          <w:sz w:val="22"/>
          <w:szCs w:val="22"/>
        </w:rPr>
      </w:pPr>
      <w:r w:rsidRPr="00DA0F01">
        <w:rPr>
          <w:rFonts w:eastAsia="Arial Unicode MS"/>
          <w:b/>
          <w:sz w:val="22"/>
          <w:szCs w:val="22"/>
        </w:rPr>
        <w:t>Article 44: Délai de garantie</w:t>
      </w:r>
    </w:p>
    <w:p w:rsidR="00EA6D92" w:rsidRPr="00DA0F01" w:rsidRDefault="00EA6D92" w:rsidP="00EA6D92">
      <w:pPr>
        <w:widowControl w:val="0"/>
        <w:autoSpaceDE w:val="0"/>
        <w:autoSpaceDN w:val="0"/>
        <w:adjustRightInd w:val="0"/>
        <w:spacing w:after="120"/>
        <w:jc w:val="both"/>
        <w:rPr>
          <w:rFonts w:eastAsia="Arial Unicode MS"/>
          <w:sz w:val="22"/>
          <w:szCs w:val="22"/>
        </w:rPr>
      </w:pPr>
      <w:r w:rsidRPr="00DA0F01">
        <w:rPr>
          <w:rFonts w:eastAsia="Arial Unicode MS"/>
          <w:sz w:val="22"/>
          <w:szCs w:val="22"/>
        </w:rPr>
        <w:t>Le délai de garantie sera fixé à un (01) an, à compter de la date de réception provisoire (la dernière réception provisoire, s’il y a lieu) des travaux.</w:t>
      </w:r>
    </w:p>
    <w:p w:rsidR="00EA6D92" w:rsidRPr="00DA0F01" w:rsidRDefault="00EA6D92" w:rsidP="00EA6D92">
      <w:pPr>
        <w:pStyle w:val="Titre2"/>
        <w:rPr>
          <w:rFonts w:eastAsia="Arial Unicode MS"/>
          <w:b/>
          <w:sz w:val="22"/>
          <w:szCs w:val="22"/>
        </w:rPr>
      </w:pPr>
      <w:r w:rsidRPr="00DA0F01">
        <w:rPr>
          <w:rFonts w:eastAsia="Arial Unicode MS"/>
          <w:b/>
          <w:sz w:val="22"/>
          <w:szCs w:val="22"/>
        </w:rPr>
        <w:t>Article 45 : Entretien pendant le délai de garantie</w:t>
      </w:r>
    </w:p>
    <w:p w:rsidR="00EA6D92" w:rsidRPr="00DA0F01" w:rsidRDefault="00EA6D92" w:rsidP="00EA6D92">
      <w:pPr>
        <w:widowControl w:val="0"/>
        <w:autoSpaceDE w:val="0"/>
        <w:autoSpaceDN w:val="0"/>
        <w:adjustRightInd w:val="0"/>
        <w:jc w:val="both"/>
        <w:rPr>
          <w:rFonts w:eastAsia="Arial Unicode MS"/>
          <w:sz w:val="22"/>
          <w:szCs w:val="22"/>
        </w:rPr>
      </w:pPr>
      <w:r w:rsidRPr="00DA0F01">
        <w:rPr>
          <w:rFonts w:eastAsia="Arial Unicode MS"/>
          <w:sz w:val="22"/>
          <w:szCs w:val="22"/>
        </w:rPr>
        <w:t>Pendant ce délai de garantie, le co-contractant devra procéder à ses frais à la remise en état de toutes les parties d'ouvrages qui deviendraient défectueuses du fait des malfaçons.</w:t>
      </w:r>
    </w:p>
    <w:p w:rsidR="00EA6D92" w:rsidRPr="00DA0F01" w:rsidRDefault="00EA6D92" w:rsidP="00EA6D92">
      <w:pPr>
        <w:widowControl w:val="0"/>
        <w:autoSpaceDE w:val="0"/>
        <w:autoSpaceDN w:val="0"/>
        <w:adjustRightInd w:val="0"/>
        <w:jc w:val="both"/>
        <w:rPr>
          <w:rFonts w:eastAsia="Arial Unicode MS"/>
          <w:sz w:val="22"/>
          <w:szCs w:val="22"/>
        </w:rPr>
      </w:pPr>
      <w:r w:rsidRPr="00DA0F01">
        <w:rPr>
          <w:rFonts w:eastAsia="Arial Unicode MS"/>
          <w:sz w:val="22"/>
          <w:szCs w:val="22"/>
        </w:rPr>
        <w:t>Il sera tenu directement responsable, envers les tiers, des accidents pouvant résulter de ces désordres, même si ceux-ci ne lui auront pas été signalés par l’Ingénieur.</w:t>
      </w:r>
    </w:p>
    <w:p w:rsidR="00EA6D92" w:rsidRPr="00DA0F01" w:rsidRDefault="00EA6D92" w:rsidP="00EA6D92">
      <w:pPr>
        <w:widowControl w:val="0"/>
        <w:autoSpaceDE w:val="0"/>
        <w:autoSpaceDN w:val="0"/>
        <w:adjustRightInd w:val="0"/>
        <w:jc w:val="both"/>
        <w:rPr>
          <w:rFonts w:eastAsia="Arial Unicode MS"/>
          <w:sz w:val="22"/>
          <w:szCs w:val="22"/>
        </w:rPr>
      </w:pPr>
      <w:r w:rsidRPr="00DA0F01">
        <w:rPr>
          <w:rFonts w:eastAsia="Arial Unicode MS"/>
          <w:sz w:val="22"/>
          <w:szCs w:val="22"/>
        </w:rPr>
        <w:t xml:space="preserve">Toute malfaçon et toutes réparations et réceptions nécessaires, mais non effectuées </w:t>
      </w:r>
      <w:r w:rsidRPr="00DA0F01">
        <w:rPr>
          <w:rFonts w:eastAsia="Arial Unicode MS"/>
          <w:sz w:val="22"/>
          <w:szCs w:val="22"/>
        </w:rPr>
        <w:br/>
        <w:t>entraîneront le rejet de la réception définitive jusqu'à leurs réalisations.</w:t>
      </w:r>
    </w:p>
    <w:p w:rsidR="00EA6D92" w:rsidRPr="00DA0F01" w:rsidRDefault="00EA6D92" w:rsidP="00EA6D92">
      <w:pPr>
        <w:widowControl w:val="0"/>
        <w:autoSpaceDE w:val="0"/>
        <w:autoSpaceDN w:val="0"/>
        <w:adjustRightInd w:val="0"/>
        <w:jc w:val="both"/>
        <w:rPr>
          <w:rFonts w:eastAsia="Arial Unicode MS"/>
          <w:sz w:val="22"/>
          <w:szCs w:val="22"/>
        </w:rPr>
      </w:pPr>
      <w:r w:rsidRPr="00DA0F01">
        <w:rPr>
          <w:rFonts w:eastAsia="Arial Unicode MS"/>
          <w:sz w:val="22"/>
          <w:szCs w:val="22"/>
        </w:rPr>
        <w:t>Si après réception provisoire, le co-contractant ne se sera pas conformé dans un délai de quinze (15) jours aux prescriptions d'un Ordre de Service concernant les réparations ou réfections éventuelles, l’Ingénieur pourra sans avoir besoin d'une mise en demeure spéciale, faire exécuter, aux frais et risques dudit co-contractant, par tout procédé qu'il jugera convenable, ces réparations ou réfections. Le montant des travaux ainsi effectués sera déduit sur les retenues. Le surplus, s'il y a lieu, sera payé par ledit  co-contractant sur présentation d'un mémoire signé et certifié par l’Ingénieur.</w:t>
      </w:r>
    </w:p>
    <w:p w:rsidR="00EA6D92" w:rsidRPr="00DA0F01" w:rsidRDefault="00EA6D92" w:rsidP="00EA6D92">
      <w:pPr>
        <w:widowControl w:val="0"/>
        <w:autoSpaceDE w:val="0"/>
        <w:autoSpaceDN w:val="0"/>
        <w:adjustRightInd w:val="0"/>
        <w:jc w:val="both"/>
        <w:rPr>
          <w:rFonts w:eastAsia="Arial Unicode MS"/>
          <w:sz w:val="22"/>
          <w:szCs w:val="22"/>
        </w:rPr>
      </w:pPr>
      <w:r w:rsidRPr="00DA0F01">
        <w:rPr>
          <w:rFonts w:eastAsia="Arial Unicode MS"/>
          <w:sz w:val="22"/>
          <w:szCs w:val="22"/>
        </w:rPr>
        <w:t>La réception définitive sera prononcée à l'expiration du délai de garantie, pour autant que le co-contractant se soit acquitté de toutes ses obligations au terme de sa Lettre-Commande.</w:t>
      </w:r>
    </w:p>
    <w:p w:rsidR="00EA6D92" w:rsidRPr="00DA0F01" w:rsidRDefault="00EA6D92" w:rsidP="00EA6D92">
      <w:pPr>
        <w:widowControl w:val="0"/>
        <w:autoSpaceDE w:val="0"/>
        <w:autoSpaceDN w:val="0"/>
        <w:adjustRightInd w:val="0"/>
        <w:jc w:val="both"/>
        <w:rPr>
          <w:rFonts w:eastAsia="Arial Unicode MS"/>
          <w:sz w:val="22"/>
          <w:szCs w:val="22"/>
        </w:rPr>
      </w:pPr>
    </w:p>
    <w:p w:rsidR="00EA6D92" w:rsidRPr="00DA0F01" w:rsidRDefault="00EA6D92" w:rsidP="00EA6D92">
      <w:pPr>
        <w:pStyle w:val="Titre2"/>
        <w:rPr>
          <w:rFonts w:eastAsia="Arial Unicode MS"/>
          <w:b/>
          <w:sz w:val="22"/>
          <w:szCs w:val="22"/>
        </w:rPr>
      </w:pPr>
      <w:r w:rsidRPr="00DA0F01">
        <w:rPr>
          <w:rFonts w:eastAsia="Arial Unicode MS"/>
          <w:b/>
          <w:sz w:val="22"/>
          <w:szCs w:val="22"/>
        </w:rPr>
        <w:t>Article 46 : Réception définitive</w:t>
      </w:r>
    </w:p>
    <w:p w:rsidR="00EA6D92" w:rsidRPr="00DA0F01" w:rsidRDefault="00EA6D92" w:rsidP="00EA6D92">
      <w:pPr>
        <w:widowControl w:val="0"/>
        <w:autoSpaceDE w:val="0"/>
        <w:autoSpaceDN w:val="0"/>
        <w:adjustRightInd w:val="0"/>
        <w:jc w:val="both"/>
        <w:rPr>
          <w:rFonts w:eastAsia="Arial Unicode MS"/>
          <w:sz w:val="22"/>
          <w:szCs w:val="22"/>
        </w:rPr>
      </w:pPr>
      <w:r w:rsidRPr="00DA0F01">
        <w:rPr>
          <w:rFonts w:eastAsia="Arial Unicode MS"/>
          <w:b/>
          <w:bCs/>
          <w:sz w:val="22"/>
          <w:szCs w:val="22"/>
        </w:rPr>
        <w:t xml:space="preserve">46.1 </w:t>
      </w:r>
      <w:r w:rsidRPr="00DA0F01">
        <w:rPr>
          <w:rFonts w:eastAsia="Arial Unicode MS"/>
          <w:sz w:val="22"/>
          <w:szCs w:val="22"/>
        </w:rPr>
        <w:t>Modalité de la réception définitive</w:t>
      </w:r>
    </w:p>
    <w:p w:rsidR="00EA6D92" w:rsidRPr="00DA0F01" w:rsidRDefault="00EA6D92" w:rsidP="00EA6D92">
      <w:pPr>
        <w:widowControl w:val="0"/>
        <w:autoSpaceDE w:val="0"/>
        <w:autoSpaceDN w:val="0"/>
        <w:adjustRightInd w:val="0"/>
        <w:jc w:val="both"/>
        <w:rPr>
          <w:rFonts w:eastAsia="Arial Unicode MS"/>
          <w:sz w:val="22"/>
          <w:szCs w:val="22"/>
        </w:rPr>
      </w:pPr>
      <w:r w:rsidRPr="00DA0F01">
        <w:rPr>
          <w:rFonts w:eastAsia="Arial Unicode MS"/>
          <w:sz w:val="22"/>
          <w:szCs w:val="22"/>
        </w:rPr>
        <w:t>Sur demande du co-contractant, la réception définitive sera effectuée dans un délai de quinze (15) jours à compter de l'expiration du délai de garantie.</w:t>
      </w:r>
    </w:p>
    <w:p w:rsidR="00EA6D92" w:rsidRPr="00DA0F01" w:rsidRDefault="00EA6D92" w:rsidP="00EA6D92">
      <w:pPr>
        <w:widowControl w:val="0"/>
        <w:autoSpaceDE w:val="0"/>
        <w:autoSpaceDN w:val="0"/>
        <w:adjustRightInd w:val="0"/>
        <w:spacing w:after="120"/>
        <w:jc w:val="both"/>
        <w:rPr>
          <w:rFonts w:eastAsia="Arial Unicode MS"/>
          <w:sz w:val="22"/>
          <w:szCs w:val="22"/>
        </w:rPr>
      </w:pPr>
      <w:r w:rsidRPr="00DA0F01">
        <w:rPr>
          <w:rFonts w:eastAsia="Arial Unicode MS"/>
          <w:sz w:val="22"/>
          <w:szCs w:val="22"/>
        </w:rPr>
        <w:t xml:space="preserve">La Commission pour la réception définitive sera la même que celle ayant prononcé la réception provisoire des travaux. </w:t>
      </w:r>
    </w:p>
    <w:p w:rsidR="00EA6D92" w:rsidRPr="00DA0F01" w:rsidRDefault="00EA6D92" w:rsidP="00EA6D92">
      <w:pPr>
        <w:widowControl w:val="0"/>
        <w:autoSpaceDE w:val="0"/>
        <w:autoSpaceDN w:val="0"/>
        <w:adjustRightInd w:val="0"/>
        <w:jc w:val="both"/>
        <w:rPr>
          <w:rFonts w:eastAsia="Arial Unicode MS"/>
          <w:sz w:val="22"/>
          <w:szCs w:val="22"/>
        </w:rPr>
      </w:pPr>
      <w:r w:rsidRPr="00DA0F01">
        <w:rPr>
          <w:rFonts w:eastAsia="Arial Unicode MS"/>
          <w:b/>
          <w:bCs/>
          <w:sz w:val="22"/>
          <w:szCs w:val="22"/>
        </w:rPr>
        <w:t>46.2</w:t>
      </w:r>
      <w:r w:rsidRPr="00DA0F01">
        <w:rPr>
          <w:rFonts w:eastAsia="Arial Unicode MS"/>
          <w:sz w:val="22"/>
          <w:szCs w:val="22"/>
        </w:rPr>
        <w:t xml:space="preserve"> Attributions de la Commission de réception définitive</w:t>
      </w:r>
    </w:p>
    <w:p w:rsidR="00EA6D92" w:rsidRPr="00DA0F01" w:rsidRDefault="00EA6D92" w:rsidP="00EA6D92">
      <w:pPr>
        <w:widowControl w:val="0"/>
        <w:autoSpaceDE w:val="0"/>
        <w:autoSpaceDN w:val="0"/>
        <w:adjustRightInd w:val="0"/>
        <w:jc w:val="both"/>
        <w:rPr>
          <w:rFonts w:eastAsia="Arial Unicode MS"/>
          <w:sz w:val="22"/>
          <w:szCs w:val="22"/>
        </w:rPr>
      </w:pPr>
      <w:r w:rsidRPr="00DA0F01">
        <w:rPr>
          <w:rFonts w:eastAsia="Arial Unicode MS"/>
          <w:sz w:val="22"/>
          <w:szCs w:val="22"/>
        </w:rPr>
        <w:t>Avant de prononcer la réception définitive, la Commission de réception vérifiera, par tous les moyens à sa disposition, que les clauses contractuelles ont été entièrement respectées et que ledit Co-contractant s'est honorablement acquitté des tâches prescrites pour la période de garantie.</w:t>
      </w:r>
    </w:p>
    <w:p w:rsidR="00EA6D92" w:rsidRPr="00DA0F01" w:rsidRDefault="00EA6D92" w:rsidP="00EA6D92">
      <w:pPr>
        <w:widowControl w:val="0"/>
        <w:autoSpaceDE w:val="0"/>
        <w:autoSpaceDN w:val="0"/>
        <w:adjustRightInd w:val="0"/>
        <w:jc w:val="both"/>
        <w:rPr>
          <w:rFonts w:eastAsia="Arial Unicode MS"/>
          <w:sz w:val="22"/>
          <w:szCs w:val="22"/>
        </w:rPr>
      </w:pPr>
      <w:r w:rsidRPr="00DA0F01">
        <w:rPr>
          <w:rFonts w:eastAsia="Arial Unicode MS"/>
          <w:sz w:val="22"/>
          <w:szCs w:val="22"/>
        </w:rPr>
        <w:t>A l'issue de la séance de Commission de réception, il sera dressé un procès-verbal de réception définitive signé par tous les membres, le co-contractant compris.</w:t>
      </w:r>
    </w:p>
    <w:p w:rsidR="00EA6D92" w:rsidRPr="00DA0F01" w:rsidRDefault="00EA6D92" w:rsidP="00EA6D92">
      <w:pPr>
        <w:pStyle w:val="Titre10"/>
        <w:spacing w:before="120"/>
        <w:jc w:val="left"/>
        <w:rPr>
          <w:rFonts w:eastAsia="Arial Unicode MS"/>
          <w:bCs/>
          <w:sz w:val="22"/>
          <w:szCs w:val="22"/>
        </w:rPr>
      </w:pPr>
      <w:r w:rsidRPr="00DA0F01">
        <w:rPr>
          <w:rFonts w:eastAsia="Arial Unicode MS"/>
          <w:bCs/>
          <w:sz w:val="22"/>
          <w:szCs w:val="22"/>
        </w:rPr>
        <w:lastRenderedPageBreak/>
        <w:t>CHAPITRE V : CLAUSES DIVERSES</w:t>
      </w:r>
    </w:p>
    <w:p w:rsidR="00EA6D92" w:rsidRPr="00DA0F01" w:rsidRDefault="00EA6D92" w:rsidP="00EA6D92">
      <w:pPr>
        <w:pStyle w:val="Titre2"/>
        <w:rPr>
          <w:rFonts w:eastAsia="Arial Unicode MS"/>
          <w:b/>
          <w:sz w:val="22"/>
          <w:szCs w:val="22"/>
        </w:rPr>
      </w:pPr>
      <w:r w:rsidRPr="00DA0F01">
        <w:rPr>
          <w:rFonts w:eastAsia="Arial Unicode MS"/>
          <w:b/>
          <w:sz w:val="22"/>
          <w:szCs w:val="22"/>
        </w:rPr>
        <w:t>Article 47 : Résiliation de la Lettre-Commande</w:t>
      </w:r>
    </w:p>
    <w:p w:rsidR="00571FC7" w:rsidRPr="00571FC7" w:rsidRDefault="00571FC7" w:rsidP="00571FC7">
      <w:pPr>
        <w:widowControl w:val="0"/>
        <w:autoSpaceDE w:val="0"/>
        <w:autoSpaceDN w:val="0"/>
        <w:adjustRightInd w:val="0"/>
        <w:jc w:val="both"/>
        <w:rPr>
          <w:sz w:val="22"/>
          <w:szCs w:val="22"/>
        </w:rPr>
      </w:pPr>
      <w:r w:rsidRPr="00571FC7">
        <w:rPr>
          <w:sz w:val="22"/>
          <w:szCs w:val="22"/>
        </w:rPr>
        <w:t>Le marché peut être résilié comme prévu à la section III Titre IV du décret n° 2018/366 du 20 juin 2018 portant Code des Marchés Publics et également dans les conditions stipulées aux articles 180, 181, 182, 183, 184 et 185 du CCAG, notamment dans l’un des cas de :</w:t>
      </w:r>
    </w:p>
    <w:p w:rsidR="00571FC7" w:rsidRPr="00571FC7" w:rsidRDefault="00571FC7" w:rsidP="00571FC7">
      <w:pPr>
        <w:widowControl w:val="0"/>
        <w:tabs>
          <w:tab w:val="left" w:pos="4740"/>
        </w:tabs>
        <w:autoSpaceDE w:val="0"/>
        <w:autoSpaceDN w:val="0"/>
        <w:adjustRightInd w:val="0"/>
        <w:ind w:left="720" w:hanging="180"/>
        <w:jc w:val="both"/>
        <w:rPr>
          <w:sz w:val="22"/>
          <w:szCs w:val="22"/>
        </w:rPr>
      </w:pPr>
      <w:r w:rsidRPr="00571FC7">
        <w:rPr>
          <w:w w:val="98"/>
          <w:sz w:val="22"/>
          <w:szCs w:val="22"/>
        </w:rPr>
        <w:t xml:space="preserve">- </w:t>
      </w:r>
      <w:r w:rsidRPr="00571FC7">
        <w:rPr>
          <w:sz w:val="22"/>
          <w:szCs w:val="22"/>
        </w:rPr>
        <w:t xml:space="preserve">Retard de plus de quinze (15) jours calendaires dans l’exécution d’un Ordre de Service ou arrêt injustifié des prestations de plus de sept (07) jours calendaires </w:t>
      </w:r>
      <w:r w:rsidRPr="00571FC7">
        <w:rPr>
          <w:w w:val="98"/>
          <w:sz w:val="22"/>
          <w:szCs w:val="22"/>
        </w:rPr>
        <w:t>;</w:t>
      </w:r>
    </w:p>
    <w:p w:rsidR="00571FC7" w:rsidRPr="00571FC7" w:rsidRDefault="00571FC7" w:rsidP="00571FC7">
      <w:pPr>
        <w:widowControl w:val="0"/>
        <w:autoSpaceDE w:val="0"/>
        <w:autoSpaceDN w:val="0"/>
        <w:adjustRightInd w:val="0"/>
        <w:ind w:left="720" w:hanging="180"/>
        <w:jc w:val="both"/>
        <w:rPr>
          <w:sz w:val="22"/>
          <w:szCs w:val="22"/>
        </w:rPr>
      </w:pPr>
      <w:r w:rsidRPr="00571FC7">
        <w:rPr>
          <w:w w:val="98"/>
          <w:sz w:val="22"/>
          <w:szCs w:val="22"/>
        </w:rPr>
        <w:t>-</w:t>
      </w:r>
      <w:r w:rsidRPr="00571FC7">
        <w:rPr>
          <w:sz w:val="22"/>
          <w:szCs w:val="22"/>
        </w:rPr>
        <w:t xml:space="preserve"> Retard dans les prestations entraînant des pénalités au-delà de 10 % du montant des prestations </w:t>
      </w:r>
      <w:r w:rsidRPr="00571FC7">
        <w:rPr>
          <w:w w:val="98"/>
          <w:sz w:val="22"/>
          <w:szCs w:val="22"/>
        </w:rPr>
        <w:t>;</w:t>
      </w:r>
    </w:p>
    <w:p w:rsidR="00571FC7" w:rsidRPr="00571FC7" w:rsidRDefault="00571FC7" w:rsidP="00571FC7">
      <w:pPr>
        <w:widowControl w:val="0"/>
        <w:autoSpaceDE w:val="0"/>
        <w:autoSpaceDN w:val="0"/>
        <w:adjustRightInd w:val="0"/>
        <w:ind w:left="720" w:hanging="180"/>
        <w:jc w:val="both"/>
        <w:rPr>
          <w:sz w:val="22"/>
          <w:szCs w:val="22"/>
        </w:rPr>
      </w:pPr>
      <w:r w:rsidRPr="00571FC7">
        <w:rPr>
          <w:w w:val="98"/>
          <w:sz w:val="22"/>
          <w:szCs w:val="22"/>
        </w:rPr>
        <w:t>-</w:t>
      </w:r>
      <w:r w:rsidRPr="00571FC7">
        <w:rPr>
          <w:sz w:val="22"/>
          <w:szCs w:val="22"/>
        </w:rPr>
        <w:t xml:space="preserve"> Refus de la reprise des prestations mal exécutés ;</w:t>
      </w:r>
    </w:p>
    <w:p w:rsidR="00571FC7" w:rsidRPr="00571FC7" w:rsidRDefault="00571FC7" w:rsidP="00571FC7">
      <w:pPr>
        <w:widowControl w:val="0"/>
        <w:autoSpaceDE w:val="0"/>
        <w:autoSpaceDN w:val="0"/>
        <w:adjustRightInd w:val="0"/>
        <w:ind w:left="720" w:hanging="180"/>
        <w:jc w:val="both"/>
        <w:rPr>
          <w:sz w:val="22"/>
          <w:szCs w:val="22"/>
        </w:rPr>
      </w:pPr>
      <w:r w:rsidRPr="00571FC7">
        <w:rPr>
          <w:w w:val="98"/>
          <w:sz w:val="22"/>
          <w:szCs w:val="22"/>
        </w:rPr>
        <w:t xml:space="preserve">- </w:t>
      </w:r>
      <w:r w:rsidRPr="00571FC7">
        <w:rPr>
          <w:sz w:val="22"/>
          <w:szCs w:val="22"/>
        </w:rPr>
        <w:t>Défaillance du Co-contractant.</w:t>
      </w:r>
    </w:p>
    <w:p w:rsidR="00EA6D92" w:rsidRPr="00DA0F01" w:rsidRDefault="00EA6D92" w:rsidP="00EA6D92">
      <w:pPr>
        <w:pStyle w:val="Titre2"/>
        <w:spacing w:before="120"/>
        <w:rPr>
          <w:rFonts w:eastAsia="Arial Unicode MS"/>
          <w:b/>
          <w:sz w:val="22"/>
          <w:szCs w:val="22"/>
        </w:rPr>
      </w:pPr>
      <w:r w:rsidRPr="00DA0F01">
        <w:rPr>
          <w:rFonts w:eastAsia="Arial Unicode MS"/>
          <w:b/>
          <w:sz w:val="22"/>
          <w:szCs w:val="22"/>
        </w:rPr>
        <w:t>Article 48 : Edition et diffusion de la Lettre-Commande</w:t>
      </w:r>
    </w:p>
    <w:p w:rsidR="00EA6D92" w:rsidRPr="00DA0F01" w:rsidRDefault="00EA6D92" w:rsidP="00EA6D92">
      <w:pPr>
        <w:widowControl w:val="0"/>
        <w:autoSpaceDE w:val="0"/>
        <w:autoSpaceDN w:val="0"/>
        <w:adjustRightInd w:val="0"/>
        <w:spacing w:after="120"/>
        <w:jc w:val="both"/>
        <w:rPr>
          <w:rFonts w:eastAsia="Arial Unicode MS"/>
          <w:sz w:val="22"/>
          <w:szCs w:val="22"/>
        </w:rPr>
      </w:pPr>
      <w:r w:rsidRPr="00DA0F01">
        <w:rPr>
          <w:rFonts w:eastAsia="Arial Unicode MS"/>
          <w:sz w:val="22"/>
          <w:szCs w:val="22"/>
        </w:rPr>
        <w:t>Quinze (15) exemplaires de la Lettre-Commande à élaborer à l’issue du présent appel d’offres seront édités par les soins du co-contractant et fournis à l’Autorité Contractante pour diffusion.</w:t>
      </w:r>
    </w:p>
    <w:p w:rsidR="00EA6D92" w:rsidRPr="00DA0F01" w:rsidRDefault="00EA6D92" w:rsidP="00EA6D92">
      <w:pPr>
        <w:pStyle w:val="Titre2"/>
        <w:spacing w:before="60"/>
        <w:rPr>
          <w:rFonts w:eastAsia="Arial Unicode MS"/>
          <w:b/>
          <w:sz w:val="22"/>
          <w:szCs w:val="22"/>
        </w:rPr>
      </w:pPr>
      <w:r w:rsidRPr="00DA0F01">
        <w:rPr>
          <w:rFonts w:eastAsia="Arial Unicode MS"/>
          <w:b/>
          <w:sz w:val="22"/>
          <w:szCs w:val="22"/>
        </w:rPr>
        <w:t>Article 49 : Cas de force majeure</w:t>
      </w:r>
    </w:p>
    <w:p w:rsidR="00EA6D92" w:rsidRPr="00DA0F01" w:rsidRDefault="00EA6D92" w:rsidP="00EA6D92">
      <w:pPr>
        <w:pStyle w:val="Corpsdetexte3"/>
        <w:widowControl w:val="0"/>
        <w:autoSpaceDE w:val="0"/>
        <w:autoSpaceDN w:val="0"/>
        <w:adjustRightInd w:val="0"/>
        <w:jc w:val="both"/>
        <w:rPr>
          <w:rFonts w:eastAsia="Arial Unicode MS"/>
          <w:b w:val="0"/>
          <w:bCs/>
          <w:i w:val="0"/>
          <w:sz w:val="22"/>
          <w:szCs w:val="22"/>
        </w:rPr>
      </w:pPr>
      <w:r w:rsidRPr="00DA0F01">
        <w:rPr>
          <w:rFonts w:eastAsia="Arial Unicode MS"/>
          <w:bCs/>
          <w:i w:val="0"/>
          <w:sz w:val="22"/>
          <w:szCs w:val="22"/>
        </w:rPr>
        <w:t xml:space="preserve">49.1 </w:t>
      </w:r>
      <w:r w:rsidRPr="00DA0F01">
        <w:rPr>
          <w:rFonts w:eastAsia="Arial Unicode MS"/>
          <w:b w:val="0"/>
          <w:bCs/>
          <w:i w:val="0"/>
          <w:sz w:val="22"/>
          <w:szCs w:val="22"/>
        </w:rPr>
        <w:t xml:space="preserve"> En cas force majeure, le </w:t>
      </w:r>
      <w:r w:rsidRPr="00DA0F01">
        <w:rPr>
          <w:rFonts w:eastAsia="Arial Unicode MS"/>
          <w:b w:val="0"/>
          <w:i w:val="0"/>
          <w:sz w:val="22"/>
          <w:szCs w:val="22"/>
        </w:rPr>
        <w:t>co-contractant</w:t>
      </w:r>
      <w:r w:rsidRPr="00DA0F01">
        <w:rPr>
          <w:rFonts w:eastAsia="Arial Unicode MS"/>
          <w:b w:val="0"/>
          <w:bCs/>
          <w:i w:val="0"/>
          <w:sz w:val="22"/>
          <w:szCs w:val="22"/>
        </w:rPr>
        <w:t xml:space="preserve"> ne verra sa responsabilité dégagée que s'il aura averti par écrit l’Autorité contractante de son intention d'invoquer cette force majeure et ce avant la fin du vingtième (20</w:t>
      </w:r>
      <w:r w:rsidRPr="00DA0F01">
        <w:rPr>
          <w:rFonts w:eastAsia="Arial Unicode MS"/>
          <w:b w:val="0"/>
          <w:bCs/>
          <w:i w:val="0"/>
          <w:sz w:val="22"/>
          <w:szCs w:val="22"/>
          <w:vertAlign w:val="superscript"/>
        </w:rPr>
        <w:t>ème</w:t>
      </w:r>
      <w:r w:rsidRPr="00DA0F01">
        <w:rPr>
          <w:rFonts w:eastAsia="Arial Unicode MS"/>
          <w:b w:val="0"/>
          <w:bCs/>
          <w:i w:val="0"/>
          <w:sz w:val="22"/>
          <w:szCs w:val="22"/>
        </w:rPr>
        <w:t xml:space="preserve">) jour qui aura succédé à l'événement. En tout état de cause, il appartiendra à </w:t>
      </w:r>
      <w:r w:rsidRPr="00DA0F01">
        <w:rPr>
          <w:rFonts w:eastAsia="Arial Unicode MS"/>
          <w:b w:val="0"/>
          <w:i w:val="0"/>
          <w:sz w:val="22"/>
          <w:szCs w:val="22"/>
        </w:rPr>
        <w:t>l’Autorité Contractante</w:t>
      </w:r>
      <w:r w:rsidRPr="00DA0F01">
        <w:rPr>
          <w:rFonts w:eastAsia="Arial Unicode MS"/>
          <w:b w:val="0"/>
          <w:bCs/>
          <w:i w:val="0"/>
          <w:sz w:val="22"/>
          <w:szCs w:val="22"/>
        </w:rPr>
        <w:t xml:space="preserve"> d'apprécier cette force majeure et les preuves fournies.</w:t>
      </w:r>
    </w:p>
    <w:p w:rsidR="00EA6D92" w:rsidRPr="00DA0F01" w:rsidRDefault="00EA6D92" w:rsidP="00EA6D92">
      <w:pPr>
        <w:widowControl w:val="0"/>
        <w:autoSpaceDE w:val="0"/>
        <w:autoSpaceDN w:val="0"/>
        <w:adjustRightInd w:val="0"/>
        <w:spacing w:before="60"/>
        <w:jc w:val="both"/>
        <w:rPr>
          <w:rFonts w:eastAsia="Arial Unicode MS"/>
          <w:sz w:val="22"/>
          <w:szCs w:val="22"/>
        </w:rPr>
      </w:pPr>
      <w:r w:rsidRPr="00DA0F01">
        <w:rPr>
          <w:rFonts w:eastAsia="Arial Unicode MS"/>
          <w:b/>
          <w:bCs/>
          <w:sz w:val="22"/>
          <w:szCs w:val="22"/>
        </w:rPr>
        <w:t>49.2</w:t>
      </w:r>
      <w:r w:rsidRPr="00DA0F01">
        <w:rPr>
          <w:rFonts w:eastAsia="Arial Unicode MS"/>
          <w:sz w:val="22"/>
          <w:szCs w:val="22"/>
        </w:rPr>
        <w:t xml:space="preserve"> Aux fins de la présente clause le terme "Force Majeure" désigne tout événement échappant au contrôle d’un co-contractant et qui ne sera pas attribuable à sa faute ou à sa négligence et qui sera imprévisible. De tels événements peuvent inclure sans que la liste soit limitative, les actes de l’Autorité Contractante, soit au titre de la souveraineté de l'Etat, soit au titre de la Lettre-Commande, les guerres et les révolutions, les incendies, les inondations cyclones, les épidémies, les mesures de quarantaine et d'embargo sur le fret, tremblement de terre et autres faits analogues.</w:t>
      </w:r>
    </w:p>
    <w:p w:rsidR="00EA6D92" w:rsidRPr="00DA0F01" w:rsidRDefault="00EA6D92" w:rsidP="00EA6D92">
      <w:pPr>
        <w:widowControl w:val="0"/>
        <w:autoSpaceDE w:val="0"/>
        <w:autoSpaceDN w:val="0"/>
        <w:adjustRightInd w:val="0"/>
        <w:spacing w:before="60"/>
        <w:jc w:val="both"/>
        <w:rPr>
          <w:rFonts w:eastAsia="Arial Unicode MS"/>
          <w:sz w:val="22"/>
          <w:szCs w:val="22"/>
        </w:rPr>
      </w:pPr>
      <w:r w:rsidRPr="00DA0F01">
        <w:rPr>
          <w:rFonts w:eastAsia="Arial Unicode MS"/>
          <w:b/>
          <w:bCs/>
          <w:sz w:val="22"/>
          <w:szCs w:val="22"/>
        </w:rPr>
        <w:t>49.3</w:t>
      </w:r>
      <w:r w:rsidRPr="00DA0F01">
        <w:rPr>
          <w:rFonts w:eastAsia="Arial Unicode MS"/>
          <w:sz w:val="22"/>
          <w:szCs w:val="22"/>
        </w:rPr>
        <w:t xml:space="preserve"> En cas de force majeure, le co-contractant notifiera rapidement par écrit à l’Autorité Contractante l'existence de la force majeure et ses motifs. Sauf s'il aura reçu des instructions contraires du Chef de Service de la Lettre-Commande, le co-contractant continuera à exécuter les obligations qui seront les siennes dans le cadre de sa Lettre-Commande, et s'efforcera de trouver tout autre moyen raisonnable d'exécuter les obligations entravées par la force majeure.</w:t>
      </w:r>
    </w:p>
    <w:p w:rsidR="00EA6D92" w:rsidRPr="00DA0F01" w:rsidRDefault="00EA6D92" w:rsidP="00EA6D92">
      <w:pPr>
        <w:widowControl w:val="0"/>
        <w:autoSpaceDE w:val="0"/>
        <w:autoSpaceDN w:val="0"/>
        <w:adjustRightInd w:val="0"/>
        <w:spacing w:before="60"/>
        <w:ind w:right="-20"/>
        <w:jc w:val="both"/>
        <w:rPr>
          <w:rFonts w:eastAsia="Arial Unicode MS"/>
          <w:sz w:val="22"/>
          <w:szCs w:val="22"/>
        </w:rPr>
      </w:pPr>
      <w:r w:rsidRPr="00DA0F01">
        <w:rPr>
          <w:rFonts w:eastAsia="Arial Unicode MS"/>
          <w:b/>
          <w:bCs/>
          <w:sz w:val="22"/>
          <w:szCs w:val="22"/>
        </w:rPr>
        <w:t>49.4</w:t>
      </w:r>
      <w:r w:rsidRPr="00DA0F01">
        <w:rPr>
          <w:rFonts w:eastAsia="Arial Unicode MS"/>
          <w:sz w:val="22"/>
          <w:szCs w:val="22"/>
        </w:rPr>
        <w:t>. Dans le cas où le co-contractant invoquerait le cas de force majeure, les seuils en deçà des quels aucune réclamation ne sera admise seront :</w:t>
      </w:r>
    </w:p>
    <w:p w:rsidR="00EA6D92" w:rsidRPr="00DA0F01" w:rsidRDefault="00EA6D92" w:rsidP="00EA6D92">
      <w:pPr>
        <w:widowControl w:val="0"/>
        <w:autoSpaceDE w:val="0"/>
        <w:autoSpaceDN w:val="0"/>
        <w:adjustRightInd w:val="0"/>
        <w:spacing w:before="60"/>
        <w:ind w:left="709" w:right="-23"/>
        <w:rPr>
          <w:rFonts w:eastAsia="Arial Unicode MS"/>
          <w:sz w:val="22"/>
          <w:szCs w:val="22"/>
        </w:rPr>
      </w:pPr>
      <w:r w:rsidRPr="00DA0F01">
        <w:rPr>
          <w:rFonts w:eastAsia="Arial Unicode MS"/>
          <w:i/>
          <w:iCs/>
          <w:sz w:val="22"/>
          <w:szCs w:val="22"/>
        </w:rPr>
        <w:t xml:space="preserve">-   </w:t>
      </w:r>
      <w:r w:rsidRPr="00DA0F01">
        <w:rPr>
          <w:rFonts w:eastAsia="Arial Unicode MS"/>
          <w:iCs/>
          <w:sz w:val="22"/>
          <w:szCs w:val="22"/>
        </w:rPr>
        <w:t xml:space="preserve">pluie : </w:t>
      </w:r>
      <w:smartTag w:uri="urn:schemas-microsoft-com:office:smarttags" w:element="metricconverter">
        <w:smartTagPr>
          <w:attr w:name="ProductID" w:val="200 millim￨tres"/>
        </w:smartTagPr>
        <w:r w:rsidRPr="00DA0F01">
          <w:rPr>
            <w:rFonts w:eastAsia="Arial Unicode MS"/>
            <w:iCs/>
            <w:sz w:val="22"/>
            <w:szCs w:val="22"/>
          </w:rPr>
          <w:t>200 millimètres</w:t>
        </w:r>
      </w:smartTag>
      <w:r w:rsidRPr="00DA0F01">
        <w:rPr>
          <w:rFonts w:eastAsia="Arial Unicode MS"/>
          <w:iCs/>
          <w:sz w:val="22"/>
          <w:szCs w:val="22"/>
        </w:rPr>
        <w:t xml:space="preserve"> en 24 heures ;</w:t>
      </w:r>
    </w:p>
    <w:p w:rsidR="00EA6D92" w:rsidRPr="00DA0F01" w:rsidRDefault="00EA6D92" w:rsidP="00EA6D92">
      <w:pPr>
        <w:widowControl w:val="0"/>
        <w:autoSpaceDE w:val="0"/>
        <w:autoSpaceDN w:val="0"/>
        <w:adjustRightInd w:val="0"/>
        <w:spacing w:before="60"/>
        <w:ind w:left="709" w:right="-23"/>
        <w:rPr>
          <w:rFonts w:eastAsia="Arial Unicode MS"/>
          <w:sz w:val="22"/>
          <w:szCs w:val="22"/>
        </w:rPr>
      </w:pPr>
      <w:r w:rsidRPr="00DA0F01">
        <w:rPr>
          <w:rFonts w:eastAsia="Arial Unicode MS"/>
          <w:iCs/>
          <w:sz w:val="22"/>
          <w:szCs w:val="22"/>
        </w:rPr>
        <w:t xml:space="preserve">-   vent : </w:t>
      </w:r>
      <w:smartTag w:uri="urn:schemas-microsoft-com:office:smarttags" w:element="metricconverter">
        <w:smartTagPr>
          <w:attr w:name="ProductID" w:val="40 m￨tres"/>
        </w:smartTagPr>
        <w:r w:rsidRPr="00DA0F01">
          <w:rPr>
            <w:rFonts w:eastAsia="Arial Unicode MS"/>
            <w:iCs/>
            <w:sz w:val="22"/>
            <w:szCs w:val="22"/>
          </w:rPr>
          <w:t>40 mètres</w:t>
        </w:r>
      </w:smartTag>
      <w:r w:rsidRPr="00DA0F01">
        <w:rPr>
          <w:rFonts w:eastAsia="Arial Unicode MS"/>
          <w:iCs/>
          <w:sz w:val="22"/>
          <w:szCs w:val="22"/>
        </w:rPr>
        <w:t xml:space="preserve"> par seconde ;</w:t>
      </w:r>
    </w:p>
    <w:p w:rsidR="00EA6D92" w:rsidRPr="00DA0F01" w:rsidRDefault="00EA6D92" w:rsidP="00EA6D92">
      <w:pPr>
        <w:widowControl w:val="0"/>
        <w:autoSpaceDE w:val="0"/>
        <w:autoSpaceDN w:val="0"/>
        <w:adjustRightInd w:val="0"/>
        <w:spacing w:before="60"/>
        <w:ind w:left="709" w:right="-23"/>
        <w:rPr>
          <w:rFonts w:eastAsia="Arial Unicode MS"/>
          <w:sz w:val="22"/>
          <w:szCs w:val="22"/>
        </w:rPr>
      </w:pPr>
      <w:r w:rsidRPr="00DA0F01">
        <w:rPr>
          <w:rFonts w:eastAsia="Arial Unicode MS"/>
          <w:iCs/>
          <w:sz w:val="22"/>
          <w:szCs w:val="22"/>
        </w:rPr>
        <w:t>-   crue : la crue de fréquence décennale.</w:t>
      </w:r>
    </w:p>
    <w:p w:rsidR="00EA6D92" w:rsidRPr="00DA0F01" w:rsidRDefault="00EA6D92" w:rsidP="00EA6D92">
      <w:pPr>
        <w:pStyle w:val="Titre2"/>
        <w:spacing w:before="60"/>
        <w:rPr>
          <w:rFonts w:eastAsia="Arial Unicode MS"/>
          <w:b/>
          <w:sz w:val="22"/>
          <w:szCs w:val="22"/>
        </w:rPr>
      </w:pPr>
      <w:r w:rsidRPr="00DA0F01">
        <w:rPr>
          <w:rFonts w:eastAsia="Arial Unicode MS"/>
          <w:b/>
          <w:sz w:val="22"/>
          <w:szCs w:val="22"/>
        </w:rPr>
        <w:t>Article 50 : Manœuvres frauduleuses et corruption</w:t>
      </w:r>
    </w:p>
    <w:p w:rsidR="00EA6D92" w:rsidRPr="00DA0F01" w:rsidRDefault="00EA6D92" w:rsidP="00EA6D92">
      <w:pPr>
        <w:widowControl w:val="0"/>
        <w:autoSpaceDE w:val="0"/>
        <w:autoSpaceDN w:val="0"/>
        <w:adjustRightInd w:val="0"/>
        <w:jc w:val="both"/>
        <w:rPr>
          <w:rFonts w:eastAsia="Arial Unicode MS"/>
          <w:sz w:val="22"/>
          <w:szCs w:val="22"/>
        </w:rPr>
      </w:pPr>
      <w:r w:rsidRPr="00DA0F01">
        <w:rPr>
          <w:rFonts w:eastAsia="Arial Unicode MS"/>
          <w:sz w:val="22"/>
          <w:szCs w:val="22"/>
        </w:rPr>
        <w:t>Le co-contractant déclarera en signant la Lettre-Commande à élaborer à  l’issue du présent appel d’offres:</w:t>
      </w:r>
    </w:p>
    <w:p w:rsidR="00EA6D92" w:rsidRPr="00DA0F01" w:rsidRDefault="00EA6D92" w:rsidP="00566AD3">
      <w:pPr>
        <w:widowControl w:val="0"/>
        <w:numPr>
          <w:ilvl w:val="0"/>
          <w:numId w:val="81"/>
        </w:numPr>
        <w:autoSpaceDE w:val="0"/>
        <w:autoSpaceDN w:val="0"/>
        <w:adjustRightInd w:val="0"/>
        <w:spacing w:before="60"/>
        <w:jc w:val="both"/>
        <w:rPr>
          <w:rFonts w:eastAsia="Arial Unicode MS"/>
          <w:bCs/>
          <w:sz w:val="22"/>
          <w:szCs w:val="22"/>
        </w:rPr>
      </w:pPr>
      <w:r w:rsidRPr="00DA0F01">
        <w:rPr>
          <w:rFonts w:eastAsia="Arial Unicode MS"/>
          <w:sz w:val="22"/>
          <w:szCs w:val="22"/>
        </w:rPr>
        <w:t>qu’il n’aura commis aucun acte susceptible d’influencer le processus de réalisation du projet au détriment de l’Autorité Contractante et notamment qu’aucune entente ne sera intervenue et n’interviendra ;</w:t>
      </w:r>
    </w:p>
    <w:p w:rsidR="00EA6D92" w:rsidRPr="00DA0F01" w:rsidRDefault="00EA6D92" w:rsidP="00566AD3">
      <w:pPr>
        <w:widowControl w:val="0"/>
        <w:numPr>
          <w:ilvl w:val="0"/>
          <w:numId w:val="81"/>
        </w:numPr>
        <w:autoSpaceDE w:val="0"/>
        <w:autoSpaceDN w:val="0"/>
        <w:adjustRightInd w:val="0"/>
        <w:spacing w:before="60"/>
        <w:jc w:val="both"/>
        <w:rPr>
          <w:rFonts w:eastAsia="Arial Unicode MS"/>
          <w:sz w:val="22"/>
          <w:szCs w:val="22"/>
        </w:rPr>
      </w:pPr>
      <w:r w:rsidRPr="00DA0F01">
        <w:rPr>
          <w:rFonts w:eastAsia="Arial Unicode MS"/>
          <w:sz w:val="22"/>
          <w:szCs w:val="22"/>
        </w:rPr>
        <w:t>que la négociation, la passation et l’exécution de la Lettre-Commande n’auront pas donné, et ne donneront pas lieu à un acte de corruption tel que défini par la Convention des Nations Unies contre la corruption en date du 31 octobre 2003.</w:t>
      </w:r>
    </w:p>
    <w:p w:rsidR="00EA6D92" w:rsidRPr="00DA0F01" w:rsidRDefault="00EA6D92" w:rsidP="00EA6D92">
      <w:pPr>
        <w:pStyle w:val="Titre2"/>
        <w:spacing w:before="60"/>
        <w:rPr>
          <w:rFonts w:eastAsia="Arial Unicode MS"/>
          <w:b/>
          <w:sz w:val="22"/>
          <w:szCs w:val="22"/>
        </w:rPr>
      </w:pPr>
      <w:r w:rsidRPr="00DA0F01">
        <w:rPr>
          <w:rFonts w:eastAsia="Arial Unicode MS"/>
          <w:b/>
          <w:sz w:val="22"/>
          <w:szCs w:val="22"/>
        </w:rPr>
        <w:t>Article 51 : Règlement de litiges</w:t>
      </w:r>
    </w:p>
    <w:p w:rsidR="00EA6D92" w:rsidRPr="00DA0F01" w:rsidRDefault="00EA6D92" w:rsidP="00EA6D92">
      <w:pPr>
        <w:widowControl w:val="0"/>
        <w:autoSpaceDE w:val="0"/>
        <w:autoSpaceDN w:val="0"/>
        <w:adjustRightInd w:val="0"/>
        <w:jc w:val="both"/>
        <w:rPr>
          <w:rFonts w:eastAsia="Arial Unicode MS"/>
          <w:sz w:val="22"/>
          <w:szCs w:val="22"/>
        </w:rPr>
      </w:pPr>
      <w:r w:rsidRPr="00DA0F01">
        <w:rPr>
          <w:rFonts w:eastAsia="Arial Unicode MS"/>
          <w:sz w:val="22"/>
          <w:szCs w:val="22"/>
        </w:rPr>
        <w:t>Tout litige qui surviendrait entre les parties contractantes fera l'objet d'une tentative de conciliation par entente directe. A défaut de règlement amiable, tout différend qui découlera de la Lettre-Commande à élaborer à l’issue du présent appel d’offres sera tranché par les juridictions compétentes du Cameroun.</w:t>
      </w:r>
    </w:p>
    <w:p w:rsidR="00EA6D92" w:rsidRPr="00DA0F01" w:rsidRDefault="00EA6D92" w:rsidP="00EA6D92">
      <w:pPr>
        <w:pStyle w:val="Titre2"/>
        <w:spacing w:before="60"/>
        <w:rPr>
          <w:rFonts w:eastAsia="Arial Unicode MS"/>
          <w:b/>
          <w:sz w:val="22"/>
          <w:szCs w:val="22"/>
        </w:rPr>
      </w:pPr>
      <w:r w:rsidRPr="00DA0F01">
        <w:rPr>
          <w:rFonts w:eastAsia="Arial Unicode MS"/>
          <w:b/>
          <w:sz w:val="22"/>
          <w:szCs w:val="22"/>
        </w:rPr>
        <w:t>Article 52 et dernier : Validité et entrée en vigueur de la Lettre-Commande</w:t>
      </w:r>
    </w:p>
    <w:p w:rsidR="00EA6D92" w:rsidRPr="00DA0F01" w:rsidRDefault="00EA6D92" w:rsidP="00EA6D92">
      <w:pPr>
        <w:widowControl w:val="0"/>
        <w:jc w:val="both"/>
        <w:rPr>
          <w:rFonts w:eastAsia="Arial Unicode MS"/>
          <w:sz w:val="22"/>
          <w:szCs w:val="22"/>
        </w:rPr>
      </w:pPr>
      <w:r w:rsidRPr="00DA0F01">
        <w:rPr>
          <w:rFonts w:eastAsia="Arial Unicode MS"/>
          <w:sz w:val="22"/>
          <w:szCs w:val="22"/>
        </w:rPr>
        <w:t>La Lettre-Commande à élaborer à l’issue du présent appel d’offres ne deviendra définitive qu’après sa signature par l’Autorité Contractante. Elle entrera en vigueur dès sa notification au co-contractant par ladite Autorité.</w:t>
      </w:r>
    </w:p>
    <w:p w:rsidR="00EA6D92" w:rsidRPr="00DA0F01" w:rsidRDefault="00EA6D92" w:rsidP="00EA6D92">
      <w:pPr>
        <w:widowControl w:val="0"/>
        <w:jc w:val="both"/>
        <w:rPr>
          <w:rFonts w:eastAsia="Arial Unicode MS"/>
          <w:sz w:val="22"/>
          <w:szCs w:val="22"/>
        </w:rPr>
      </w:pPr>
    </w:p>
    <w:p w:rsidR="00EA6D92" w:rsidRPr="00DA0F01" w:rsidRDefault="00EA6D92" w:rsidP="00EA6D92">
      <w:pPr>
        <w:widowControl w:val="0"/>
        <w:jc w:val="both"/>
        <w:rPr>
          <w:rFonts w:eastAsia="Arial Unicode MS"/>
          <w:sz w:val="22"/>
          <w:szCs w:val="22"/>
        </w:rPr>
      </w:pPr>
    </w:p>
    <w:p w:rsidR="00EA6D92" w:rsidRPr="00DA0F01" w:rsidRDefault="00EA6D92" w:rsidP="00EA6D92">
      <w:pPr>
        <w:widowControl w:val="0"/>
        <w:jc w:val="both"/>
        <w:rPr>
          <w:rFonts w:eastAsia="Arial Unicode MS"/>
          <w:sz w:val="22"/>
          <w:szCs w:val="22"/>
        </w:rPr>
      </w:pPr>
    </w:p>
    <w:p w:rsidR="00EA6D92" w:rsidRPr="00DA0F01" w:rsidRDefault="00EA6D92" w:rsidP="00EA6D92">
      <w:pPr>
        <w:widowControl w:val="0"/>
        <w:jc w:val="both"/>
        <w:rPr>
          <w:rFonts w:eastAsia="Arial Unicode MS"/>
          <w:sz w:val="22"/>
          <w:szCs w:val="22"/>
        </w:rPr>
      </w:pPr>
    </w:p>
    <w:p w:rsidR="00EA6D92" w:rsidRPr="00DA0F01" w:rsidRDefault="00EA6D92" w:rsidP="00A56B08">
      <w:pPr>
        <w:spacing w:before="120" w:after="120"/>
        <w:jc w:val="center"/>
        <w:rPr>
          <w:rFonts w:eastAsia="Arial Unicode MS"/>
          <w:sz w:val="22"/>
          <w:szCs w:val="22"/>
        </w:rPr>
      </w:pPr>
    </w:p>
    <w:p w:rsidR="00EA6D92" w:rsidRPr="00DA0F01" w:rsidRDefault="00EA6D92" w:rsidP="00A56B08">
      <w:pPr>
        <w:spacing w:before="120" w:after="120"/>
        <w:jc w:val="center"/>
        <w:rPr>
          <w:rFonts w:eastAsia="Arial Unicode MS"/>
          <w:sz w:val="22"/>
          <w:szCs w:val="22"/>
        </w:rPr>
      </w:pPr>
    </w:p>
    <w:p w:rsidR="00EA6D92" w:rsidRPr="00DA0F01" w:rsidRDefault="00EA6D92" w:rsidP="00A56B08">
      <w:pPr>
        <w:spacing w:before="120" w:after="120"/>
        <w:jc w:val="center"/>
        <w:rPr>
          <w:rFonts w:eastAsia="Arial Unicode MS"/>
          <w:sz w:val="22"/>
          <w:szCs w:val="22"/>
        </w:rPr>
      </w:pPr>
    </w:p>
    <w:p w:rsidR="00EA6D92" w:rsidRPr="00DA0F01" w:rsidRDefault="00EA6D92" w:rsidP="00A56B08">
      <w:pPr>
        <w:spacing w:before="120" w:after="120"/>
        <w:jc w:val="center"/>
        <w:rPr>
          <w:rFonts w:eastAsia="Arial Unicode MS"/>
          <w:sz w:val="22"/>
          <w:szCs w:val="22"/>
        </w:rPr>
      </w:pPr>
    </w:p>
    <w:p w:rsidR="00EA6D92" w:rsidRPr="00DA0F01" w:rsidRDefault="00EA6D92" w:rsidP="00A56B08">
      <w:pPr>
        <w:spacing w:before="120" w:after="120"/>
        <w:jc w:val="center"/>
        <w:rPr>
          <w:rFonts w:eastAsia="Arial Unicode MS"/>
          <w:sz w:val="22"/>
          <w:szCs w:val="22"/>
        </w:rPr>
      </w:pPr>
    </w:p>
    <w:p w:rsidR="00EA6D92" w:rsidRPr="00DA0F01" w:rsidRDefault="00EA6D92" w:rsidP="00A56B08">
      <w:pPr>
        <w:spacing w:before="120" w:after="120"/>
        <w:jc w:val="center"/>
        <w:rPr>
          <w:rFonts w:eastAsia="Arial Unicode MS"/>
          <w:sz w:val="22"/>
          <w:szCs w:val="22"/>
        </w:rPr>
      </w:pPr>
    </w:p>
    <w:p w:rsidR="00EA6D92" w:rsidRPr="00DA0F01" w:rsidRDefault="00EA6D92" w:rsidP="00A56B08">
      <w:pPr>
        <w:spacing w:before="120" w:after="120"/>
        <w:jc w:val="center"/>
        <w:rPr>
          <w:rFonts w:eastAsia="Arial Unicode MS"/>
          <w:sz w:val="22"/>
          <w:szCs w:val="22"/>
        </w:rPr>
      </w:pPr>
    </w:p>
    <w:p w:rsidR="00EA6D92" w:rsidRPr="00DA0F01" w:rsidRDefault="00EA6D92" w:rsidP="00A56B08">
      <w:pPr>
        <w:spacing w:before="120" w:after="120"/>
        <w:jc w:val="center"/>
        <w:rPr>
          <w:rFonts w:eastAsia="Arial Unicode MS"/>
          <w:sz w:val="22"/>
          <w:szCs w:val="22"/>
        </w:rPr>
      </w:pPr>
    </w:p>
    <w:p w:rsidR="00EA6D92" w:rsidRPr="00DA0F01" w:rsidRDefault="00EA6D92" w:rsidP="00A56B08">
      <w:pPr>
        <w:spacing w:before="120" w:after="120"/>
        <w:jc w:val="center"/>
        <w:rPr>
          <w:rFonts w:eastAsia="Arial Unicode MS"/>
          <w:sz w:val="22"/>
          <w:szCs w:val="22"/>
        </w:rPr>
      </w:pPr>
    </w:p>
    <w:p w:rsidR="00EA6D92" w:rsidRPr="00DA0F01" w:rsidRDefault="00EA6D92" w:rsidP="00A56B08">
      <w:pPr>
        <w:spacing w:before="120" w:after="120"/>
        <w:jc w:val="center"/>
        <w:rPr>
          <w:rFonts w:eastAsia="Arial Unicode MS"/>
          <w:sz w:val="22"/>
          <w:szCs w:val="22"/>
        </w:rPr>
      </w:pPr>
    </w:p>
    <w:p w:rsidR="00EA6D92" w:rsidRPr="00DA0F01" w:rsidRDefault="00EA6D92" w:rsidP="00A56B08">
      <w:pPr>
        <w:spacing w:before="120" w:after="120"/>
        <w:jc w:val="center"/>
        <w:rPr>
          <w:rFonts w:eastAsia="Arial Unicode MS"/>
          <w:sz w:val="22"/>
          <w:szCs w:val="22"/>
        </w:rPr>
      </w:pPr>
    </w:p>
    <w:p w:rsidR="00EA6D92" w:rsidRPr="00DA0F01" w:rsidRDefault="00EA6D92" w:rsidP="00A56B08">
      <w:pPr>
        <w:spacing w:before="120" w:after="120"/>
        <w:jc w:val="center"/>
        <w:rPr>
          <w:rFonts w:eastAsia="Arial Unicode MS"/>
          <w:sz w:val="22"/>
          <w:szCs w:val="22"/>
        </w:rPr>
      </w:pPr>
    </w:p>
    <w:p w:rsidR="00EA6D92" w:rsidRPr="00DA0F01" w:rsidRDefault="00EA6D92" w:rsidP="00A56B08">
      <w:pPr>
        <w:spacing w:before="120" w:after="120"/>
        <w:jc w:val="center"/>
        <w:rPr>
          <w:rFonts w:eastAsia="Arial Unicode MS"/>
          <w:sz w:val="22"/>
          <w:szCs w:val="22"/>
        </w:rPr>
      </w:pPr>
    </w:p>
    <w:p w:rsidR="00EA6D92" w:rsidRPr="00DA0F01" w:rsidRDefault="00EA6D92" w:rsidP="00A56B08">
      <w:pPr>
        <w:spacing w:before="120" w:after="120"/>
        <w:jc w:val="center"/>
        <w:rPr>
          <w:rFonts w:eastAsia="Arial Unicode MS"/>
          <w:sz w:val="22"/>
          <w:szCs w:val="22"/>
        </w:rPr>
      </w:pPr>
    </w:p>
    <w:p w:rsidR="00EA6D92" w:rsidRPr="00DA0F01" w:rsidRDefault="00EA6D92" w:rsidP="00A56B08">
      <w:pPr>
        <w:spacing w:before="120" w:after="120"/>
        <w:jc w:val="center"/>
        <w:rPr>
          <w:rFonts w:eastAsia="Arial Unicode MS"/>
          <w:sz w:val="22"/>
          <w:szCs w:val="22"/>
        </w:rPr>
      </w:pPr>
    </w:p>
    <w:p w:rsidR="00EA6D92" w:rsidRPr="00DA0F01" w:rsidRDefault="00EA6D92" w:rsidP="00A56B08">
      <w:pPr>
        <w:spacing w:before="120" w:after="120"/>
        <w:jc w:val="center"/>
        <w:rPr>
          <w:rFonts w:eastAsia="Arial Unicode MS"/>
          <w:sz w:val="22"/>
          <w:szCs w:val="22"/>
        </w:rPr>
      </w:pPr>
    </w:p>
    <w:p w:rsidR="00EA6D92" w:rsidRPr="00DA0F01" w:rsidRDefault="00EA6D92" w:rsidP="00A56B08">
      <w:pPr>
        <w:spacing w:before="120" w:after="120"/>
        <w:jc w:val="center"/>
        <w:rPr>
          <w:rFonts w:eastAsia="Arial Unicode MS"/>
          <w:sz w:val="22"/>
          <w:szCs w:val="22"/>
        </w:rPr>
      </w:pPr>
    </w:p>
    <w:p w:rsidR="00EA6D92" w:rsidRPr="00DA0F01" w:rsidRDefault="00EA6D92" w:rsidP="00A56B08">
      <w:pPr>
        <w:spacing w:before="120" w:after="120"/>
        <w:jc w:val="center"/>
        <w:rPr>
          <w:rFonts w:eastAsia="Arial Unicode MS"/>
          <w:sz w:val="22"/>
          <w:szCs w:val="22"/>
        </w:rPr>
      </w:pPr>
    </w:p>
    <w:p w:rsidR="00EA6D92" w:rsidRPr="00DA0F01" w:rsidRDefault="00566AD3" w:rsidP="00A56B08">
      <w:pPr>
        <w:spacing w:before="120" w:after="120"/>
        <w:jc w:val="center"/>
        <w:rPr>
          <w:rFonts w:eastAsia="Arial Unicode MS"/>
          <w:sz w:val="22"/>
          <w:szCs w:val="22"/>
        </w:rPr>
      </w:pPr>
      <w:r>
        <w:rPr>
          <w:rFonts w:eastAsia="Arial Unicode MS"/>
          <w:noProof/>
          <w:sz w:val="22"/>
          <w:szCs w:val="22"/>
        </w:rPr>
        <mc:AlternateContent>
          <mc:Choice Requires="wps">
            <w:drawing>
              <wp:anchor distT="0" distB="0" distL="114300" distR="114300" simplePos="0" relativeHeight="251679232" behindDoc="0" locked="0" layoutInCell="1" allowOverlap="1">
                <wp:simplePos x="0" y="0"/>
                <wp:positionH relativeFrom="column">
                  <wp:posOffset>702945</wp:posOffset>
                </wp:positionH>
                <wp:positionV relativeFrom="paragraph">
                  <wp:posOffset>74295</wp:posOffset>
                </wp:positionV>
                <wp:extent cx="5048250" cy="2111375"/>
                <wp:effectExtent l="41910" t="55880" r="34290" b="52070"/>
                <wp:wrapNone/>
                <wp:docPr id="29" name="AutoShape 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0" cy="2111375"/>
                        </a:xfrm>
                        <a:prstGeom prst="leftRightArrow">
                          <a:avLst>
                            <a:gd name="adj1" fmla="val 50000"/>
                            <a:gd name="adj2" fmla="val 47820"/>
                          </a:avLst>
                        </a:prstGeom>
                        <a:solidFill>
                          <a:srgbClr val="FFFFFF"/>
                        </a:solidFill>
                        <a:ln w="28575">
                          <a:solidFill>
                            <a:srgbClr val="000000"/>
                          </a:solidFill>
                          <a:miter lim="800000"/>
                          <a:headEnd/>
                          <a:tailEnd/>
                        </a:ln>
                      </wps:spPr>
                      <wps:txbx>
                        <w:txbxContent>
                          <w:p w:rsidR="00182AB8" w:rsidRPr="00967AF3" w:rsidRDefault="00182AB8" w:rsidP="00CF53B7">
                            <w:pPr>
                              <w:spacing w:before="120" w:after="120"/>
                              <w:jc w:val="center"/>
                              <w:rPr>
                                <w:rFonts w:ascii="Albertus Extra Bold" w:hAnsi="Albertus Extra Bold"/>
                                <w:sz w:val="32"/>
                                <w:szCs w:val="32"/>
                              </w:rPr>
                            </w:pPr>
                            <w:r w:rsidRPr="00967AF3">
                              <w:rPr>
                                <w:rFonts w:ascii="Albertus Extra Bold" w:hAnsi="Albertus Extra Bold"/>
                                <w:sz w:val="32"/>
                                <w:szCs w:val="32"/>
                              </w:rPr>
                              <w:t>Pièce N°</w:t>
                            </w:r>
                            <w:r>
                              <w:rPr>
                                <w:rFonts w:ascii="Albertus Extra Bold" w:hAnsi="Albertus Extra Bold"/>
                                <w:sz w:val="32"/>
                                <w:szCs w:val="32"/>
                              </w:rPr>
                              <w:t>5</w:t>
                            </w:r>
                            <w:r w:rsidRPr="00967AF3">
                              <w:rPr>
                                <w:rFonts w:ascii="Albertus Extra Bold" w:hAnsi="Albertus Extra Bold"/>
                                <w:sz w:val="32"/>
                                <w:szCs w:val="32"/>
                              </w:rPr>
                              <w:t>:</w:t>
                            </w:r>
                          </w:p>
                          <w:p w:rsidR="00182AB8" w:rsidRDefault="00182AB8" w:rsidP="00CF53B7">
                            <w:pPr>
                              <w:jc w:val="center"/>
                              <w:rPr>
                                <w:rFonts w:ascii="Albertus Extra Bold" w:hAnsi="Albertus Extra Bold"/>
                                <w:sz w:val="32"/>
                                <w:szCs w:val="32"/>
                              </w:rPr>
                            </w:pPr>
                            <w:r>
                              <w:rPr>
                                <w:rFonts w:ascii="Albertus Extra Bold" w:hAnsi="Albertus Extra Bold"/>
                                <w:sz w:val="32"/>
                                <w:szCs w:val="32"/>
                              </w:rPr>
                              <w:t>Cahier des Clauses techniques particulières.</w:t>
                            </w:r>
                          </w:p>
                          <w:p w:rsidR="00182AB8" w:rsidRPr="00C8344A" w:rsidRDefault="00182AB8" w:rsidP="00CF53B7">
                            <w:pPr>
                              <w:jc w:val="center"/>
                              <w:rPr>
                                <w:rFonts w:ascii="Albertus Extra Bold" w:hAnsi="Albertus Extra Bold"/>
                                <w:sz w:val="32"/>
                                <w:szCs w:val="32"/>
                              </w:rPr>
                            </w:pPr>
                            <w:r>
                              <w:rPr>
                                <w:rFonts w:ascii="Albertus Extra Bold" w:hAnsi="Albertus Extra Bold"/>
                                <w:sz w:val="32"/>
                                <w:szCs w:val="32"/>
                              </w:rPr>
                              <w:t>(CCTP)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32" o:spid="_x0000_s1037" type="#_x0000_t69" style="position:absolute;left:0;text-align:left;margin-left:55.35pt;margin-top:5.85pt;width:397.5pt;height:166.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" strokeweight="2.25pt">
                <v:textbox>
                  <w:txbxContent>
                    <w:p w:rsidR="00182AB8" w:rsidRPr="00967AF3" w:rsidRDefault="00182AB8" w:rsidP="00CF53B7">
                      <w:pPr>
                        <w:spacing w:before="120" w:after="120"/>
                        <w:jc w:val="center"/>
                        <w:rPr>
                          <w:rFonts w:ascii="Albertus Extra Bold" w:hAnsi="Albertus Extra Bold"/>
                          <w:sz w:val="32"/>
                          <w:szCs w:val="32"/>
                        </w:rPr>
                      </w:pPr>
                      <w:r w:rsidRPr="00967AF3">
                        <w:rPr>
                          <w:rFonts w:ascii="Albertus Extra Bold" w:hAnsi="Albertus Extra Bold"/>
                          <w:sz w:val="32"/>
                          <w:szCs w:val="32"/>
                        </w:rPr>
                        <w:t>Pièce N°</w:t>
                      </w:r>
                      <w:r>
                        <w:rPr>
                          <w:rFonts w:ascii="Albertus Extra Bold" w:hAnsi="Albertus Extra Bold"/>
                          <w:sz w:val="32"/>
                          <w:szCs w:val="32"/>
                        </w:rPr>
                        <w:t>5</w:t>
                      </w:r>
                      <w:r w:rsidRPr="00967AF3">
                        <w:rPr>
                          <w:rFonts w:ascii="Albertus Extra Bold" w:hAnsi="Albertus Extra Bold"/>
                          <w:sz w:val="32"/>
                          <w:szCs w:val="32"/>
                        </w:rPr>
                        <w:t>:</w:t>
                      </w:r>
                    </w:p>
                    <w:p w:rsidR="00182AB8" w:rsidRDefault="00182AB8" w:rsidP="00CF53B7">
                      <w:pPr>
                        <w:jc w:val="center"/>
                        <w:rPr>
                          <w:rFonts w:ascii="Albertus Extra Bold" w:hAnsi="Albertus Extra Bold"/>
                          <w:sz w:val="32"/>
                          <w:szCs w:val="32"/>
                        </w:rPr>
                      </w:pPr>
                      <w:r>
                        <w:rPr>
                          <w:rFonts w:ascii="Albertus Extra Bold" w:hAnsi="Albertus Extra Bold"/>
                          <w:sz w:val="32"/>
                          <w:szCs w:val="32"/>
                        </w:rPr>
                        <w:t>Cahier des Clauses techniques particulières.</w:t>
                      </w:r>
                    </w:p>
                    <w:p w:rsidR="00182AB8" w:rsidRPr="00C8344A" w:rsidRDefault="00182AB8" w:rsidP="00CF53B7">
                      <w:pPr>
                        <w:jc w:val="center"/>
                        <w:rPr>
                          <w:rFonts w:ascii="Albertus Extra Bold" w:hAnsi="Albertus Extra Bold"/>
                          <w:sz w:val="32"/>
                          <w:szCs w:val="32"/>
                        </w:rPr>
                      </w:pPr>
                      <w:r>
                        <w:rPr>
                          <w:rFonts w:ascii="Albertus Extra Bold" w:hAnsi="Albertus Extra Bold"/>
                          <w:sz w:val="32"/>
                          <w:szCs w:val="32"/>
                        </w:rPr>
                        <w:t>(CCTP)</w:t>
                      </w:r>
                    </w:p>
                  </w:txbxContent>
                </v:textbox>
              </v:shape>
            </w:pict>
          </mc:Fallback>
        </mc:AlternateContent>
      </w:r>
    </w:p>
    <w:p w:rsidR="00EA6D92" w:rsidRPr="00DA0F01" w:rsidRDefault="00EA6D92" w:rsidP="00A56B08">
      <w:pPr>
        <w:spacing w:before="120" w:after="120"/>
        <w:jc w:val="center"/>
        <w:rPr>
          <w:rFonts w:eastAsia="Arial Unicode MS"/>
          <w:sz w:val="22"/>
          <w:szCs w:val="22"/>
        </w:rPr>
      </w:pPr>
    </w:p>
    <w:p w:rsidR="00EA6D92" w:rsidRPr="00DA0F01" w:rsidRDefault="00EA6D92" w:rsidP="00A56B08">
      <w:pPr>
        <w:spacing w:before="120" w:after="120"/>
        <w:jc w:val="center"/>
        <w:rPr>
          <w:rFonts w:eastAsia="Arial Unicode MS"/>
          <w:sz w:val="22"/>
          <w:szCs w:val="22"/>
        </w:rPr>
      </w:pPr>
    </w:p>
    <w:p w:rsidR="00EA6D92" w:rsidRPr="00DA0F01" w:rsidRDefault="00EA6D92" w:rsidP="00A56B08">
      <w:pPr>
        <w:spacing w:before="120" w:after="120"/>
        <w:jc w:val="center"/>
        <w:rPr>
          <w:rFonts w:eastAsia="Arial Unicode MS"/>
          <w:sz w:val="22"/>
          <w:szCs w:val="22"/>
        </w:rPr>
      </w:pPr>
    </w:p>
    <w:p w:rsidR="00EA6D92" w:rsidRPr="00DA0F01" w:rsidRDefault="00EA6D92" w:rsidP="00A56B08">
      <w:pPr>
        <w:spacing w:before="120" w:after="120"/>
        <w:jc w:val="center"/>
        <w:rPr>
          <w:rFonts w:eastAsia="Arial Unicode MS"/>
          <w:sz w:val="22"/>
          <w:szCs w:val="22"/>
        </w:rPr>
      </w:pPr>
    </w:p>
    <w:p w:rsidR="00EA6D92" w:rsidRPr="00DA0F01" w:rsidRDefault="00EA6D92" w:rsidP="00A56B08">
      <w:pPr>
        <w:spacing w:before="120" w:after="120"/>
        <w:jc w:val="center"/>
        <w:rPr>
          <w:rFonts w:eastAsia="Arial Unicode MS"/>
          <w:sz w:val="22"/>
          <w:szCs w:val="22"/>
        </w:rPr>
      </w:pPr>
    </w:p>
    <w:p w:rsidR="00EA6D92" w:rsidRPr="00DA0F01" w:rsidRDefault="00EA6D92" w:rsidP="00A56B08">
      <w:pPr>
        <w:spacing w:before="120" w:after="120"/>
        <w:jc w:val="center"/>
        <w:rPr>
          <w:rFonts w:eastAsia="Arial Unicode MS"/>
          <w:sz w:val="22"/>
          <w:szCs w:val="22"/>
        </w:rPr>
      </w:pPr>
    </w:p>
    <w:p w:rsidR="00EA6D92" w:rsidRPr="00DA0F01" w:rsidRDefault="00EA6D92" w:rsidP="00A56B08">
      <w:pPr>
        <w:spacing w:before="120" w:after="120"/>
        <w:jc w:val="center"/>
        <w:rPr>
          <w:rFonts w:eastAsia="Arial Unicode MS"/>
          <w:sz w:val="22"/>
          <w:szCs w:val="22"/>
        </w:rPr>
      </w:pPr>
    </w:p>
    <w:p w:rsidR="00EA6D92" w:rsidRPr="00DA0F01" w:rsidRDefault="00EA6D92" w:rsidP="00A56B08">
      <w:pPr>
        <w:spacing w:before="120" w:after="120"/>
        <w:jc w:val="center"/>
        <w:rPr>
          <w:rFonts w:eastAsia="Arial Unicode MS"/>
          <w:sz w:val="22"/>
          <w:szCs w:val="22"/>
        </w:rPr>
      </w:pPr>
    </w:p>
    <w:p w:rsidR="00EA6D92" w:rsidRPr="00DA0F01" w:rsidRDefault="00EA6D92" w:rsidP="00A56B08">
      <w:pPr>
        <w:spacing w:before="120" w:after="120"/>
        <w:jc w:val="center"/>
        <w:rPr>
          <w:rFonts w:eastAsia="Arial Unicode MS"/>
          <w:sz w:val="22"/>
          <w:szCs w:val="22"/>
        </w:rPr>
      </w:pPr>
    </w:p>
    <w:p w:rsidR="00EA6D92" w:rsidRPr="00DA0F01" w:rsidRDefault="00EA6D92" w:rsidP="00A56B08">
      <w:pPr>
        <w:spacing w:before="120" w:after="120"/>
        <w:jc w:val="center"/>
        <w:rPr>
          <w:rFonts w:eastAsia="Arial Unicode MS"/>
          <w:sz w:val="22"/>
          <w:szCs w:val="22"/>
        </w:rPr>
      </w:pPr>
    </w:p>
    <w:p w:rsidR="00EA6D92" w:rsidRPr="00DA0F01" w:rsidRDefault="00EA6D92" w:rsidP="00A56B08">
      <w:pPr>
        <w:spacing w:before="120" w:after="120"/>
        <w:jc w:val="center"/>
        <w:rPr>
          <w:rFonts w:eastAsia="Arial Unicode MS"/>
          <w:sz w:val="22"/>
          <w:szCs w:val="22"/>
        </w:rPr>
      </w:pPr>
    </w:p>
    <w:p w:rsidR="00EA6D92" w:rsidRPr="00DA0F01" w:rsidRDefault="00EA6D92" w:rsidP="00A56B08">
      <w:pPr>
        <w:spacing w:before="120" w:after="120"/>
        <w:jc w:val="center"/>
        <w:rPr>
          <w:rFonts w:eastAsia="Arial Unicode MS"/>
          <w:sz w:val="22"/>
          <w:szCs w:val="22"/>
        </w:rPr>
      </w:pPr>
    </w:p>
    <w:p w:rsidR="000660AD" w:rsidRDefault="000660AD" w:rsidP="002F3541">
      <w:pPr>
        <w:widowControl w:val="0"/>
        <w:jc w:val="both"/>
        <w:rPr>
          <w:rFonts w:eastAsia="Arial Unicode MS"/>
          <w:sz w:val="22"/>
          <w:szCs w:val="22"/>
        </w:rPr>
      </w:pPr>
    </w:p>
    <w:p w:rsidR="00B01521" w:rsidRDefault="00B01521" w:rsidP="002F3541">
      <w:pPr>
        <w:widowControl w:val="0"/>
        <w:jc w:val="both"/>
        <w:rPr>
          <w:rFonts w:eastAsia="Arial Unicode MS"/>
          <w:sz w:val="22"/>
          <w:szCs w:val="22"/>
        </w:rPr>
      </w:pPr>
    </w:p>
    <w:p w:rsidR="00B01521" w:rsidRDefault="00B01521" w:rsidP="002F3541">
      <w:pPr>
        <w:widowControl w:val="0"/>
        <w:jc w:val="both"/>
        <w:rPr>
          <w:rFonts w:eastAsia="Arial Unicode MS"/>
          <w:sz w:val="22"/>
          <w:szCs w:val="22"/>
        </w:rPr>
      </w:pPr>
    </w:p>
    <w:p w:rsidR="00BB36A5" w:rsidRDefault="00BB36A5" w:rsidP="002F3541">
      <w:pPr>
        <w:widowControl w:val="0"/>
        <w:jc w:val="both"/>
        <w:rPr>
          <w:rFonts w:eastAsia="Arial Unicode MS"/>
          <w:sz w:val="22"/>
          <w:szCs w:val="22"/>
        </w:rPr>
      </w:pPr>
    </w:p>
    <w:p w:rsidR="00BB36A5" w:rsidRDefault="00BB36A5" w:rsidP="002F3541">
      <w:pPr>
        <w:widowControl w:val="0"/>
        <w:jc w:val="both"/>
        <w:rPr>
          <w:rFonts w:eastAsia="Arial Unicode MS"/>
          <w:sz w:val="22"/>
          <w:szCs w:val="22"/>
        </w:rPr>
      </w:pPr>
    </w:p>
    <w:p w:rsidR="00BB36A5" w:rsidRDefault="00BB36A5" w:rsidP="002F3541">
      <w:pPr>
        <w:widowControl w:val="0"/>
        <w:jc w:val="both"/>
        <w:rPr>
          <w:rFonts w:eastAsia="Arial Unicode MS"/>
          <w:sz w:val="22"/>
          <w:szCs w:val="22"/>
        </w:rPr>
      </w:pPr>
    </w:p>
    <w:p w:rsidR="00BB36A5" w:rsidRDefault="00BB36A5" w:rsidP="002F3541">
      <w:pPr>
        <w:widowControl w:val="0"/>
        <w:jc w:val="both"/>
        <w:rPr>
          <w:rFonts w:eastAsia="Arial Unicode MS"/>
          <w:sz w:val="22"/>
          <w:szCs w:val="22"/>
        </w:rPr>
      </w:pPr>
    </w:p>
    <w:p w:rsidR="00BB36A5" w:rsidRDefault="00BB36A5" w:rsidP="002F3541">
      <w:pPr>
        <w:widowControl w:val="0"/>
        <w:jc w:val="both"/>
        <w:rPr>
          <w:rFonts w:eastAsia="Arial Unicode MS"/>
          <w:sz w:val="22"/>
          <w:szCs w:val="22"/>
        </w:rPr>
      </w:pPr>
    </w:p>
    <w:p w:rsidR="00B01521" w:rsidRPr="00DA0F01" w:rsidRDefault="00B01521" w:rsidP="002F3541">
      <w:pPr>
        <w:widowControl w:val="0"/>
        <w:jc w:val="both"/>
        <w:rPr>
          <w:rFonts w:eastAsia="Arial Unicode MS"/>
          <w:sz w:val="22"/>
          <w:szCs w:val="22"/>
        </w:rPr>
      </w:pPr>
    </w:p>
    <w:p w:rsidR="002F3541" w:rsidRPr="00DA0F01" w:rsidRDefault="002F3541" w:rsidP="002F3541">
      <w:pPr>
        <w:widowControl w:val="0"/>
        <w:jc w:val="both"/>
        <w:rPr>
          <w:rFonts w:eastAsia="Arial Unicode MS"/>
          <w:sz w:val="22"/>
          <w:szCs w:val="22"/>
        </w:rPr>
      </w:pPr>
    </w:p>
    <w:p w:rsidR="002F3541" w:rsidRPr="00DA0F01" w:rsidRDefault="002F3541" w:rsidP="002F3541">
      <w:pPr>
        <w:jc w:val="center"/>
        <w:rPr>
          <w:rFonts w:eastAsia="Arial Unicode MS"/>
          <w:sz w:val="22"/>
          <w:szCs w:val="22"/>
        </w:rPr>
      </w:pPr>
      <w:r w:rsidRPr="00DA0F01">
        <w:rPr>
          <w:rFonts w:eastAsia="Arial Unicode MS"/>
          <w:sz w:val="22"/>
          <w:szCs w:val="22"/>
        </w:rPr>
        <w:lastRenderedPageBreak/>
        <w:t>TITRE II : CAHIER DES CLAUSES TECHNIQUES PARTICULIERES (CCTP)</w:t>
      </w:r>
    </w:p>
    <w:p w:rsidR="002F3541" w:rsidRPr="00DA0F01" w:rsidRDefault="002F3541" w:rsidP="002F3541">
      <w:pPr>
        <w:spacing w:before="120"/>
        <w:jc w:val="both"/>
        <w:rPr>
          <w:rFonts w:eastAsia="Arial Unicode MS"/>
          <w:b/>
          <w:noProof/>
          <w:sz w:val="22"/>
          <w:szCs w:val="22"/>
        </w:rPr>
      </w:pPr>
      <w:r w:rsidRPr="00DA0F01">
        <w:rPr>
          <w:rFonts w:eastAsia="Arial Unicode MS"/>
          <w:b/>
          <w:noProof/>
          <w:sz w:val="22"/>
          <w:szCs w:val="22"/>
        </w:rPr>
        <w:t>SOMMAIRE</w:t>
      </w:r>
    </w:p>
    <w:p w:rsidR="002F3541" w:rsidRPr="00DA0F01" w:rsidRDefault="002F3541" w:rsidP="002F3541">
      <w:pPr>
        <w:jc w:val="both"/>
        <w:rPr>
          <w:rFonts w:eastAsia="Arial Unicode MS"/>
          <w:b/>
          <w:noProof/>
          <w:sz w:val="22"/>
          <w:szCs w:val="22"/>
        </w:rPr>
      </w:pPr>
    </w:p>
    <w:tbl>
      <w:tblPr>
        <w:tblW w:w="9709" w:type="dxa"/>
        <w:tblInd w:w="3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21"/>
        <w:gridCol w:w="850"/>
        <w:gridCol w:w="851"/>
        <w:gridCol w:w="6095"/>
        <w:gridCol w:w="992"/>
      </w:tblGrid>
      <w:tr w:rsidR="002F3541" w:rsidRPr="00DA0F01" w:rsidTr="00FB5887">
        <w:trPr>
          <w:trHeight w:val="170"/>
        </w:trPr>
        <w:tc>
          <w:tcPr>
            <w:tcW w:w="8717" w:type="dxa"/>
            <w:gridSpan w:val="4"/>
          </w:tcPr>
          <w:p w:rsidR="002F3541" w:rsidRPr="00DA0F01" w:rsidRDefault="002F3541" w:rsidP="00E139C7">
            <w:pPr>
              <w:jc w:val="both"/>
              <w:rPr>
                <w:rFonts w:eastAsia="Arial Unicode MS"/>
                <w:b/>
                <w:noProof/>
                <w:sz w:val="22"/>
                <w:szCs w:val="22"/>
              </w:rPr>
            </w:pPr>
            <w:r w:rsidRPr="00DA0F01">
              <w:rPr>
                <w:rFonts w:eastAsia="Arial Unicode MS"/>
                <w:b/>
                <w:noProof/>
                <w:sz w:val="22"/>
                <w:szCs w:val="22"/>
              </w:rPr>
              <w:t>I- GENERALITES</w:t>
            </w:r>
          </w:p>
        </w:tc>
        <w:tc>
          <w:tcPr>
            <w:tcW w:w="992" w:type="dxa"/>
            <w:vMerge w:val="restart"/>
            <w:vAlign w:val="center"/>
          </w:tcPr>
          <w:p w:rsidR="002F3541" w:rsidRPr="00DA0F01" w:rsidRDefault="002F3541" w:rsidP="00E139C7">
            <w:pPr>
              <w:jc w:val="center"/>
              <w:rPr>
                <w:rFonts w:eastAsia="Arial Unicode MS"/>
                <w:noProof/>
                <w:sz w:val="22"/>
                <w:szCs w:val="22"/>
              </w:rPr>
            </w:pPr>
            <w:r w:rsidRPr="00DA0F01">
              <w:rPr>
                <w:rFonts w:eastAsia="Arial Unicode MS"/>
                <w:noProof/>
                <w:sz w:val="22"/>
                <w:szCs w:val="22"/>
              </w:rPr>
              <w:t>45</w:t>
            </w: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7796" w:type="dxa"/>
            <w:gridSpan w:val="3"/>
          </w:tcPr>
          <w:p w:rsidR="002F3541" w:rsidRPr="00DA0F01" w:rsidRDefault="002F3541" w:rsidP="00E139C7">
            <w:pPr>
              <w:jc w:val="both"/>
              <w:rPr>
                <w:rFonts w:eastAsia="Arial Unicode MS"/>
                <w:noProof/>
                <w:sz w:val="22"/>
                <w:szCs w:val="22"/>
              </w:rPr>
            </w:pPr>
            <w:r w:rsidRPr="00DA0F01">
              <w:rPr>
                <w:rFonts w:eastAsia="Arial Unicode MS"/>
                <w:noProof/>
                <w:sz w:val="22"/>
                <w:szCs w:val="22"/>
              </w:rPr>
              <w:t>I-1 - INTRODUCTION</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850" w:type="dxa"/>
          </w:tcPr>
          <w:p w:rsidR="002F3541" w:rsidRPr="00DA0F01" w:rsidRDefault="002F3541" w:rsidP="00E139C7">
            <w:pPr>
              <w:jc w:val="both"/>
              <w:rPr>
                <w:rFonts w:eastAsia="Arial Unicode MS"/>
                <w:noProof/>
                <w:sz w:val="22"/>
                <w:szCs w:val="22"/>
              </w:rPr>
            </w:pPr>
          </w:p>
        </w:tc>
        <w:tc>
          <w:tcPr>
            <w:tcW w:w="6946" w:type="dxa"/>
            <w:gridSpan w:val="2"/>
          </w:tcPr>
          <w:p w:rsidR="002F3541" w:rsidRPr="00DA0F01" w:rsidRDefault="002F3541" w:rsidP="00E139C7">
            <w:pPr>
              <w:jc w:val="both"/>
              <w:rPr>
                <w:rFonts w:eastAsia="Arial Unicode MS"/>
                <w:noProof/>
                <w:sz w:val="22"/>
                <w:szCs w:val="22"/>
              </w:rPr>
            </w:pPr>
            <w:r w:rsidRPr="00DA0F01">
              <w:rPr>
                <w:rFonts w:eastAsia="Arial Unicode MS"/>
                <w:noProof/>
                <w:sz w:val="22"/>
                <w:szCs w:val="22"/>
              </w:rPr>
              <w:t>I-1-1-Objet de la lettre-commande</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850" w:type="dxa"/>
          </w:tcPr>
          <w:p w:rsidR="002F3541" w:rsidRPr="00DA0F01" w:rsidRDefault="002F3541" w:rsidP="00E139C7">
            <w:pPr>
              <w:jc w:val="both"/>
              <w:rPr>
                <w:rFonts w:eastAsia="Arial Unicode MS"/>
                <w:noProof/>
                <w:sz w:val="22"/>
                <w:szCs w:val="22"/>
              </w:rPr>
            </w:pPr>
          </w:p>
        </w:tc>
        <w:tc>
          <w:tcPr>
            <w:tcW w:w="6946" w:type="dxa"/>
            <w:gridSpan w:val="2"/>
          </w:tcPr>
          <w:p w:rsidR="002F3541" w:rsidRPr="00DA0F01" w:rsidRDefault="002F3541" w:rsidP="00E139C7">
            <w:pPr>
              <w:jc w:val="both"/>
              <w:rPr>
                <w:rFonts w:eastAsia="Arial Unicode MS"/>
                <w:noProof/>
                <w:sz w:val="22"/>
                <w:szCs w:val="22"/>
              </w:rPr>
            </w:pPr>
            <w:r w:rsidRPr="00DA0F01">
              <w:rPr>
                <w:rFonts w:eastAsia="Arial Unicode MS"/>
                <w:noProof/>
                <w:sz w:val="22"/>
                <w:szCs w:val="22"/>
              </w:rPr>
              <w:t>1-1-2- Accès au site</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850" w:type="dxa"/>
          </w:tcPr>
          <w:p w:rsidR="002F3541" w:rsidRPr="00DA0F01" w:rsidRDefault="002F3541" w:rsidP="00E139C7">
            <w:pPr>
              <w:jc w:val="both"/>
              <w:rPr>
                <w:rFonts w:eastAsia="Arial Unicode MS"/>
                <w:noProof/>
                <w:sz w:val="22"/>
                <w:szCs w:val="22"/>
              </w:rPr>
            </w:pPr>
          </w:p>
        </w:tc>
        <w:tc>
          <w:tcPr>
            <w:tcW w:w="6946" w:type="dxa"/>
            <w:gridSpan w:val="2"/>
          </w:tcPr>
          <w:p w:rsidR="002F3541" w:rsidRPr="00DA0F01" w:rsidRDefault="002F3541" w:rsidP="00E139C7">
            <w:pPr>
              <w:jc w:val="both"/>
              <w:rPr>
                <w:rFonts w:eastAsia="Arial Unicode MS"/>
                <w:noProof/>
                <w:sz w:val="22"/>
                <w:szCs w:val="22"/>
              </w:rPr>
            </w:pPr>
            <w:r w:rsidRPr="00DA0F01">
              <w:rPr>
                <w:rFonts w:eastAsia="Arial Unicode MS"/>
                <w:noProof/>
                <w:sz w:val="22"/>
                <w:szCs w:val="22"/>
              </w:rPr>
              <w:t>I-1-3- Architecture du bâtiment</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7796" w:type="dxa"/>
            <w:gridSpan w:val="3"/>
          </w:tcPr>
          <w:p w:rsidR="002F3541" w:rsidRPr="00DA0F01" w:rsidRDefault="002F3541" w:rsidP="00E139C7">
            <w:pPr>
              <w:jc w:val="both"/>
              <w:rPr>
                <w:rFonts w:eastAsia="Arial Unicode MS"/>
                <w:noProof/>
                <w:sz w:val="22"/>
                <w:szCs w:val="22"/>
              </w:rPr>
            </w:pPr>
            <w:r w:rsidRPr="00DA0F01">
              <w:rPr>
                <w:rFonts w:eastAsia="Arial Unicode MS"/>
                <w:noProof/>
                <w:sz w:val="22"/>
                <w:szCs w:val="22"/>
              </w:rPr>
              <w:t>I-2- DEVIS DES SURFACES A CONSTRUIRE</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7796" w:type="dxa"/>
            <w:gridSpan w:val="3"/>
          </w:tcPr>
          <w:p w:rsidR="002F3541" w:rsidRPr="00DA0F01" w:rsidRDefault="002F3541" w:rsidP="00E139C7">
            <w:pPr>
              <w:jc w:val="both"/>
              <w:rPr>
                <w:rFonts w:eastAsia="Arial Unicode MS"/>
                <w:noProof/>
                <w:sz w:val="22"/>
                <w:szCs w:val="22"/>
              </w:rPr>
            </w:pPr>
            <w:r w:rsidRPr="00DA0F01">
              <w:rPr>
                <w:rFonts w:eastAsia="Arial Unicode MS"/>
                <w:noProof/>
                <w:sz w:val="22"/>
                <w:szCs w:val="22"/>
              </w:rPr>
              <w:t>I-3- DESCRIPTIF DES TRAVAUX</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850" w:type="dxa"/>
          </w:tcPr>
          <w:p w:rsidR="002F3541" w:rsidRPr="00DA0F01" w:rsidRDefault="002F3541" w:rsidP="00E139C7">
            <w:pPr>
              <w:jc w:val="both"/>
              <w:rPr>
                <w:rFonts w:eastAsia="Arial Unicode MS"/>
                <w:noProof/>
                <w:sz w:val="22"/>
                <w:szCs w:val="22"/>
              </w:rPr>
            </w:pPr>
          </w:p>
        </w:tc>
        <w:tc>
          <w:tcPr>
            <w:tcW w:w="6946" w:type="dxa"/>
            <w:gridSpan w:val="2"/>
          </w:tcPr>
          <w:p w:rsidR="002F3541" w:rsidRPr="00DA0F01" w:rsidRDefault="002F3541" w:rsidP="00E139C7">
            <w:pPr>
              <w:jc w:val="both"/>
              <w:rPr>
                <w:rFonts w:eastAsia="Arial Unicode MS"/>
                <w:noProof/>
                <w:sz w:val="22"/>
                <w:szCs w:val="22"/>
              </w:rPr>
            </w:pPr>
            <w:r w:rsidRPr="00DA0F01">
              <w:rPr>
                <w:rFonts w:eastAsia="Arial Unicode MS"/>
                <w:noProof/>
                <w:sz w:val="22"/>
                <w:szCs w:val="22"/>
              </w:rPr>
              <w:t>I-3-1- Division des travaux</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850" w:type="dxa"/>
          </w:tcPr>
          <w:p w:rsidR="002F3541" w:rsidRPr="00DA0F01" w:rsidRDefault="002F3541" w:rsidP="00E139C7">
            <w:pPr>
              <w:jc w:val="both"/>
              <w:rPr>
                <w:rFonts w:eastAsia="Arial Unicode MS"/>
                <w:noProof/>
                <w:sz w:val="22"/>
                <w:szCs w:val="22"/>
              </w:rPr>
            </w:pPr>
          </w:p>
        </w:tc>
        <w:tc>
          <w:tcPr>
            <w:tcW w:w="6946" w:type="dxa"/>
            <w:gridSpan w:val="2"/>
          </w:tcPr>
          <w:p w:rsidR="002F3541" w:rsidRPr="00DA0F01" w:rsidRDefault="002F3541" w:rsidP="00E139C7">
            <w:pPr>
              <w:jc w:val="both"/>
              <w:rPr>
                <w:rFonts w:eastAsia="Arial Unicode MS"/>
                <w:noProof/>
                <w:sz w:val="22"/>
                <w:szCs w:val="22"/>
              </w:rPr>
            </w:pPr>
            <w:r w:rsidRPr="00DA0F01">
              <w:rPr>
                <w:rFonts w:eastAsia="Arial Unicode MS"/>
                <w:noProof/>
                <w:sz w:val="22"/>
                <w:szCs w:val="22"/>
              </w:rPr>
              <w:t>I-3-2- Projet d’exécution</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850" w:type="dxa"/>
          </w:tcPr>
          <w:p w:rsidR="002F3541" w:rsidRPr="00DA0F01" w:rsidRDefault="002F3541" w:rsidP="00E139C7">
            <w:pPr>
              <w:jc w:val="both"/>
              <w:rPr>
                <w:rFonts w:eastAsia="Arial Unicode MS"/>
                <w:noProof/>
                <w:sz w:val="22"/>
                <w:szCs w:val="22"/>
              </w:rPr>
            </w:pPr>
          </w:p>
        </w:tc>
        <w:tc>
          <w:tcPr>
            <w:tcW w:w="6946" w:type="dxa"/>
            <w:gridSpan w:val="2"/>
          </w:tcPr>
          <w:p w:rsidR="002F3541" w:rsidRPr="00DA0F01" w:rsidRDefault="002F3541" w:rsidP="00E139C7">
            <w:pPr>
              <w:jc w:val="both"/>
              <w:rPr>
                <w:rFonts w:eastAsia="Arial Unicode MS"/>
                <w:noProof/>
                <w:sz w:val="22"/>
                <w:szCs w:val="22"/>
              </w:rPr>
            </w:pPr>
            <w:r w:rsidRPr="00DA0F01">
              <w:rPr>
                <w:rFonts w:eastAsia="Arial Unicode MS"/>
                <w:noProof/>
                <w:sz w:val="22"/>
                <w:szCs w:val="22"/>
              </w:rPr>
              <w:t>I-3-3- Prix de la lettre-commande</w:t>
            </w:r>
          </w:p>
        </w:tc>
        <w:tc>
          <w:tcPr>
            <w:tcW w:w="992" w:type="dxa"/>
            <w:vMerge w:val="restart"/>
            <w:vAlign w:val="center"/>
          </w:tcPr>
          <w:p w:rsidR="002F3541" w:rsidRPr="00DA0F01" w:rsidRDefault="002F3541" w:rsidP="00E139C7">
            <w:pPr>
              <w:jc w:val="center"/>
              <w:rPr>
                <w:rFonts w:eastAsia="Arial Unicode MS"/>
                <w:noProof/>
                <w:sz w:val="22"/>
                <w:szCs w:val="22"/>
              </w:rPr>
            </w:pPr>
            <w:r w:rsidRPr="00DA0F01">
              <w:rPr>
                <w:rFonts w:eastAsia="Arial Unicode MS"/>
                <w:noProof/>
                <w:sz w:val="22"/>
                <w:szCs w:val="22"/>
              </w:rPr>
              <w:t>46</w:t>
            </w: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850" w:type="dxa"/>
          </w:tcPr>
          <w:p w:rsidR="002F3541" w:rsidRPr="00DA0F01" w:rsidRDefault="002F3541" w:rsidP="00E139C7">
            <w:pPr>
              <w:jc w:val="both"/>
              <w:rPr>
                <w:rFonts w:eastAsia="Arial Unicode MS"/>
                <w:noProof/>
                <w:sz w:val="22"/>
                <w:szCs w:val="22"/>
              </w:rPr>
            </w:pPr>
          </w:p>
        </w:tc>
        <w:tc>
          <w:tcPr>
            <w:tcW w:w="6946" w:type="dxa"/>
            <w:gridSpan w:val="2"/>
          </w:tcPr>
          <w:p w:rsidR="002F3541" w:rsidRPr="00DA0F01" w:rsidRDefault="002F3541" w:rsidP="00E139C7">
            <w:pPr>
              <w:jc w:val="both"/>
              <w:rPr>
                <w:rFonts w:eastAsia="Arial Unicode MS"/>
                <w:noProof/>
                <w:sz w:val="22"/>
                <w:szCs w:val="22"/>
              </w:rPr>
            </w:pPr>
            <w:r w:rsidRPr="00DA0F01">
              <w:rPr>
                <w:rFonts w:eastAsia="Arial Unicode MS"/>
                <w:noProof/>
                <w:sz w:val="22"/>
                <w:szCs w:val="22"/>
              </w:rPr>
              <w:t>I-3-4-Définition du contenu des prix unitaires et forfaitaires</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850" w:type="dxa"/>
          </w:tcPr>
          <w:p w:rsidR="002F3541" w:rsidRPr="00DA0F01" w:rsidRDefault="002F3541" w:rsidP="00E139C7">
            <w:pPr>
              <w:jc w:val="both"/>
              <w:rPr>
                <w:rFonts w:eastAsia="Arial Unicode MS"/>
                <w:noProof/>
                <w:sz w:val="22"/>
                <w:szCs w:val="22"/>
              </w:rPr>
            </w:pPr>
          </w:p>
        </w:tc>
        <w:tc>
          <w:tcPr>
            <w:tcW w:w="6946" w:type="dxa"/>
            <w:gridSpan w:val="2"/>
          </w:tcPr>
          <w:p w:rsidR="002F3541" w:rsidRPr="00DA0F01" w:rsidRDefault="002F3541" w:rsidP="00E139C7">
            <w:pPr>
              <w:jc w:val="both"/>
              <w:rPr>
                <w:rFonts w:eastAsia="Arial Unicode MS"/>
                <w:noProof/>
                <w:sz w:val="22"/>
                <w:szCs w:val="22"/>
              </w:rPr>
            </w:pPr>
            <w:r w:rsidRPr="00DA0F01">
              <w:rPr>
                <w:rFonts w:eastAsia="Arial Unicode MS"/>
                <w:noProof/>
                <w:sz w:val="22"/>
                <w:szCs w:val="22"/>
              </w:rPr>
              <w:t>I-3-5-Visite des lieux</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8717" w:type="dxa"/>
            <w:gridSpan w:val="4"/>
          </w:tcPr>
          <w:p w:rsidR="002F3541" w:rsidRPr="00DA0F01" w:rsidRDefault="002F3541" w:rsidP="00E139C7">
            <w:pPr>
              <w:jc w:val="both"/>
              <w:rPr>
                <w:rFonts w:eastAsia="Arial Unicode MS"/>
                <w:b/>
                <w:noProof/>
                <w:sz w:val="22"/>
                <w:szCs w:val="22"/>
              </w:rPr>
            </w:pPr>
            <w:r w:rsidRPr="00DA0F01">
              <w:rPr>
                <w:rFonts w:eastAsia="Arial Unicode MS"/>
                <w:b/>
                <w:noProof/>
                <w:sz w:val="22"/>
                <w:szCs w:val="22"/>
              </w:rPr>
              <w:t>II- TRAVAUX PREPARATOIRES</w:t>
            </w:r>
          </w:p>
        </w:tc>
        <w:tc>
          <w:tcPr>
            <w:tcW w:w="992" w:type="dxa"/>
            <w:vMerge w:val="restart"/>
            <w:vAlign w:val="center"/>
          </w:tcPr>
          <w:p w:rsidR="002F3541" w:rsidRPr="00DA0F01" w:rsidRDefault="002F3541" w:rsidP="00E139C7">
            <w:pPr>
              <w:jc w:val="center"/>
              <w:rPr>
                <w:rFonts w:eastAsia="Arial Unicode MS"/>
                <w:noProof/>
                <w:sz w:val="22"/>
                <w:szCs w:val="22"/>
              </w:rPr>
            </w:pPr>
            <w:r w:rsidRPr="00DA0F01">
              <w:rPr>
                <w:rFonts w:eastAsia="Arial Unicode MS"/>
                <w:noProof/>
                <w:sz w:val="22"/>
                <w:szCs w:val="22"/>
              </w:rPr>
              <w:t>47</w:t>
            </w: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7796" w:type="dxa"/>
            <w:gridSpan w:val="3"/>
          </w:tcPr>
          <w:p w:rsidR="002F3541" w:rsidRPr="00DA0F01" w:rsidRDefault="002F3541" w:rsidP="00E139C7">
            <w:pPr>
              <w:jc w:val="both"/>
              <w:rPr>
                <w:rFonts w:eastAsia="Arial Unicode MS"/>
                <w:noProof/>
                <w:sz w:val="22"/>
                <w:szCs w:val="22"/>
              </w:rPr>
            </w:pPr>
            <w:r w:rsidRPr="00DA0F01">
              <w:rPr>
                <w:rFonts w:eastAsia="Arial Unicode MS"/>
                <w:noProof/>
                <w:sz w:val="22"/>
                <w:szCs w:val="22"/>
              </w:rPr>
              <w:t>II-1- TRAVAUX PRELIMINAIRES</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7796" w:type="dxa"/>
            <w:gridSpan w:val="3"/>
          </w:tcPr>
          <w:p w:rsidR="002F3541" w:rsidRPr="00DA0F01" w:rsidRDefault="002F3541" w:rsidP="00E139C7">
            <w:pPr>
              <w:jc w:val="both"/>
              <w:rPr>
                <w:rFonts w:eastAsia="Arial Unicode MS"/>
                <w:noProof/>
                <w:sz w:val="22"/>
                <w:szCs w:val="22"/>
              </w:rPr>
            </w:pPr>
            <w:r w:rsidRPr="00DA0F01">
              <w:rPr>
                <w:rFonts w:eastAsia="Arial Unicode MS"/>
                <w:noProof/>
                <w:sz w:val="22"/>
                <w:szCs w:val="22"/>
              </w:rPr>
              <w:t>II-2- SECURITE ET SURVEILLANCE DES TRAVAUX</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7796" w:type="dxa"/>
            <w:gridSpan w:val="3"/>
          </w:tcPr>
          <w:p w:rsidR="002F3541" w:rsidRPr="00DA0F01" w:rsidRDefault="002F3541" w:rsidP="00E139C7">
            <w:pPr>
              <w:jc w:val="both"/>
              <w:rPr>
                <w:rFonts w:eastAsia="Arial Unicode MS"/>
                <w:noProof/>
                <w:sz w:val="22"/>
                <w:szCs w:val="22"/>
              </w:rPr>
            </w:pPr>
            <w:r w:rsidRPr="00DA0F01">
              <w:rPr>
                <w:rFonts w:eastAsia="Arial Unicode MS"/>
                <w:noProof/>
                <w:sz w:val="22"/>
                <w:szCs w:val="22"/>
              </w:rPr>
              <w:t>II-3 – GARDIENNAGE ET CLÔTURE PROVISOIRE DE CHANTIER</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7796" w:type="dxa"/>
            <w:gridSpan w:val="3"/>
          </w:tcPr>
          <w:p w:rsidR="002F3541" w:rsidRPr="00DA0F01" w:rsidRDefault="002F3541" w:rsidP="00E139C7">
            <w:pPr>
              <w:jc w:val="both"/>
              <w:rPr>
                <w:rFonts w:eastAsia="Arial Unicode MS"/>
                <w:noProof/>
                <w:sz w:val="22"/>
                <w:szCs w:val="22"/>
              </w:rPr>
            </w:pPr>
            <w:r w:rsidRPr="00DA0F01">
              <w:rPr>
                <w:rFonts w:eastAsia="Arial Unicode MS"/>
                <w:noProof/>
                <w:sz w:val="22"/>
                <w:szCs w:val="22"/>
              </w:rPr>
              <w:t>II-4- HYGIENNE ET ENTRETIEN DES VOIES D’ACCES AU CHANTIER</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7796" w:type="dxa"/>
            <w:gridSpan w:val="3"/>
          </w:tcPr>
          <w:p w:rsidR="002F3541" w:rsidRPr="00DA0F01" w:rsidRDefault="002F3541" w:rsidP="0029717C">
            <w:pPr>
              <w:pStyle w:val="Paragraphedeliste"/>
              <w:numPr>
                <w:ilvl w:val="0"/>
                <w:numId w:val="30"/>
              </w:numPr>
              <w:contextualSpacing w:val="0"/>
              <w:jc w:val="both"/>
              <w:rPr>
                <w:rFonts w:eastAsia="Arial Unicode MS"/>
                <w:vanish/>
                <w:sz w:val="22"/>
                <w:szCs w:val="22"/>
              </w:rPr>
            </w:pPr>
          </w:p>
          <w:p w:rsidR="002F3541" w:rsidRPr="00DA0F01" w:rsidRDefault="002F3541" w:rsidP="0029717C">
            <w:pPr>
              <w:pStyle w:val="Paragraphedeliste"/>
              <w:numPr>
                <w:ilvl w:val="1"/>
                <w:numId w:val="30"/>
              </w:numPr>
              <w:contextualSpacing w:val="0"/>
              <w:jc w:val="both"/>
              <w:rPr>
                <w:rFonts w:eastAsia="Arial Unicode MS"/>
                <w:vanish/>
                <w:sz w:val="22"/>
                <w:szCs w:val="22"/>
              </w:rPr>
            </w:pPr>
          </w:p>
          <w:p w:rsidR="002F3541" w:rsidRPr="00DA0F01" w:rsidRDefault="002F3541" w:rsidP="0029717C">
            <w:pPr>
              <w:pStyle w:val="Paragraphedeliste"/>
              <w:numPr>
                <w:ilvl w:val="1"/>
                <w:numId w:val="30"/>
              </w:numPr>
              <w:contextualSpacing w:val="0"/>
              <w:jc w:val="both"/>
              <w:rPr>
                <w:rFonts w:eastAsia="Arial Unicode MS"/>
                <w:vanish/>
                <w:sz w:val="22"/>
                <w:szCs w:val="22"/>
              </w:rPr>
            </w:pPr>
          </w:p>
          <w:p w:rsidR="002F3541" w:rsidRPr="00DA0F01" w:rsidRDefault="002F3541" w:rsidP="0029717C">
            <w:pPr>
              <w:pStyle w:val="Paragraphedeliste"/>
              <w:numPr>
                <w:ilvl w:val="1"/>
                <w:numId w:val="30"/>
              </w:numPr>
              <w:contextualSpacing w:val="0"/>
              <w:jc w:val="both"/>
              <w:rPr>
                <w:rFonts w:eastAsia="Arial Unicode MS"/>
                <w:vanish/>
                <w:sz w:val="22"/>
                <w:szCs w:val="22"/>
              </w:rPr>
            </w:pPr>
          </w:p>
          <w:p w:rsidR="002F3541" w:rsidRPr="00DA0F01" w:rsidRDefault="002F3541" w:rsidP="0029717C">
            <w:pPr>
              <w:pStyle w:val="Paragraphedeliste"/>
              <w:numPr>
                <w:ilvl w:val="1"/>
                <w:numId w:val="30"/>
              </w:numPr>
              <w:contextualSpacing w:val="0"/>
              <w:jc w:val="both"/>
              <w:rPr>
                <w:rFonts w:eastAsia="Arial Unicode MS"/>
                <w:vanish/>
                <w:sz w:val="22"/>
                <w:szCs w:val="22"/>
              </w:rPr>
            </w:pPr>
          </w:p>
          <w:p w:rsidR="002F3541" w:rsidRPr="00DA0F01" w:rsidRDefault="002F3541" w:rsidP="00E139C7">
            <w:pPr>
              <w:jc w:val="both"/>
              <w:rPr>
                <w:rFonts w:eastAsia="Arial Unicode MS"/>
                <w:sz w:val="22"/>
                <w:szCs w:val="22"/>
              </w:rPr>
            </w:pPr>
            <w:r w:rsidRPr="00DA0F01">
              <w:rPr>
                <w:rFonts w:eastAsia="Arial Unicode MS"/>
                <w:sz w:val="22"/>
                <w:szCs w:val="22"/>
              </w:rPr>
              <w:t>II-5-</w:t>
            </w:r>
            <w:r w:rsidRPr="00DA0F01">
              <w:rPr>
                <w:rFonts w:eastAsia="Arial Unicode MS"/>
                <w:noProof/>
                <w:sz w:val="22"/>
                <w:szCs w:val="22"/>
              </w:rPr>
              <w:t xml:space="preserve"> BARRAQUE DE CHANTIER ET MAGASIN DE STOCKAGE</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7796" w:type="dxa"/>
            <w:gridSpan w:val="3"/>
          </w:tcPr>
          <w:p w:rsidR="002F3541" w:rsidRPr="00DA0F01" w:rsidRDefault="002F3541" w:rsidP="00E139C7">
            <w:pPr>
              <w:jc w:val="both"/>
              <w:rPr>
                <w:rFonts w:eastAsia="Arial Unicode MS"/>
                <w:noProof/>
                <w:sz w:val="22"/>
                <w:szCs w:val="22"/>
              </w:rPr>
            </w:pPr>
            <w:r w:rsidRPr="00DA0F01">
              <w:rPr>
                <w:rFonts w:eastAsia="Arial Unicode MS"/>
                <w:noProof/>
                <w:sz w:val="22"/>
                <w:szCs w:val="22"/>
              </w:rPr>
              <w:t>II-6- ACCES PROVISOIRE A L’EAU ET A L’ENERGIE</w:t>
            </w:r>
          </w:p>
        </w:tc>
        <w:tc>
          <w:tcPr>
            <w:tcW w:w="992" w:type="dxa"/>
            <w:vMerge w:val="restart"/>
            <w:vAlign w:val="center"/>
          </w:tcPr>
          <w:p w:rsidR="002F3541" w:rsidRPr="00DA0F01" w:rsidRDefault="002F3541" w:rsidP="00E139C7">
            <w:pPr>
              <w:jc w:val="center"/>
              <w:rPr>
                <w:rFonts w:eastAsia="Arial Unicode MS"/>
                <w:noProof/>
                <w:sz w:val="22"/>
                <w:szCs w:val="22"/>
              </w:rPr>
            </w:pPr>
            <w:r w:rsidRPr="00DA0F01">
              <w:rPr>
                <w:rFonts w:eastAsia="Arial Unicode MS"/>
                <w:noProof/>
                <w:sz w:val="22"/>
                <w:szCs w:val="22"/>
              </w:rPr>
              <w:t>48</w:t>
            </w: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7796" w:type="dxa"/>
            <w:gridSpan w:val="3"/>
          </w:tcPr>
          <w:p w:rsidR="002F3541" w:rsidRPr="00DA0F01" w:rsidRDefault="002F3541" w:rsidP="00E139C7">
            <w:pPr>
              <w:jc w:val="both"/>
              <w:rPr>
                <w:rFonts w:eastAsia="Arial Unicode MS"/>
                <w:noProof/>
                <w:sz w:val="22"/>
                <w:szCs w:val="22"/>
              </w:rPr>
            </w:pPr>
            <w:r w:rsidRPr="00DA0F01">
              <w:rPr>
                <w:rFonts w:eastAsia="Arial Unicode MS"/>
                <w:noProof/>
                <w:sz w:val="22"/>
                <w:szCs w:val="22"/>
              </w:rPr>
              <w:t>II-7- PROJET D’EXECUTION ET AGREMENTS DIVERS</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7796" w:type="dxa"/>
            <w:gridSpan w:val="3"/>
          </w:tcPr>
          <w:p w:rsidR="002F3541" w:rsidRPr="00DA0F01" w:rsidRDefault="002F3541" w:rsidP="00E139C7">
            <w:pPr>
              <w:jc w:val="both"/>
              <w:rPr>
                <w:rFonts w:eastAsia="Arial Unicode MS"/>
                <w:noProof/>
                <w:sz w:val="22"/>
                <w:szCs w:val="22"/>
              </w:rPr>
            </w:pPr>
            <w:r w:rsidRPr="00DA0F01">
              <w:rPr>
                <w:rFonts w:eastAsia="Arial Unicode MS"/>
                <w:noProof/>
                <w:sz w:val="22"/>
                <w:szCs w:val="22"/>
              </w:rPr>
              <w:t>II-8- DOSSIER DE RECOLEMENT</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7796" w:type="dxa"/>
            <w:gridSpan w:val="3"/>
          </w:tcPr>
          <w:p w:rsidR="002F3541" w:rsidRPr="00DA0F01" w:rsidRDefault="002F3541" w:rsidP="00E139C7">
            <w:pPr>
              <w:jc w:val="both"/>
              <w:rPr>
                <w:rFonts w:eastAsia="Arial Unicode MS"/>
                <w:noProof/>
                <w:sz w:val="22"/>
                <w:szCs w:val="22"/>
              </w:rPr>
            </w:pPr>
            <w:r w:rsidRPr="00DA0F01">
              <w:rPr>
                <w:rFonts w:eastAsia="Arial Unicode MS"/>
                <w:noProof/>
                <w:sz w:val="22"/>
                <w:szCs w:val="22"/>
              </w:rPr>
              <w:t>II-9- RECONNAISSANCE DES SOLS</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7796" w:type="dxa"/>
            <w:gridSpan w:val="3"/>
          </w:tcPr>
          <w:p w:rsidR="002F3541" w:rsidRPr="00DA0F01" w:rsidRDefault="002F3541" w:rsidP="00E139C7">
            <w:pPr>
              <w:jc w:val="both"/>
              <w:rPr>
                <w:rFonts w:eastAsia="Arial Unicode MS"/>
                <w:noProof/>
                <w:sz w:val="22"/>
                <w:szCs w:val="22"/>
              </w:rPr>
            </w:pPr>
            <w:r w:rsidRPr="00DA0F01">
              <w:rPr>
                <w:rFonts w:eastAsia="Arial Unicode MS"/>
                <w:noProof/>
                <w:sz w:val="22"/>
                <w:szCs w:val="22"/>
              </w:rPr>
              <w:t>II-10- IMPLANTATION</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7796" w:type="dxa"/>
            <w:gridSpan w:val="3"/>
          </w:tcPr>
          <w:p w:rsidR="002F3541" w:rsidRPr="00DA0F01" w:rsidRDefault="002F3541" w:rsidP="00E139C7">
            <w:pPr>
              <w:jc w:val="both"/>
              <w:rPr>
                <w:rFonts w:eastAsia="Arial Unicode MS"/>
                <w:noProof/>
                <w:sz w:val="22"/>
                <w:szCs w:val="22"/>
              </w:rPr>
            </w:pPr>
            <w:r w:rsidRPr="00DA0F01">
              <w:rPr>
                <w:rFonts w:eastAsia="Arial Unicode MS"/>
                <w:noProof/>
                <w:sz w:val="22"/>
                <w:szCs w:val="22"/>
              </w:rPr>
              <w:t>II-11- DETOURNEMENT DES RESEAUX</w:t>
            </w:r>
          </w:p>
        </w:tc>
        <w:tc>
          <w:tcPr>
            <w:tcW w:w="992" w:type="dxa"/>
            <w:vMerge w:val="restart"/>
            <w:vAlign w:val="center"/>
          </w:tcPr>
          <w:p w:rsidR="002F3541" w:rsidRPr="00DA0F01" w:rsidRDefault="002F3541" w:rsidP="00E139C7">
            <w:pPr>
              <w:jc w:val="center"/>
              <w:rPr>
                <w:rFonts w:eastAsia="Arial Unicode MS"/>
                <w:noProof/>
                <w:sz w:val="22"/>
                <w:szCs w:val="22"/>
              </w:rPr>
            </w:pPr>
            <w:r w:rsidRPr="00DA0F01">
              <w:rPr>
                <w:rFonts w:eastAsia="Arial Unicode MS"/>
                <w:noProof/>
                <w:sz w:val="22"/>
                <w:szCs w:val="22"/>
              </w:rPr>
              <w:t>49</w:t>
            </w:r>
          </w:p>
        </w:tc>
      </w:tr>
      <w:tr w:rsidR="002F3541" w:rsidRPr="00DA0F01" w:rsidTr="00FB5887">
        <w:trPr>
          <w:trHeight w:val="170"/>
        </w:trPr>
        <w:tc>
          <w:tcPr>
            <w:tcW w:w="8717" w:type="dxa"/>
            <w:gridSpan w:val="4"/>
          </w:tcPr>
          <w:p w:rsidR="002F3541" w:rsidRPr="00DA0F01" w:rsidRDefault="002F3541" w:rsidP="00E139C7">
            <w:pPr>
              <w:jc w:val="both"/>
              <w:rPr>
                <w:rFonts w:eastAsia="Arial Unicode MS"/>
                <w:b/>
                <w:noProof/>
                <w:sz w:val="22"/>
                <w:szCs w:val="22"/>
              </w:rPr>
            </w:pPr>
            <w:r w:rsidRPr="00DA0F01">
              <w:rPr>
                <w:rFonts w:eastAsia="Arial Unicode MS"/>
                <w:b/>
                <w:noProof/>
                <w:sz w:val="22"/>
                <w:szCs w:val="22"/>
              </w:rPr>
              <w:t>III- TERRASSEMENTS</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7796" w:type="dxa"/>
            <w:gridSpan w:val="3"/>
          </w:tcPr>
          <w:p w:rsidR="002F3541" w:rsidRPr="00DA0F01" w:rsidRDefault="002F3541" w:rsidP="00E139C7">
            <w:pPr>
              <w:jc w:val="both"/>
              <w:rPr>
                <w:rFonts w:eastAsia="Arial Unicode MS"/>
                <w:noProof/>
                <w:sz w:val="22"/>
                <w:szCs w:val="22"/>
              </w:rPr>
            </w:pPr>
            <w:r w:rsidRPr="00DA0F01">
              <w:rPr>
                <w:rFonts w:eastAsia="Arial Unicode MS"/>
                <w:noProof/>
                <w:sz w:val="22"/>
                <w:szCs w:val="22"/>
              </w:rPr>
              <w:t>III-1-DEBOISAGE ET DEBROUSSAILLAGE</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7796" w:type="dxa"/>
            <w:gridSpan w:val="3"/>
          </w:tcPr>
          <w:p w:rsidR="002F3541" w:rsidRPr="00DA0F01" w:rsidRDefault="002F3541" w:rsidP="00E139C7">
            <w:pPr>
              <w:jc w:val="both"/>
              <w:rPr>
                <w:rFonts w:eastAsia="Arial Unicode MS"/>
                <w:noProof/>
                <w:sz w:val="22"/>
                <w:szCs w:val="22"/>
              </w:rPr>
            </w:pPr>
            <w:r w:rsidRPr="00DA0F01">
              <w:rPr>
                <w:rFonts w:eastAsia="Arial Unicode MS"/>
                <w:noProof/>
                <w:sz w:val="22"/>
                <w:szCs w:val="22"/>
              </w:rPr>
              <w:t>III-2- DECAPAGE DES TERRES VEGETALES</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7796" w:type="dxa"/>
            <w:gridSpan w:val="3"/>
          </w:tcPr>
          <w:p w:rsidR="002F3541" w:rsidRPr="00DA0F01" w:rsidRDefault="002F3541" w:rsidP="00E139C7">
            <w:pPr>
              <w:jc w:val="both"/>
              <w:rPr>
                <w:rFonts w:eastAsia="Arial Unicode MS"/>
                <w:noProof/>
                <w:sz w:val="22"/>
                <w:szCs w:val="22"/>
              </w:rPr>
            </w:pPr>
            <w:r w:rsidRPr="00DA0F01">
              <w:rPr>
                <w:rFonts w:eastAsia="Arial Unicode MS"/>
                <w:noProof/>
                <w:sz w:val="22"/>
                <w:szCs w:val="22"/>
              </w:rPr>
              <w:t>III-3- DEMOLITIONS</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7796" w:type="dxa"/>
            <w:gridSpan w:val="3"/>
          </w:tcPr>
          <w:p w:rsidR="002F3541" w:rsidRPr="00DA0F01" w:rsidRDefault="002F3541" w:rsidP="00E139C7">
            <w:pPr>
              <w:jc w:val="both"/>
              <w:rPr>
                <w:rFonts w:eastAsia="Arial Unicode MS"/>
                <w:noProof/>
                <w:sz w:val="22"/>
                <w:szCs w:val="22"/>
              </w:rPr>
            </w:pPr>
            <w:r w:rsidRPr="00DA0F01">
              <w:rPr>
                <w:rFonts w:eastAsia="Arial Unicode MS"/>
                <w:noProof/>
                <w:sz w:val="22"/>
                <w:szCs w:val="22"/>
              </w:rPr>
              <w:t>III-4- TERRASSEMENTS POUR FOUILLES EN RIGOLES ET SEMELLES ISOLEES</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8717" w:type="dxa"/>
            <w:gridSpan w:val="4"/>
          </w:tcPr>
          <w:p w:rsidR="002F3541" w:rsidRPr="00DA0F01" w:rsidRDefault="002F3541" w:rsidP="00E139C7">
            <w:pPr>
              <w:jc w:val="both"/>
              <w:rPr>
                <w:rFonts w:eastAsia="Arial Unicode MS"/>
                <w:b/>
                <w:noProof/>
                <w:sz w:val="22"/>
                <w:szCs w:val="22"/>
              </w:rPr>
            </w:pPr>
            <w:r w:rsidRPr="00DA0F01">
              <w:rPr>
                <w:rFonts w:eastAsia="Arial Unicode MS"/>
                <w:b/>
                <w:noProof/>
                <w:sz w:val="22"/>
                <w:szCs w:val="22"/>
              </w:rPr>
              <w:t xml:space="preserve">IV – </w:t>
            </w:r>
            <w:r w:rsidRPr="00DA0F01">
              <w:rPr>
                <w:rFonts w:eastAsia="Arial Unicode MS"/>
                <w:b/>
                <w:sz w:val="22"/>
                <w:szCs w:val="22"/>
              </w:rPr>
              <w:t>BETON ET MAÇONNERIES</w:t>
            </w:r>
          </w:p>
        </w:tc>
        <w:tc>
          <w:tcPr>
            <w:tcW w:w="992" w:type="dxa"/>
            <w:vMerge w:val="restart"/>
            <w:vAlign w:val="center"/>
          </w:tcPr>
          <w:p w:rsidR="002F3541" w:rsidRPr="00DA0F01" w:rsidRDefault="002F3541" w:rsidP="00E139C7">
            <w:pPr>
              <w:jc w:val="center"/>
              <w:rPr>
                <w:rFonts w:eastAsia="Arial Unicode MS"/>
                <w:noProof/>
                <w:sz w:val="22"/>
                <w:szCs w:val="22"/>
              </w:rPr>
            </w:pPr>
            <w:r w:rsidRPr="00DA0F01">
              <w:rPr>
                <w:rFonts w:eastAsia="Arial Unicode MS"/>
                <w:noProof/>
                <w:sz w:val="22"/>
                <w:szCs w:val="22"/>
              </w:rPr>
              <w:t>50</w:t>
            </w: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7796" w:type="dxa"/>
            <w:gridSpan w:val="3"/>
          </w:tcPr>
          <w:p w:rsidR="002F3541" w:rsidRPr="00DA0F01" w:rsidRDefault="002F3541" w:rsidP="00E139C7">
            <w:pPr>
              <w:jc w:val="both"/>
              <w:rPr>
                <w:rFonts w:eastAsia="Arial Unicode MS"/>
                <w:noProof/>
                <w:sz w:val="22"/>
                <w:szCs w:val="22"/>
              </w:rPr>
            </w:pPr>
            <w:r w:rsidRPr="00DA0F01">
              <w:rPr>
                <w:rFonts w:eastAsia="Arial Unicode MS"/>
                <w:noProof/>
                <w:sz w:val="22"/>
                <w:szCs w:val="22"/>
              </w:rPr>
              <w:t>IV-1- CONSISTANCE DES TRAVAUX ET DESCRIPTION DES OUVRAGES</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7796" w:type="dxa"/>
            <w:gridSpan w:val="3"/>
          </w:tcPr>
          <w:p w:rsidR="002F3541" w:rsidRPr="00DA0F01" w:rsidRDefault="002F3541" w:rsidP="00E139C7">
            <w:pPr>
              <w:jc w:val="both"/>
              <w:rPr>
                <w:rFonts w:eastAsia="Arial Unicode MS"/>
                <w:noProof/>
                <w:sz w:val="22"/>
                <w:szCs w:val="22"/>
              </w:rPr>
            </w:pPr>
            <w:r w:rsidRPr="00DA0F01">
              <w:rPr>
                <w:rFonts w:eastAsia="Arial Unicode MS"/>
                <w:noProof/>
                <w:sz w:val="22"/>
                <w:szCs w:val="22"/>
              </w:rPr>
              <w:t>IV-2- NATURE, PROVENANCE ET QUALITE DES MATERIAUX</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7796" w:type="dxa"/>
            <w:gridSpan w:val="3"/>
          </w:tcPr>
          <w:p w:rsidR="002F3541" w:rsidRPr="00DA0F01" w:rsidRDefault="002F3541" w:rsidP="00E139C7">
            <w:pPr>
              <w:jc w:val="both"/>
              <w:rPr>
                <w:rFonts w:eastAsia="Arial Unicode MS"/>
                <w:noProof/>
                <w:sz w:val="22"/>
                <w:szCs w:val="22"/>
              </w:rPr>
            </w:pPr>
            <w:r w:rsidRPr="00DA0F01">
              <w:rPr>
                <w:rFonts w:eastAsia="Arial Unicode MS"/>
                <w:noProof/>
                <w:sz w:val="22"/>
                <w:szCs w:val="22"/>
              </w:rPr>
              <w:t>IV-3- PREPARATION DES COFFRAGES, FERRAILLAGES ET RESERVATIONS</w:t>
            </w:r>
          </w:p>
        </w:tc>
        <w:tc>
          <w:tcPr>
            <w:tcW w:w="992" w:type="dxa"/>
            <w:vAlign w:val="center"/>
          </w:tcPr>
          <w:p w:rsidR="002F3541" w:rsidRPr="00DA0F01" w:rsidRDefault="002F3541" w:rsidP="00E139C7">
            <w:pPr>
              <w:jc w:val="center"/>
              <w:rPr>
                <w:rFonts w:eastAsia="Arial Unicode MS"/>
                <w:noProof/>
                <w:sz w:val="22"/>
                <w:szCs w:val="22"/>
              </w:rPr>
            </w:pPr>
            <w:r w:rsidRPr="00DA0F01">
              <w:rPr>
                <w:rFonts w:eastAsia="Arial Unicode MS"/>
                <w:noProof/>
                <w:sz w:val="22"/>
                <w:szCs w:val="22"/>
              </w:rPr>
              <w:t>51</w:t>
            </w: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7796" w:type="dxa"/>
            <w:gridSpan w:val="3"/>
          </w:tcPr>
          <w:p w:rsidR="002F3541" w:rsidRPr="00DA0F01" w:rsidRDefault="002F3541" w:rsidP="00E139C7">
            <w:pPr>
              <w:jc w:val="both"/>
              <w:rPr>
                <w:rFonts w:eastAsia="Arial Unicode MS"/>
                <w:noProof/>
                <w:sz w:val="22"/>
                <w:szCs w:val="22"/>
              </w:rPr>
            </w:pPr>
            <w:r w:rsidRPr="00DA0F01">
              <w:rPr>
                <w:rFonts w:eastAsia="Arial Unicode MS"/>
                <w:noProof/>
                <w:sz w:val="22"/>
                <w:szCs w:val="22"/>
              </w:rPr>
              <w:t>IV-4 - EXECUTION DES OUVRAGES EN BETON ARME</w:t>
            </w:r>
          </w:p>
        </w:tc>
        <w:tc>
          <w:tcPr>
            <w:tcW w:w="992" w:type="dxa"/>
            <w:vAlign w:val="center"/>
          </w:tcPr>
          <w:p w:rsidR="002F3541" w:rsidRPr="00DA0F01" w:rsidRDefault="002F3541" w:rsidP="00E139C7">
            <w:pPr>
              <w:jc w:val="center"/>
              <w:rPr>
                <w:rFonts w:eastAsia="Arial Unicode MS"/>
                <w:noProof/>
                <w:sz w:val="22"/>
                <w:szCs w:val="22"/>
              </w:rPr>
            </w:pPr>
            <w:r w:rsidRPr="00DA0F01">
              <w:rPr>
                <w:rFonts w:eastAsia="Arial Unicode MS"/>
                <w:noProof/>
                <w:sz w:val="22"/>
                <w:szCs w:val="22"/>
              </w:rPr>
              <w:t>52</w:t>
            </w: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7796" w:type="dxa"/>
            <w:gridSpan w:val="3"/>
          </w:tcPr>
          <w:p w:rsidR="002F3541" w:rsidRPr="00DA0F01" w:rsidRDefault="002F3541" w:rsidP="00E139C7">
            <w:pPr>
              <w:jc w:val="both"/>
              <w:rPr>
                <w:rFonts w:eastAsia="Arial Unicode MS"/>
                <w:noProof/>
                <w:sz w:val="22"/>
                <w:szCs w:val="22"/>
              </w:rPr>
            </w:pPr>
            <w:r w:rsidRPr="00DA0F01">
              <w:rPr>
                <w:rFonts w:eastAsia="Arial Unicode MS"/>
                <w:noProof/>
                <w:sz w:val="22"/>
                <w:szCs w:val="22"/>
              </w:rPr>
              <w:t>IV-5- MISE EN ŒUVRE DES DALLAGES</w:t>
            </w:r>
          </w:p>
        </w:tc>
        <w:tc>
          <w:tcPr>
            <w:tcW w:w="992" w:type="dxa"/>
            <w:vMerge w:val="restart"/>
            <w:vAlign w:val="center"/>
          </w:tcPr>
          <w:p w:rsidR="002F3541" w:rsidRPr="00DA0F01" w:rsidRDefault="002F3541" w:rsidP="00E139C7">
            <w:pPr>
              <w:jc w:val="center"/>
              <w:rPr>
                <w:rFonts w:eastAsia="Arial Unicode MS"/>
                <w:noProof/>
                <w:sz w:val="22"/>
                <w:szCs w:val="22"/>
              </w:rPr>
            </w:pPr>
            <w:r w:rsidRPr="00DA0F01">
              <w:rPr>
                <w:rFonts w:eastAsia="Arial Unicode MS"/>
                <w:noProof/>
                <w:sz w:val="22"/>
                <w:szCs w:val="22"/>
              </w:rPr>
              <w:t>54</w:t>
            </w: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7796" w:type="dxa"/>
            <w:gridSpan w:val="3"/>
          </w:tcPr>
          <w:p w:rsidR="002F3541" w:rsidRPr="00DA0F01" w:rsidRDefault="002F3541" w:rsidP="00E139C7">
            <w:pPr>
              <w:jc w:val="both"/>
              <w:rPr>
                <w:rFonts w:eastAsia="Arial Unicode MS"/>
                <w:noProof/>
                <w:sz w:val="22"/>
                <w:szCs w:val="22"/>
              </w:rPr>
            </w:pPr>
            <w:r w:rsidRPr="00DA0F01">
              <w:rPr>
                <w:rFonts w:eastAsia="Arial Unicode MS"/>
                <w:noProof/>
                <w:sz w:val="22"/>
                <w:szCs w:val="22"/>
              </w:rPr>
              <w:t>IV-6- MISE EN ŒUVRE DES MAÇONNERIES</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7796" w:type="dxa"/>
            <w:gridSpan w:val="3"/>
          </w:tcPr>
          <w:p w:rsidR="002F3541" w:rsidRPr="00DA0F01" w:rsidRDefault="002F3541" w:rsidP="00E139C7">
            <w:pPr>
              <w:jc w:val="both"/>
              <w:rPr>
                <w:rFonts w:eastAsia="Arial Unicode MS"/>
                <w:noProof/>
                <w:sz w:val="22"/>
                <w:szCs w:val="22"/>
              </w:rPr>
            </w:pPr>
            <w:r w:rsidRPr="00DA0F01">
              <w:rPr>
                <w:rFonts w:eastAsia="Arial Unicode MS"/>
                <w:noProof/>
                <w:sz w:val="22"/>
                <w:szCs w:val="22"/>
              </w:rPr>
              <w:t>IV-7- MISE EN ŒUVRE DES ENDUITS</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8717" w:type="dxa"/>
            <w:gridSpan w:val="4"/>
          </w:tcPr>
          <w:p w:rsidR="002F3541" w:rsidRPr="00DA0F01" w:rsidRDefault="002F3541" w:rsidP="00E139C7">
            <w:pPr>
              <w:jc w:val="both"/>
              <w:rPr>
                <w:rFonts w:eastAsia="Arial Unicode MS"/>
                <w:b/>
                <w:noProof/>
                <w:sz w:val="22"/>
                <w:szCs w:val="22"/>
              </w:rPr>
            </w:pPr>
            <w:r w:rsidRPr="00DA0F01">
              <w:rPr>
                <w:rFonts w:eastAsia="Arial Unicode MS"/>
                <w:b/>
                <w:noProof/>
                <w:sz w:val="22"/>
                <w:szCs w:val="22"/>
              </w:rPr>
              <w:t>V- TRAVAUX DE TOITURE</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7796" w:type="dxa"/>
            <w:gridSpan w:val="3"/>
          </w:tcPr>
          <w:p w:rsidR="002F3541" w:rsidRPr="00DA0F01" w:rsidRDefault="002F3541" w:rsidP="00E139C7">
            <w:pPr>
              <w:jc w:val="both"/>
              <w:rPr>
                <w:rFonts w:eastAsia="Arial Unicode MS"/>
                <w:noProof/>
                <w:sz w:val="22"/>
                <w:szCs w:val="22"/>
              </w:rPr>
            </w:pPr>
            <w:r w:rsidRPr="00DA0F01">
              <w:rPr>
                <w:rFonts w:eastAsia="Arial Unicode MS"/>
                <w:noProof/>
                <w:sz w:val="22"/>
                <w:szCs w:val="22"/>
              </w:rPr>
              <w:t>V-1- CARACTERISTIQUES DES ESSENCES DE BOIS</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7796" w:type="dxa"/>
            <w:gridSpan w:val="3"/>
          </w:tcPr>
          <w:p w:rsidR="002F3541" w:rsidRPr="00DA0F01" w:rsidRDefault="002F3541" w:rsidP="00E139C7">
            <w:pPr>
              <w:jc w:val="both"/>
              <w:rPr>
                <w:rFonts w:eastAsia="Arial Unicode MS"/>
                <w:noProof/>
                <w:sz w:val="22"/>
                <w:szCs w:val="22"/>
              </w:rPr>
            </w:pPr>
            <w:r w:rsidRPr="00DA0F01">
              <w:rPr>
                <w:rFonts w:eastAsia="Arial Unicode MS"/>
                <w:noProof/>
                <w:sz w:val="22"/>
                <w:szCs w:val="22"/>
              </w:rPr>
              <w:t>V-2- MATERIAUX DE COUVERTURE</w:t>
            </w:r>
          </w:p>
        </w:tc>
        <w:tc>
          <w:tcPr>
            <w:tcW w:w="992" w:type="dxa"/>
            <w:vMerge w:val="restart"/>
            <w:vAlign w:val="center"/>
          </w:tcPr>
          <w:p w:rsidR="002F3541" w:rsidRPr="00DA0F01" w:rsidRDefault="002F3541" w:rsidP="00E139C7">
            <w:pPr>
              <w:jc w:val="center"/>
              <w:rPr>
                <w:rFonts w:eastAsia="Arial Unicode MS"/>
                <w:noProof/>
                <w:sz w:val="22"/>
                <w:szCs w:val="22"/>
              </w:rPr>
            </w:pPr>
            <w:r w:rsidRPr="00DA0F01">
              <w:rPr>
                <w:rFonts w:eastAsia="Arial Unicode MS"/>
                <w:noProof/>
                <w:sz w:val="22"/>
                <w:szCs w:val="22"/>
              </w:rPr>
              <w:t>55</w:t>
            </w: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7796" w:type="dxa"/>
            <w:gridSpan w:val="3"/>
          </w:tcPr>
          <w:p w:rsidR="002F3541" w:rsidRPr="00DA0F01" w:rsidRDefault="002F3541" w:rsidP="00E139C7">
            <w:pPr>
              <w:jc w:val="both"/>
              <w:rPr>
                <w:rFonts w:eastAsia="Arial Unicode MS"/>
                <w:noProof/>
                <w:sz w:val="22"/>
                <w:szCs w:val="22"/>
              </w:rPr>
            </w:pPr>
            <w:r w:rsidRPr="00DA0F01">
              <w:rPr>
                <w:rFonts w:eastAsia="Arial Unicode MS"/>
                <w:noProof/>
                <w:sz w:val="22"/>
                <w:szCs w:val="22"/>
              </w:rPr>
              <w:t>V-3-ACCESSOIRES METALLIQUES D’ASSEMBLAGE DES PIECES DE CHARPENTE ET DE COUVERTURE</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7796" w:type="dxa"/>
            <w:gridSpan w:val="3"/>
          </w:tcPr>
          <w:p w:rsidR="002F3541" w:rsidRPr="00DA0F01" w:rsidRDefault="002F3541" w:rsidP="00E139C7">
            <w:pPr>
              <w:jc w:val="both"/>
              <w:rPr>
                <w:rFonts w:eastAsia="Arial Unicode MS"/>
                <w:noProof/>
                <w:sz w:val="22"/>
                <w:szCs w:val="22"/>
              </w:rPr>
            </w:pPr>
            <w:r w:rsidRPr="00DA0F01">
              <w:rPr>
                <w:rFonts w:eastAsia="Arial Unicode MS"/>
                <w:noProof/>
                <w:sz w:val="22"/>
                <w:szCs w:val="22"/>
              </w:rPr>
              <w:t>V-4- APPROBATION DES MATERIAUX</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8717" w:type="dxa"/>
            <w:gridSpan w:val="4"/>
          </w:tcPr>
          <w:p w:rsidR="002F3541" w:rsidRPr="00DA0F01" w:rsidRDefault="002F3541" w:rsidP="00E139C7">
            <w:pPr>
              <w:jc w:val="both"/>
              <w:rPr>
                <w:rFonts w:eastAsia="Arial Unicode MS"/>
                <w:b/>
                <w:noProof/>
                <w:sz w:val="22"/>
                <w:szCs w:val="22"/>
              </w:rPr>
            </w:pPr>
            <w:r w:rsidRPr="00DA0F01">
              <w:rPr>
                <w:rFonts w:eastAsia="Arial Unicode MS"/>
                <w:b/>
                <w:noProof/>
                <w:sz w:val="22"/>
                <w:szCs w:val="22"/>
              </w:rPr>
              <w:t>VI- CHARPENTES</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7796" w:type="dxa"/>
            <w:gridSpan w:val="3"/>
          </w:tcPr>
          <w:p w:rsidR="002F3541" w:rsidRPr="00DA0F01" w:rsidRDefault="002F3541" w:rsidP="00E139C7">
            <w:pPr>
              <w:jc w:val="both"/>
              <w:rPr>
                <w:rFonts w:eastAsia="Arial Unicode MS"/>
                <w:noProof/>
                <w:sz w:val="22"/>
                <w:szCs w:val="22"/>
              </w:rPr>
            </w:pPr>
            <w:r w:rsidRPr="00DA0F01">
              <w:rPr>
                <w:rFonts w:eastAsia="Arial Unicode MS"/>
                <w:noProof/>
                <w:sz w:val="22"/>
                <w:szCs w:val="22"/>
              </w:rPr>
              <w:t>VI-1- GENERARILITES</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7796" w:type="dxa"/>
            <w:gridSpan w:val="3"/>
          </w:tcPr>
          <w:p w:rsidR="002F3541" w:rsidRPr="00DA0F01" w:rsidRDefault="002F3541" w:rsidP="00E139C7">
            <w:pPr>
              <w:jc w:val="both"/>
              <w:rPr>
                <w:rFonts w:eastAsia="Arial Unicode MS"/>
                <w:noProof/>
                <w:sz w:val="22"/>
                <w:szCs w:val="22"/>
              </w:rPr>
            </w:pPr>
            <w:r w:rsidRPr="00DA0F01">
              <w:rPr>
                <w:rFonts w:eastAsia="Arial Unicode MS"/>
                <w:noProof/>
                <w:sz w:val="22"/>
                <w:szCs w:val="22"/>
              </w:rPr>
              <w:t>VI-2- EXECUTION DE LA CHARPENTE</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8717" w:type="dxa"/>
            <w:gridSpan w:val="4"/>
          </w:tcPr>
          <w:p w:rsidR="002F3541" w:rsidRPr="00DA0F01" w:rsidRDefault="002F3541" w:rsidP="00E139C7">
            <w:pPr>
              <w:jc w:val="both"/>
              <w:rPr>
                <w:rFonts w:eastAsia="Arial Unicode MS"/>
                <w:b/>
                <w:noProof/>
                <w:sz w:val="22"/>
                <w:szCs w:val="22"/>
              </w:rPr>
            </w:pPr>
            <w:r w:rsidRPr="00DA0F01">
              <w:rPr>
                <w:rFonts w:eastAsia="Arial Unicode MS"/>
                <w:b/>
                <w:noProof/>
                <w:sz w:val="22"/>
                <w:szCs w:val="22"/>
              </w:rPr>
              <w:t>VII - COUVERTURE</w:t>
            </w:r>
          </w:p>
        </w:tc>
        <w:tc>
          <w:tcPr>
            <w:tcW w:w="992" w:type="dxa"/>
            <w:vMerge w:val="restart"/>
            <w:vAlign w:val="center"/>
          </w:tcPr>
          <w:p w:rsidR="002F3541" w:rsidRPr="00DA0F01" w:rsidRDefault="002F3541" w:rsidP="00E139C7">
            <w:pPr>
              <w:jc w:val="center"/>
              <w:rPr>
                <w:rFonts w:eastAsia="Arial Unicode MS"/>
                <w:noProof/>
                <w:sz w:val="22"/>
                <w:szCs w:val="22"/>
              </w:rPr>
            </w:pPr>
            <w:r w:rsidRPr="00DA0F01">
              <w:rPr>
                <w:rFonts w:eastAsia="Arial Unicode MS"/>
                <w:noProof/>
                <w:sz w:val="22"/>
                <w:szCs w:val="22"/>
              </w:rPr>
              <w:t>56</w:t>
            </w: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7796" w:type="dxa"/>
            <w:gridSpan w:val="3"/>
          </w:tcPr>
          <w:p w:rsidR="002F3541" w:rsidRPr="00DA0F01" w:rsidRDefault="002F3541" w:rsidP="00E139C7">
            <w:pPr>
              <w:jc w:val="both"/>
              <w:rPr>
                <w:rFonts w:eastAsia="Arial Unicode MS"/>
                <w:noProof/>
                <w:sz w:val="22"/>
                <w:szCs w:val="22"/>
              </w:rPr>
            </w:pPr>
            <w:r w:rsidRPr="00DA0F01">
              <w:rPr>
                <w:rFonts w:eastAsia="Arial Unicode MS"/>
                <w:noProof/>
                <w:sz w:val="22"/>
                <w:szCs w:val="22"/>
              </w:rPr>
              <w:t>VII-1- GENERALITES</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7796" w:type="dxa"/>
            <w:gridSpan w:val="3"/>
          </w:tcPr>
          <w:p w:rsidR="002F3541" w:rsidRPr="00DA0F01" w:rsidRDefault="002F3541" w:rsidP="00E139C7">
            <w:pPr>
              <w:jc w:val="both"/>
              <w:rPr>
                <w:rFonts w:eastAsia="Arial Unicode MS"/>
                <w:noProof/>
                <w:sz w:val="22"/>
                <w:szCs w:val="22"/>
              </w:rPr>
            </w:pPr>
            <w:r w:rsidRPr="00DA0F01">
              <w:rPr>
                <w:rFonts w:eastAsia="Arial Unicode MS"/>
                <w:noProof/>
                <w:sz w:val="22"/>
                <w:szCs w:val="22"/>
              </w:rPr>
              <w:t>VII-2- MONTAGE DES TÔLES</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8717" w:type="dxa"/>
            <w:gridSpan w:val="4"/>
          </w:tcPr>
          <w:p w:rsidR="002F3541" w:rsidRPr="00DA0F01" w:rsidRDefault="002F3541" w:rsidP="00E139C7">
            <w:pPr>
              <w:jc w:val="both"/>
              <w:rPr>
                <w:rFonts w:eastAsia="Arial Unicode MS"/>
                <w:b/>
                <w:noProof/>
                <w:sz w:val="22"/>
                <w:szCs w:val="22"/>
              </w:rPr>
            </w:pPr>
            <w:r w:rsidRPr="00DA0F01">
              <w:rPr>
                <w:rFonts w:eastAsia="Arial Unicode MS"/>
                <w:b/>
                <w:noProof/>
                <w:sz w:val="22"/>
                <w:szCs w:val="22"/>
              </w:rPr>
              <w:t>VIII- ELECTRICITE</w:t>
            </w:r>
          </w:p>
        </w:tc>
        <w:tc>
          <w:tcPr>
            <w:tcW w:w="992" w:type="dxa"/>
            <w:vMerge/>
            <w:vAlign w:val="center"/>
          </w:tcPr>
          <w:p w:rsidR="002F3541" w:rsidRPr="00DA0F01" w:rsidRDefault="002F3541" w:rsidP="00E139C7">
            <w:pPr>
              <w:jc w:val="center"/>
              <w:rPr>
                <w:rFonts w:eastAsia="Arial Unicode MS"/>
                <w:b/>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7796" w:type="dxa"/>
            <w:gridSpan w:val="3"/>
          </w:tcPr>
          <w:p w:rsidR="002F3541" w:rsidRPr="00DA0F01" w:rsidRDefault="002F3541" w:rsidP="00E139C7">
            <w:pPr>
              <w:jc w:val="both"/>
              <w:rPr>
                <w:rFonts w:eastAsia="Arial Unicode MS"/>
                <w:noProof/>
                <w:sz w:val="22"/>
                <w:szCs w:val="22"/>
              </w:rPr>
            </w:pPr>
            <w:r w:rsidRPr="00DA0F01">
              <w:rPr>
                <w:rFonts w:eastAsia="Arial Unicode MS"/>
                <w:noProof/>
                <w:sz w:val="22"/>
                <w:szCs w:val="22"/>
              </w:rPr>
              <w:t>VIII-1- DEFINITION DES TRAVAUX D’ELECTRICITE</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850" w:type="dxa"/>
          </w:tcPr>
          <w:p w:rsidR="002F3541" w:rsidRPr="00DA0F01" w:rsidRDefault="002F3541" w:rsidP="00E139C7">
            <w:pPr>
              <w:jc w:val="both"/>
              <w:rPr>
                <w:rFonts w:eastAsia="Arial Unicode MS"/>
                <w:noProof/>
                <w:sz w:val="22"/>
                <w:szCs w:val="22"/>
              </w:rPr>
            </w:pPr>
          </w:p>
        </w:tc>
        <w:tc>
          <w:tcPr>
            <w:tcW w:w="6946" w:type="dxa"/>
            <w:gridSpan w:val="2"/>
          </w:tcPr>
          <w:p w:rsidR="002F3541" w:rsidRPr="00DA0F01" w:rsidRDefault="002F3541" w:rsidP="00E139C7">
            <w:pPr>
              <w:jc w:val="both"/>
              <w:rPr>
                <w:rFonts w:eastAsia="Arial Unicode MS"/>
                <w:noProof/>
                <w:sz w:val="22"/>
                <w:szCs w:val="22"/>
              </w:rPr>
            </w:pPr>
            <w:r w:rsidRPr="00DA0F01">
              <w:rPr>
                <w:rFonts w:eastAsia="Arial Unicode MS"/>
                <w:noProof/>
                <w:sz w:val="22"/>
                <w:szCs w:val="22"/>
              </w:rPr>
              <w:t>VIII-1-1- Généralités</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850" w:type="dxa"/>
          </w:tcPr>
          <w:p w:rsidR="002F3541" w:rsidRPr="00DA0F01" w:rsidRDefault="002F3541" w:rsidP="00E139C7">
            <w:pPr>
              <w:jc w:val="both"/>
              <w:rPr>
                <w:rFonts w:eastAsia="Arial Unicode MS"/>
                <w:noProof/>
                <w:sz w:val="22"/>
                <w:szCs w:val="22"/>
              </w:rPr>
            </w:pPr>
          </w:p>
        </w:tc>
        <w:tc>
          <w:tcPr>
            <w:tcW w:w="6946" w:type="dxa"/>
            <w:gridSpan w:val="2"/>
          </w:tcPr>
          <w:p w:rsidR="002F3541" w:rsidRPr="00DA0F01" w:rsidRDefault="002F3541" w:rsidP="00E139C7">
            <w:pPr>
              <w:jc w:val="both"/>
              <w:rPr>
                <w:rFonts w:eastAsia="Arial Unicode MS"/>
                <w:noProof/>
                <w:sz w:val="22"/>
                <w:szCs w:val="22"/>
              </w:rPr>
            </w:pPr>
            <w:r w:rsidRPr="00DA0F01">
              <w:rPr>
                <w:rFonts w:eastAsia="Arial Unicode MS"/>
                <w:noProof/>
                <w:sz w:val="22"/>
                <w:szCs w:val="22"/>
              </w:rPr>
              <w:t>VIII-1-2- Documents techniques de référence</w:t>
            </w:r>
          </w:p>
        </w:tc>
        <w:tc>
          <w:tcPr>
            <w:tcW w:w="992" w:type="dxa"/>
            <w:vMerge w:val="restart"/>
            <w:vAlign w:val="center"/>
          </w:tcPr>
          <w:p w:rsidR="002F3541" w:rsidRPr="00DA0F01" w:rsidRDefault="002F3541" w:rsidP="00E139C7">
            <w:pPr>
              <w:jc w:val="center"/>
              <w:rPr>
                <w:rFonts w:eastAsia="Arial Unicode MS"/>
                <w:noProof/>
                <w:sz w:val="22"/>
                <w:szCs w:val="22"/>
              </w:rPr>
            </w:pPr>
            <w:r w:rsidRPr="00DA0F01">
              <w:rPr>
                <w:rFonts w:eastAsia="Arial Unicode MS"/>
                <w:noProof/>
                <w:sz w:val="22"/>
                <w:szCs w:val="22"/>
              </w:rPr>
              <w:t>57</w:t>
            </w: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850" w:type="dxa"/>
          </w:tcPr>
          <w:p w:rsidR="002F3541" w:rsidRPr="00DA0F01" w:rsidRDefault="002F3541" w:rsidP="00E139C7">
            <w:pPr>
              <w:jc w:val="both"/>
              <w:rPr>
                <w:rFonts w:eastAsia="Arial Unicode MS"/>
                <w:noProof/>
                <w:sz w:val="22"/>
                <w:szCs w:val="22"/>
              </w:rPr>
            </w:pPr>
          </w:p>
        </w:tc>
        <w:tc>
          <w:tcPr>
            <w:tcW w:w="6946" w:type="dxa"/>
            <w:gridSpan w:val="2"/>
          </w:tcPr>
          <w:p w:rsidR="002F3541" w:rsidRPr="00DA0F01" w:rsidRDefault="002F3541" w:rsidP="00E139C7">
            <w:pPr>
              <w:jc w:val="both"/>
              <w:rPr>
                <w:rFonts w:eastAsia="Arial Unicode MS"/>
                <w:noProof/>
                <w:sz w:val="22"/>
                <w:szCs w:val="22"/>
              </w:rPr>
            </w:pPr>
            <w:r w:rsidRPr="00DA0F01">
              <w:rPr>
                <w:rFonts w:eastAsia="Arial Unicode MS"/>
                <w:noProof/>
                <w:sz w:val="22"/>
                <w:szCs w:val="22"/>
              </w:rPr>
              <w:t>VIII-1-3- Plans d’électricité</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7796" w:type="dxa"/>
            <w:gridSpan w:val="3"/>
          </w:tcPr>
          <w:p w:rsidR="002F3541" w:rsidRPr="00DA0F01" w:rsidRDefault="002F3541" w:rsidP="00E139C7">
            <w:pPr>
              <w:jc w:val="both"/>
              <w:rPr>
                <w:rFonts w:eastAsia="Arial Unicode MS"/>
                <w:noProof/>
                <w:sz w:val="22"/>
                <w:szCs w:val="22"/>
              </w:rPr>
            </w:pPr>
            <w:r w:rsidRPr="00DA0F01">
              <w:rPr>
                <w:rFonts w:eastAsia="Arial Unicode MS"/>
                <w:noProof/>
                <w:sz w:val="22"/>
                <w:szCs w:val="22"/>
              </w:rPr>
              <w:t>VIII-2- BASES DE CALCULS</w:t>
            </w:r>
          </w:p>
        </w:tc>
        <w:tc>
          <w:tcPr>
            <w:tcW w:w="992" w:type="dxa"/>
            <w:vMerge w:val="restart"/>
            <w:vAlign w:val="center"/>
          </w:tcPr>
          <w:p w:rsidR="002F3541" w:rsidRPr="00DA0F01" w:rsidRDefault="002F3541" w:rsidP="00E139C7">
            <w:pPr>
              <w:jc w:val="center"/>
              <w:rPr>
                <w:rFonts w:eastAsia="Arial Unicode MS"/>
                <w:noProof/>
                <w:sz w:val="22"/>
                <w:szCs w:val="22"/>
              </w:rPr>
            </w:pPr>
            <w:r w:rsidRPr="00DA0F01">
              <w:rPr>
                <w:rFonts w:eastAsia="Arial Unicode MS"/>
                <w:noProof/>
                <w:sz w:val="22"/>
                <w:szCs w:val="22"/>
              </w:rPr>
              <w:t>58</w:t>
            </w: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850" w:type="dxa"/>
          </w:tcPr>
          <w:p w:rsidR="002F3541" w:rsidRPr="00DA0F01" w:rsidRDefault="002F3541" w:rsidP="00E139C7">
            <w:pPr>
              <w:jc w:val="both"/>
              <w:rPr>
                <w:rFonts w:eastAsia="Arial Unicode MS"/>
                <w:noProof/>
                <w:sz w:val="22"/>
                <w:szCs w:val="22"/>
              </w:rPr>
            </w:pPr>
          </w:p>
        </w:tc>
        <w:tc>
          <w:tcPr>
            <w:tcW w:w="6946" w:type="dxa"/>
            <w:gridSpan w:val="2"/>
          </w:tcPr>
          <w:p w:rsidR="002F3541" w:rsidRPr="00DA0F01" w:rsidRDefault="002F3541" w:rsidP="00E139C7">
            <w:pPr>
              <w:jc w:val="both"/>
              <w:rPr>
                <w:rFonts w:eastAsia="Arial Unicode MS"/>
                <w:noProof/>
                <w:sz w:val="22"/>
                <w:szCs w:val="22"/>
              </w:rPr>
            </w:pPr>
            <w:r w:rsidRPr="00DA0F01">
              <w:rPr>
                <w:rFonts w:eastAsia="Arial Unicode MS"/>
                <w:noProof/>
                <w:sz w:val="22"/>
                <w:szCs w:val="22"/>
              </w:rPr>
              <w:t>VIII-2-1- Caractéristiques du réseau de distribution d’électricité</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850" w:type="dxa"/>
          </w:tcPr>
          <w:p w:rsidR="002F3541" w:rsidRPr="00DA0F01" w:rsidRDefault="002F3541" w:rsidP="00E139C7">
            <w:pPr>
              <w:jc w:val="both"/>
              <w:rPr>
                <w:rFonts w:eastAsia="Arial Unicode MS"/>
                <w:noProof/>
                <w:sz w:val="22"/>
                <w:szCs w:val="22"/>
              </w:rPr>
            </w:pPr>
          </w:p>
        </w:tc>
        <w:tc>
          <w:tcPr>
            <w:tcW w:w="6946" w:type="dxa"/>
            <w:gridSpan w:val="2"/>
          </w:tcPr>
          <w:p w:rsidR="002F3541" w:rsidRPr="00DA0F01" w:rsidRDefault="002F3541" w:rsidP="00E139C7">
            <w:pPr>
              <w:jc w:val="both"/>
              <w:rPr>
                <w:rFonts w:eastAsia="Arial Unicode MS"/>
                <w:noProof/>
                <w:sz w:val="22"/>
                <w:szCs w:val="22"/>
              </w:rPr>
            </w:pPr>
            <w:r w:rsidRPr="00DA0F01">
              <w:rPr>
                <w:rFonts w:eastAsia="Arial Unicode MS"/>
                <w:noProof/>
                <w:sz w:val="22"/>
                <w:szCs w:val="22"/>
              </w:rPr>
              <w:t>VIII-2-2- Puissance d’installation</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850" w:type="dxa"/>
          </w:tcPr>
          <w:p w:rsidR="002F3541" w:rsidRPr="00DA0F01" w:rsidRDefault="002F3541" w:rsidP="00E139C7">
            <w:pPr>
              <w:jc w:val="both"/>
              <w:rPr>
                <w:rFonts w:eastAsia="Arial Unicode MS"/>
                <w:noProof/>
                <w:sz w:val="22"/>
                <w:szCs w:val="22"/>
              </w:rPr>
            </w:pPr>
          </w:p>
        </w:tc>
        <w:tc>
          <w:tcPr>
            <w:tcW w:w="6946" w:type="dxa"/>
            <w:gridSpan w:val="2"/>
          </w:tcPr>
          <w:p w:rsidR="002F3541" w:rsidRPr="00DA0F01" w:rsidRDefault="002F3541" w:rsidP="00E139C7">
            <w:pPr>
              <w:jc w:val="both"/>
              <w:rPr>
                <w:rFonts w:eastAsia="Arial Unicode MS"/>
                <w:noProof/>
                <w:sz w:val="22"/>
                <w:szCs w:val="22"/>
              </w:rPr>
            </w:pPr>
            <w:r w:rsidRPr="00DA0F01">
              <w:rPr>
                <w:rFonts w:eastAsia="Arial Unicode MS"/>
                <w:noProof/>
                <w:sz w:val="22"/>
                <w:szCs w:val="22"/>
              </w:rPr>
              <w:t>VIII-2-3 - Mise en œuvre</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850" w:type="dxa"/>
          </w:tcPr>
          <w:p w:rsidR="002F3541" w:rsidRPr="00DA0F01" w:rsidRDefault="002F3541" w:rsidP="00E139C7">
            <w:pPr>
              <w:jc w:val="both"/>
              <w:rPr>
                <w:rFonts w:eastAsia="Arial Unicode MS"/>
                <w:noProof/>
                <w:sz w:val="22"/>
                <w:szCs w:val="22"/>
              </w:rPr>
            </w:pPr>
          </w:p>
        </w:tc>
        <w:tc>
          <w:tcPr>
            <w:tcW w:w="6946" w:type="dxa"/>
            <w:gridSpan w:val="2"/>
          </w:tcPr>
          <w:p w:rsidR="002F3541" w:rsidRPr="00DA0F01" w:rsidRDefault="002F3541" w:rsidP="00E139C7">
            <w:pPr>
              <w:jc w:val="both"/>
              <w:rPr>
                <w:rFonts w:eastAsia="Arial Unicode MS"/>
                <w:noProof/>
                <w:sz w:val="22"/>
                <w:szCs w:val="22"/>
              </w:rPr>
            </w:pPr>
            <w:r w:rsidRPr="00DA0F01">
              <w:rPr>
                <w:rFonts w:eastAsia="Arial Unicode MS"/>
                <w:noProof/>
                <w:sz w:val="22"/>
                <w:szCs w:val="22"/>
              </w:rPr>
              <w:t>VIII-2-4- Protection du matériel</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850" w:type="dxa"/>
          </w:tcPr>
          <w:p w:rsidR="002F3541" w:rsidRPr="00DA0F01" w:rsidRDefault="002F3541" w:rsidP="00E139C7">
            <w:pPr>
              <w:jc w:val="both"/>
              <w:rPr>
                <w:rFonts w:eastAsia="Arial Unicode MS"/>
                <w:noProof/>
                <w:sz w:val="22"/>
                <w:szCs w:val="22"/>
              </w:rPr>
            </w:pPr>
          </w:p>
        </w:tc>
        <w:tc>
          <w:tcPr>
            <w:tcW w:w="6946" w:type="dxa"/>
            <w:gridSpan w:val="2"/>
          </w:tcPr>
          <w:p w:rsidR="002F3541" w:rsidRPr="00DA0F01" w:rsidRDefault="002F3541" w:rsidP="00E139C7">
            <w:pPr>
              <w:jc w:val="both"/>
              <w:rPr>
                <w:rFonts w:eastAsia="Arial Unicode MS"/>
                <w:noProof/>
                <w:sz w:val="22"/>
                <w:szCs w:val="22"/>
              </w:rPr>
            </w:pPr>
            <w:r w:rsidRPr="00DA0F01">
              <w:rPr>
                <w:rFonts w:eastAsia="Arial Unicode MS"/>
                <w:noProof/>
                <w:sz w:val="22"/>
                <w:szCs w:val="22"/>
              </w:rPr>
              <w:t>VIII-2-5- Essais de réception</w:t>
            </w:r>
          </w:p>
        </w:tc>
        <w:tc>
          <w:tcPr>
            <w:tcW w:w="992" w:type="dxa"/>
            <w:vMerge w:val="restart"/>
            <w:vAlign w:val="center"/>
          </w:tcPr>
          <w:p w:rsidR="002F3541" w:rsidRPr="00DA0F01" w:rsidRDefault="002F3541" w:rsidP="00E139C7">
            <w:pPr>
              <w:jc w:val="center"/>
              <w:rPr>
                <w:rFonts w:eastAsia="Arial Unicode MS"/>
                <w:noProof/>
                <w:sz w:val="22"/>
                <w:szCs w:val="22"/>
              </w:rPr>
            </w:pPr>
            <w:r w:rsidRPr="00DA0F01">
              <w:rPr>
                <w:rFonts w:eastAsia="Arial Unicode MS"/>
                <w:noProof/>
                <w:sz w:val="22"/>
                <w:szCs w:val="22"/>
              </w:rPr>
              <w:t>59</w:t>
            </w:r>
          </w:p>
        </w:tc>
      </w:tr>
      <w:tr w:rsidR="002F3541" w:rsidRPr="00DA0F01" w:rsidTr="00FB5887">
        <w:trPr>
          <w:trHeight w:val="170"/>
        </w:trPr>
        <w:tc>
          <w:tcPr>
            <w:tcW w:w="8717" w:type="dxa"/>
            <w:gridSpan w:val="4"/>
          </w:tcPr>
          <w:p w:rsidR="002F3541" w:rsidRPr="00DA0F01" w:rsidRDefault="002F3541" w:rsidP="00E139C7">
            <w:pPr>
              <w:jc w:val="both"/>
              <w:rPr>
                <w:rFonts w:eastAsia="Arial Unicode MS"/>
                <w:b/>
                <w:sz w:val="22"/>
                <w:szCs w:val="22"/>
              </w:rPr>
            </w:pPr>
            <w:r w:rsidRPr="00DA0F01">
              <w:rPr>
                <w:rFonts w:eastAsia="Arial Unicode MS"/>
                <w:b/>
                <w:noProof/>
                <w:sz w:val="22"/>
                <w:szCs w:val="22"/>
              </w:rPr>
              <w:t xml:space="preserve">IX - </w:t>
            </w:r>
            <w:r w:rsidRPr="00DA0F01">
              <w:rPr>
                <w:rFonts w:eastAsia="Arial Unicode MS"/>
                <w:b/>
                <w:sz w:val="22"/>
                <w:szCs w:val="22"/>
              </w:rPr>
              <w:t>MENUISERIE METALLIQUE</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7796" w:type="dxa"/>
            <w:gridSpan w:val="3"/>
          </w:tcPr>
          <w:p w:rsidR="002F3541" w:rsidRPr="00DA0F01" w:rsidRDefault="002F3541" w:rsidP="00E139C7">
            <w:pPr>
              <w:jc w:val="both"/>
              <w:rPr>
                <w:rFonts w:eastAsia="Arial Unicode MS"/>
                <w:noProof/>
                <w:sz w:val="22"/>
                <w:szCs w:val="22"/>
              </w:rPr>
            </w:pPr>
            <w:r w:rsidRPr="00DA0F01">
              <w:rPr>
                <w:rFonts w:eastAsia="Arial Unicode MS"/>
                <w:noProof/>
                <w:sz w:val="22"/>
                <w:szCs w:val="22"/>
              </w:rPr>
              <w:t>IX-1- GENERALITES  SUR LA  MENUISERIE METALLIQUE</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7796" w:type="dxa"/>
            <w:gridSpan w:val="3"/>
          </w:tcPr>
          <w:p w:rsidR="002F3541" w:rsidRPr="00DA0F01" w:rsidRDefault="002F3541" w:rsidP="00E139C7">
            <w:pPr>
              <w:jc w:val="both"/>
              <w:rPr>
                <w:rFonts w:eastAsia="Arial Unicode MS"/>
                <w:noProof/>
                <w:sz w:val="22"/>
                <w:szCs w:val="22"/>
              </w:rPr>
            </w:pPr>
            <w:r w:rsidRPr="00DA0F01">
              <w:rPr>
                <w:rFonts w:eastAsia="Arial Unicode MS"/>
                <w:noProof/>
                <w:sz w:val="22"/>
                <w:szCs w:val="22"/>
              </w:rPr>
              <w:t>IX-2- PRESCRIPTIONS TECHNIQUES</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7796" w:type="dxa"/>
            <w:gridSpan w:val="3"/>
          </w:tcPr>
          <w:p w:rsidR="002F3541" w:rsidRPr="00DA0F01" w:rsidRDefault="002F3541" w:rsidP="00E139C7">
            <w:pPr>
              <w:jc w:val="both"/>
              <w:rPr>
                <w:rFonts w:eastAsia="Arial Unicode MS"/>
                <w:noProof/>
                <w:sz w:val="22"/>
                <w:szCs w:val="22"/>
              </w:rPr>
            </w:pPr>
            <w:r w:rsidRPr="00DA0F01">
              <w:rPr>
                <w:rFonts w:eastAsia="Arial Unicode MS"/>
                <w:noProof/>
                <w:sz w:val="22"/>
                <w:szCs w:val="22"/>
              </w:rPr>
              <w:t>IX-3- MISE EN ŒUVRE DES OUVRAGES DE MENUISERIE METALLIQUE</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284"/>
        </w:trPr>
        <w:tc>
          <w:tcPr>
            <w:tcW w:w="921" w:type="dxa"/>
          </w:tcPr>
          <w:p w:rsidR="002F3541" w:rsidRPr="00DA0F01" w:rsidRDefault="002F3541" w:rsidP="00E139C7">
            <w:pPr>
              <w:jc w:val="both"/>
              <w:rPr>
                <w:rFonts w:eastAsia="Arial Unicode MS"/>
                <w:noProof/>
                <w:sz w:val="22"/>
                <w:szCs w:val="22"/>
              </w:rPr>
            </w:pPr>
          </w:p>
        </w:tc>
        <w:tc>
          <w:tcPr>
            <w:tcW w:w="850" w:type="dxa"/>
          </w:tcPr>
          <w:p w:rsidR="002F3541" w:rsidRPr="00DA0F01" w:rsidRDefault="002F3541" w:rsidP="00E139C7">
            <w:pPr>
              <w:jc w:val="both"/>
              <w:rPr>
                <w:rFonts w:eastAsia="Arial Unicode MS"/>
                <w:noProof/>
                <w:sz w:val="22"/>
                <w:szCs w:val="22"/>
              </w:rPr>
            </w:pPr>
          </w:p>
        </w:tc>
        <w:tc>
          <w:tcPr>
            <w:tcW w:w="6946" w:type="dxa"/>
            <w:gridSpan w:val="2"/>
            <w:vAlign w:val="center"/>
          </w:tcPr>
          <w:p w:rsidR="002F3541" w:rsidRPr="00DA0F01" w:rsidRDefault="002F3541" w:rsidP="00E139C7">
            <w:pPr>
              <w:rPr>
                <w:rFonts w:eastAsia="Arial Unicode MS"/>
                <w:noProof/>
                <w:sz w:val="22"/>
                <w:szCs w:val="22"/>
              </w:rPr>
            </w:pPr>
            <w:r w:rsidRPr="00DA0F01">
              <w:rPr>
                <w:rFonts w:eastAsia="Arial Unicode MS"/>
                <w:noProof/>
                <w:sz w:val="22"/>
                <w:szCs w:val="22"/>
              </w:rPr>
              <w:t>IX-3-1- Détails d’exécution</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284"/>
        </w:trPr>
        <w:tc>
          <w:tcPr>
            <w:tcW w:w="921" w:type="dxa"/>
          </w:tcPr>
          <w:p w:rsidR="002F3541" w:rsidRPr="00DA0F01" w:rsidRDefault="002F3541" w:rsidP="00E139C7">
            <w:pPr>
              <w:jc w:val="both"/>
              <w:rPr>
                <w:rFonts w:eastAsia="Arial Unicode MS"/>
                <w:noProof/>
                <w:sz w:val="22"/>
                <w:szCs w:val="22"/>
              </w:rPr>
            </w:pPr>
          </w:p>
        </w:tc>
        <w:tc>
          <w:tcPr>
            <w:tcW w:w="850" w:type="dxa"/>
          </w:tcPr>
          <w:p w:rsidR="002F3541" w:rsidRPr="00DA0F01" w:rsidRDefault="002F3541" w:rsidP="00E139C7">
            <w:pPr>
              <w:jc w:val="both"/>
              <w:rPr>
                <w:rFonts w:eastAsia="Arial Unicode MS"/>
                <w:noProof/>
                <w:sz w:val="22"/>
                <w:szCs w:val="22"/>
              </w:rPr>
            </w:pPr>
          </w:p>
        </w:tc>
        <w:tc>
          <w:tcPr>
            <w:tcW w:w="6946" w:type="dxa"/>
            <w:gridSpan w:val="2"/>
            <w:vAlign w:val="center"/>
          </w:tcPr>
          <w:p w:rsidR="002F3541" w:rsidRPr="00DA0F01" w:rsidRDefault="002F3541" w:rsidP="00E139C7">
            <w:pPr>
              <w:rPr>
                <w:rFonts w:eastAsia="Arial Unicode MS"/>
                <w:noProof/>
                <w:sz w:val="22"/>
                <w:szCs w:val="22"/>
              </w:rPr>
            </w:pPr>
            <w:r w:rsidRPr="00DA0F01">
              <w:rPr>
                <w:rFonts w:eastAsia="Arial Unicode MS"/>
                <w:noProof/>
                <w:sz w:val="22"/>
                <w:szCs w:val="22"/>
              </w:rPr>
              <w:t>IX-3-2- Protection des ouvrages</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7796" w:type="dxa"/>
            <w:gridSpan w:val="3"/>
          </w:tcPr>
          <w:p w:rsidR="002F3541" w:rsidRPr="00DA0F01" w:rsidRDefault="002F3541" w:rsidP="00E139C7">
            <w:pPr>
              <w:jc w:val="both"/>
              <w:rPr>
                <w:rFonts w:eastAsia="Arial Unicode MS"/>
                <w:noProof/>
                <w:sz w:val="22"/>
                <w:szCs w:val="22"/>
              </w:rPr>
            </w:pPr>
            <w:r w:rsidRPr="00DA0F01">
              <w:rPr>
                <w:rFonts w:eastAsia="Arial Unicode MS"/>
                <w:noProof/>
                <w:sz w:val="22"/>
                <w:szCs w:val="22"/>
              </w:rPr>
              <w:t>IX-4- QUINCAILLERIE</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850" w:type="dxa"/>
          </w:tcPr>
          <w:p w:rsidR="002F3541" w:rsidRPr="00DA0F01" w:rsidRDefault="002F3541" w:rsidP="00E139C7">
            <w:pPr>
              <w:jc w:val="both"/>
              <w:rPr>
                <w:rFonts w:eastAsia="Arial Unicode MS"/>
                <w:noProof/>
                <w:sz w:val="22"/>
                <w:szCs w:val="22"/>
              </w:rPr>
            </w:pPr>
          </w:p>
        </w:tc>
        <w:tc>
          <w:tcPr>
            <w:tcW w:w="6946" w:type="dxa"/>
            <w:gridSpan w:val="2"/>
          </w:tcPr>
          <w:p w:rsidR="002F3541" w:rsidRPr="00DA0F01" w:rsidRDefault="002F3541" w:rsidP="00E139C7">
            <w:pPr>
              <w:jc w:val="both"/>
              <w:rPr>
                <w:rFonts w:eastAsia="Arial Unicode MS"/>
                <w:noProof/>
                <w:sz w:val="22"/>
                <w:szCs w:val="22"/>
              </w:rPr>
            </w:pPr>
            <w:r w:rsidRPr="00DA0F01">
              <w:rPr>
                <w:rFonts w:eastAsia="Arial Unicode MS"/>
                <w:noProof/>
                <w:sz w:val="22"/>
                <w:szCs w:val="22"/>
              </w:rPr>
              <w:t>IX-4-1- Boulons de verrous</w:t>
            </w:r>
          </w:p>
        </w:tc>
        <w:tc>
          <w:tcPr>
            <w:tcW w:w="992" w:type="dxa"/>
            <w:vMerge w:val="restart"/>
            <w:vAlign w:val="center"/>
          </w:tcPr>
          <w:p w:rsidR="002F3541" w:rsidRPr="00DA0F01" w:rsidRDefault="002F3541" w:rsidP="00E139C7">
            <w:pPr>
              <w:jc w:val="center"/>
              <w:rPr>
                <w:rFonts w:eastAsia="Arial Unicode MS"/>
                <w:noProof/>
                <w:sz w:val="22"/>
                <w:szCs w:val="22"/>
              </w:rPr>
            </w:pPr>
            <w:r w:rsidRPr="00DA0F01">
              <w:rPr>
                <w:rFonts w:eastAsia="Arial Unicode MS"/>
                <w:noProof/>
                <w:sz w:val="22"/>
                <w:szCs w:val="22"/>
              </w:rPr>
              <w:t>60</w:t>
            </w: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850" w:type="dxa"/>
          </w:tcPr>
          <w:p w:rsidR="002F3541" w:rsidRPr="00DA0F01" w:rsidRDefault="002F3541" w:rsidP="00E139C7">
            <w:pPr>
              <w:jc w:val="both"/>
              <w:rPr>
                <w:rFonts w:eastAsia="Arial Unicode MS"/>
                <w:noProof/>
                <w:sz w:val="22"/>
                <w:szCs w:val="22"/>
              </w:rPr>
            </w:pPr>
          </w:p>
        </w:tc>
        <w:tc>
          <w:tcPr>
            <w:tcW w:w="6946" w:type="dxa"/>
            <w:gridSpan w:val="2"/>
          </w:tcPr>
          <w:p w:rsidR="002F3541" w:rsidRPr="00DA0F01" w:rsidRDefault="002F3541" w:rsidP="00E139C7">
            <w:pPr>
              <w:jc w:val="both"/>
              <w:rPr>
                <w:rFonts w:eastAsia="Arial Unicode MS"/>
                <w:noProof/>
                <w:sz w:val="22"/>
                <w:szCs w:val="22"/>
              </w:rPr>
            </w:pPr>
            <w:r w:rsidRPr="00DA0F01">
              <w:rPr>
                <w:rFonts w:eastAsia="Arial Unicode MS"/>
                <w:noProof/>
                <w:sz w:val="22"/>
                <w:szCs w:val="22"/>
              </w:rPr>
              <w:t xml:space="preserve">IX-4-2- Vis </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850" w:type="dxa"/>
          </w:tcPr>
          <w:p w:rsidR="002F3541" w:rsidRPr="00DA0F01" w:rsidRDefault="002F3541" w:rsidP="00E139C7">
            <w:pPr>
              <w:jc w:val="both"/>
              <w:rPr>
                <w:rFonts w:eastAsia="Arial Unicode MS"/>
                <w:noProof/>
                <w:sz w:val="22"/>
                <w:szCs w:val="22"/>
              </w:rPr>
            </w:pPr>
          </w:p>
        </w:tc>
        <w:tc>
          <w:tcPr>
            <w:tcW w:w="6946" w:type="dxa"/>
            <w:gridSpan w:val="2"/>
          </w:tcPr>
          <w:p w:rsidR="002F3541" w:rsidRPr="00DA0F01" w:rsidRDefault="002F3541" w:rsidP="00E139C7">
            <w:pPr>
              <w:jc w:val="both"/>
              <w:rPr>
                <w:rFonts w:eastAsia="Arial Unicode MS"/>
                <w:noProof/>
                <w:sz w:val="22"/>
                <w:szCs w:val="22"/>
              </w:rPr>
            </w:pPr>
            <w:r w:rsidRPr="00DA0F01">
              <w:rPr>
                <w:rFonts w:eastAsia="Arial Unicode MS"/>
                <w:noProof/>
                <w:sz w:val="22"/>
                <w:szCs w:val="22"/>
              </w:rPr>
              <w:t>IX-4-3-Clés</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850" w:type="dxa"/>
          </w:tcPr>
          <w:p w:rsidR="002F3541" w:rsidRPr="00DA0F01" w:rsidRDefault="002F3541" w:rsidP="00E139C7">
            <w:pPr>
              <w:jc w:val="both"/>
              <w:rPr>
                <w:rFonts w:eastAsia="Arial Unicode MS"/>
                <w:noProof/>
                <w:sz w:val="22"/>
                <w:szCs w:val="22"/>
              </w:rPr>
            </w:pPr>
          </w:p>
        </w:tc>
        <w:tc>
          <w:tcPr>
            <w:tcW w:w="6946" w:type="dxa"/>
            <w:gridSpan w:val="2"/>
          </w:tcPr>
          <w:p w:rsidR="002F3541" w:rsidRPr="00DA0F01" w:rsidRDefault="002F3541" w:rsidP="00E139C7">
            <w:pPr>
              <w:jc w:val="both"/>
              <w:rPr>
                <w:rFonts w:eastAsia="Arial Unicode MS"/>
                <w:noProof/>
                <w:sz w:val="22"/>
                <w:szCs w:val="22"/>
              </w:rPr>
            </w:pPr>
            <w:r w:rsidRPr="00DA0F01">
              <w:rPr>
                <w:rFonts w:eastAsia="Arial Unicode MS"/>
                <w:noProof/>
                <w:sz w:val="22"/>
                <w:szCs w:val="22"/>
              </w:rPr>
              <w:t>IX-4-4- Echantillons pour approbation</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8717" w:type="dxa"/>
            <w:gridSpan w:val="4"/>
          </w:tcPr>
          <w:p w:rsidR="002F3541" w:rsidRPr="00DA0F01" w:rsidRDefault="002F3541" w:rsidP="00E139C7">
            <w:pPr>
              <w:jc w:val="both"/>
              <w:rPr>
                <w:rFonts w:eastAsia="Arial Unicode MS"/>
                <w:b/>
                <w:sz w:val="22"/>
                <w:szCs w:val="22"/>
              </w:rPr>
            </w:pPr>
            <w:r w:rsidRPr="00DA0F01">
              <w:rPr>
                <w:rFonts w:eastAsia="Arial Unicode MS"/>
                <w:b/>
                <w:sz w:val="22"/>
                <w:szCs w:val="22"/>
              </w:rPr>
              <w:t>X-MENUISERIE BOIS</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7796" w:type="dxa"/>
            <w:gridSpan w:val="3"/>
          </w:tcPr>
          <w:p w:rsidR="002F3541" w:rsidRPr="00DA0F01" w:rsidRDefault="002F3541" w:rsidP="00E139C7">
            <w:pPr>
              <w:jc w:val="both"/>
              <w:rPr>
                <w:rFonts w:eastAsia="Arial Unicode MS"/>
                <w:noProof/>
                <w:sz w:val="22"/>
                <w:szCs w:val="22"/>
              </w:rPr>
            </w:pPr>
            <w:r w:rsidRPr="00DA0F01">
              <w:rPr>
                <w:rFonts w:eastAsia="Arial Unicode MS"/>
                <w:noProof/>
                <w:sz w:val="22"/>
                <w:szCs w:val="22"/>
              </w:rPr>
              <w:t>X-1- CARACTERISTIQUES DES BOIS DE MENUISERIE</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850" w:type="dxa"/>
          </w:tcPr>
          <w:p w:rsidR="002F3541" w:rsidRPr="00DA0F01" w:rsidRDefault="002F3541" w:rsidP="00E139C7">
            <w:pPr>
              <w:jc w:val="both"/>
              <w:rPr>
                <w:rFonts w:eastAsia="Arial Unicode MS"/>
                <w:noProof/>
                <w:sz w:val="22"/>
                <w:szCs w:val="22"/>
              </w:rPr>
            </w:pPr>
          </w:p>
        </w:tc>
        <w:tc>
          <w:tcPr>
            <w:tcW w:w="6946" w:type="dxa"/>
            <w:gridSpan w:val="2"/>
          </w:tcPr>
          <w:p w:rsidR="002F3541" w:rsidRPr="00DA0F01" w:rsidRDefault="002F3541" w:rsidP="00E139C7">
            <w:pPr>
              <w:jc w:val="both"/>
              <w:rPr>
                <w:rFonts w:eastAsia="Arial Unicode MS"/>
                <w:noProof/>
                <w:sz w:val="22"/>
                <w:szCs w:val="22"/>
              </w:rPr>
            </w:pPr>
            <w:r w:rsidRPr="00DA0F01">
              <w:rPr>
                <w:rFonts w:eastAsia="Arial Unicode MS"/>
                <w:noProof/>
                <w:sz w:val="22"/>
                <w:szCs w:val="22"/>
              </w:rPr>
              <w:t>X-1-1- Domaines d’application et références</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850" w:type="dxa"/>
          </w:tcPr>
          <w:p w:rsidR="002F3541" w:rsidRPr="00DA0F01" w:rsidRDefault="002F3541" w:rsidP="00E139C7">
            <w:pPr>
              <w:jc w:val="both"/>
              <w:rPr>
                <w:rFonts w:eastAsia="Arial Unicode MS"/>
                <w:noProof/>
                <w:sz w:val="22"/>
                <w:szCs w:val="22"/>
              </w:rPr>
            </w:pPr>
          </w:p>
        </w:tc>
        <w:tc>
          <w:tcPr>
            <w:tcW w:w="6946" w:type="dxa"/>
            <w:gridSpan w:val="2"/>
          </w:tcPr>
          <w:p w:rsidR="002F3541" w:rsidRPr="00DA0F01" w:rsidRDefault="002F3541" w:rsidP="00E139C7">
            <w:pPr>
              <w:jc w:val="both"/>
              <w:rPr>
                <w:rFonts w:eastAsia="Arial Unicode MS"/>
                <w:noProof/>
                <w:sz w:val="22"/>
                <w:szCs w:val="22"/>
              </w:rPr>
            </w:pPr>
            <w:r w:rsidRPr="00DA0F01">
              <w:rPr>
                <w:rFonts w:eastAsia="Arial Unicode MS"/>
                <w:noProof/>
                <w:sz w:val="22"/>
                <w:szCs w:val="22"/>
              </w:rPr>
              <w:t>X-1-2- Objet de la fourniture</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850" w:type="dxa"/>
          </w:tcPr>
          <w:p w:rsidR="002F3541" w:rsidRPr="00DA0F01" w:rsidRDefault="002F3541" w:rsidP="00E139C7">
            <w:pPr>
              <w:jc w:val="both"/>
              <w:rPr>
                <w:rFonts w:eastAsia="Arial Unicode MS"/>
                <w:noProof/>
                <w:sz w:val="22"/>
                <w:szCs w:val="22"/>
              </w:rPr>
            </w:pPr>
          </w:p>
        </w:tc>
        <w:tc>
          <w:tcPr>
            <w:tcW w:w="6946" w:type="dxa"/>
            <w:gridSpan w:val="2"/>
          </w:tcPr>
          <w:p w:rsidR="002F3541" w:rsidRPr="00DA0F01" w:rsidRDefault="002F3541" w:rsidP="00E139C7">
            <w:pPr>
              <w:jc w:val="both"/>
              <w:rPr>
                <w:rFonts w:eastAsia="Arial Unicode MS"/>
                <w:noProof/>
                <w:sz w:val="22"/>
                <w:szCs w:val="22"/>
              </w:rPr>
            </w:pPr>
            <w:r w:rsidRPr="00DA0F01">
              <w:rPr>
                <w:rFonts w:eastAsia="Arial Unicode MS"/>
                <w:noProof/>
                <w:sz w:val="22"/>
                <w:szCs w:val="22"/>
              </w:rPr>
              <w:t>X-1-3- Coordination avec les autres lots</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850" w:type="dxa"/>
          </w:tcPr>
          <w:p w:rsidR="002F3541" w:rsidRPr="00DA0F01" w:rsidRDefault="002F3541" w:rsidP="00E139C7">
            <w:pPr>
              <w:jc w:val="both"/>
              <w:rPr>
                <w:rFonts w:eastAsia="Arial Unicode MS"/>
                <w:noProof/>
                <w:sz w:val="22"/>
                <w:szCs w:val="22"/>
              </w:rPr>
            </w:pPr>
          </w:p>
        </w:tc>
        <w:tc>
          <w:tcPr>
            <w:tcW w:w="6946" w:type="dxa"/>
            <w:gridSpan w:val="2"/>
          </w:tcPr>
          <w:p w:rsidR="002F3541" w:rsidRPr="00DA0F01" w:rsidRDefault="002F3541" w:rsidP="00E139C7">
            <w:pPr>
              <w:jc w:val="both"/>
              <w:rPr>
                <w:rFonts w:eastAsia="Arial Unicode MS"/>
                <w:noProof/>
                <w:sz w:val="22"/>
                <w:szCs w:val="22"/>
              </w:rPr>
            </w:pPr>
            <w:r w:rsidRPr="00DA0F01">
              <w:rPr>
                <w:rFonts w:eastAsia="Arial Unicode MS"/>
                <w:noProof/>
                <w:sz w:val="22"/>
                <w:szCs w:val="22"/>
              </w:rPr>
              <w:t>X-1-4- Caractéristiques physiques</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850" w:type="dxa"/>
          </w:tcPr>
          <w:p w:rsidR="002F3541" w:rsidRPr="00DA0F01" w:rsidRDefault="002F3541" w:rsidP="00E139C7">
            <w:pPr>
              <w:jc w:val="both"/>
              <w:rPr>
                <w:rFonts w:eastAsia="Arial Unicode MS"/>
                <w:noProof/>
                <w:sz w:val="22"/>
                <w:szCs w:val="22"/>
              </w:rPr>
            </w:pPr>
          </w:p>
        </w:tc>
        <w:tc>
          <w:tcPr>
            <w:tcW w:w="6946" w:type="dxa"/>
            <w:gridSpan w:val="2"/>
          </w:tcPr>
          <w:p w:rsidR="002F3541" w:rsidRPr="00DA0F01" w:rsidRDefault="002F3541" w:rsidP="00E139C7">
            <w:pPr>
              <w:jc w:val="both"/>
              <w:rPr>
                <w:rFonts w:eastAsia="Arial Unicode MS"/>
                <w:noProof/>
                <w:sz w:val="22"/>
                <w:szCs w:val="22"/>
              </w:rPr>
            </w:pPr>
            <w:r w:rsidRPr="00DA0F01">
              <w:rPr>
                <w:rFonts w:eastAsia="Arial Unicode MS"/>
                <w:noProof/>
                <w:sz w:val="22"/>
                <w:szCs w:val="22"/>
              </w:rPr>
              <w:t>X-1-5- Essences de bois d’oeuvre</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7796" w:type="dxa"/>
            <w:gridSpan w:val="3"/>
          </w:tcPr>
          <w:p w:rsidR="002F3541" w:rsidRPr="00DA0F01" w:rsidRDefault="002F3541" w:rsidP="00E139C7">
            <w:pPr>
              <w:jc w:val="both"/>
              <w:rPr>
                <w:rFonts w:eastAsia="Arial Unicode MS"/>
                <w:noProof/>
                <w:sz w:val="22"/>
                <w:szCs w:val="22"/>
              </w:rPr>
            </w:pPr>
            <w:r w:rsidRPr="00DA0F01">
              <w:rPr>
                <w:rFonts w:eastAsia="Arial Unicode MS"/>
                <w:noProof/>
                <w:sz w:val="22"/>
                <w:szCs w:val="22"/>
              </w:rPr>
              <w:t>X-2- MISE EN ŒUVRE DES MENUISERIES BOIS</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850" w:type="dxa"/>
          </w:tcPr>
          <w:p w:rsidR="002F3541" w:rsidRPr="00DA0F01" w:rsidRDefault="002F3541" w:rsidP="00E139C7">
            <w:pPr>
              <w:jc w:val="both"/>
              <w:rPr>
                <w:rFonts w:eastAsia="Arial Unicode MS"/>
                <w:noProof/>
                <w:sz w:val="22"/>
                <w:szCs w:val="22"/>
              </w:rPr>
            </w:pPr>
          </w:p>
        </w:tc>
        <w:tc>
          <w:tcPr>
            <w:tcW w:w="6946" w:type="dxa"/>
            <w:gridSpan w:val="2"/>
          </w:tcPr>
          <w:p w:rsidR="002F3541" w:rsidRPr="00DA0F01" w:rsidRDefault="002F3541" w:rsidP="00E139C7">
            <w:pPr>
              <w:jc w:val="both"/>
              <w:rPr>
                <w:rFonts w:eastAsia="Arial Unicode MS"/>
                <w:noProof/>
                <w:sz w:val="22"/>
                <w:szCs w:val="22"/>
              </w:rPr>
            </w:pPr>
            <w:r w:rsidRPr="00DA0F01">
              <w:rPr>
                <w:rFonts w:eastAsia="Arial Unicode MS"/>
                <w:noProof/>
                <w:sz w:val="22"/>
                <w:szCs w:val="22"/>
              </w:rPr>
              <w:t>X-2-1- Préparation du bois</w:t>
            </w:r>
          </w:p>
        </w:tc>
        <w:tc>
          <w:tcPr>
            <w:tcW w:w="992" w:type="dxa"/>
            <w:vMerge w:val="restart"/>
            <w:vAlign w:val="center"/>
          </w:tcPr>
          <w:p w:rsidR="002F3541" w:rsidRPr="00DA0F01" w:rsidRDefault="002F3541" w:rsidP="00E139C7">
            <w:pPr>
              <w:jc w:val="center"/>
              <w:rPr>
                <w:rFonts w:eastAsia="Arial Unicode MS"/>
                <w:noProof/>
                <w:sz w:val="22"/>
                <w:szCs w:val="22"/>
              </w:rPr>
            </w:pPr>
            <w:r w:rsidRPr="00DA0F01">
              <w:rPr>
                <w:rFonts w:eastAsia="Arial Unicode MS"/>
                <w:noProof/>
                <w:sz w:val="22"/>
                <w:szCs w:val="22"/>
              </w:rPr>
              <w:t>61</w:t>
            </w: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850" w:type="dxa"/>
          </w:tcPr>
          <w:p w:rsidR="002F3541" w:rsidRPr="00DA0F01" w:rsidRDefault="002F3541" w:rsidP="00E139C7">
            <w:pPr>
              <w:jc w:val="both"/>
              <w:rPr>
                <w:rFonts w:eastAsia="Arial Unicode MS"/>
                <w:noProof/>
                <w:sz w:val="22"/>
                <w:szCs w:val="22"/>
              </w:rPr>
            </w:pPr>
          </w:p>
        </w:tc>
        <w:tc>
          <w:tcPr>
            <w:tcW w:w="6946" w:type="dxa"/>
            <w:gridSpan w:val="2"/>
          </w:tcPr>
          <w:p w:rsidR="002F3541" w:rsidRPr="00DA0F01" w:rsidRDefault="002F3541" w:rsidP="00E139C7">
            <w:pPr>
              <w:jc w:val="both"/>
              <w:rPr>
                <w:rFonts w:eastAsia="Arial Unicode MS"/>
                <w:noProof/>
                <w:sz w:val="22"/>
                <w:szCs w:val="22"/>
              </w:rPr>
            </w:pPr>
            <w:r w:rsidRPr="00DA0F01">
              <w:rPr>
                <w:rFonts w:eastAsia="Arial Unicode MS"/>
                <w:noProof/>
                <w:sz w:val="22"/>
                <w:szCs w:val="22"/>
              </w:rPr>
              <w:t>X-2-2- Conservation du bois</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850" w:type="dxa"/>
          </w:tcPr>
          <w:p w:rsidR="002F3541" w:rsidRPr="00DA0F01" w:rsidRDefault="002F3541" w:rsidP="00E139C7">
            <w:pPr>
              <w:jc w:val="both"/>
              <w:rPr>
                <w:rFonts w:eastAsia="Arial Unicode MS"/>
                <w:noProof/>
                <w:sz w:val="22"/>
                <w:szCs w:val="22"/>
              </w:rPr>
            </w:pPr>
          </w:p>
        </w:tc>
        <w:tc>
          <w:tcPr>
            <w:tcW w:w="6946" w:type="dxa"/>
            <w:gridSpan w:val="2"/>
          </w:tcPr>
          <w:p w:rsidR="002F3541" w:rsidRPr="00DA0F01" w:rsidRDefault="002F3541" w:rsidP="00E139C7">
            <w:pPr>
              <w:jc w:val="both"/>
              <w:rPr>
                <w:rFonts w:eastAsia="Arial Unicode MS"/>
                <w:noProof/>
                <w:sz w:val="22"/>
                <w:szCs w:val="22"/>
              </w:rPr>
            </w:pPr>
            <w:r w:rsidRPr="00DA0F01">
              <w:rPr>
                <w:rFonts w:eastAsia="Arial Unicode MS"/>
                <w:noProof/>
                <w:sz w:val="22"/>
                <w:szCs w:val="22"/>
              </w:rPr>
              <w:t>X-2-3- Assemblages</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850" w:type="dxa"/>
          </w:tcPr>
          <w:p w:rsidR="002F3541" w:rsidRPr="00DA0F01" w:rsidRDefault="002F3541" w:rsidP="00E139C7">
            <w:pPr>
              <w:jc w:val="both"/>
              <w:rPr>
                <w:rFonts w:eastAsia="Arial Unicode MS"/>
                <w:noProof/>
                <w:sz w:val="22"/>
                <w:szCs w:val="22"/>
              </w:rPr>
            </w:pPr>
          </w:p>
        </w:tc>
        <w:tc>
          <w:tcPr>
            <w:tcW w:w="6946" w:type="dxa"/>
            <w:gridSpan w:val="2"/>
          </w:tcPr>
          <w:p w:rsidR="002F3541" w:rsidRPr="00DA0F01" w:rsidRDefault="002F3541" w:rsidP="00E139C7">
            <w:pPr>
              <w:jc w:val="both"/>
              <w:rPr>
                <w:rFonts w:eastAsia="Arial Unicode MS"/>
                <w:noProof/>
                <w:sz w:val="22"/>
                <w:szCs w:val="22"/>
              </w:rPr>
            </w:pPr>
            <w:r w:rsidRPr="00DA0F01">
              <w:rPr>
                <w:rFonts w:eastAsia="Arial Unicode MS"/>
                <w:noProof/>
                <w:sz w:val="22"/>
                <w:szCs w:val="22"/>
              </w:rPr>
              <w:t>X-2-4- Blocs portes</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850" w:type="dxa"/>
          </w:tcPr>
          <w:p w:rsidR="002F3541" w:rsidRPr="00DA0F01" w:rsidRDefault="002F3541" w:rsidP="00E139C7">
            <w:pPr>
              <w:jc w:val="both"/>
              <w:rPr>
                <w:rFonts w:eastAsia="Arial Unicode MS"/>
                <w:noProof/>
                <w:sz w:val="22"/>
                <w:szCs w:val="22"/>
              </w:rPr>
            </w:pPr>
          </w:p>
        </w:tc>
        <w:tc>
          <w:tcPr>
            <w:tcW w:w="6946" w:type="dxa"/>
            <w:gridSpan w:val="2"/>
          </w:tcPr>
          <w:p w:rsidR="002F3541" w:rsidRPr="00DA0F01" w:rsidRDefault="002F3541" w:rsidP="00E139C7">
            <w:pPr>
              <w:jc w:val="both"/>
              <w:rPr>
                <w:rFonts w:eastAsia="Arial Unicode MS"/>
                <w:noProof/>
                <w:sz w:val="22"/>
                <w:szCs w:val="22"/>
              </w:rPr>
            </w:pPr>
            <w:r w:rsidRPr="00DA0F01">
              <w:rPr>
                <w:rFonts w:eastAsia="Arial Unicode MS"/>
                <w:noProof/>
                <w:sz w:val="22"/>
                <w:szCs w:val="22"/>
              </w:rPr>
              <w:t>X-2-5- Faux -  plafond</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7796" w:type="dxa"/>
            <w:gridSpan w:val="3"/>
          </w:tcPr>
          <w:p w:rsidR="002F3541" w:rsidRPr="00DA0F01" w:rsidRDefault="002F3541" w:rsidP="00E139C7">
            <w:pPr>
              <w:jc w:val="both"/>
              <w:rPr>
                <w:rFonts w:eastAsia="Arial Unicode MS"/>
                <w:noProof/>
                <w:sz w:val="22"/>
                <w:szCs w:val="22"/>
              </w:rPr>
            </w:pPr>
            <w:r w:rsidRPr="00DA0F01">
              <w:rPr>
                <w:rFonts w:eastAsia="Arial Unicode MS"/>
                <w:noProof/>
                <w:sz w:val="22"/>
                <w:szCs w:val="22"/>
              </w:rPr>
              <w:t>X-3- CARACTERISTIQUES DES FERRURES ET DES SERRURES</w:t>
            </w:r>
          </w:p>
        </w:tc>
        <w:tc>
          <w:tcPr>
            <w:tcW w:w="992" w:type="dxa"/>
            <w:vMerge w:val="restart"/>
            <w:vAlign w:val="center"/>
          </w:tcPr>
          <w:p w:rsidR="002F3541" w:rsidRPr="00DA0F01" w:rsidRDefault="002F3541" w:rsidP="00E139C7">
            <w:pPr>
              <w:jc w:val="center"/>
              <w:rPr>
                <w:rFonts w:eastAsia="Arial Unicode MS"/>
                <w:noProof/>
                <w:sz w:val="22"/>
                <w:szCs w:val="22"/>
              </w:rPr>
            </w:pPr>
            <w:r w:rsidRPr="00DA0F01">
              <w:rPr>
                <w:rFonts w:eastAsia="Arial Unicode MS"/>
                <w:noProof/>
                <w:sz w:val="22"/>
                <w:szCs w:val="22"/>
              </w:rPr>
              <w:t>62</w:t>
            </w: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850" w:type="dxa"/>
          </w:tcPr>
          <w:p w:rsidR="002F3541" w:rsidRPr="00DA0F01" w:rsidRDefault="002F3541" w:rsidP="00E139C7">
            <w:pPr>
              <w:jc w:val="both"/>
              <w:rPr>
                <w:rFonts w:eastAsia="Arial Unicode MS"/>
                <w:noProof/>
                <w:sz w:val="22"/>
                <w:szCs w:val="22"/>
              </w:rPr>
            </w:pPr>
          </w:p>
        </w:tc>
        <w:tc>
          <w:tcPr>
            <w:tcW w:w="6946" w:type="dxa"/>
            <w:gridSpan w:val="2"/>
          </w:tcPr>
          <w:p w:rsidR="002F3541" w:rsidRPr="00DA0F01" w:rsidRDefault="002F3541" w:rsidP="00E139C7">
            <w:pPr>
              <w:tabs>
                <w:tab w:val="num" w:pos="1068"/>
              </w:tabs>
              <w:jc w:val="both"/>
              <w:rPr>
                <w:rFonts w:eastAsia="Arial Unicode MS"/>
                <w:noProof/>
                <w:sz w:val="22"/>
                <w:szCs w:val="22"/>
              </w:rPr>
            </w:pPr>
            <w:r w:rsidRPr="00DA0F01">
              <w:rPr>
                <w:rFonts w:eastAsia="Arial Unicode MS"/>
                <w:noProof/>
                <w:sz w:val="22"/>
                <w:szCs w:val="22"/>
              </w:rPr>
              <w:t>X-3-1-  Généralités</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850" w:type="dxa"/>
          </w:tcPr>
          <w:p w:rsidR="002F3541" w:rsidRPr="00DA0F01" w:rsidRDefault="002F3541" w:rsidP="00E139C7">
            <w:pPr>
              <w:jc w:val="both"/>
              <w:rPr>
                <w:rFonts w:eastAsia="Arial Unicode MS"/>
                <w:noProof/>
                <w:sz w:val="22"/>
                <w:szCs w:val="22"/>
              </w:rPr>
            </w:pPr>
          </w:p>
        </w:tc>
        <w:tc>
          <w:tcPr>
            <w:tcW w:w="6946" w:type="dxa"/>
            <w:gridSpan w:val="2"/>
          </w:tcPr>
          <w:p w:rsidR="002F3541" w:rsidRPr="00DA0F01" w:rsidRDefault="002F3541" w:rsidP="00E139C7">
            <w:pPr>
              <w:jc w:val="both"/>
              <w:rPr>
                <w:rFonts w:eastAsia="Arial Unicode MS"/>
                <w:noProof/>
                <w:sz w:val="22"/>
                <w:szCs w:val="22"/>
              </w:rPr>
            </w:pPr>
            <w:r w:rsidRPr="00DA0F01">
              <w:rPr>
                <w:rFonts w:eastAsia="Arial Unicode MS"/>
                <w:noProof/>
                <w:sz w:val="22"/>
                <w:szCs w:val="22"/>
              </w:rPr>
              <w:t>X-3-2-  Ferrures</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850" w:type="dxa"/>
          </w:tcPr>
          <w:p w:rsidR="002F3541" w:rsidRPr="00DA0F01" w:rsidRDefault="002F3541" w:rsidP="00E139C7">
            <w:pPr>
              <w:jc w:val="both"/>
              <w:rPr>
                <w:rFonts w:eastAsia="Arial Unicode MS"/>
                <w:noProof/>
                <w:sz w:val="22"/>
                <w:szCs w:val="22"/>
              </w:rPr>
            </w:pPr>
          </w:p>
        </w:tc>
        <w:tc>
          <w:tcPr>
            <w:tcW w:w="6946" w:type="dxa"/>
            <w:gridSpan w:val="2"/>
          </w:tcPr>
          <w:p w:rsidR="002F3541" w:rsidRPr="00DA0F01" w:rsidRDefault="002F3541" w:rsidP="00E139C7">
            <w:pPr>
              <w:jc w:val="both"/>
              <w:rPr>
                <w:rFonts w:eastAsia="Arial Unicode MS"/>
                <w:noProof/>
                <w:sz w:val="22"/>
                <w:szCs w:val="22"/>
              </w:rPr>
            </w:pPr>
            <w:r w:rsidRPr="00DA0F01">
              <w:rPr>
                <w:rFonts w:eastAsia="Arial Unicode MS"/>
                <w:noProof/>
                <w:sz w:val="22"/>
                <w:szCs w:val="22"/>
              </w:rPr>
              <w:t>X-3-3-  Serrurerie</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850" w:type="dxa"/>
          </w:tcPr>
          <w:p w:rsidR="002F3541" w:rsidRPr="00DA0F01" w:rsidRDefault="002F3541" w:rsidP="00E139C7">
            <w:pPr>
              <w:jc w:val="both"/>
              <w:rPr>
                <w:rFonts w:eastAsia="Arial Unicode MS"/>
                <w:noProof/>
                <w:sz w:val="22"/>
                <w:szCs w:val="22"/>
              </w:rPr>
            </w:pPr>
          </w:p>
        </w:tc>
        <w:tc>
          <w:tcPr>
            <w:tcW w:w="6946" w:type="dxa"/>
            <w:gridSpan w:val="2"/>
          </w:tcPr>
          <w:p w:rsidR="002F3541" w:rsidRPr="00DA0F01" w:rsidRDefault="002F3541" w:rsidP="00E139C7">
            <w:pPr>
              <w:jc w:val="both"/>
              <w:rPr>
                <w:rFonts w:eastAsia="Arial Unicode MS"/>
                <w:noProof/>
                <w:sz w:val="22"/>
                <w:szCs w:val="22"/>
              </w:rPr>
            </w:pPr>
            <w:r w:rsidRPr="00DA0F01">
              <w:rPr>
                <w:rFonts w:eastAsia="Arial Unicode MS"/>
                <w:noProof/>
                <w:sz w:val="22"/>
                <w:szCs w:val="22"/>
              </w:rPr>
              <w:t>X-3-4-  Visserie</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8717" w:type="dxa"/>
            <w:gridSpan w:val="4"/>
          </w:tcPr>
          <w:p w:rsidR="002F3541" w:rsidRPr="00DA0F01" w:rsidRDefault="002F3541" w:rsidP="00E139C7">
            <w:pPr>
              <w:jc w:val="both"/>
              <w:rPr>
                <w:rFonts w:eastAsia="Arial Unicode MS"/>
                <w:b/>
                <w:noProof/>
                <w:sz w:val="22"/>
                <w:szCs w:val="22"/>
              </w:rPr>
            </w:pPr>
            <w:r w:rsidRPr="00DA0F01">
              <w:rPr>
                <w:rFonts w:eastAsia="Arial Unicode MS"/>
                <w:b/>
                <w:noProof/>
                <w:sz w:val="22"/>
                <w:szCs w:val="22"/>
              </w:rPr>
              <w:t>XI- REVETEMENT MURS ET SOLS</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7796" w:type="dxa"/>
            <w:gridSpan w:val="3"/>
          </w:tcPr>
          <w:p w:rsidR="002F3541" w:rsidRPr="00DA0F01" w:rsidRDefault="002F3541" w:rsidP="00E139C7">
            <w:pPr>
              <w:jc w:val="both"/>
              <w:rPr>
                <w:rFonts w:eastAsia="Arial Unicode MS"/>
                <w:noProof/>
                <w:sz w:val="22"/>
                <w:szCs w:val="22"/>
              </w:rPr>
            </w:pPr>
            <w:r w:rsidRPr="00DA0F01">
              <w:rPr>
                <w:rFonts w:eastAsia="Arial Unicode MS"/>
                <w:noProof/>
                <w:sz w:val="22"/>
                <w:szCs w:val="22"/>
              </w:rPr>
              <w:t>XI-1- GENERALITES SUR LES REVÊTEMENTS DES MURS ET DES SOLS</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7796" w:type="dxa"/>
            <w:gridSpan w:val="3"/>
          </w:tcPr>
          <w:p w:rsidR="002F3541" w:rsidRPr="00DA0F01" w:rsidRDefault="002F3541" w:rsidP="00E139C7">
            <w:pPr>
              <w:jc w:val="both"/>
              <w:rPr>
                <w:rFonts w:eastAsia="Arial Unicode MS"/>
                <w:noProof/>
                <w:sz w:val="22"/>
                <w:szCs w:val="22"/>
              </w:rPr>
            </w:pPr>
            <w:r w:rsidRPr="00DA0F01">
              <w:rPr>
                <w:rFonts w:eastAsia="Arial Unicode MS"/>
                <w:noProof/>
                <w:sz w:val="22"/>
                <w:szCs w:val="22"/>
              </w:rPr>
              <w:t>XI-2- REVÊTEMENTS VERTICAUX</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8717" w:type="dxa"/>
            <w:gridSpan w:val="4"/>
          </w:tcPr>
          <w:p w:rsidR="002F3541" w:rsidRPr="00DA0F01" w:rsidRDefault="002F3541" w:rsidP="00E139C7">
            <w:pPr>
              <w:jc w:val="both"/>
              <w:rPr>
                <w:rFonts w:eastAsia="Arial Unicode MS"/>
                <w:b/>
                <w:noProof/>
                <w:sz w:val="22"/>
                <w:szCs w:val="22"/>
              </w:rPr>
            </w:pPr>
            <w:r w:rsidRPr="00DA0F01">
              <w:rPr>
                <w:rFonts w:eastAsia="Arial Unicode MS"/>
                <w:b/>
                <w:noProof/>
                <w:sz w:val="22"/>
                <w:szCs w:val="22"/>
              </w:rPr>
              <w:t>XII- PEINTURE ET VERNIS</w:t>
            </w:r>
          </w:p>
        </w:tc>
        <w:tc>
          <w:tcPr>
            <w:tcW w:w="992" w:type="dxa"/>
            <w:vMerge w:val="restart"/>
            <w:vAlign w:val="center"/>
          </w:tcPr>
          <w:p w:rsidR="002F3541" w:rsidRPr="00DA0F01" w:rsidRDefault="002F3541" w:rsidP="00E139C7">
            <w:pPr>
              <w:jc w:val="center"/>
              <w:rPr>
                <w:rFonts w:eastAsia="Arial Unicode MS"/>
                <w:noProof/>
                <w:sz w:val="22"/>
                <w:szCs w:val="22"/>
              </w:rPr>
            </w:pPr>
            <w:r w:rsidRPr="00DA0F01">
              <w:rPr>
                <w:rFonts w:eastAsia="Arial Unicode MS"/>
                <w:noProof/>
                <w:sz w:val="22"/>
                <w:szCs w:val="22"/>
              </w:rPr>
              <w:t>63</w:t>
            </w: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7796" w:type="dxa"/>
            <w:gridSpan w:val="3"/>
          </w:tcPr>
          <w:p w:rsidR="002F3541" w:rsidRPr="00DA0F01" w:rsidRDefault="002F3541" w:rsidP="00E139C7">
            <w:pPr>
              <w:jc w:val="both"/>
              <w:rPr>
                <w:rFonts w:eastAsia="Arial Unicode MS"/>
                <w:noProof/>
                <w:sz w:val="22"/>
                <w:szCs w:val="22"/>
              </w:rPr>
            </w:pPr>
            <w:r w:rsidRPr="00DA0F01">
              <w:rPr>
                <w:rFonts w:eastAsia="Arial Unicode MS"/>
                <w:noProof/>
                <w:sz w:val="22"/>
                <w:szCs w:val="22"/>
              </w:rPr>
              <w:t>XII-1- GENERALITES DES PEINTURES</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850" w:type="dxa"/>
          </w:tcPr>
          <w:p w:rsidR="002F3541" w:rsidRPr="00DA0F01" w:rsidRDefault="002F3541" w:rsidP="00E139C7">
            <w:pPr>
              <w:jc w:val="both"/>
              <w:rPr>
                <w:rFonts w:eastAsia="Arial Unicode MS"/>
                <w:noProof/>
                <w:sz w:val="22"/>
                <w:szCs w:val="22"/>
              </w:rPr>
            </w:pPr>
          </w:p>
        </w:tc>
        <w:tc>
          <w:tcPr>
            <w:tcW w:w="6946" w:type="dxa"/>
            <w:gridSpan w:val="2"/>
          </w:tcPr>
          <w:p w:rsidR="002F3541" w:rsidRPr="00DA0F01" w:rsidRDefault="002F3541" w:rsidP="00E139C7">
            <w:pPr>
              <w:jc w:val="both"/>
              <w:rPr>
                <w:rFonts w:eastAsia="Arial Unicode MS"/>
                <w:noProof/>
                <w:sz w:val="22"/>
                <w:szCs w:val="22"/>
              </w:rPr>
            </w:pPr>
            <w:r w:rsidRPr="00DA0F01">
              <w:rPr>
                <w:rFonts w:eastAsia="Arial Unicode MS"/>
                <w:noProof/>
                <w:sz w:val="22"/>
                <w:szCs w:val="22"/>
              </w:rPr>
              <w:t>XII-1-1- Objet des travaux de peinture</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850" w:type="dxa"/>
          </w:tcPr>
          <w:p w:rsidR="002F3541" w:rsidRPr="00DA0F01" w:rsidRDefault="002F3541" w:rsidP="00E139C7">
            <w:pPr>
              <w:jc w:val="both"/>
              <w:rPr>
                <w:rFonts w:eastAsia="Arial Unicode MS"/>
                <w:noProof/>
                <w:sz w:val="22"/>
                <w:szCs w:val="22"/>
              </w:rPr>
            </w:pPr>
          </w:p>
        </w:tc>
        <w:tc>
          <w:tcPr>
            <w:tcW w:w="6946" w:type="dxa"/>
            <w:gridSpan w:val="2"/>
          </w:tcPr>
          <w:p w:rsidR="002F3541" w:rsidRPr="00DA0F01" w:rsidRDefault="002F3541" w:rsidP="00E139C7">
            <w:pPr>
              <w:jc w:val="both"/>
              <w:rPr>
                <w:rFonts w:eastAsia="Arial Unicode MS"/>
                <w:noProof/>
                <w:sz w:val="22"/>
                <w:szCs w:val="22"/>
              </w:rPr>
            </w:pPr>
            <w:r w:rsidRPr="00DA0F01">
              <w:rPr>
                <w:rFonts w:eastAsia="Arial Unicode MS"/>
                <w:noProof/>
                <w:sz w:val="22"/>
                <w:szCs w:val="22"/>
              </w:rPr>
              <w:t>XII-1-2- Domaine d’application et références</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850" w:type="dxa"/>
          </w:tcPr>
          <w:p w:rsidR="002F3541" w:rsidRPr="00DA0F01" w:rsidRDefault="002F3541" w:rsidP="00E139C7">
            <w:pPr>
              <w:jc w:val="both"/>
              <w:rPr>
                <w:rFonts w:eastAsia="Arial Unicode MS"/>
                <w:noProof/>
                <w:sz w:val="22"/>
                <w:szCs w:val="22"/>
              </w:rPr>
            </w:pPr>
          </w:p>
        </w:tc>
        <w:tc>
          <w:tcPr>
            <w:tcW w:w="6946" w:type="dxa"/>
            <w:gridSpan w:val="2"/>
          </w:tcPr>
          <w:p w:rsidR="002F3541" w:rsidRPr="00DA0F01" w:rsidRDefault="002F3541" w:rsidP="00E139C7">
            <w:pPr>
              <w:jc w:val="both"/>
              <w:rPr>
                <w:rFonts w:eastAsia="Arial Unicode MS"/>
                <w:noProof/>
                <w:sz w:val="22"/>
                <w:szCs w:val="22"/>
              </w:rPr>
            </w:pPr>
            <w:r w:rsidRPr="00DA0F01">
              <w:rPr>
                <w:rFonts w:eastAsia="Arial Unicode MS"/>
                <w:noProof/>
                <w:sz w:val="22"/>
                <w:szCs w:val="22"/>
              </w:rPr>
              <w:t>XII-1-3- Coordination avec les autres lots</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7796" w:type="dxa"/>
            <w:gridSpan w:val="3"/>
          </w:tcPr>
          <w:p w:rsidR="002F3541" w:rsidRPr="00DA0F01" w:rsidRDefault="002F3541" w:rsidP="00E139C7">
            <w:pPr>
              <w:jc w:val="both"/>
              <w:rPr>
                <w:rFonts w:eastAsia="Arial Unicode MS"/>
                <w:noProof/>
                <w:sz w:val="22"/>
                <w:szCs w:val="22"/>
              </w:rPr>
            </w:pPr>
            <w:r w:rsidRPr="00DA0F01">
              <w:rPr>
                <w:rFonts w:eastAsia="Arial Unicode MS"/>
                <w:noProof/>
                <w:sz w:val="22"/>
                <w:szCs w:val="22"/>
              </w:rPr>
              <w:t>XII-2- PRESCRIPTIONS TECHNIQUES RELATIVES AUX MATERIAUX ET A LA MISE EN OEUVRE</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850" w:type="dxa"/>
          </w:tcPr>
          <w:p w:rsidR="002F3541" w:rsidRPr="00DA0F01" w:rsidRDefault="002F3541" w:rsidP="00E139C7">
            <w:pPr>
              <w:jc w:val="both"/>
              <w:rPr>
                <w:rFonts w:eastAsia="Arial Unicode MS"/>
                <w:noProof/>
                <w:sz w:val="22"/>
                <w:szCs w:val="22"/>
              </w:rPr>
            </w:pPr>
          </w:p>
        </w:tc>
        <w:tc>
          <w:tcPr>
            <w:tcW w:w="6946" w:type="dxa"/>
            <w:gridSpan w:val="2"/>
          </w:tcPr>
          <w:p w:rsidR="002F3541" w:rsidRPr="00DA0F01" w:rsidRDefault="002F3541" w:rsidP="00E139C7">
            <w:pPr>
              <w:jc w:val="both"/>
              <w:rPr>
                <w:rFonts w:eastAsia="Arial Unicode MS"/>
                <w:noProof/>
                <w:sz w:val="22"/>
                <w:szCs w:val="22"/>
              </w:rPr>
            </w:pPr>
            <w:r w:rsidRPr="00DA0F01">
              <w:rPr>
                <w:rFonts w:eastAsia="Arial Unicode MS"/>
                <w:noProof/>
                <w:sz w:val="22"/>
                <w:szCs w:val="22"/>
              </w:rPr>
              <w:t>XII-2-1- Généralités sur les matériaux</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850" w:type="dxa"/>
          </w:tcPr>
          <w:p w:rsidR="002F3541" w:rsidRPr="00DA0F01" w:rsidRDefault="002F3541" w:rsidP="00E139C7">
            <w:pPr>
              <w:jc w:val="both"/>
              <w:rPr>
                <w:rFonts w:eastAsia="Arial Unicode MS"/>
                <w:noProof/>
                <w:sz w:val="22"/>
                <w:szCs w:val="22"/>
              </w:rPr>
            </w:pPr>
          </w:p>
        </w:tc>
        <w:tc>
          <w:tcPr>
            <w:tcW w:w="6946" w:type="dxa"/>
            <w:gridSpan w:val="2"/>
          </w:tcPr>
          <w:p w:rsidR="002F3541" w:rsidRPr="00DA0F01" w:rsidRDefault="002F3541" w:rsidP="00E139C7">
            <w:pPr>
              <w:jc w:val="both"/>
              <w:rPr>
                <w:rFonts w:eastAsia="Arial Unicode MS"/>
                <w:noProof/>
                <w:sz w:val="22"/>
                <w:szCs w:val="22"/>
              </w:rPr>
            </w:pPr>
            <w:r w:rsidRPr="00DA0F01">
              <w:rPr>
                <w:rFonts w:eastAsia="Arial Unicode MS"/>
                <w:noProof/>
                <w:sz w:val="22"/>
                <w:szCs w:val="22"/>
              </w:rPr>
              <w:t>XII-2-2- Peintures acryliques (famille 1 – classe 7b2)</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850" w:type="dxa"/>
          </w:tcPr>
          <w:p w:rsidR="002F3541" w:rsidRPr="00DA0F01" w:rsidRDefault="002F3541" w:rsidP="00E139C7">
            <w:pPr>
              <w:jc w:val="both"/>
              <w:rPr>
                <w:rFonts w:eastAsia="Arial Unicode MS"/>
                <w:noProof/>
                <w:sz w:val="22"/>
                <w:szCs w:val="22"/>
              </w:rPr>
            </w:pPr>
          </w:p>
        </w:tc>
        <w:tc>
          <w:tcPr>
            <w:tcW w:w="6946" w:type="dxa"/>
            <w:gridSpan w:val="2"/>
          </w:tcPr>
          <w:p w:rsidR="002F3541" w:rsidRPr="00DA0F01" w:rsidRDefault="002F3541" w:rsidP="00E139C7">
            <w:pPr>
              <w:jc w:val="both"/>
              <w:rPr>
                <w:rFonts w:eastAsia="Arial Unicode MS"/>
                <w:noProof/>
                <w:sz w:val="22"/>
                <w:szCs w:val="22"/>
              </w:rPr>
            </w:pPr>
            <w:r w:rsidRPr="00DA0F01">
              <w:rPr>
                <w:rFonts w:eastAsia="Arial Unicode MS"/>
                <w:noProof/>
                <w:sz w:val="22"/>
                <w:szCs w:val="22"/>
              </w:rPr>
              <w:t>XII-2-3- Peinture glycérophtaliques (classe 4a)</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850" w:type="dxa"/>
          </w:tcPr>
          <w:p w:rsidR="002F3541" w:rsidRPr="00DA0F01" w:rsidRDefault="002F3541" w:rsidP="00E139C7">
            <w:pPr>
              <w:jc w:val="both"/>
              <w:rPr>
                <w:rFonts w:eastAsia="Arial Unicode MS"/>
                <w:noProof/>
                <w:sz w:val="22"/>
                <w:szCs w:val="22"/>
              </w:rPr>
            </w:pPr>
          </w:p>
        </w:tc>
        <w:tc>
          <w:tcPr>
            <w:tcW w:w="6946" w:type="dxa"/>
            <w:gridSpan w:val="2"/>
          </w:tcPr>
          <w:p w:rsidR="002F3541" w:rsidRPr="00DA0F01" w:rsidRDefault="002F3541" w:rsidP="00E139C7">
            <w:pPr>
              <w:jc w:val="both"/>
              <w:rPr>
                <w:rFonts w:eastAsia="Arial Unicode MS"/>
                <w:noProof/>
                <w:sz w:val="22"/>
                <w:szCs w:val="22"/>
              </w:rPr>
            </w:pPr>
            <w:r w:rsidRPr="00DA0F01">
              <w:rPr>
                <w:rFonts w:eastAsia="Arial Unicode MS"/>
                <w:noProof/>
                <w:sz w:val="22"/>
                <w:szCs w:val="22"/>
              </w:rPr>
              <w:t>XII-2-4- Colorants</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850" w:type="dxa"/>
          </w:tcPr>
          <w:p w:rsidR="002F3541" w:rsidRPr="00DA0F01" w:rsidRDefault="002F3541" w:rsidP="00E139C7">
            <w:pPr>
              <w:jc w:val="both"/>
              <w:rPr>
                <w:rFonts w:eastAsia="Arial Unicode MS"/>
                <w:noProof/>
                <w:sz w:val="22"/>
                <w:szCs w:val="22"/>
              </w:rPr>
            </w:pPr>
          </w:p>
        </w:tc>
        <w:tc>
          <w:tcPr>
            <w:tcW w:w="6946" w:type="dxa"/>
            <w:gridSpan w:val="2"/>
          </w:tcPr>
          <w:p w:rsidR="002F3541" w:rsidRPr="00DA0F01" w:rsidRDefault="002F3541" w:rsidP="00E139C7">
            <w:pPr>
              <w:jc w:val="both"/>
              <w:rPr>
                <w:rFonts w:eastAsia="Arial Unicode MS"/>
                <w:noProof/>
                <w:sz w:val="22"/>
                <w:szCs w:val="22"/>
              </w:rPr>
            </w:pPr>
            <w:r w:rsidRPr="00DA0F01">
              <w:rPr>
                <w:rFonts w:eastAsia="Arial Unicode MS"/>
                <w:noProof/>
                <w:sz w:val="22"/>
                <w:szCs w:val="22"/>
              </w:rPr>
              <w:t>XII-2-5- Livraison sur chantier – marquage des produits</w:t>
            </w:r>
          </w:p>
        </w:tc>
        <w:tc>
          <w:tcPr>
            <w:tcW w:w="992" w:type="dxa"/>
            <w:vMerge w:val="restart"/>
            <w:vAlign w:val="center"/>
          </w:tcPr>
          <w:p w:rsidR="002F3541" w:rsidRPr="00DA0F01" w:rsidRDefault="002F3541" w:rsidP="00E139C7">
            <w:pPr>
              <w:jc w:val="center"/>
              <w:rPr>
                <w:rFonts w:eastAsia="Arial Unicode MS"/>
                <w:noProof/>
                <w:sz w:val="22"/>
                <w:szCs w:val="22"/>
              </w:rPr>
            </w:pPr>
            <w:r w:rsidRPr="00DA0F01">
              <w:rPr>
                <w:rFonts w:eastAsia="Arial Unicode MS"/>
                <w:noProof/>
                <w:sz w:val="22"/>
                <w:szCs w:val="22"/>
              </w:rPr>
              <w:t>64</w:t>
            </w: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7796" w:type="dxa"/>
            <w:gridSpan w:val="3"/>
          </w:tcPr>
          <w:p w:rsidR="002F3541" w:rsidRPr="00DA0F01" w:rsidRDefault="002F3541" w:rsidP="00E139C7">
            <w:pPr>
              <w:jc w:val="both"/>
              <w:rPr>
                <w:rFonts w:eastAsia="Arial Unicode MS"/>
                <w:noProof/>
                <w:sz w:val="22"/>
                <w:szCs w:val="22"/>
              </w:rPr>
            </w:pPr>
            <w:r w:rsidRPr="00DA0F01">
              <w:rPr>
                <w:rFonts w:eastAsia="Arial Unicode MS"/>
                <w:noProof/>
                <w:sz w:val="22"/>
                <w:szCs w:val="22"/>
              </w:rPr>
              <w:t>XII-3- OUVRAGES PREPARATOIRES ET ACCESSOIRES</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850" w:type="dxa"/>
          </w:tcPr>
          <w:p w:rsidR="002F3541" w:rsidRPr="00DA0F01" w:rsidRDefault="002F3541" w:rsidP="00E139C7">
            <w:pPr>
              <w:jc w:val="both"/>
              <w:rPr>
                <w:rFonts w:eastAsia="Arial Unicode MS"/>
                <w:noProof/>
                <w:sz w:val="22"/>
                <w:szCs w:val="22"/>
              </w:rPr>
            </w:pPr>
          </w:p>
        </w:tc>
        <w:tc>
          <w:tcPr>
            <w:tcW w:w="6946" w:type="dxa"/>
            <w:gridSpan w:val="2"/>
          </w:tcPr>
          <w:p w:rsidR="002F3541" w:rsidRPr="00DA0F01" w:rsidRDefault="002F3541" w:rsidP="00E139C7">
            <w:pPr>
              <w:jc w:val="both"/>
              <w:rPr>
                <w:rFonts w:eastAsia="Arial Unicode MS"/>
                <w:noProof/>
                <w:sz w:val="22"/>
                <w:szCs w:val="22"/>
              </w:rPr>
            </w:pPr>
            <w:r w:rsidRPr="00DA0F01">
              <w:rPr>
                <w:rFonts w:eastAsia="Arial Unicode MS"/>
                <w:noProof/>
                <w:sz w:val="22"/>
                <w:szCs w:val="22"/>
              </w:rPr>
              <w:t>XII-3-1- Règles générales d’exécution</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850" w:type="dxa"/>
          </w:tcPr>
          <w:p w:rsidR="002F3541" w:rsidRPr="00DA0F01" w:rsidRDefault="002F3541" w:rsidP="00E139C7">
            <w:pPr>
              <w:jc w:val="both"/>
              <w:rPr>
                <w:rFonts w:eastAsia="Arial Unicode MS"/>
                <w:noProof/>
                <w:sz w:val="22"/>
                <w:szCs w:val="22"/>
              </w:rPr>
            </w:pPr>
          </w:p>
        </w:tc>
        <w:tc>
          <w:tcPr>
            <w:tcW w:w="6946" w:type="dxa"/>
            <w:gridSpan w:val="2"/>
          </w:tcPr>
          <w:p w:rsidR="002F3541" w:rsidRPr="00DA0F01" w:rsidRDefault="002F3541" w:rsidP="00E139C7">
            <w:pPr>
              <w:jc w:val="both"/>
              <w:rPr>
                <w:rFonts w:eastAsia="Arial Unicode MS"/>
                <w:noProof/>
                <w:sz w:val="22"/>
                <w:szCs w:val="22"/>
              </w:rPr>
            </w:pPr>
            <w:r w:rsidRPr="00DA0F01">
              <w:rPr>
                <w:rFonts w:eastAsia="Arial Unicode MS"/>
                <w:noProof/>
                <w:sz w:val="22"/>
                <w:szCs w:val="22"/>
              </w:rPr>
              <w:t>XII-3-2- Epossetage, brossage et dérouillage</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850" w:type="dxa"/>
          </w:tcPr>
          <w:p w:rsidR="002F3541" w:rsidRPr="00DA0F01" w:rsidRDefault="002F3541" w:rsidP="00E139C7">
            <w:pPr>
              <w:jc w:val="both"/>
              <w:rPr>
                <w:rFonts w:eastAsia="Arial Unicode MS"/>
                <w:noProof/>
                <w:sz w:val="22"/>
                <w:szCs w:val="22"/>
              </w:rPr>
            </w:pPr>
          </w:p>
        </w:tc>
        <w:tc>
          <w:tcPr>
            <w:tcW w:w="6946" w:type="dxa"/>
            <w:gridSpan w:val="2"/>
          </w:tcPr>
          <w:p w:rsidR="002F3541" w:rsidRPr="00DA0F01" w:rsidRDefault="002F3541" w:rsidP="00E139C7">
            <w:pPr>
              <w:jc w:val="both"/>
              <w:rPr>
                <w:rFonts w:eastAsia="Arial Unicode MS"/>
                <w:noProof/>
                <w:sz w:val="22"/>
                <w:szCs w:val="22"/>
              </w:rPr>
            </w:pPr>
            <w:r w:rsidRPr="00DA0F01">
              <w:rPr>
                <w:rFonts w:eastAsia="Arial Unicode MS"/>
                <w:noProof/>
                <w:sz w:val="22"/>
                <w:szCs w:val="22"/>
              </w:rPr>
              <w:t>XII-3-3- Dégraissage des fers, fontes et aciers neufs</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7796" w:type="dxa"/>
            <w:gridSpan w:val="3"/>
          </w:tcPr>
          <w:p w:rsidR="002F3541" w:rsidRPr="00DA0F01" w:rsidRDefault="002F3541" w:rsidP="00E139C7">
            <w:pPr>
              <w:jc w:val="both"/>
              <w:rPr>
                <w:rFonts w:eastAsia="Arial Unicode MS"/>
                <w:noProof/>
                <w:sz w:val="22"/>
                <w:szCs w:val="22"/>
              </w:rPr>
            </w:pPr>
            <w:r w:rsidRPr="00DA0F01">
              <w:rPr>
                <w:rFonts w:eastAsia="Arial Unicode MS"/>
                <w:noProof/>
                <w:sz w:val="22"/>
                <w:szCs w:val="22"/>
              </w:rPr>
              <w:t>XII-4- MISE EN ŒUVRE DES PEINTURES ET VERNIS</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850" w:type="dxa"/>
          </w:tcPr>
          <w:p w:rsidR="002F3541" w:rsidRPr="00DA0F01" w:rsidRDefault="002F3541" w:rsidP="00E139C7">
            <w:pPr>
              <w:jc w:val="both"/>
              <w:rPr>
                <w:rFonts w:eastAsia="Arial Unicode MS"/>
                <w:noProof/>
                <w:sz w:val="22"/>
                <w:szCs w:val="22"/>
              </w:rPr>
            </w:pPr>
          </w:p>
        </w:tc>
        <w:tc>
          <w:tcPr>
            <w:tcW w:w="6946" w:type="dxa"/>
            <w:gridSpan w:val="2"/>
          </w:tcPr>
          <w:p w:rsidR="002F3541" w:rsidRPr="00DA0F01" w:rsidRDefault="002F3541" w:rsidP="00E139C7">
            <w:pPr>
              <w:jc w:val="both"/>
              <w:rPr>
                <w:rFonts w:eastAsia="Arial Unicode MS"/>
                <w:noProof/>
                <w:sz w:val="22"/>
                <w:szCs w:val="22"/>
              </w:rPr>
            </w:pPr>
            <w:r w:rsidRPr="00DA0F01">
              <w:rPr>
                <w:rFonts w:eastAsia="Arial Unicode MS"/>
                <w:noProof/>
                <w:sz w:val="22"/>
                <w:szCs w:val="22"/>
              </w:rPr>
              <w:t>XII-4-1- Reconnaissance préalable des subjectiles</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850" w:type="dxa"/>
          </w:tcPr>
          <w:p w:rsidR="002F3541" w:rsidRPr="00DA0F01" w:rsidRDefault="002F3541" w:rsidP="00E139C7">
            <w:pPr>
              <w:jc w:val="both"/>
              <w:rPr>
                <w:rFonts w:eastAsia="Arial Unicode MS"/>
                <w:noProof/>
                <w:sz w:val="22"/>
                <w:szCs w:val="22"/>
              </w:rPr>
            </w:pPr>
          </w:p>
        </w:tc>
        <w:tc>
          <w:tcPr>
            <w:tcW w:w="6946" w:type="dxa"/>
            <w:gridSpan w:val="2"/>
          </w:tcPr>
          <w:p w:rsidR="002F3541" w:rsidRPr="00DA0F01" w:rsidRDefault="002F3541" w:rsidP="00E139C7">
            <w:pPr>
              <w:jc w:val="both"/>
              <w:rPr>
                <w:rFonts w:eastAsia="Arial Unicode MS"/>
                <w:noProof/>
                <w:sz w:val="22"/>
                <w:szCs w:val="22"/>
              </w:rPr>
            </w:pPr>
            <w:r w:rsidRPr="00DA0F01">
              <w:rPr>
                <w:rFonts w:eastAsia="Arial Unicode MS"/>
                <w:noProof/>
                <w:sz w:val="22"/>
                <w:szCs w:val="22"/>
              </w:rPr>
              <w:t>XII-4-2- Précautions à prendre pour la protection des ouvrages et des peintures</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850" w:type="dxa"/>
          </w:tcPr>
          <w:p w:rsidR="002F3541" w:rsidRPr="00DA0F01" w:rsidRDefault="002F3541" w:rsidP="00E139C7">
            <w:pPr>
              <w:jc w:val="both"/>
              <w:rPr>
                <w:rFonts w:eastAsia="Arial Unicode MS"/>
                <w:noProof/>
                <w:sz w:val="22"/>
                <w:szCs w:val="22"/>
              </w:rPr>
            </w:pPr>
          </w:p>
        </w:tc>
        <w:tc>
          <w:tcPr>
            <w:tcW w:w="6946" w:type="dxa"/>
            <w:gridSpan w:val="2"/>
          </w:tcPr>
          <w:p w:rsidR="002F3541" w:rsidRPr="00DA0F01" w:rsidRDefault="002F3541" w:rsidP="00E139C7">
            <w:pPr>
              <w:jc w:val="both"/>
              <w:rPr>
                <w:rFonts w:eastAsia="Arial Unicode MS"/>
                <w:noProof/>
                <w:sz w:val="22"/>
                <w:szCs w:val="22"/>
              </w:rPr>
            </w:pPr>
            <w:r w:rsidRPr="00DA0F01">
              <w:rPr>
                <w:rFonts w:eastAsia="Arial Unicode MS"/>
                <w:noProof/>
                <w:sz w:val="22"/>
                <w:szCs w:val="22"/>
              </w:rPr>
              <w:t>XII-4-3- Règles générales d’emploi des peintures et des produits pour rebouchage en enduit</w:t>
            </w:r>
          </w:p>
        </w:tc>
        <w:tc>
          <w:tcPr>
            <w:tcW w:w="992" w:type="dxa"/>
            <w:vMerge/>
            <w:vAlign w:val="center"/>
          </w:tcPr>
          <w:p w:rsidR="002F3541" w:rsidRPr="00DA0F01" w:rsidRDefault="002F3541" w:rsidP="00E139C7">
            <w:pPr>
              <w:jc w:val="center"/>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850" w:type="dxa"/>
          </w:tcPr>
          <w:p w:rsidR="002F3541" w:rsidRPr="00DA0F01" w:rsidRDefault="002F3541" w:rsidP="00E139C7">
            <w:pPr>
              <w:jc w:val="both"/>
              <w:rPr>
                <w:rFonts w:eastAsia="Arial Unicode MS"/>
                <w:noProof/>
                <w:sz w:val="22"/>
                <w:szCs w:val="22"/>
              </w:rPr>
            </w:pPr>
          </w:p>
        </w:tc>
        <w:tc>
          <w:tcPr>
            <w:tcW w:w="6946" w:type="dxa"/>
            <w:gridSpan w:val="2"/>
          </w:tcPr>
          <w:p w:rsidR="002F3541" w:rsidRPr="00DA0F01" w:rsidRDefault="002F3541" w:rsidP="00E139C7">
            <w:pPr>
              <w:jc w:val="both"/>
              <w:rPr>
                <w:rFonts w:eastAsia="Arial Unicode MS"/>
                <w:noProof/>
                <w:sz w:val="22"/>
                <w:szCs w:val="22"/>
              </w:rPr>
            </w:pPr>
            <w:r w:rsidRPr="00DA0F01">
              <w:rPr>
                <w:rFonts w:eastAsia="Arial Unicode MS"/>
                <w:noProof/>
                <w:sz w:val="22"/>
                <w:szCs w:val="22"/>
              </w:rPr>
              <w:t xml:space="preserve">XII-4-4- Règle d’application des couches de peinture </w:t>
            </w:r>
          </w:p>
        </w:tc>
        <w:tc>
          <w:tcPr>
            <w:tcW w:w="992" w:type="dxa"/>
            <w:vMerge w:val="restart"/>
            <w:vAlign w:val="center"/>
          </w:tcPr>
          <w:p w:rsidR="002F3541" w:rsidRPr="00DA0F01" w:rsidRDefault="002F3541" w:rsidP="00E139C7">
            <w:pPr>
              <w:jc w:val="center"/>
              <w:rPr>
                <w:rFonts w:eastAsia="Arial Unicode MS"/>
                <w:noProof/>
                <w:sz w:val="22"/>
                <w:szCs w:val="22"/>
              </w:rPr>
            </w:pPr>
            <w:r w:rsidRPr="00DA0F01">
              <w:rPr>
                <w:rFonts w:eastAsia="Arial Unicode MS"/>
                <w:noProof/>
                <w:sz w:val="22"/>
                <w:szCs w:val="22"/>
              </w:rPr>
              <w:t>65</w:t>
            </w: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7796" w:type="dxa"/>
            <w:gridSpan w:val="3"/>
          </w:tcPr>
          <w:p w:rsidR="002F3541" w:rsidRPr="00DA0F01" w:rsidRDefault="002F3541" w:rsidP="00E139C7">
            <w:pPr>
              <w:jc w:val="both"/>
              <w:rPr>
                <w:rFonts w:eastAsia="Arial Unicode MS"/>
                <w:noProof/>
                <w:sz w:val="22"/>
                <w:szCs w:val="22"/>
              </w:rPr>
            </w:pPr>
            <w:r w:rsidRPr="00DA0F01">
              <w:rPr>
                <w:rFonts w:eastAsia="Arial Unicode MS"/>
                <w:noProof/>
                <w:sz w:val="22"/>
                <w:szCs w:val="22"/>
              </w:rPr>
              <w:t>XII-5- CONTRÔLE DES OUVRAGES DE PEINTURE</w:t>
            </w:r>
          </w:p>
        </w:tc>
        <w:tc>
          <w:tcPr>
            <w:tcW w:w="992" w:type="dxa"/>
            <w:vMerge/>
          </w:tcPr>
          <w:p w:rsidR="002F3541" w:rsidRPr="00DA0F01" w:rsidRDefault="002F3541" w:rsidP="00E139C7">
            <w:pPr>
              <w:jc w:val="both"/>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850" w:type="dxa"/>
          </w:tcPr>
          <w:p w:rsidR="002F3541" w:rsidRPr="00DA0F01" w:rsidRDefault="002F3541" w:rsidP="00E139C7">
            <w:pPr>
              <w:jc w:val="both"/>
              <w:rPr>
                <w:rFonts w:eastAsia="Arial Unicode MS"/>
                <w:noProof/>
                <w:sz w:val="22"/>
                <w:szCs w:val="22"/>
              </w:rPr>
            </w:pPr>
          </w:p>
        </w:tc>
        <w:tc>
          <w:tcPr>
            <w:tcW w:w="6946" w:type="dxa"/>
            <w:gridSpan w:val="2"/>
          </w:tcPr>
          <w:p w:rsidR="002F3541" w:rsidRPr="00DA0F01" w:rsidRDefault="002F3541" w:rsidP="00E139C7">
            <w:pPr>
              <w:jc w:val="both"/>
              <w:rPr>
                <w:rFonts w:eastAsia="Arial Unicode MS"/>
                <w:noProof/>
                <w:sz w:val="22"/>
                <w:szCs w:val="22"/>
              </w:rPr>
            </w:pPr>
            <w:r w:rsidRPr="00DA0F01">
              <w:rPr>
                <w:rFonts w:eastAsia="Arial Unicode MS"/>
                <w:noProof/>
                <w:sz w:val="22"/>
                <w:szCs w:val="22"/>
              </w:rPr>
              <w:t>XII-5-1- Contrôle des produits courants</w:t>
            </w:r>
          </w:p>
        </w:tc>
        <w:tc>
          <w:tcPr>
            <w:tcW w:w="992" w:type="dxa"/>
            <w:vMerge/>
          </w:tcPr>
          <w:p w:rsidR="002F3541" w:rsidRPr="00DA0F01" w:rsidRDefault="002F3541" w:rsidP="00E139C7">
            <w:pPr>
              <w:jc w:val="both"/>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850" w:type="dxa"/>
          </w:tcPr>
          <w:p w:rsidR="002F3541" w:rsidRPr="00DA0F01" w:rsidRDefault="002F3541" w:rsidP="00E139C7">
            <w:pPr>
              <w:jc w:val="both"/>
              <w:rPr>
                <w:rFonts w:eastAsia="Arial Unicode MS"/>
                <w:noProof/>
                <w:sz w:val="22"/>
                <w:szCs w:val="22"/>
              </w:rPr>
            </w:pPr>
          </w:p>
        </w:tc>
        <w:tc>
          <w:tcPr>
            <w:tcW w:w="6946" w:type="dxa"/>
            <w:gridSpan w:val="2"/>
          </w:tcPr>
          <w:p w:rsidR="002F3541" w:rsidRPr="00DA0F01" w:rsidRDefault="002F3541" w:rsidP="00E139C7">
            <w:pPr>
              <w:jc w:val="both"/>
              <w:rPr>
                <w:rFonts w:eastAsia="Arial Unicode MS"/>
                <w:noProof/>
                <w:sz w:val="22"/>
                <w:szCs w:val="22"/>
              </w:rPr>
            </w:pPr>
            <w:r w:rsidRPr="00DA0F01">
              <w:rPr>
                <w:rFonts w:eastAsia="Arial Unicode MS"/>
                <w:noProof/>
                <w:sz w:val="22"/>
                <w:szCs w:val="22"/>
              </w:rPr>
              <w:t>XII-5-2- Réception provisoire</w:t>
            </w:r>
          </w:p>
        </w:tc>
        <w:tc>
          <w:tcPr>
            <w:tcW w:w="992" w:type="dxa"/>
            <w:vMerge/>
          </w:tcPr>
          <w:p w:rsidR="002F3541" w:rsidRPr="00DA0F01" w:rsidRDefault="002F3541" w:rsidP="00E139C7">
            <w:pPr>
              <w:jc w:val="both"/>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850" w:type="dxa"/>
          </w:tcPr>
          <w:p w:rsidR="002F3541" w:rsidRPr="00DA0F01" w:rsidRDefault="002F3541" w:rsidP="00E139C7">
            <w:pPr>
              <w:jc w:val="both"/>
              <w:rPr>
                <w:rFonts w:eastAsia="Arial Unicode MS"/>
                <w:noProof/>
                <w:sz w:val="22"/>
                <w:szCs w:val="22"/>
              </w:rPr>
            </w:pPr>
          </w:p>
        </w:tc>
        <w:tc>
          <w:tcPr>
            <w:tcW w:w="6946" w:type="dxa"/>
            <w:gridSpan w:val="2"/>
          </w:tcPr>
          <w:p w:rsidR="002F3541" w:rsidRPr="00DA0F01" w:rsidRDefault="002F3541" w:rsidP="00E139C7">
            <w:pPr>
              <w:jc w:val="both"/>
              <w:rPr>
                <w:rFonts w:eastAsia="Arial Unicode MS"/>
                <w:noProof/>
                <w:sz w:val="22"/>
                <w:szCs w:val="22"/>
              </w:rPr>
            </w:pPr>
            <w:r w:rsidRPr="00DA0F01">
              <w:rPr>
                <w:rFonts w:eastAsia="Arial Unicode MS"/>
                <w:noProof/>
                <w:sz w:val="22"/>
                <w:szCs w:val="22"/>
              </w:rPr>
              <w:t>XII-5-3- Nettoyage et mise en service</w:t>
            </w:r>
          </w:p>
        </w:tc>
        <w:tc>
          <w:tcPr>
            <w:tcW w:w="992" w:type="dxa"/>
            <w:vMerge/>
          </w:tcPr>
          <w:p w:rsidR="002F3541" w:rsidRPr="00DA0F01" w:rsidRDefault="002F3541" w:rsidP="00E139C7">
            <w:pPr>
              <w:jc w:val="both"/>
              <w:rPr>
                <w:rFonts w:eastAsia="Arial Unicode MS"/>
                <w:noProof/>
                <w:sz w:val="22"/>
                <w:szCs w:val="22"/>
              </w:rPr>
            </w:pPr>
          </w:p>
        </w:tc>
      </w:tr>
      <w:tr w:rsidR="002F3541" w:rsidRPr="00DA0F01" w:rsidTr="00FB5887">
        <w:trPr>
          <w:trHeight w:val="170"/>
        </w:trPr>
        <w:tc>
          <w:tcPr>
            <w:tcW w:w="8717" w:type="dxa"/>
            <w:gridSpan w:val="4"/>
          </w:tcPr>
          <w:p w:rsidR="002F3541" w:rsidRPr="00DA0F01" w:rsidRDefault="002F3541" w:rsidP="00E139C7">
            <w:pPr>
              <w:jc w:val="both"/>
              <w:rPr>
                <w:rFonts w:eastAsia="Arial Unicode MS"/>
                <w:b/>
                <w:noProof/>
                <w:sz w:val="22"/>
                <w:szCs w:val="22"/>
              </w:rPr>
            </w:pPr>
            <w:r w:rsidRPr="00DA0F01">
              <w:rPr>
                <w:rFonts w:eastAsia="Arial Unicode MS"/>
                <w:b/>
                <w:noProof/>
                <w:sz w:val="22"/>
                <w:szCs w:val="22"/>
              </w:rPr>
              <w:t>XIII- VRD</w:t>
            </w:r>
          </w:p>
        </w:tc>
        <w:tc>
          <w:tcPr>
            <w:tcW w:w="992" w:type="dxa"/>
            <w:vMerge/>
          </w:tcPr>
          <w:p w:rsidR="002F3541" w:rsidRPr="00DA0F01" w:rsidRDefault="002F3541" w:rsidP="00E139C7">
            <w:pPr>
              <w:jc w:val="both"/>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7796" w:type="dxa"/>
            <w:gridSpan w:val="3"/>
          </w:tcPr>
          <w:p w:rsidR="002F3541" w:rsidRPr="00DA0F01" w:rsidRDefault="002F3541" w:rsidP="00E139C7">
            <w:pPr>
              <w:jc w:val="both"/>
              <w:rPr>
                <w:rFonts w:eastAsia="Arial Unicode MS"/>
                <w:noProof/>
                <w:sz w:val="22"/>
                <w:szCs w:val="22"/>
              </w:rPr>
            </w:pPr>
            <w:r w:rsidRPr="00DA0F01">
              <w:rPr>
                <w:rFonts w:eastAsia="Arial Unicode MS"/>
                <w:noProof/>
                <w:sz w:val="22"/>
                <w:szCs w:val="22"/>
              </w:rPr>
              <w:t>XIII-1- CANIVEAUX</w:t>
            </w:r>
          </w:p>
        </w:tc>
        <w:tc>
          <w:tcPr>
            <w:tcW w:w="992" w:type="dxa"/>
            <w:vMerge/>
          </w:tcPr>
          <w:p w:rsidR="002F3541" w:rsidRPr="00DA0F01" w:rsidRDefault="002F3541" w:rsidP="00E139C7">
            <w:pPr>
              <w:jc w:val="both"/>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7796" w:type="dxa"/>
            <w:gridSpan w:val="3"/>
          </w:tcPr>
          <w:p w:rsidR="002F3541" w:rsidRPr="00DA0F01" w:rsidRDefault="002F3541" w:rsidP="00E139C7">
            <w:pPr>
              <w:jc w:val="both"/>
              <w:rPr>
                <w:rFonts w:eastAsia="Arial Unicode MS"/>
                <w:noProof/>
                <w:sz w:val="22"/>
                <w:szCs w:val="22"/>
              </w:rPr>
            </w:pPr>
            <w:r w:rsidRPr="00DA0F01">
              <w:rPr>
                <w:rFonts w:eastAsia="Arial Unicode MS"/>
                <w:noProof/>
                <w:sz w:val="22"/>
                <w:szCs w:val="22"/>
              </w:rPr>
              <w:t>XIII-2- RAMPES D’ACCES</w:t>
            </w:r>
          </w:p>
        </w:tc>
        <w:tc>
          <w:tcPr>
            <w:tcW w:w="992" w:type="dxa"/>
            <w:vMerge/>
          </w:tcPr>
          <w:p w:rsidR="002F3541" w:rsidRPr="00DA0F01" w:rsidRDefault="002F3541" w:rsidP="00E139C7">
            <w:pPr>
              <w:jc w:val="both"/>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7796" w:type="dxa"/>
            <w:gridSpan w:val="3"/>
          </w:tcPr>
          <w:p w:rsidR="002F3541" w:rsidRPr="00DA0F01" w:rsidRDefault="002F3541" w:rsidP="00E139C7">
            <w:pPr>
              <w:jc w:val="both"/>
              <w:rPr>
                <w:rFonts w:eastAsia="Arial Unicode MS"/>
                <w:noProof/>
                <w:sz w:val="22"/>
                <w:szCs w:val="22"/>
              </w:rPr>
            </w:pPr>
            <w:r w:rsidRPr="00DA0F01">
              <w:rPr>
                <w:rFonts w:eastAsia="Arial Unicode MS"/>
                <w:noProof/>
                <w:sz w:val="22"/>
                <w:szCs w:val="22"/>
              </w:rPr>
              <w:t>XIII-3- DALLAGE EXTERIEUR</w:t>
            </w:r>
          </w:p>
        </w:tc>
        <w:tc>
          <w:tcPr>
            <w:tcW w:w="992" w:type="dxa"/>
            <w:vMerge/>
          </w:tcPr>
          <w:p w:rsidR="002F3541" w:rsidRPr="00DA0F01" w:rsidRDefault="002F3541" w:rsidP="00E139C7">
            <w:pPr>
              <w:jc w:val="both"/>
              <w:rPr>
                <w:rFonts w:eastAsia="Arial Unicode MS"/>
                <w:noProof/>
                <w:sz w:val="22"/>
                <w:szCs w:val="22"/>
              </w:rPr>
            </w:pPr>
          </w:p>
        </w:tc>
      </w:tr>
      <w:tr w:rsidR="002F3541" w:rsidRPr="00DA0F01" w:rsidTr="00FB5887">
        <w:trPr>
          <w:trHeight w:val="170"/>
        </w:trPr>
        <w:tc>
          <w:tcPr>
            <w:tcW w:w="921" w:type="dxa"/>
          </w:tcPr>
          <w:p w:rsidR="002F3541" w:rsidRPr="00DA0F01" w:rsidRDefault="002F3541" w:rsidP="00E139C7">
            <w:pPr>
              <w:jc w:val="both"/>
              <w:rPr>
                <w:rFonts w:eastAsia="Arial Unicode MS"/>
                <w:noProof/>
                <w:sz w:val="22"/>
                <w:szCs w:val="22"/>
              </w:rPr>
            </w:pPr>
          </w:p>
        </w:tc>
        <w:tc>
          <w:tcPr>
            <w:tcW w:w="850" w:type="dxa"/>
          </w:tcPr>
          <w:p w:rsidR="002F3541" w:rsidRPr="00DA0F01" w:rsidRDefault="002F3541" w:rsidP="00E139C7">
            <w:pPr>
              <w:jc w:val="both"/>
              <w:rPr>
                <w:rFonts w:eastAsia="Arial Unicode MS"/>
                <w:noProof/>
                <w:sz w:val="22"/>
                <w:szCs w:val="22"/>
              </w:rPr>
            </w:pPr>
          </w:p>
        </w:tc>
        <w:tc>
          <w:tcPr>
            <w:tcW w:w="851" w:type="dxa"/>
          </w:tcPr>
          <w:p w:rsidR="002F3541" w:rsidRPr="00DA0F01" w:rsidRDefault="002F3541" w:rsidP="00E139C7">
            <w:pPr>
              <w:jc w:val="both"/>
              <w:rPr>
                <w:rFonts w:eastAsia="Arial Unicode MS"/>
                <w:noProof/>
                <w:sz w:val="22"/>
                <w:szCs w:val="22"/>
              </w:rPr>
            </w:pPr>
          </w:p>
        </w:tc>
        <w:tc>
          <w:tcPr>
            <w:tcW w:w="6095" w:type="dxa"/>
          </w:tcPr>
          <w:p w:rsidR="002F3541" w:rsidRPr="00DA0F01" w:rsidRDefault="002F3541" w:rsidP="00E139C7">
            <w:pPr>
              <w:jc w:val="both"/>
              <w:rPr>
                <w:rFonts w:eastAsia="Arial Unicode MS"/>
                <w:noProof/>
                <w:sz w:val="22"/>
                <w:szCs w:val="22"/>
              </w:rPr>
            </w:pPr>
          </w:p>
        </w:tc>
        <w:tc>
          <w:tcPr>
            <w:tcW w:w="992" w:type="dxa"/>
          </w:tcPr>
          <w:p w:rsidR="002F3541" w:rsidRPr="00DA0F01" w:rsidRDefault="002F3541" w:rsidP="00E139C7">
            <w:pPr>
              <w:jc w:val="both"/>
              <w:rPr>
                <w:rFonts w:eastAsia="Arial Unicode MS"/>
                <w:noProof/>
                <w:sz w:val="22"/>
                <w:szCs w:val="22"/>
              </w:rPr>
            </w:pPr>
          </w:p>
        </w:tc>
      </w:tr>
    </w:tbl>
    <w:p w:rsidR="002F3541" w:rsidRDefault="002F3541" w:rsidP="002F3541">
      <w:pPr>
        <w:jc w:val="both"/>
        <w:rPr>
          <w:rFonts w:eastAsia="Arial Unicode MS"/>
          <w:b/>
          <w:noProof/>
          <w:sz w:val="22"/>
          <w:szCs w:val="22"/>
        </w:rPr>
      </w:pPr>
    </w:p>
    <w:p w:rsidR="0039205F" w:rsidRDefault="0039205F" w:rsidP="002F3541">
      <w:pPr>
        <w:jc w:val="both"/>
        <w:rPr>
          <w:rFonts w:eastAsia="Arial Unicode MS"/>
          <w:b/>
          <w:noProof/>
          <w:sz w:val="22"/>
          <w:szCs w:val="22"/>
        </w:rPr>
      </w:pPr>
    </w:p>
    <w:p w:rsidR="0039205F" w:rsidRDefault="0039205F" w:rsidP="002F3541">
      <w:pPr>
        <w:jc w:val="both"/>
        <w:rPr>
          <w:rFonts w:eastAsia="Arial Unicode MS"/>
          <w:b/>
          <w:noProof/>
          <w:sz w:val="22"/>
          <w:szCs w:val="22"/>
        </w:rPr>
      </w:pPr>
    </w:p>
    <w:p w:rsidR="0039205F" w:rsidRDefault="0039205F" w:rsidP="002F3541">
      <w:pPr>
        <w:jc w:val="both"/>
        <w:rPr>
          <w:rFonts w:eastAsia="Arial Unicode MS"/>
          <w:b/>
          <w:noProof/>
          <w:sz w:val="22"/>
          <w:szCs w:val="22"/>
        </w:rPr>
      </w:pPr>
    </w:p>
    <w:p w:rsidR="0039205F" w:rsidRDefault="0039205F" w:rsidP="002F3541">
      <w:pPr>
        <w:jc w:val="both"/>
        <w:rPr>
          <w:rFonts w:eastAsia="Arial Unicode MS"/>
          <w:b/>
          <w:noProof/>
          <w:sz w:val="22"/>
          <w:szCs w:val="22"/>
        </w:rPr>
      </w:pPr>
    </w:p>
    <w:p w:rsidR="0039205F" w:rsidRDefault="0039205F" w:rsidP="002F3541">
      <w:pPr>
        <w:jc w:val="both"/>
        <w:rPr>
          <w:rFonts w:eastAsia="Arial Unicode MS"/>
          <w:b/>
          <w:noProof/>
          <w:sz w:val="22"/>
          <w:szCs w:val="22"/>
        </w:rPr>
      </w:pPr>
    </w:p>
    <w:p w:rsidR="0039205F" w:rsidRDefault="0039205F" w:rsidP="002F3541">
      <w:pPr>
        <w:jc w:val="both"/>
        <w:rPr>
          <w:rFonts w:eastAsia="Arial Unicode MS"/>
          <w:b/>
          <w:noProof/>
          <w:sz w:val="22"/>
          <w:szCs w:val="22"/>
        </w:rPr>
      </w:pPr>
    </w:p>
    <w:p w:rsidR="0039205F" w:rsidRDefault="0039205F" w:rsidP="002F3541">
      <w:pPr>
        <w:jc w:val="both"/>
        <w:rPr>
          <w:rFonts w:eastAsia="Arial Unicode MS"/>
          <w:b/>
          <w:noProof/>
          <w:sz w:val="22"/>
          <w:szCs w:val="22"/>
        </w:rPr>
      </w:pPr>
    </w:p>
    <w:p w:rsidR="0039205F" w:rsidRDefault="0039205F" w:rsidP="002F3541">
      <w:pPr>
        <w:jc w:val="both"/>
        <w:rPr>
          <w:rFonts w:eastAsia="Arial Unicode MS"/>
          <w:b/>
          <w:noProof/>
          <w:sz w:val="22"/>
          <w:szCs w:val="22"/>
        </w:rPr>
      </w:pPr>
    </w:p>
    <w:p w:rsidR="0039205F" w:rsidRDefault="0039205F" w:rsidP="002F3541">
      <w:pPr>
        <w:jc w:val="both"/>
        <w:rPr>
          <w:rFonts w:eastAsia="Arial Unicode MS"/>
          <w:b/>
          <w:noProof/>
          <w:sz w:val="22"/>
          <w:szCs w:val="22"/>
        </w:rPr>
      </w:pPr>
    </w:p>
    <w:p w:rsidR="0039205F" w:rsidRDefault="0039205F" w:rsidP="002F3541">
      <w:pPr>
        <w:jc w:val="both"/>
        <w:rPr>
          <w:rFonts w:eastAsia="Arial Unicode MS"/>
          <w:b/>
          <w:noProof/>
          <w:sz w:val="22"/>
          <w:szCs w:val="22"/>
        </w:rPr>
      </w:pPr>
    </w:p>
    <w:p w:rsidR="0039205F" w:rsidRDefault="0039205F" w:rsidP="002F3541">
      <w:pPr>
        <w:jc w:val="both"/>
        <w:rPr>
          <w:rFonts w:eastAsia="Arial Unicode MS"/>
          <w:b/>
          <w:noProof/>
          <w:sz w:val="22"/>
          <w:szCs w:val="22"/>
        </w:rPr>
      </w:pPr>
    </w:p>
    <w:p w:rsidR="0039205F" w:rsidRDefault="0039205F" w:rsidP="002F3541">
      <w:pPr>
        <w:jc w:val="both"/>
        <w:rPr>
          <w:rFonts w:eastAsia="Arial Unicode MS"/>
          <w:b/>
          <w:noProof/>
          <w:sz w:val="22"/>
          <w:szCs w:val="22"/>
        </w:rPr>
      </w:pPr>
    </w:p>
    <w:p w:rsidR="0039205F" w:rsidRDefault="0039205F" w:rsidP="002F3541">
      <w:pPr>
        <w:jc w:val="both"/>
        <w:rPr>
          <w:rFonts w:eastAsia="Arial Unicode MS"/>
          <w:b/>
          <w:noProof/>
          <w:sz w:val="22"/>
          <w:szCs w:val="22"/>
        </w:rPr>
      </w:pPr>
    </w:p>
    <w:p w:rsidR="0039205F" w:rsidRDefault="0039205F" w:rsidP="002F3541">
      <w:pPr>
        <w:jc w:val="both"/>
        <w:rPr>
          <w:rFonts w:eastAsia="Arial Unicode MS"/>
          <w:b/>
          <w:noProof/>
          <w:sz w:val="22"/>
          <w:szCs w:val="22"/>
        </w:rPr>
      </w:pPr>
    </w:p>
    <w:p w:rsidR="0039205F" w:rsidRDefault="0039205F" w:rsidP="002F3541">
      <w:pPr>
        <w:jc w:val="both"/>
        <w:rPr>
          <w:rFonts w:eastAsia="Arial Unicode MS"/>
          <w:b/>
          <w:noProof/>
          <w:sz w:val="22"/>
          <w:szCs w:val="22"/>
        </w:rPr>
      </w:pPr>
    </w:p>
    <w:p w:rsidR="0039205F" w:rsidRDefault="0039205F" w:rsidP="002F3541">
      <w:pPr>
        <w:jc w:val="both"/>
        <w:rPr>
          <w:rFonts w:eastAsia="Arial Unicode MS"/>
          <w:b/>
          <w:noProof/>
          <w:sz w:val="22"/>
          <w:szCs w:val="22"/>
        </w:rPr>
      </w:pPr>
    </w:p>
    <w:p w:rsidR="0039205F" w:rsidRDefault="0039205F" w:rsidP="002F3541">
      <w:pPr>
        <w:jc w:val="both"/>
        <w:rPr>
          <w:rFonts w:eastAsia="Arial Unicode MS"/>
          <w:b/>
          <w:noProof/>
          <w:sz w:val="22"/>
          <w:szCs w:val="22"/>
        </w:rPr>
      </w:pPr>
    </w:p>
    <w:p w:rsidR="0039205F" w:rsidRDefault="0039205F" w:rsidP="002F3541">
      <w:pPr>
        <w:jc w:val="both"/>
        <w:rPr>
          <w:rFonts w:eastAsia="Arial Unicode MS"/>
          <w:b/>
          <w:noProof/>
          <w:sz w:val="22"/>
          <w:szCs w:val="22"/>
        </w:rPr>
      </w:pPr>
    </w:p>
    <w:p w:rsidR="0039205F" w:rsidRDefault="0039205F" w:rsidP="002F3541">
      <w:pPr>
        <w:jc w:val="both"/>
        <w:rPr>
          <w:rFonts w:eastAsia="Arial Unicode MS"/>
          <w:b/>
          <w:noProof/>
          <w:sz w:val="22"/>
          <w:szCs w:val="22"/>
        </w:rPr>
      </w:pPr>
    </w:p>
    <w:p w:rsidR="0039205F" w:rsidRDefault="0039205F" w:rsidP="002F3541">
      <w:pPr>
        <w:jc w:val="both"/>
        <w:rPr>
          <w:rFonts w:eastAsia="Arial Unicode MS"/>
          <w:b/>
          <w:noProof/>
          <w:sz w:val="22"/>
          <w:szCs w:val="22"/>
        </w:rPr>
      </w:pPr>
    </w:p>
    <w:p w:rsidR="0039205F" w:rsidRDefault="0039205F" w:rsidP="002F3541">
      <w:pPr>
        <w:jc w:val="both"/>
        <w:rPr>
          <w:rFonts w:eastAsia="Arial Unicode MS"/>
          <w:b/>
          <w:noProof/>
          <w:sz w:val="22"/>
          <w:szCs w:val="22"/>
        </w:rPr>
      </w:pPr>
    </w:p>
    <w:p w:rsidR="0039205F" w:rsidRDefault="0039205F" w:rsidP="002F3541">
      <w:pPr>
        <w:jc w:val="both"/>
        <w:rPr>
          <w:rFonts w:eastAsia="Arial Unicode MS"/>
          <w:b/>
          <w:noProof/>
          <w:sz w:val="22"/>
          <w:szCs w:val="22"/>
        </w:rPr>
      </w:pPr>
    </w:p>
    <w:p w:rsidR="0039205F" w:rsidRDefault="0039205F" w:rsidP="002F3541">
      <w:pPr>
        <w:jc w:val="both"/>
        <w:rPr>
          <w:rFonts w:eastAsia="Arial Unicode MS"/>
          <w:b/>
          <w:noProof/>
          <w:sz w:val="22"/>
          <w:szCs w:val="22"/>
        </w:rPr>
      </w:pPr>
    </w:p>
    <w:p w:rsidR="0039205F" w:rsidRDefault="0039205F" w:rsidP="002F3541">
      <w:pPr>
        <w:jc w:val="both"/>
        <w:rPr>
          <w:rFonts w:eastAsia="Arial Unicode MS"/>
          <w:b/>
          <w:noProof/>
          <w:sz w:val="22"/>
          <w:szCs w:val="22"/>
        </w:rPr>
      </w:pPr>
    </w:p>
    <w:p w:rsidR="0039205F" w:rsidRDefault="0039205F" w:rsidP="002F3541">
      <w:pPr>
        <w:jc w:val="both"/>
        <w:rPr>
          <w:rFonts w:eastAsia="Arial Unicode MS"/>
          <w:b/>
          <w:noProof/>
          <w:sz w:val="22"/>
          <w:szCs w:val="22"/>
        </w:rPr>
      </w:pPr>
    </w:p>
    <w:p w:rsidR="0039205F" w:rsidRDefault="0039205F" w:rsidP="002F3541">
      <w:pPr>
        <w:jc w:val="both"/>
        <w:rPr>
          <w:rFonts w:eastAsia="Arial Unicode MS"/>
          <w:b/>
          <w:noProof/>
          <w:sz w:val="22"/>
          <w:szCs w:val="22"/>
        </w:rPr>
      </w:pPr>
    </w:p>
    <w:p w:rsidR="0039205F" w:rsidRDefault="0039205F" w:rsidP="002F3541">
      <w:pPr>
        <w:jc w:val="both"/>
        <w:rPr>
          <w:rFonts w:eastAsia="Arial Unicode MS"/>
          <w:b/>
          <w:noProof/>
          <w:sz w:val="22"/>
          <w:szCs w:val="22"/>
        </w:rPr>
      </w:pPr>
    </w:p>
    <w:p w:rsidR="0039205F" w:rsidRDefault="0039205F" w:rsidP="002F3541">
      <w:pPr>
        <w:jc w:val="both"/>
        <w:rPr>
          <w:rFonts w:eastAsia="Arial Unicode MS"/>
          <w:b/>
          <w:noProof/>
          <w:sz w:val="22"/>
          <w:szCs w:val="22"/>
        </w:rPr>
      </w:pPr>
    </w:p>
    <w:p w:rsidR="0039205F" w:rsidRDefault="0039205F" w:rsidP="002F3541">
      <w:pPr>
        <w:jc w:val="both"/>
        <w:rPr>
          <w:rFonts w:eastAsia="Arial Unicode MS"/>
          <w:b/>
          <w:noProof/>
          <w:sz w:val="22"/>
          <w:szCs w:val="22"/>
        </w:rPr>
      </w:pPr>
    </w:p>
    <w:p w:rsidR="0039205F" w:rsidRDefault="0039205F" w:rsidP="002F3541">
      <w:pPr>
        <w:jc w:val="both"/>
        <w:rPr>
          <w:rFonts w:eastAsia="Arial Unicode MS"/>
          <w:b/>
          <w:noProof/>
          <w:sz w:val="22"/>
          <w:szCs w:val="22"/>
        </w:rPr>
      </w:pPr>
    </w:p>
    <w:p w:rsidR="0039205F" w:rsidRDefault="0039205F" w:rsidP="002F3541">
      <w:pPr>
        <w:jc w:val="both"/>
        <w:rPr>
          <w:rFonts w:eastAsia="Arial Unicode MS"/>
          <w:b/>
          <w:noProof/>
          <w:sz w:val="22"/>
          <w:szCs w:val="22"/>
        </w:rPr>
      </w:pPr>
    </w:p>
    <w:p w:rsidR="0039205F" w:rsidRDefault="0039205F" w:rsidP="002F3541">
      <w:pPr>
        <w:jc w:val="both"/>
        <w:rPr>
          <w:rFonts w:eastAsia="Arial Unicode MS"/>
          <w:b/>
          <w:noProof/>
          <w:sz w:val="22"/>
          <w:szCs w:val="22"/>
        </w:rPr>
      </w:pPr>
    </w:p>
    <w:p w:rsidR="0039205F" w:rsidRDefault="0039205F" w:rsidP="002F3541">
      <w:pPr>
        <w:jc w:val="both"/>
        <w:rPr>
          <w:rFonts w:eastAsia="Arial Unicode MS"/>
          <w:b/>
          <w:noProof/>
          <w:sz w:val="22"/>
          <w:szCs w:val="22"/>
        </w:rPr>
      </w:pPr>
    </w:p>
    <w:p w:rsidR="0039205F" w:rsidRDefault="0039205F" w:rsidP="002F3541">
      <w:pPr>
        <w:jc w:val="both"/>
        <w:rPr>
          <w:rFonts w:eastAsia="Arial Unicode MS"/>
          <w:b/>
          <w:noProof/>
          <w:sz w:val="22"/>
          <w:szCs w:val="22"/>
        </w:rPr>
      </w:pPr>
    </w:p>
    <w:p w:rsidR="0039205F" w:rsidRDefault="0039205F" w:rsidP="002F3541">
      <w:pPr>
        <w:jc w:val="both"/>
        <w:rPr>
          <w:rFonts w:eastAsia="Arial Unicode MS"/>
          <w:b/>
          <w:noProof/>
          <w:sz w:val="22"/>
          <w:szCs w:val="22"/>
        </w:rPr>
      </w:pPr>
    </w:p>
    <w:p w:rsidR="0039205F" w:rsidRDefault="0039205F" w:rsidP="002F3541">
      <w:pPr>
        <w:jc w:val="both"/>
        <w:rPr>
          <w:rFonts w:eastAsia="Arial Unicode MS"/>
          <w:b/>
          <w:noProof/>
          <w:sz w:val="22"/>
          <w:szCs w:val="22"/>
        </w:rPr>
      </w:pPr>
    </w:p>
    <w:p w:rsidR="0039205F" w:rsidRDefault="0039205F" w:rsidP="002F3541">
      <w:pPr>
        <w:jc w:val="both"/>
        <w:rPr>
          <w:rFonts w:eastAsia="Arial Unicode MS"/>
          <w:b/>
          <w:noProof/>
          <w:sz w:val="22"/>
          <w:szCs w:val="22"/>
        </w:rPr>
      </w:pPr>
    </w:p>
    <w:p w:rsidR="0039205F" w:rsidRDefault="0039205F" w:rsidP="002F3541">
      <w:pPr>
        <w:jc w:val="both"/>
        <w:rPr>
          <w:rFonts w:eastAsia="Arial Unicode MS"/>
          <w:b/>
          <w:noProof/>
          <w:sz w:val="22"/>
          <w:szCs w:val="22"/>
        </w:rPr>
      </w:pPr>
    </w:p>
    <w:p w:rsidR="0039205F" w:rsidRPr="00DA0F01" w:rsidRDefault="0039205F" w:rsidP="002F3541">
      <w:pPr>
        <w:jc w:val="both"/>
        <w:rPr>
          <w:rFonts w:eastAsia="Arial Unicode MS"/>
          <w:b/>
          <w:noProof/>
          <w:sz w:val="22"/>
          <w:szCs w:val="22"/>
        </w:rPr>
      </w:pPr>
    </w:p>
    <w:p w:rsidR="002F3541" w:rsidRPr="00DA0F01" w:rsidRDefault="002F3541" w:rsidP="0029717C">
      <w:pPr>
        <w:numPr>
          <w:ilvl w:val="0"/>
          <w:numId w:val="29"/>
        </w:numPr>
        <w:spacing w:before="120" w:after="120"/>
        <w:ind w:left="426" w:hanging="426"/>
        <w:jc w:val="both"/>
        <w:rPr>
          <w:rFonts w:eastAsia="Arial Unicode MS"/>
          <w:b/>
          <w:sz w:val="22"/>
          <w:szCs w:val="22"/>
        </w:rPr>
      </w:pPr>
      <w:r w:rsidRPr="00DA0F01">
        <w:rPr>
          <w:rFonts w:eastAsia="Arial Unicode MS"/>
          <w:b/>
          <w:sz w:val="22"/>
          <w:szCs w:val="22"/>
        </w:rPr>
        <w:lastRenderedPageBreak/>
        <w:t>GENERALITES</w:t>
      </w:r>
    </w:p>
    <w:p w:rsidR="002F3541" w:rsidRPr="00DA0F01" w:rsidRDefault="002F3541" w:rsidP="0029717C">
      <w:pPr>
        <w:numPr>
          <w:ilvl w:val="1"/>
          <w:numId w:val="28"/>
        </w:numPr>
        <w:tabs>
          <w:tab w:val="left" w:pos="567"/>
        </w:tabs>
        <w:spacing w:before="120" w:after="120"/>
        <w:ind w:left="567" w:hanging="567"/>
        <w:rPr>
          <w:rFonts w:eastAsia="Arial Unicode MS"/>
          <w:b/>
          <w:bCs/>
          <w:sz w:val="22"/>
          <w:szCs w:val="22"/>
        </w:rPr>
      </w:pPr>
      <w:r w:rsidRPr="00DA0F01">
        <w:rPr>
          <w:rFonts w:eastAsia="Arial Unicode MS"/>
          <w:b/>
          <w:bCs/>
          <w:sz w:val="22"/>
          <w:szCs w:val="22"/>
        </w:rPr>
        <w:t>INTRODUCTION</w:t>
      </w:r>
    </w:p>
    <w:p w:rsidR="002F3541" w:rsidRPr="00DA0F01" w:rsidRDefault="002F3541" w:rsidP="002F3541">
      <w:pPr>
        <w:ind w:firstLine="284"/>
        <w:jc w:val="both"/>
        <w:rPr>
          <w:rFonts w:eastAsia="Arial Unicode MS"/>
          <w:sz w:val="22"/>
          <w:szCs w:val="22"/>
        </w:rPr>
      </w:pPr>
      <w:r w:rsidRPr="00DA0F01">
        <w:rPr>
          <w:rFonts w:eastAsia="Arial Unicode MS"/>
          <w:sz w:val="22"/>
          <w:szCs w:val="22"/>
        </w:rPr>
        <w:t>L’Etat du Cameroun, finance par le Budget d’Investissement Publ</w:t>
      </w:r>
      <w:r w:rsidR="00FA27D3">
        <w:rPr>
          <w:rFonts w:eastAsia="Arial Unicode MS"/>
          <w:sz w:val="22"/>
          <w:szCs w:val="22"/>
        </w:rPr>
        <w:t>ic de l’Exercice 2019</w:t>
      </w:r>
      <w:r w:rsidRPr="00DA0F01">
        <w:rPr>
          <w:rFonts w:eastAsia="Arial Unicode MS"/>
          <w:sz w:val="22"/>
          <w:szCs w:val="22"/>
        </w:rPr>
        <w:t>, les travaux de construction des blocs de deux (02) salles de classe dans certaines Ecoles Publiques de la Commune de BATOURI, département de la Kadey, région de l’Est.</w:t>
      </w:r>
    </w:p>
    <w:p w:rsidR="002F3541" w:rsidRPr="00DA0F01" w:rsidRDefault="002F3541" w:rsidP="002F3541">
      <w:pPr>
        <w:ind w:firstLine="284"/>
        <w:jc w:val="both"/>
        <w:rPr>
          <w:rFonts w:eastAsia="Arial Unicode MS"/>
          <w:sz w:val="22"/>
          <w:szCs w:val="22"/>
        </w:rPr>
      </w:pPr>
      <w:r w:rsidRPr="00DA0F01">
        <w:rPr>
          <w:rFonts w:eastAsia="Arial Unicode MS"/>
          <w:sz w:val="22"/>
          <w:szCs w:val="22"/>
        </w:rPr>
        <w:t xml:space="preserve">LOT 1 : Ecole </w:t>
      </w:r>
      <w:r w:rsidR="00FA27D3">
        <w:rPr>
          <w:rFonts w:eastAsia="Arial Unicode MS"/>
          <w:sz w:val="22"/>
          <w:szCs w:val="22"/>
        </w:rPr>
        <w:t xml:space="preserve">Primaire </w:t>
      </w:r>
      <w:r w:rsidRPr="00DA0F01">
        <w:rPr>
          <w:rFonts w:eastAsia="Arial Unicode MS"/>
          <w:sz w:val="22"/>
          <w:szCs w:val="22"/>
        </w:rPr>
        <w:t xml:space="preserve">Publique de </w:t>
      </w:r>
      <w:r w:rsidR="00FA27D3">
        <w:rPr>
          <w:rFonts w:eastAsia="Arial Unicode MS"/>
          <w:sz w:val="22"/>
          <w:szCs w:val="22"/>
        </w:rPr>
        <w:t>AVIATION</w:t>
      </w:r>
    </w:p>
    <w:p w:rsidR="002F3541" w:rsidRPr="00DA0F01" w:rsidRDefault="002F3541" w:rsidP="002F3541">
      <w:pPr>
        <w:ind w:firstLine="284"/>
        <w:jc w:val="both"/>
        <w:rPr>
          <w:rFonts w:eastAsia="Arial Unicode MS"/>
          <w:sz w:val="22"/>
          <w:szCs w:val="22"/>
        </w:rPr>
      </w:pPr>
      <w:r w:rsidRPr="00DA0F01">
        <w:rPr>
          <w:rFonts w:eastAsia="Arial Unicode MS"/>
          <w:sz w:val="22"/>
          <w:szCs w:val="22"/>
        </w:rPr>
        <w:t xml:space="preserve">LOT 2 : Ecole </w:t>
      </w:r>
      <w:r w:rsidR="00FA27D3">
        <w:rPr>
          <w:rFonts w:eastAsia="Arial Unicode MS"/>
          <w:sz w:val="22"/>
          <w:szCs w:val="22"/>
        </w:rPr>
        <w:t xml:space="preserve">Primaire </w:t>
      </w:r>
      <w:r w:rsidRPr="00DA0F01">
        <w:rPr>
          <w:rFonts w:eastAsia="Arial Unicode MS"/>
          <w:sz w:val="22"/>
          <w:szCs w:val="22"/>
        </w:rPr>
        <w:t>Publique  de B</w:t>
      </w:r>
      <w:r w:rsidR="00FA27D3">
        <w:rPr>
          <w:rFonts w:eastAsia="Arial Unicode MS"/>
          <w:sz w:val="22"/>
          <w:szCs w:val="22"/>
        </w:rPr>
        <w:t>ARIBANGUE</w:t>
      </w:r>
    </w:p>
    <w:p w:rsidR="002F3541" w:rsidRPr="00DA0F01" w:rsidRDefault="002F3541" w:rsidP="002F3541">
      <w:pPr>
        <w:tabs>
          <w:tab w:val="right" w:pos="0"/>
          <w:tab w:val="left" w:pos="142"/>
          <w:tab w:val="left" w:pos="851"/>
          <w:tab w:val="left" w:pos="993"/>
          <w:tab w:val="left" w:pos="1418"/>
        </w:tabs>
        <w:spacing w:before="120" w:after="120"/>
        <w:jc w:val="both"/>
        <w:rPr>
          <w:rFonts w:eastAsia="Arial Unicode MS"/>
          <w:sz w:val="22"/>
          <w:szCs w:val="22"/>
        </w:rPr>
      </w:pPr>
      <w:r w:rsidRPr="00DA0F01">
        <w:rPr>
          <w:rFonts w:eastAsia="Arial Unicode MS"/>
          <w:sz w:val="22"/>
          <w:szCs w:val="22"/>
        </w:rPr>
        <w:t xml:space="preserve">Le présent devis descriptif décrit la consistance et le mode d’exécution des travaux à réaliser suivant les règles de l’art et conformément aux documents constitutifs du projet. </w:t>
      </w:r>
    </w:p>
    <w:p w:rsidR="002F3541" w:rsidRPr="00DA0F01" w:rsidRDefault="002F3541" w:rsidP="0029717C">
      <w:pPr>
        <w:numPr>
          <w:ilvl w:val="2"/>
          <w:numId w:val="28"/>
        </w:numPr>
        <w:tabs>
          <w:tab w:val="left" w:pos="567"/>
        </w:tabs>
        <w:spacing w:before="120" w:after="120"/>
        <w:ind w:hanging="1224"/>
        <w:rPr>
          <w:rFonts w:eastAsia="Arial Unicode MS"/>
          <w:b/>
          <w:bCs/>
          <w:i/>
          <w:sz w:val="22"/>
          <w:szCs w:val="22"/>
        </w:rPr>
      </w:pPr>
      <w:r w:rsidRPr="00DA0F01">
        <w:rPr>
          <w:rFonts w:eastAsia="Arial Unicode MS"/>
          <w:b/>
          <w:bCs/>
          <w:i/>
          <w:sz w:val="22"/>
          <w:szCs w:val="22"/>
        </w:rPr>
        <w:t>Objet de la Lettre-Commande</w:t>
      </w:r>
    </w:p>
    <w:p w:rsidR="002F3541" w:rsidRPr="00DA0F01" w:rsidRDefault="002F3541" w:rsidP="002F3541">
      <w:pPr>
        <w:tabs>
          <w:tab w:val="right" w:pos="0"/>
          <w:tab w:val="left" w:pos="142"/>
          <w:tab w:val="left" w:pos="851"/>
          <w:tab w:val="left" w:pos="993"/>
          <w:tab w:val="left" w:pos="1418"/>
        </w:tabs>
        <w:spacing w:before="120" w:after="120"/>
        <w:jc w:val="both"/>
        <w:rPr>
          <w:rFonts w:eastAsia="Arial Unicode MS"/>
          <w:sz w:val="22"/>
          <w:szCs w:val="22"/>
        </w:rPr>
      </w:pPr>
      <w:r w:rsidRPr="00DA0F01">
        <w:rPr>
          <w:rFonts w:eastAsia="Arial Unicode MS"/>
          <w:sz w:val="22"/>
          <w:szCs w:val="22"/>
        </w:rPr>
        <w:t>L’objet de la Lettre-Commande à élaborer à l’issue de la présente procédure est la construction d’un bloc de deux salles de classe.</w:t>
      </w:r>
    </w:p>
    <w:p w:rsidR="002F3541" w:rsidRPr="00DA0F01" w:rsidRDefault="002F3541" w:rsidP="0029717C">
      <w:pPr>
        <w:numPr>
          <w:ilvl w:val="2"/>
          <w:numId w:val="28"/>
        </w:numPr>
        <w:tabs>
          <w:tab w:val="num" w:pos="0"/>
          <w:tab w:val="left" w:pos="567"/>
        </w:tabs>
        <w:spacing w:before="120" w:after="120"/>
        <w:ind w:hanging="1224"/>
        <w:rPr>
          <w:rFonts w:eastAsia="Arial Unicode MS"/>
          <w:b/>
          <w:bCs/>
          <w:i/>
          <w:sz w:val="22"/>
          <w:szCs w:val="22"/>
        </w:rPr>
      </w:pPr>
      <w:r w:rsidRPr="00DA0F01">
        <w:rPr>
          <w:rFonts w:eastAsia="Arial Unicode MS"/>
          <w:b/>
          <w:bCs/>
          <w:i/>
          <w:sz w:val="22"/>
          <w:szCs w:val="22"/>
        </w:rPr>
        <w:t>Accès au site</w:t>
      </w:r>
    </w:p>
    <w:p w:rsidR="002F3541" w:rsidRPr="00DA0F01" w:rsidRDefault="002F3541" w:rsidP="002F3541">
      <w:pPr>
        <w:tabs>
          <w:tab w:val="right" w:pos="0"/>
          <w:tab w:val="left" w:pos="142"/>
          <w:tab w:val="left" w:pos="851"/>
          <w:tab w:val="left" w:pos="993"/>
          <w:tab w:val="left" w:pos="1418"/>
        </w:tabs>
        <w:spacing w:before="120" w:after="120"/>
        <w:jc w:val="both"/>
        <w:rPr>
          <w:rFonts w:eastAsia="Arial Unicode MS"/>
          <w:sz w:val="22"/>
          <w:szCs w:val="22"/>
        </w:rPr>
      </w:pPr>
      <w:r w:rsidRPr="00DA0F01">
        <w:rPr>
          <w:rFonts w:eastAsia="Arial Unicode MS"/>
          <w:sz w:val="22"/>
          <w:szCs w:val="22"/>
        </w:rPr>
        <w:t xml:space="preserve">La zone est peu accidentée, située en zone de forêt. Les entreprises soumissionnaires devront prendre en compte ces contraintes de manière particulière dans l’élaboration de leur proposition financière. Dans ce sens, l’adjudicataire devra apporter un soin particulier à la planification des tâches, à l’organisation du chantier et à la maîtrise des dépenses, afin d’éviter tout ralentissement ou arrêt des travaux. </w:t>
      </w:r>
    </w:p>
    <w:p w:rsidR="002F3541" w:rsidRPr="00DA0F01" w:rsidRDefault="002F3541" w:rsidP="0029717C">
      <w:pPr>
        <w:numPr>
          <w:ilvl w:val="2"/>
          <w:numId w:val="28"/>
        </w:numPr>
        <w:tabs>
          <w:tab w:val="num" w:pos="0"/>
          <w:tab w:val="left" w:pos="567"/>
        </w:tabs>
        <w:spacing w:before="120" w:after="120"/>
        <w:ind w:hanging="1224"/>
        <w:rPr>
          <w:rFonts w:eastAsia="Arial Unicode MS"/>
          <w:b/>
          <w:bCs/>
          <w:i/>
          <w:sz w:val="22"/>
          <w:szCs w:val="22"/>
        </w:rPr>
      </w:pPr>
      <w:r w:rsidRPr="00DA0F01">
        <w:rPr>
          <w:rFonts w:eastAsia="Arial Unicode MS"/>
          <w:b/>
          <w:bCs/>
          <w:i/>
          <w:sz w:val="22"/>
          <w:szCs w:val="22"/>
        </w:rPr>
        <w:t>Architecture du bâtiment</w:t>
      </w:r>
    </w:p>
    <w:p w:rsidR="002F3541" w:rsidRPr="00DA0F01" w:rsidRDefault="002F3541" w:rsidP="002F3541">
      <w:pPr>
        <w:tabs>
          <w:tab w:val="right" w:pos="0"/>
          <w:tab w:val="left" w:pos="142"/>
          <w:tab w:val="left" w:pos="851"/>
          <w:tab w:val="left" w:pos="993"/>
          <w:tab w:val="left" w:pos="1418"/>
        </w:tabs>
        <w:spacing w:before="120" w:after="120"/>
        <w:jc w:val="both"/>
        <w:rPr>
          <w:rFonts w:eastAsia="Arial Unicode MS"/>
          <w:sz w:val="22"/>
          <w:szCs w:val="22"/>
        </w:rPr>
      </w:pPr>
      <w:r w:rsidRPr="00DA0F01">
        <w:rPr>
          <w:rFonts w:eastAsia="Arial Unicode MS"/>
          <w:sz w:val="22"/>
          <w:szCs w:val="22"/>
        </w:rPr>
        <w:t xml:space="preserve">L’architecture du bâtiment est composée sur une trame structurelle régulière. L’ossature du bâtiment est réalisée en béton armé avec des murs rideaux en parpaing de ciment. La charpente est en bois avec une couverture en tôles bac aluminium. Les façades sont protégées par des avancées de toiture qui prennent en compte le climat particulièrement pluvieux de la région. </w:t>
      </w:r>
    </w:p>
    <w:p w:rsidR="002F3541" w:rsidRPr="00DA0F01" w:rsidRDefault="002F3541" w:rsidP="0029717C">
      <w:pPr>
        <w:numPr>
          <w:ilvl w:val="1"/>
          <w:numId w:val="28"/>
        </w:numPr>
        <w:tabs>
          <w:tab w:val="num" w:pos="0"/>
          <w:tab w:val="left" w:pos="567"/>
        </w:tabs>
        <w:spacing w:before="120" w:after="120"/>
        <w:ind w:left="567" w:hanging="567"/>
        <w:rPr>
          <w:rFonts w:eastAsia="Arial Unicode MS"/>
          <w:b/>
          <w:bCs/>
          <w:sz w:val="22"/>
          <w:szCs w:val="22"/>
        </w:rPr>
      </w:pPr>
      <w:r w:rsidRPr="00DA0F01">
        <w:rPr>
          <w:rFonts w:eastAsia="Arial Unicode MS"/>
          <w:b/>
          <w:bCs/>
          <w:sz w:val="22"/>
          <w:szCs w:val="22"/>
        </w:rPr>
        <w:t>DEVIS DES SURFACES A CONSTRUIRE</w:t>
      </w:r>
    </w:p>
    <w:p w:rsidR="002F3541" w:rsidRPr="00DA0F01" w:rsidRDefault="002F3541" w:rsidP="002F3541">
      <w:pPr>
        <w:spacing w:before="120" w:after="120"/>
        <w:jc w:val="both"/>
        <w:rPr>
          <w:rFonts w:eastAsia="Arial Unicode MS"/>
          <w:sz w:val="22"/>
          <w:szCs w:val="22"/>
        </w:rPr>
      </w:pPr>
      <w:r w:rsidRPr="00DA0F01">
        <w:rPr>
          <w:rFonts w:eastAsia="Arial Unicode MS"/>
          <w:sz w:val="22"/>
          <w:szCs w:val="22"/>
        </w:rPr>
        <w:t xml:space="preserve">Les travaux concernent la construction d’un bloc de deux salles de classe à l’EP de </w:t>
      </w:r>
      <w:r w:rsidR="00FA27D3">
        <w:rPr>
          <w:rFonts w:eastAsia="Arial Unicode MS"/>
          <w:sz w:val="22"/>
          <w:szCs w:val="22"/>
        </w:rPr>
        <w:t>AVIATION et BARIBANGUE</w:t>
      </w:r>
      <w:r w:rsidRPr="00DA0F01">
        <w:rPr>
          <w:rFonts w:eastAsia="Arial Unicode MS"/>
          <w:sz w:val="22"/>
          <w:szCs w:val="22"/>
        </w:rPr>
        <w:t xml:space="preserve"> d’une surface bâtie au sol de 220 m2. </w:t>
      </w:r>
    </w:p>
    <w:p w:rsidR="002F3541" w:rsidRPr="00DA0F01" w:rsidRDefault="002F3541" w:rsidP="0029717C">
      <w:pPr>
        <w:numPr>
          <w:ilvl w:val="1"/>
          <w:numId w:val="28"/>
        </w:numPr>
        <w:tabs>
          <w:tab w:val="num" w:pos="0"/>
          <w:tab w:val="left" w:pos="567"/>
        </w:tabs>
        <w:spacing w:before="120" w:after="120"/>
        <w:ind w:left="567" w:hanging="567"/>
        <w:rPr>
          <w:rFonts w:eastAsia="Arial Unicode MS"/>
          <w:b/>
          <w:bCs/>
          <w:sz w:val="22"/>
          <w:szCs w:val="22"/>
        </w:rPr>
      </w:pPr>
      <w:r w:rsidRPr="00DA0F01">
        <w:rPr>
          <w:rFonts w:eastAsia="Arial Unicode MS"/>
          <w:b/>
          <w:bCs/>
          <w:sz w:val="22"/>
          <w:szCs w:val="22"/>
        </w:rPr>
        <w:t>DESCRIPTIF DES TRAVAUX</w:t>
      </w:r>
    </w:p>
    <w:p w:rsidR="002F3541" w:rsidRPr="00DA0F01" w:rsidRDefault="002F3541" w:rsidP="0029717C">
      <w:pPr>
        <w:numPr>
          <w:ilvl w:val="2"/>
          <w:numId w:val="28"/>
        </w:numPr>
        <w:tabs>
          <w:tab w:val="left" w:pos="567"/>
        </w:tabs>
        <w:spacing w:before="120" w:after="120"/>
        <w:ind w:left="567" w:hanging="567"/>
        <w:rPr>
          <w:rFonts w:eastAsia="Arial Unicode MS"/>
          <w:b/>
          <w:bCs/>
          <w:i/>
          <w:sz w:val="22"/>
          <w:szCs w:val="22"/>
        </w:rPr>
      </w:pPr>
      <w:r w:rsidRPr="00DA0F01">
        <w:rPr>
          <w:rFonts w:eastAsia="Arial Unicode MS"/>
          <w:b/>
          <w:bCs/>
          <w:i/>
          <w:sz w:val="22"/>
          <w:szCs w:val="22"/>
        </w:rPr>
        <w:t>Divisions des travaux</w:t>
      </w:r>
    </w:p>
    <w:p w:rsidR="002F3541" w:rsidRPr="00DA0F01" w:rsidRDefault="002F3541" w:rsidP="002F3541">
      <w:pPr>
        <w:tabs>
          <w:tab w:val="right" w:pos="0"/>
          <w:tab w:val="left" w:pos="142"/>
          <w:tab w:val="left" w:pos="851"/>
          <w:tab w:val="left" w:pos="993"/>
          <w:tab w:val="left" w:pos="1418"/>
        </w:tabs>
        <w:spacing w:before="120" w:after="120"/>
        <w:jc w:val="both"/>
        <w:rPr>
          <w:rFonts w:eastAsia="Arial Unicode MS"/>
          <w:sz w:val="22"/>
          <w:szCs w:val="22"/>
        </w:rPr>
      </w:pPr>
      <w:r w:rsidRPr="00DA0F01">
        <w:rPr>
          <w:rFonts w:eastAsia="Arial Unicode MS"/>
          <w:sz w:val="22"/>
          <w:szCs w:val="22"/>
        </w:rPr>
        <w:t>Les travaux à exécuter sont répartis en plusieurs lots définis comme suit :</w:t>
      </w:r>
    </w:p>
    <w:tbl>
      <w:tblPr>
        <w:tblW w:w="0" w:type="auto"/>
        <w:tblLook w:val="04A0" w:firstRow="1" w:lastRow="0" w:firstColumn="1" w:lastColumn="0" w:noHBand="0" w:noVBand="1"/>
      </w:tblPr>
      <w:tblGrid>
        <w:gridCol w:w="4748"/>
        <w:gridCol w:w="4748"/>
      </w:tblGrid>
      <w:tr w:rsidR="002F3541" w:rsidRPr="009462C2" w:rsidTr="00E139C7">
        <w:tc>
          <w:tcPr>
            <w:tcW w:w="4748" w:type="dxa"/>
          </w:tcPr>
          <w:p w:rsidR="002F3541" w:rsidRPr="009462C2" w:rsidRDefault="002F3541" w:rsidP="0029717C">
            <w:pPr>
              <w:pStyle w:val="CORPSAAO"/>
              <w:numPr>
                <w:ilvl w:val="0"/>
                <w:numId w:val="44"/>
              </w:numPr>
              <w:spacing w:after="0"/>
              <w:ind w:left="600" w:hanging="141"/>
              <w:rPr>
                <w:rFonts w:ascii="Times New Roman" w:eastAsia="Arial Unicode MS" w:hAnsi="Times New Roman"/>
                <w:sz w:val="22"/>
                <w:szCs w:val="22"/>
              </w:rPr>
            </w:pPr>
            <w:r w:rsidRPr="009462C2">
              <w:rPr>
                <w:rFonts w:ascii="Times New Roman" w:eastAsia="Arial Unicode MS" w:hAnsi="Times New Roman"/>
                <w:sz w:val="22"/>
                <w:szCs w:val="22"/>
              </w:rPr>
              <w:t>Lot 100 : Les travaux préparatoires ;</w:t>
            </w:r>
          </w:p>
          <w:p w:rsidR="002F3541" w:rsidRPr="009462C2" w:rsidRDefault="002F3541" w:rsidP="0029717C">
            <w:pPr>
              <w:pStyle w:val="CORPSAAO"/>
              <w:numPr>
                <w:ilvl w:val="0"/>
                <w:numId w:val="44"/>
              </w:numPr>
              <w:spacing w:after="0"/>
              <w:ind w:left="600" w:hanging="141"/>
              <w:rPr>
                <w:rFonts w:ascii="Times New Roman" w:eastAsia="Arial Unicode MS" w:hAnsi="Times New Roman"/>
                <w:sz w:val="22"/>
                <w:szCs w:val="22"/>
              </w:rPr>
            </w:pPr>
            <w:r w:rsidRPr="009462C2">
              <w:rPr>
                <w:rFonts w:ascii="Times New Roman" w:eastAsia="Arial Unicode MS" w:hAnsi="Times New Roman"/>
                <w:sz w:val="22"/>
                <w:szCs w:val="22"/>
              </w:rPr>
              <w:t>Lot 200 : Les terrassements ;</w:t>
            </w:r>
          </w:p>
          <w:p w:rsidR="002F3541" w:rsidRPr="009462C2" w:rsidRDefault="002F3541" w:rsidP="0029717C">
            <w:pPr>
              <w:pStyle w:val="CORPSAAO"/>
              <w:numPr>
                <w:ilvl w:val="0"/>
                <w:numId w:val="44"/>
              </w:numPr>
              <w:spacing w:after="0"/>
              <w:ind w:left="600" w:hanging="141"/>
              <w:rPr>
                <w:rFonts w:ascii="Times New Roman" w:eastAsia="Arial Unicode MS" w:hAnsi="Times New Roman"/>
                <w:sz w:val="22"/>
                <w:szCs w:val="22"/>
              </w:rPr>
            </w:pPr>
            <w:r w:rsidRPr="009462C2">
              <w:rPr>
                <w:rFonts w:ascii="Times New Roman" w:eastAsia="Arial Unicode MS" w:hAnsi="Times New Roman"/>
                <w:sz w:val="22"/>
                <w:szCs w:val="22"/>
              </w:rPr>
              <w:t>Lot 300 : Les fondations ;</w:t>
            </w:r>
          </w:p>
          <w:p w:rsidR="002F3541" w:rsidRPr="009462C2" w:rsidRDefault="002F3541" w:rsidP="0029717C">
            <w:pPr>
              <w:pStyle w:val="CORPSAAO"/>
              <w:numPr>
                <w:ilvl w:val="0"/>
                <w:numId w:val="44"/>
              </w:numPr>
              <w:spacing w:after="0"/>
              <w:ind w:left="600" w:hanging="141"/>
              <w:rPr>
                <w:rFonts w:ascii="Times New Roman" w:eastAsia="Arial Unicode MS" w:hAnsi="Times New Roman"/>
                <w:sz w:val="22"/>
                <w:szCs w:val="22"/>
              </w:rPr>
            </w:pPr>
            <w:r w:rsidRPr="009462C2">
              <w:rPr>
                <w:rFonts w:ascii="Times New Roman" w:eastAsia="Arial Unicode MS" w:hAnsi="Times New Roman"/>
                <w:sz w:val="22"/>
                <w:szCs w:val="22"/>
              </w:rPr>
              <w:t>Lot 400 : Les maçonneries et élévation ;</w:t>
            </w:r>
          </w:p>
          <w:p w:rsidR="002F3541" w:rsidRPr="009462C2" w:rsidRDefault="002F3541" w:rsidP="0029717C">
            <w:pPr>
              <w:pStyle w:val="CORPSAAO"/>
              <w:numPr>
                <w:ilvl w:val="0"/>
                <w:numId w:val="44"/>
              </w:numPr>
              <w:spacing w:after="0"/>
              <w:ind w:left="600" w:hanging="141"/>
              <w:rPr>
                <w:rFonts w:ascii="Times New Roman" w:eastAsia="Arial Unicode MS" w:hAnsi="Times New Roman"/>
                <w:sz w:val="22"/>
                <w:szCs w:val="22"/>
              </w:rPr>
            </w:pPr>
            <w:r w:rsidRPr="009462C2">
              <w:rPr>
                <w:rFonts w:ascii="Times New Roman" w:eastAsia="Arial Unicode MS" w:hAnsi="Times New Roman"/>
                <w:sz w:val="22"/>
                <w:szCs w:val="22"/>
              </w:rPr>
              <w:t>Lot 500 : La charpente - la couverture et le plafond ;</w:t>
            </w:r>
          </w:p>
        </w:tc>
        <w:tc>
          <w:tcPr>
            <w:tcW w:w="4748" w:type="dxa"/>
          </w:tcPr>
          <w:p w:rsidR="002F3541" w:rsidRPr="009462C2" w:rsidRDefault="002F3541" w:rsidP="0029717C">
            <w:pPr>
              <w:pStyle w:val="CORPSAAO"/>
              <w:numPr>
                <w:ilvl w:val="0"/>
                <w:numId w:val="44"/>
              </w:numPr>
              <w:spacing w:after="0"/>
              <w:ind w:left="600" w:hanging="141"/>
              <w:rPr>
                <w:rFonts w:ascii="Times New Roman" w:eastAsia="Arial Unicode MS" w:hAnsi="Times New Roman"/>
                <w:sz w:val="22"/>
                <w:szCs w:val="22"/>
              </w:rPr>
            </w:pPr>
            <w:r w:rsidRPr="009462C2">
              <w:rPr>
                <w:rFonts w:ascii="Times New Roman" w:eastAsia="Arial Unicode MS" w:hAnsi="Times New Roman"/>
                <w:sz w:val="22"/>
                <w:szCs w:val="22"/>
              </w:rPr>
              <w:t>Lot 600 : Les menuiseries bois,</w:t>
            </w:r>
          </w:p>
          <w:p w:rsidR="002F3541" w:rsidRPr="009462C2" w:rsidRDefault="002F3541" w:rsidP="0029717C">
            <w:pPr>
              <w:pStyle w:val="CORPSAAO"/>
              <w:numPr>
                <w:ilvl w:val="0"/>
                <w:numId w:val="44"/>
              </w:numPr>
              <w:spacing w:after="0"/>
              <w:ind w:left="600" w:hanging="141"/>
              <w:rPr>
                <w:rFonts w:ascii="Times New Roman" w:eastAsia="Arial Unicode MS" w:hAnsi="Times New Roman"/>
                <w:sz w:val="22"/>
                <w:szCs w:val="22"/>
              </w:rPr>
            </w:pPr>
            <w:r w:rsidRPr="009462C2">
              <w:rPr>
                <w:rFonts w:ascii="Times New Roman" w:eastAsia="Arial Unicode MS" w:hAnsi="Times New Roman"/>
                <w:sz w:val="22"/>
                <w:szCs w:val="22"/>
              </w:rPr>
              <w:t>Lot 700 : Les menuiseries métalliques;</w:t>
            </w:r>
          </w:p>
          <w:p w:rsidR="002F3541" w:rsidRPr="009462C2" w:rsidRDefault="002F3541" w:rsidP="0029717C">
            <w:pPr>
              <w:pStyle w:val="CORPSAAO"/>
              <w:numPr>
                <w:ilvl w:val="0"/>
                <w:numId w:val="44"/>
              </w:numPr>
              <w:spacing w:after="0"/>
              <w:ind w:left="600" w:hanging="141"/>
              <w:rPr>
                <w:rFonts w:ascii="Times New Roman" w:eastAsia="Arial Unicode MS" w:hAnsi="Times New Roman"/>
                <w:sz w:val="22"/>
                <w:szCs w:val="22"/>
              </w:rPr>
            </w:pPr>
            <w:r w:rsidRPr="009462C2">
              <w:rPr>
                <w:rFonts w:ascii="Times New Roman" w:eastAsia="Arial Unicode MS" w:hAnsi="Times New Roman"/>
                <w:sz w:val="22"/>
                <w:szCs w:val="22"/>
              </w:rPr>
              <w:t>Lot 800 : L’électricité ;</w:t>
            </w:r>
          </w:p>
          <w:p w:rsidR="002F3541" w:rsidRPr="009462C2" w:rsidRDefault="002F3541" w:rsidP="0029717C">
            <w:pPr>
              <w:pStyle w:val="CORPSAAO"/>
              <w:numPr>
                <w:ilvl w:val="0"/>
                <w:numId w:val="44"/>
              </w:numPr>
              <w:spacing w:after="0"/>
              <w:ind w:left="600" w:hanging="141"/>
              <w:rPr>
                <w:rFonts w:ascii="Times New Roman" w:eastAsia="Arial Unicode MS" w:hAnsi="Times New Roman"/>
                <w:sz w:val="22"/>
                <w:szCs w:val="22"/>
              </w:rPr>
            </w:pPr>
            <w:r w:rsidRPr="009462C2">
              <w:rPr>
                <w:rFonts w:ascii="Times New Roman" w:eastAsia="Arial Unicode MS" w:hAnsi="Times New Roman"/>
                <w:sz w:val="22"/>
                <w:szCs w:val="22"/>
              </w:rPr>
              <w:t>Lot 900 : La peinture</w:t>
            </w:r>
          </w:p>
          <w:p w:rsidR="002F3541" w:rsidRPr="009462C2" w:rsidRDefault="002F3541" w:rsidP="0029717C">
            <w:pPr>
              <w:pStyle w:val="CORPSAAO"/>
              <w:numPr>
                <w:ilvl w:val="0"/>
                <w:numId w:val="44"/>
              </w:numPr>
              <w:spacing w:after="0"/>
              <w:ind w:left="600" w:hanging="141"/>
              <w:rPr>
                <w:rFonts w:ascii="Times New Roman" w:eastAsia="Arial Unicode MS" w:hAnsi="Times New Roman"/>
                <w:sz w:val="22"/>
                <w:szCs w:val="22"/>
              </w:rPr>
            </w:pPr>
            <w:r w:rsidRPr="009462C2">
              <w:rPr>
                <w:rFonts w:ascii="Times New Roman" w:eastAsia="Arial Unicode MS" w:hAnsi="Times New Roman"/>
                <w:sz w:val="22"/>
                <w:szCs w:val="22"/>
              </w:rPr>
              <w:t>Lot 1000 : Les VRD;</w:t>
            </w:r>
          </w:p>
        </w:tc>
      </w:tr>
    </w:tbl>
    <w:p w:rsidR="002F3541" w:rsidRPr="00DA0F01" w:rsidRDefault="002F3541" w:rsidP="0029717C">
      <w:pPr>
        <w:numPr>
          <w:ilvl w:val="2"/>
          <w:numId w:val="28"/>
        </w:numPr>
        <w:tabs>
          <w:tab w:val="num" w:pos="0"/>
          <w:tab w:val="left" w:pos="567"/>
        </w:tabs>
        <w:spacing w:before="120" w:after="120"/>
        <w:ind w:left="567" w:hanging="567"/>
        <w:rPr>
          <w:rFonts w:eastAsia="Arial Unicode MS"/>
          <w:b/>
          <w:bCs/>
          <w:i/>
          <w:sz w:val="22"/>
          <w:szCs w:val="22"/>
        </w:rPr>
      </w:pPr>
      <w:r w:rsidRPr="00DA0F01">
        <w:rPr>
          <w:rFonts w:eastAsia="Arial Unicode MS"/>
          <w:b/>
          <w:bCs/>
          <w:i/>
          <w:sz w:val="22"/>
          <w:szCs w:val="22"/>
        </w:rPr>
        <w:t>Projet d’exécution</w:t>
      </w:r>
    </w:p>
    <w:p w:rsidR="002F3541" w:rsidRPr="00DA0F01" w:rsidRDefault="002F3541" w:rsidP="002F3541">
      <w:pPr>
        <w:tabs>
          <w:tab w:val="right" w:pos="0"/>
          <w:tab w:val="left" w:pos="142"/>
          <w:tab w:val="left" w:pos="851"/>
          <w:tab w:val="left" w:pos="993"/>
          <w:tab w:val="left" w:pos="1418"/>
        </w:tabs>
        <w:spacing w:after="120"/>
        <w:jc w:val="both"/>
        <w:rPr>
          <w:rFonts w:eastAsia="Arial Unicode MS"/>
          <w:sz w:val="22"/>
          <w:szCs w:val="22"/>
        </w:rPr>
      </w:pPr>
      <w:r w:rsidRPr="00DA0F01">
        <w:rPr>
          <w:rFonts w:eastAsia="Arial Unicode MS"/>
          <w:sz w:val="22"/>
          <w:szCs w:val="22"/>
        </w:rPr>
        <w:t xml:space="preserve">Le Co-contractant adjudicataire produit le projet d’exécution et notamment, tous les plans de détail et notes de calcul que l’Ingénieur juge utiles à la bonne exécution des ouvrages. Ces plans et dessins sont établis conformément au projet et respectent l’essentiel des dispositions.  </w:t>
      </w:r>
    </w:p>
    <w:p w:rsidR="002F3541" w:rsidRPr="00DA0F01" w:rsidRDefault="002F3541" w:rsidP="0029717C">
      <w:pPr>
        <w:pStyle w:val="Titre2"/>
        <w:numPr>
          <w:ilvl w:val="0"/>
          <w:numId w:val="20"/>
        </w:numPr>
        <w:tabs>
          <w:tab w:val="clear" w:pos="907"/>
          <w:tab w:val="num" w:pos="709"/>
        </w:tabs>
        <w:ind w:left="709" w:hanging="142"/>
        <w:jc w:val="both"/>
        <w:rPr>
          <w:rFonts w:eastAsia="Arial Unicode MS"/>
          <w:sz w:val="22"/>
          <w:szCs w:val="22"/>
        </w:rPr>
      </w:pPr>
      <w:r w:rsidRPr="00DA0F01">
        <w:rPr>
          <w:rFonts w:eastAsia="Arial Unicode MS"/>
          <w:sz w:val="22"/>
          <w:szCs w:val="22"/>
        </w:rPr>
        <w:lastRenderedPageBreak/>
        <w:t>Les plans et dessins reproduits et contenus dans le dossier de consultation sont les seuls à exécuter. Toutefois, la responsabilité du Co-contractant reste pleine et entière quant à la mise en œuvre des solutions techniques retenues.</w:t>
      </w:r>
    </w:p>
    <w:p w:rsidR="002F3541" w:rsidRPr="00DA0F01" w:rsidRDefault="002F3541" w:rsidP="0029717C">
      <w:pPr>
        <w:pStyle w:val="Titre2"/>
        <w:numPr>
          <w:ilvl w:val="0"/>
          <w:numId w:val="20"/>
        </w:numPr>
        <w:tabs>
          <w:tab w:val="clear" w:pos="907"/>
          <w:tab w:val="num" w:pos="709"/>
        </w:tabs>
        <w:ind w:left="709" w:hanging="142"/>
        <w:jc w:val="both"/>
        <w:rPr>
          <w:rFonts w:eastAsia="Arial Unicode MS"/>
          <w:sz w:val="22"/>
          <w:szCs w:val="22"/>
        </w:rPr>
      </w:pPr>
      <w:r w:rsidRPr="00DA0F01">
        <w:rPr>
          <w:rFonts w:eastAsia="Arial Unicode MS"/>
          <w:sz w:val="22"/>
          <w:szCs w:val="22"/>
        </w:rPr>
        <w:t xml:space="preserve">Les ouvrages à réaliser sont définis par les plans, le devis des surfaces, le descriptif des travaux, le bordereau des prix unitaires, y compris le présent Cahier des Clauses Techniques Particulières (CCTP) validés par l’Ingénieur et remis au Co-contractant en charge des travaux. </w:t>
      </w:r>
    </w:p>
    <w:p w:rsidR="002F3541" w:rsidRPr="00DA0F01" w:rsidRDefault="002F3541" w:rsidP="0029717C">
      <w:pPr>
        <w:pStyle w:val="Titre2"/>
        <w:numPr>
          <w:ilvl w:val="0"/>
          <w:numId w:val="20"/>
        </w:numPr>
        <w:tabs>
          <w:tab w:val="clear" w:pos="907"/>
          <w:tab w:val="num" w:pos="709"/>
        </w:tabs>
        <w:ind w:left="709" w:hanging="142"/>
        <w:jc w:val="both"/>
        <w:rPr>
          <w:rFonts w:eastAsia="Arial Unicode MS"/>
          <w:sz w:val="22"/>
          <w:szCs w:val="22"/>
        </w:rPr>
      </w:pPr>
      <w:r w:rsidRPr="00DA0F01">
        <w:rPr>
          <w:rFonts w:eastAsia="Arial Unicode MS"/>
          <w:sz w:val="22"/>
          <w:szCs w:val="22"/>
        </w:rPr>
        <w:t>En cas de divergences entre deux ou plusieurs plans portant la même date, ceux dessinés à l’échelle la plus grande prévalent. Toute précision technique figurant dans les pièces écrites, mais ne figurant pas dans les plans et inversement, est réputée avoir la même valeur contractuelle que si les indications étaient portées dans les pièces écrites et dans les plans.</w:t>
      </w:r>
    </w:p>
    <w:p w:rsidR="002F3541" w:rsidRPr="00DA0F01" w:rsidRDefault="002F3541" w:rsidP="002F3541">
      <w:pPr>
        <w:tabs>
          <w:tab w:val="right" w:pos="0"/>
          <w:tab w:val="left" w:pos="142"/>
          <w:tab w:val="left" w:pos="851"/>
          <w:tab w:val="left" w:pos="993"/>
          <w:tab w:val="left" w:pos="1418"/>
        </w:tabs>
        <w:jc w:val="both"/>
        <w:rPr>
          <w:rFonts w:eastAsia="Arial Unicode MS"/>
          <w:sz w:val="22"/>
          <w:szCs w:val="22"/>
        </w:rPr>
      </w:pPr>
      <w:r w:rsidRPr="00DA0F01">
        <w:rPr>
          <w:rFonts w:eastAsia="Arial Unicode MS"/>
          <w:sz w:val="22"/>
          <w:szCs w:val="22"/>
        </w:rPr>
        <w:t xml:space="preserve">De manière générale, l’Ingénieur de la Lettre-Commande a l’obligation de fournir toutes les  informations nécessaires et de valider les solutions techniques destinées à résoudre les problèmes de mise en œuvre posés par le Co-contractant en charge des travaux : </w:t>
      </w:r>
    </w:p>
    <w:p w:rsidR="002F3541" w:rsidRPr="00DA0F01" w:rsidRDefault="002F3541" w:rsidP="0029717C">
      <w:pPr>
        <w:pStyle w:val="Titre2"/>
        <w:numPr>
          <w:ilvl w:val="0"/>
          <w:numId w:val="20"/>
        </w:numPr>
        <w:tabs>
          <w:tab w:val="clear" w:pos="907"/>
          <w:tab w:val="num" w:pos="709"/>
        </w:tabs>
        <w:spacing w:before="60" w:after="120"/>
        <w:ind w:left="709" w:hanging="142"/>
        <w:jc w:val="both"/>
        <w:rPr>
          <w:rFonts w:eastAsia="Arial Unicode MS"/>
          <w:sz w:val="22"/>
          <w:szCs w:val="22"/>
        </w:rPr>
      </w:pPr>
      <w:r w:rsidRPr="00DA0F01">
        <w:rPr>
          <w:rFonts w:eastAsia="Arial Unicode MS"/>
          <w:sz w:val="22"/>
          <w:szCs w:val="22"/>
        </w:rPr>
        <w:t>Avant le début des travaux de chacun des lots, le Co-contractant adjudicataire vérifie la date des plans et s’assure auprès de l’Ingénieur, que tous les documents dont il dispose sont conformes. Le Co-contractant fait recours à l’Ingénieur de manière systématique lorsqu’il fait face à une difficulté d’interprétation, ou  constate une erreur ou une omission.</w:t>
      </w:r>
    </w:p>
    <w:p w:rsidR="002F3541" w:rsidRPr="00DA0F01" w:rsidRDefault="002F3541" w:rsidP="0029717C">
      <w:pPr>
        <w:pStyle w:val="Titre2"/>
        <w:numPr>
          <w:ilvl w:val="0"/>
          <w:numId w:val="20"/>
        </w:numPr>
        <w:tabs>
          <w:tab w:val="clear" w:pos="907"/>
          <w:tab w:val="num" w:pos="709"/>
        </w:tabs>
        <w:spacing w:before="60" w:after="120"/>
        <w:ind w:left="709" w:hanging="142"/>
        <w:jc w:val="both"/>
        <w:rPr>
          <w:rFonts w:eastAsia="Arial Unicode MS"/>
          <w:sz w:val="22"/>
          <w:szCs w:val="22"/>
        </w:rPr>
      </w:pPr>
      <w:r w:rsidRPr="00DA0F01">
        <w:rPr>
          <w:rFonts w:eastAsia="Arial Unicode MS"/>
          <w:sz w:val="22"/>
          <w:szCs w:val="22"/>
        </w:rPr>
        <w:t>Chaque entreprise adjudicataire est tenue de signaler en temps opportun toutes malfaçons dans les travaux réalisés par d’autres corps d’état et qui seraient de nature à perturber l‘exécution des prestations qu’elle est chargée de fournir et notamment à influer sur les coûts.</w:t>
      </w:r>
    </w:p>
    <w:p w:rsidR="002F3541" w:rsidRPr="00DA0F01" w:rsidRDefault="002F3541" w:rsidP="0029717C">
      <w:pPr>
        <w:numPr>
          <w:ilvl w:val="2"/>
          <w:numId w:val="28"/>
        </w:numPr>
        <w:tabs>
          <w:tab w:val="num" w:pos="0"/>
          <w:tab w:val="left" w:pos="567"/>
        </w:tabs>
        <w:spacing w:before="120"/>
        <w:ind w:left="567" w:hanging="567"/>
        <w:rPr>
          <w:rFonts w:eastAsia="Arial Unicode MS"/>
          <w:b/>
          <w:bCs/>
          <w:i/>
          <w:sz w:val="22"/>
          <w:szCs w:val="22"/>
        </w:rPr>
      </w:pPr>
      <w:r w:rsidRPr="00DA0F01">
        <w:rPr>
          <w:rFonts w:eastAsia="Arial Unicode MS"/>
          <w:b/>
          <w:bCs/>
          <w:i/>
          <w:sz w:val="22"/>
          <w:szCs w:val="22"/>
        </w:rPr>
        <w:t>Prix  de la Lettre-Commande</w:t>
      </w:r>
    </w:p>
    <w:p w:rsidR="002F3541" w:rsidRPr="00DA0F01" w:rsidRDefault="002F3541" w:rsidP="002F3541">
      <w:pPr>
        <w:tabs>
          <w:tab w:val="right" w:pos="0"/>
          <w:tab w:val="left" w:pos="142"/>
          <w:tab w:val="left" w:pos="851"/>
          <w:tab w:val="left" w:pos="993"/>
          <w:tab w:val="left" w:pos="1418"/>
        </w:tabs>
        <w:spacing w:after="120"/>
        <w:jc w:val="both"/>
        <w:rPr>
          <w:rFonts w:eastAsia="Arial Unicode MS"/>
          <w:sz w:val="22"/>
          <w:szCs w:val="22"/>
        </w:rPr>
      </w:pPr>
      <w:r w:rsidRPr="00DA0F01">
        <w:rPr>
          <w:rFonts w:eastAsia="Arial Unicode MS"/>
          <w:sz w:val="22"/>
          <w:szCs w:val="22"/>
        </w:rPr>
        <w:t>L’ensemble des travaux définis ci-avant est traité à prix global forfaitaire. Le devis estimatif présente la décomposition du prix global forfaitaire. Il est établi par le Co-contractant suivant le cadre du devis quantitatif faisant partie du dossier d’appel d’offres et joint à l’acte d’engagement.</w:t>
      </w:r>
    </w:p>
    <w:p w:rsidR="002F3541" w:rsidRPr="00DA0F01" w:rsidRDefault="002F3541" w:rsidP="0029717C">
      <w:pPr>
        <w:numPr>
          <w:ilvl w:val="2"/>
          <w:numId w:val="28"/>
        </w:numPr>
        <w:tabs>
          <w:tab w:val="num" w:pos="0"/>
          <w:tab w:val="left" w:pos="567"/>
        </w:tabs>
        <w:spacing w:before="120"/>
        <w:ind w:left="567" w:hanging="567"/>
        <w:rPr>
          <w:rFonts w:eastAsia="Arial Unicode MS"/>
          <w:b/>
          <w:bCs/>
          <w:i/>
          <w:sz w:val="22"/>
          <w:szCs w:val="22"/>
        </w:rPr>
      </w:pPr>
      <w:r w:rsidRPr="00DA0F01">
        <w:rPr>
          <w:rFonts w:eastAsia="Arial Unicode MS"/>
          <w:b/>
          <w:bCs/>
          <w:i/>
          <w:sz w:val="22"/>
          <w:szCs w:val="22"/>
        </w:rPr>
        <w:t>Définition du contenu des prix unitaires et forfaitaires</w:t>
      </w:r>
    </w:p>
    <w:p w:rsidR="002F3541" w:rsidRPr="00DA0F01" w:rsidRDefault="002F3541" w:rsidP="002F3541">
      <w:pPr>
        <w:tabs>
          <w:tab w:val="right" w:pos="0"/>
          <w:tab w:val="left" w:pos="142"/>
          <w:tab w:val="left" w:pos="851"/>
          <w:tab w:val="left" w:pos="993"/>
          <w:tab w:val="left" w:pos="1418"/>
        </w:tabs>
        <w:jc w:val="both"/>
        <w:rPr>
          <w:rFonts w:eastAsia="Arial Unicode MS"/>
          <w:sz w:val="22"/>
          <w:szCs w:val="22"/>
        </w:rPr>
      </w:pPr>
      <w:r w:rsidRPr="00DA0F01">
        <w:rPr>
          <w:rFonts w:eastAsia="Arial Unicode MS"/>
          <w:sz w:val="22"/>
          <w:szCs w:val="22"/>
        </w:rPr>
        <w:t>Les prix unitaires et les prix à forfaits de la présente Lettre-Commande comprennent :</w:t>
      </w:r>
    </w:p>
    <w:p w:rsidR="002F3541" w:rsidRPr="00DA0F01" w:rsidRDefault="002F3541" w:rsidP="0029717C">
      <w:pPr>
        <w:pStyle w:val="Titre2"/>
        <w:numPr>
          <w:ilvl w:val="0"/>
          <w:numId w:val="20"/>
        </w:numPr>
        <w:tabs>
          <w:tab w:val="clear" w:pos="907"/>
          <w:tab w:val="num" w:pos="709"/>
        </w:tabs>
        <w:spacing w:after="120" w:line="276" w:lineRule="auto"/>
        <w:ind w:left="709" w:hanging="142"/>
        <w:jc w:val="both"/>
        <w:rPr>
          <w:rFonts w:eastAsia="Arial Unicode MS"/>
          <w:sz w:val="22"/>
          <w:szCs w:val="22"/>
        </w:rPr>
      </w:pPr>
      <w:r w:rsidRPr="00DA0F01">
        <w:rPr>
          <w:rFonts w:eastAsia="Arial Unicode MS"/>
          <w:sz w:val="22"/>
          <w:szCs w:val="22"/>
        </w:rPr>
        <w:t>Le coût des matériaux, des matériels et équipements, de la main d’œuvre, les bénéfices et les frais généraux du Co-contractant, ainsi que tous les droits, impôts et taxes, et d'une façon générale, toutes les dépenses qui sont la conséquence nécessaire et directe du travail à réaliser et de la prestation à fournir ;</w:t>
      </w:r>
    </w:p>
    <w:p w:rsidR="002F3541" w:rsidRPr="00DA0F01" w:rsidRDefault="002F3541" w:rsidP="0029717C">
      <w:pPr>
        <w:pStyle w:val="Titre2"/>
        <w:numPr>
          <w:ilvl w:val="0"/>
          <w:numId w:val="20"/>
        </w:numPr>
        <w:tabs>
          <w:tab w:val="clear" w:pos="907"/>
          <w:tab w:val="num" w:pos="709"/>
        </w:tabs>
        <w:ind w:left="709" w:hanging="142"/>
        <w:jc w:val="both"/>
        <w:rPr>
          <w:rFonts w:eastAsia="Arial Unicode MS"/>
          <w:sz w:val="22"/>
          <w:szCs w:val="22"/>
        </w:rPr>
      </w:pPr>
      <w:r w:rsidRPr="00DA0F01">
        <w:rPr>
          <w:rFonts w:eastAsia="Arial Unicode MS"/>
          <w:sz w:val="22"/>
          <w:szCs w:val="22"/>
        </w:rPr>
        <w:t>Ils comprennent également, sauf spécifications contraires, les coûts de fourniture des échafaudages et des ateliers de préfabrication, toutes les fournitures, le matériel et les outillages nécessaires à la mise en œuvre et à la conduite des travaux, les frais de stockage, de transport, d’installation et de repli du chantier.</w:t>
      </w:r>
    </w:p>
    <w:p w:rsidR="002F3541" w:rsidRPr="00DA0F01" w:rsidRDefault="002F3541" w:rsidP="002F3541">
      <w:pPr>
        <w:jc w:val="both"/>
        <w:rPr>
          <w:rFonts w:eastAsia="Arial Unicode MS"/>
          <w:sz w:val="22"/>
          <w:szCs w:val="22"/>
        </w:rPr>
      </w:pPr>
      <w:r w:rsidRPr="00DA0F01">
        <w:rPr>
          <w:rFonts w:eastAsia="Arial Unicode MS"/>
          <w:sz w:val="22"/>
          <w:szCs w:val="22"/>
        </w:rPr>
        <w:t>Sont également inclus:</w:t>
      </w:r>
    </w:p>
    <w:p w:rsidR="002F3541" w:rsidRPr="00DA0F01" w:rsidRDefault="002F3541" w:rsidP="0029717C">
      <w:pPr>
        <w:pStyle w:val="Titre2"/>
        <w:numPr>
          <w:ilvl w:val="0"/>
          <w:numId w:val="20"/>
        </w:numPr>
        <w:tabs>
          <w:tab w:val="clear" w:pos="907"/>
          <w:tab w:val="num" w:pos="709"/>
        </w:tabs>
        <w:ind w:left="709" w:hanging="284"/>
        <w:jc w:val="both"/>
        <w:rPr>
          <w:rFonts w:eastAsia="Arial Unicode MS"/>
          <w:sz w:val="22"/>
          <w:szCs w:val="22"/>
        </w:rPr>
      </w:pPr>
      <w:r w:rsidRPr="00DA0F01">
        <w:rPr>
          <w:rFonts w:eastAsia="Arial Unicode MS"/>
          <w:sz w:val="22"/>
          <w:szCs w:val="22"/>
        </w:rPr>
        <w:t>La préparation du projet et dessins d'exécution, ainsi que tous frais personnel et de main-d’œuvre y relatifs, les redevances relatives à l'application de brevets ou de licences ;</w:t>
      </w:r>
    </w:p>
    <w:p w:rsidR="002F3541" w:rsidRPr="00DA0F01" w:rsidRDefault="002F3541" w:rsidP="0029717C">
      <w:pPr>
        <w:pStyle w:val="Titre2"/>
        <w:numPr>
          <w:ilvl w:val="0"/>
          <w:numId w:val="20"/>
        </w:numPr>
        <w:tabs>
          <w:tab w:val="clear" w:pos="907"/>
          <w:tab w:val="num" w:pos="709"/>
        </w:tabs>
        <w:ind w:left="709" w:hanging="284"/>
        <w:jc w:val="both"/>
        <w:rPr>
          <w:rFonts w:eastAsia="Arial Unicode MS"/>
          <w:sz w:val="22"/>
          <w:szCs w:val="22"/>
        </w:rPr>
      </w:pPr>
      <w:r w:rsidRPr="00DA0F01">
        <w:rPr>
          <w:rFonts w:eastAsia="Arial Unicode MS"/>
          <w:sz w:val="22"/>
          <w:szCs w:val="22"/>
        </w:rPr>
        <w:t>Toutes dispositions provisoires de chantier comme le drainage, la réalisation des accès et pistes provisoires, la signalisation, les frais de remise en état des superficies occupées et les frais d'entretien des ouvrages pendant le délai de garantie ;</w:t>
      </w:r>
    </w:p>
    <w:p w:rsidR="002F3541" w:rsidRPr="00DA0F01" w:rsidRDefault="002F3541" w:rsidP="0029717C">
      <w:pPr>
        <w:pStyle w:val="Titre2"/>
        <w:numPr>
          <w:ilvl w:val="0"/>
          <w:numId w:val="20"/>
        </w:numPr>
        <w:tabs>
          <w:tab w:val="clear" w:pos="907"/>
          <w:tab w:val="num" w:pos="709"/>
        </w:tabs>
        <w:ind w:left="709" w:hanging="284"/>
        <w:jc w:val="both"/>
        <w:rPr>
          <w:rFonts w:eastAsia="Arial Unicode MS"/>
          <w:sz w:val="22"/>
          <w:szCs w:val="22"/>
        </w:rPr>
      </w:pPr>
      <w:r w:rsidRPr="00DA0F01">
        <w:rPr>
          <w:rFonts w:eastAsia="Arial Unicode MS"/>
          <w:sz w:val="22"/>
          <w:szCs w:val="22"/>
        </w:rPr>
        <w:t>Les pertes ou avaries de matériaux, matériels et équipements, des installations, la surveillance du chantier et les assurances en garantie décennale et en responsabilité civile professionnelle, en cours de validité à la date de démarrage des travaux.</w:t>
      </w:r>
    </w:p>
    <w:p w:rsidR="002F3541" w:rsidRPr="00DA0F01" w:rsidRDefault="002F3541" w:rsidP="0029717C">
      <w:pPr>
        <w:numPr>
          <w:ilvl w:val="2"/>
          <w:numId w:val="28"/>
        </w:numPr>
        <w:tabs>
          <w:tab w:val="num" w:pos="0"/>
          <w:tab w:val="left" w:pos="567"/>
        </w:tabs>
        <w:spacing w:before="120" w:after="120"/>
        <w:ind w:left="567" w:hanging="567"/>
        <w:rPr>
          <w:rFonts w:eastAsia="Arial Unicode MS"/>
          <w:b/>
          <w:bCs/>
          <w:i/>
          <w:sz w:val="22"/>
          <w:szCs w:val="22"/>
        </w:rPr>
      </w:pPr>
      <w:r w:rsidRPr="00DA0F01">
        <w:rPr>
          <w:rFonts w:eastAsia="Arial Unicode MS"/>
          <w:b/>
          <w:bCs/>
          <w:i/>
          <w:sz w:val="22"/>
          <w:szCs w:val="22"/>
        </w:rPr>
        <w:t>Visite du lieu</w:t>
      </w:r>
    </w:p>
    <w:p w:rsidR="002F3541" w:rsidRPr="00DA0F01" w:rsidRDefault="002F3541" w:rsidP="002F3541">
      <w:pPr>
        <w:jc w:val="both"/>
        <w:rPr>
          <w:rFonts w:eastAsia="Arial Unicode MS"/>
          <w:sz w:val="22"/>
          <w:szCs w:val="22"/>
        </w:rPr>
      </w:pPr>
      <w:r w:rsidRPr="00DA0F01">
        <w:rPr>
          <w:rFonts w:eastAsia="Arial Unicode MS"/>
          <w:sz w:val="22"/>
          <w:szCs w:val="22"/>
        </w:rPr>
        <w:t>Avant la remise de son engagement, le Co-contractant est réputé:</w:t>
      </w:r>
    </w:p>
    <w:p w:rsidR="002F3541" w:rsidRPr="00DA0F01" w:rsidRDefault="002F3541" w:rsidP="0029717C">
      <w:pPr>
        <w:pStyle w:val="Titre2"/>
        <w:numPr>
          <w:ilvl w:val="0"/>
          <w:numId w:val="20"/>
        </w:numPr>
        <w:tabs>
          <w:tab w:val="clear" w:pos="907"/>
          <w:tab w:val="num" w:pos="709"/>
        </w:tabs>
        <w:spacing w:after="60"/>
        <w:ind w:left="709" w:hanging="284"/>
        <w:jc w:val="both"/>
        <w:rPr>
          <w:rFonts w:eastAsia="Arial Unicode MS"/>
          <w:sz w:val="22"/>
          <w:szCs w:val="22"/>
        </w:rPr>
      </w:pPr>
      <w:r w:rsidRPr="00DA0F01">
        <w:rPr>
          <w:rFonts w:eastAsia="Arial Unicode MS"/>
          <w:sz w:val="22"/>
          <w:szCs w:val="22"/>
        </w:rPr>
        <w:t>Avoir procédé à une visite du site et avoir pris parfaite connaissance de toutes les conditions physiques et toutes les sujétions relatives aux lieux des travaux et aux accès et abords du chantier ;</w:t>
      </w:r>
    </w:p>
    <w:p w:rsidR="002F3541" w:rsidRPr="00DA0F01" w:rsidRDefault="002F3541" w:rsidP="0029717C">
      <w:pPr>
        <w:pStyle w:val="Titre2"/>
        <w:numPr>
          <w:ilvl w:val="0"/>
          <w:numId w:val="20"/>
        </w:numPr>
        <w:tabs>
          <w:tab w:val="clear" w:pos="907"/>
          <w:tab w:val="num" w:pos="709"/>
        </w:tabs>
        <w:spacing w:after="60"/>
        <w:ind w:left="709" w:hanging="284"/>
        <w:jc w:val="both"/>
        <w:rPr>
          <w:rFonts w:eastAsia="Arial Unicode MS"/>
          <w:sz w:val="22"/>
          <w:szCs w:val="22"/>
        </w:rPr>
      </w:pPr>
      <w:r w:rsidRPr="00DA0F01">
        <w:rPr>
          <w:rFonts w:eastAsia="Arial Unicode MS"/>
          <w:sz w:val="22"/>
          <w:szCs w:val="22"/>
        </w:rPr>
        <w:t>Avoir apprécié les particularités et les contraintes d’exécution des travaux, ainsi que les conditions d’organisation et d’approvisionnement du chantier ;</w:t>
      </w:r>
    </w:p>
    <w:p w:rsidR="002F3541" w:rsidRPr="00DA0F01" w:rsidRDefault="002F3541" w:rsidP="0029717C">
      <w:pPr>
        <w:pStyle w:val="Titre2"/>
        <w:numPr>
          <w:ilvl w:val="0"/>
          <w:numId w:val="20"/>
        </w:numPr>
        <w:tabs>
          <w:tab w:val="clear" w:pos="907"/>
          <w:tab w:val="num" w:pos="709"/>
        </w:tabs>
        <w:spacing w:after="60"/>
        <w:ind w:left="709" w:hanging="284"/>
        <w:jc w:val="both"/>
        <w:rPr>
          <w:rFonts w:eastAsia="Arial Unicode MS"/>
          <w:sz w:val="22"/>
          <w:szCs w:val="22"/>
        </w:rPr>
      </w:pPr>
      <w:r w:rsidRPr="00DA0F01">
        <w:rPr>
          <w:rFonts w:eastAsia="Arial Unicode MS"/>
          <w:sz w:val="22"/>
          <w:szCs w:val="22"/>
        </w:rPr>
        <w:t>S’être procuré toutes les informations concernant les risques, aléas et circonstances susceptibles d'influencer le contenu de son offre.</w:t>
      </w:r>
    </w:p>
    <w:p w:rsidR="002F3541" w:rsidRPr="00DA0F01" w:rsidRDefault="002F3541" w:rsidP="0029717C">
      <w:pPr>
        <w:numPr>
          <w:ilvl w:val="0"/>
          <w:numId w:val="29"/>
        </w:numPr>
        <w:spacing w:after="60"/>
        <w:ind w:left="426" w:hanging="426"/>
        <w:jc w:val="both"/>
        <w:rPr>
          <w:rFonts w:eastAsia="Arial Unicode MS"/>
          <w:b/>
          <w:sz w:val="22"/>
          <w:szCs w:val="22"/>
        </w:rPr>
      </w:pPr>
      <w:r w:rsidRPr="00DA0F01">
        <w:rPr>
          <w:rFonts w:eastAsia="Arial Unicode MS"/>
          <w:b/>
          <w:sz w:val="22"/>
          <w:szCs w:val="22"/>
        </w:rPr>
        <w:t>TRAVAUX PREPARATOIRES</w:t>
      </w:r>
    </w:p>
    <w:p w:rsidR="002F3541" w:rsidRPr="00DA0F01" w:rsidRDefault="002F3541" w:rsidP="00566AD3">
      <w:pPr>
        <w:numPr>
          <w:ilvl w:val="1"/>
          <w:numId w:val="102"/>
        </w:numPr>
        <w:spacing w:after="60"/>
        <w:jc w:val="both"/>
        <w:rPr>
          <w:rFonts w:eastAsia="Arial Unicode MS"/>
          <w:b/>
          <w:sz w:val="22"/>
          <w:szCs w:val="22"/>
        </w:rPr>
      </w:pPr>
      <w:r w:rsidRPr="00DA0F01">
        <w:rPr>
          <w:rFonts w:eastAsia="Arial Unicode MS"/>
          <w:b/>
          <w:sz w:val="22"/>
          <w:szCs w:val="22"/>
        </w:rPr>
        <w:lastRenderedPageBreak/>
        <w:t>Travaux préliminaires</w:t>
      </w:r>
    </w:p>
    <w:p w:rsidR="002F3541" w:rsidRPr="00DA0F01" w:rsidRDefault="002F3541" w:rsidP="002F3541">
      <w:pPr>
        <w:tabs>
          <w:tab w:val="right" w:pos="0"/>
          <w:tab w:val="left" w:pos="142"/>
          <w:tab w:val="left" w:pos="851"/>
          <w:tab w:val="left" w:pos="993"/>
          <w:tab w:val="left" w:pos="1418"/>
        </w:tabs>
        <w:spacing w:after="60"/>
        <w:jc w:val="both"/>
        <w:rPr>
          <w:rFonts w:eastAsia="Arial Unicode MS"/>
          <w:sz w:val="22"/>
          <w:szCs w:val="22"/>
        </w:rPr>
      </w:pPr>
      <w:r w:rsidRPr="00DA0F01">
        <w:rPr>
          <w:rFonts w:eastAsia="Arial Unicode MS"/>
          <w:sz w:val="22"/>
          <w:szCs w:val="22"/>
        </w:rPr>
        <w:t xml:space="preserve">Les travaux préliminaires comprennent : </w:t>
      </w:r>
    </w:p>
    <w:p w:rsidR="002F3541" w:rsidRPr="00DA0F01" w:rsidRDefault="002F3541" w:rsidP="0029717C">
      <w:pPr>
        <w:numPr>
          <w:ilvl w:val="0"/>
          <w:numId w:val="20"/>
        </w:numPr>
        <w:tabs>
          <w:tab w:val="clear" w:pos="907"/>
          <w:tab w:val="right" w:pos="0"/>
          <w:tab w:val="left" w:pos="142"/>
          <w:tab w:val="num" w:pos="426"/>
          <w:tab w:val="left" w:pos="993"/>
          <w:tab w:val="left" w:pos="1418"/>
        </w:tabs>
        <w:spacing w:after="60"/>
        <w:ind w:left="567" w:hanging="425"/>
        <w:jc w:val="both"/>
        <w:rPr>
          <w:rFonts w:eastAsia="Arial Unicode MS"/>
          <w:sz w:val="22"/>
          <w:szCs w:val="22"/>
        </w:rPr>
      </w:pPr>
      <w:r w:rsidRPr="00DA0F01">
        <w:rPr>
          <w:rFonts w:eastAsia="Arial Unicode MS"/>
          <w:sz w:val="22"/>
          <w:szCs w:val="22"/>
        </w:rPr>
        <w:t>Installation de chantier, y compris l’amenée et le repli de toutes les installations, matériels et équipements nécessaires à la réalisation, au suivi et au contrôle par le Co-contractant de la qualité des ouvrages ;</w:t>
      </w:r>
    </w:p>
    <w:p w:rsidR="002F3541" w:rsidRPr="00DA0F01" w:rsidRDefault="002F3541" w:rsidP="0029717C">
      <w:pPr>
        <w:numPr>
          <w:ilvl w:val="0"/>
          <w:numId w:val="20"/>
        </w:numPr>
        <w:tabs>
          <w:tab w:val="clear" w:pos="907"/>
          <w:tab w:val="right" w:pos="0"/>
          <w:tab w:val="left" w:pos="142"/>
          <w:tab w:val="num" w:pos="426"/>
          <w:tab w:val="left" w:pos="993"/>
          <w:tab w:val="left" w:pos="1418"/>
        </w:tabs>
        <w:spacing w:after="60"/>
        <w:ind w:left="567" w:hanging="425"/>
        <w:jc w:val="both"/>
        <w:rPr>
          <w:rFonts w:eastAsia="Arial Unicode MS"/>
          <w:sz w:val="22"/>
          <w:szCs w:val="22"/>
        </w:rPr>
      </w:pPr>
      <w:r w:rsidRPr="00DA0F01">
        <w:rPr>
          <w:rFonts w:eastAsia="Arial Unicode MS"/>
          <w:sz w:val="22"/>
          <w:szCs w:val="22"/>
        </w:rPr>
        <w:t>La fourniture et l’installation d’un panneau de chantier avec en tête : République du Cameroun, suivi de la devise du Cameroun, en français et en anglais ; indiquant la nature des travaux, les noms et adresses : du Maître d‘ouvrage, le financement et de l’exercice d’imputation budgétaire, du Co-contractant en charge des travaux, de l’Ingénieur de la Lettre-Commande, du délai de réalisation ;</w:t>
      </w:r>
    </w:p>
    <w:p w:rsidR="002F3541" w:rsidRPr="00DA0F01" w:rsidRDefault="002F3541" w:rsidP="0029717C">
      <w:pPr>
        <w:numPr>
          <w:ilvl w:val="0"/>
          <w:numId w:val="20"/>
        </w:numPr>
        <w:tabs>
          <w:tab w:val="clear" w:pos="907"/>
          <w:tab w:val="right" w:pos="0"/>
          <w:tab w:val="left" w:pos="142"/>
          <w:tab w:val="num" w:pos="426"/>
          <w:tab w:val="left" w:pos="993"/>
          <w:tab w:val="left" w:pos="1418"/>
        </w:tabs>
        <w:spacing w:after="60"/>
        <w:ind w:left="567" w:hanging="425"/>
        <w:jc w:val="both"/>
        <w:rPr>
          <w:rFonts w:eastAsia="Arial Unicode MS"/>
          <w:sz w:val="22"/>
          <w:szCs w:val="22"/>
        </w:rPr>
      </w:pPr>
      <w:r w:rsidRPr="00DA0F01">
        <w:rPr>
          <w:rFonts w:eastAsia="Arial Unicode MS"/>
          <w:sz w:val="22"/>
          <w:szCs w:val="22"/>
        </w:rPr>
        <w:t>L’implantation des ouvrages à réaliser et des zones de manœuvre, de parking, de dépôt des matériaux et des déchets ;</w:t>
      </w:r>
    </w:p>
    <w:p w:rsidR="002F3541" w:rsidRPr="00DA0F01" w:rsidRDefault="002F3541" w:rsidP="0029717C">
      <w:pPr>
        <w:numPr>
          <w:ilvl w:val="0"/>
          <w:numId w:val="20"/>
        </w:numPr>
        <w:tabs>
          <w:tab w:val="clear" w:pos="907"/>
          <w:tab w:val="right" w:pos="0"/>
          <w:tab w:val="left" w:pos="142"/>
          <w:tab w:val="num" w:pos="426"/>
          <w:tab w:val="left" w:pos="993"/>
          <w:tab w:val="left" w:pos="1418"/>
        </w:tabs>
        <w:spacing w:after="60"/>
        <w:ind w:left="567" w:hanging="425"/>
        <w:jc w:val="both"/>
        <w:rPr>
          <w:rFonts w:eastAsia="Arial Unicode MS"/>
          <w:sz w:val="22"/>
          <w:szCs w:val="22"/>
        </w:rPr>
      </w:pPr>
      <w:r w:rsidRPr="00DA0F01">
        <w:rPr>
          <w:rFonts w:eastAsia="Arial Unicode MS"/>
          <w:sz w:val="22"/>
          <w:szCs w:val="22"/>
        </w:rPr>
        <w:t>La construction de la clôture, de la baraque de chantier, des magasins de stockage et d’une fosse septique pour les besoins du chantier ;</w:t>
      </w:r>
    </w:p>
    <w:p w:rsidR="002F3541" w:rsidRPr="00DA0F01" w:rsidRDefault="002F3541" w:rsidP="0029717C">
      <w:pPr>
        <w:pStyle w:val="Titre2"/>
        <w:numPr>
          <w:ilvl w:val="0"/>
          <w:numId w:val="20"/>
        </w:numPr>
        <w:tabs>
          <w:tab w:val="clear" w:pos="907"/>
          <w:tab w:val="num" w:pos="567"/>
        </w:tabs>
        <w:ind w:left="567" w:hanging="340"/>
        <w:jc w:val="both"/>
        <w:rPr>
          <w:rFonts w:eastAsia="Arial Unicode MS"/>
          <w:sz w:val="22"/>
          <w:szCs w:val="22"/>
        </w:rPr>
      </w:pPr>
      <w:r w:rsidRPr="00DA0F01">
        <w:rPr>
          <w:rFonts w:eastAsia="Arial Unicode MS"/>
          <w:sz w:val="22"/>
          <w:szCs w:val="22"/>
        </w:rPr>
        <w:t>La construction le cas échéant des ateliers de préfabrication (menuiserie, aciers, etc.) ;</w:t>
      </w:r>
    </w:p>
    <w:p w:rsidR="002F3541" w:rsidRPr="00DA0F01" w:rsidRDefault="002F3541" w:rsidP="0029717C">
      <w:pPr>
        <w:pStyle w:val="Titre2"/>
        <w:numPr>
          <w:ilvl w:val="0"/>
          <w:numId w:val="20"/>
        </w:numPr>
        <w:tabs>
          <w:tab w:val="clear" w:pos="907"/>
          <w:tab w:val="num" w:pos="567"/>
        </w:tabs>
        <w:ind w:left="567" w:hanging="340"/>
        <w:jc w:val="both"/>
        <w:rPr>
          <w:rFonts w:eastAsia="Arial Unicode MS"/>
          <w:sz w:val="22"/>
          <w:szCs w:val="22"/>
        </w:rPr>
      </w:pPr>
      <w:r w:rsidRPr="00DA0F01">
        <w:rPr>
          <w:rFonts w:eastAsia="Arial Unicode MS"/>
          <w:sz w:val="22"/>
          <w:szCs w:val="22"/>
        </w:rPr>
        <w:t>La mise en place le cas échéant d’un service d’entretien et de gardiennage ;</w:t>
      </w:r>
    </w:p>
    <w:p w:rsidR="002F3541" w:rsidRPr="00DA0F01" w:rsidRDefault="002F3541" w:rsidP="0029717C">
      <w:pPr>
        <w:pStyle w:val="Titre2"/>
        <w:numPr>
          <w:ilvl w:val="0"/>
          <w:numId w:val="20"/>
        </w:numPr>
        <w:tabs>
          <w:tab w:val="clear" w:pos="907"/>
          <w:tab w:val="num" w:pos="567"/>
        </w:tabs>
        <w:ind w:left="567" w:hanging="340"/>
        <w:jc w:val="both"/>
        <w:rPr>
          <w:rFonts w:eastAsia="Arial Unicode MS"/>
          <w:sz w:val="22"/>
          <w:szCs w:val="22"/>
        </w:rPr>
      </w:pPr>
      <w:r w:rsidRPr="00DA0F01">
        <w:rPr>
          <w:rFonts w:eastAsia="Arial Unicode MS"/>
          <w:sz w:val="22"/>
          <w:szCs w:val="22"/>
        </w:rPr>
        <w:t>Le branchement éventuel provisoire du chantier aux réseaux d’eau et d’électricité ;</w:t>
      </w:r>
    </w:p>
    <w:p w:rsidR="002F3541" w:rsidRPr="00DA0F01" w:rsidRDefault="002F3541" w:rsidP="0029717C">
      <w:pPr>
        <w:pStyle w:val="Titre2"/>
        <w:numPr>
          <w:ilvl w:val="0"/>
          <w:numId w:val="20"/>
        </w:numPr>
        <w:tabs>
          <w:tab w:val="clear" w:pos="907"/>
          <w:tab w:val="num" w:pos="567"/>
        </w:tabs>
        <w:ind w:left="567" w:hanging="340"/>
        <w:jc w:val="both"/>
        <w:rPr>
          <w:rFonts w:eastAsia="Arial Unicode MS"/>
          <w:sz w:val="22"/>
          <w:szCs w:val="22"/>
        </w:rPr>
      </w:pPr>
      <w:r w:rsidRPr="00DA0F01">
        <w:rPr>
          <w:rFonts w:eastAsia="Arial Unicode MS"/>
          <w:sz w:val="22"/>
          <w:szCs w:val="22"/>
        </w:rPr>
        <w:t>L’exécution des études techniques complémentaires et l’élaboration des plans d’exécutions avant le démarrage des travaux, et l’élaboration des plans de récolement après achèvement des travaux.</w:t>
      </w:r>
    </w:p>
    <w:p w:rsidR="002F3541" w:rsidRPr="00DA0F01" w:rsidRDefault="002F3541" w:rsidP="00566AD3">
      <w:pPr>
        <w:numPr>
          <w:ilvl w:val="1"/>
          <w:numId w:val="102"/>
        </w:numPr>
        <w:spacing w:before="120"/>
        <w:ind w:hanging="792"/>
        <w:jc w:val="both"/>
        <w:rPr>
          <w:rFonts w:eastAsia="Arial Unicode MS"/>
          <w:b/>
          <w:sz w:val="22"/>
          <w:szCs w:val="22"/>
        </w:rPr>
      </w:pPr>
      <w:r w:rsidRPr="00DA0F01">
        <w:rPr>
          <w:rFonts w:eastAsia="Arial Unicode MS"/>
          <w:b/>
          <w:sz w:val="22"/>
          <w:szCs w:val="22"/>
        </w:rPr>
        <w:t>Sécurité et surveillance des travaux</w:t>
      </w:r>
    </w:p>
    <w:p w:rsidR="002F3541" w:rsidRPr="00DA0F01" w:rsidRDefault="002F3541" w:rsidP="002F3541">
      <w:pPr>
        <w:tabs>
          <w:tab w:val="right" w:pos="0"/>
          <w:tab w:val="left" w:pos="142"/>
          <w:tab w:val="left" w:pos="851"/>
          <w:tab w:val="left" w:pos="993"/>
          <w:tab w:val="left" w:pos="1418"/>
        </w:tabs>
        <w:spacing w:after="120"/>
        <w:jc w:val="both"/>
        <w:rPr>
          <w:rFonts w:eastAsia="Arial Unicode MS"/>
          <w:sz w:val="22"/>
          <w:szCs w:val="22"/>
        </w:rPr>
      </w:pPr>
      <w:r w:rsidRPr="00DA0F01">
        <w:rPr>
          <w:rFonts w:eastAsia="Arial Unicode MS"/>
          <w:sz w:val="22"/>
          <w:szCs w:val="22"/>
        </w:rPr>
        <w:t>Le Co-contractant est responsable de la surveillance des travaux pendant toute la durée du chantier et jusqu’à la réception définitive.</w:t>
      </w:r>
    </w:p>
    <w:p w:rsidR="002F3541" w:rsidRPr="00DA0F01" w:rsidRDefault="002F3541" w:rsidP="002F3541">
      <w:pPr>
        <w:tabs>
          <w:tab w:val="right" w:pos="0"/>
          <w:tab w:val="left" w:pos="142"/>
          <w:tab w:val="left" w:pos="851"/>
          <w:tab w:val="left" w:pos="993"/>
          <w:tab w:val="left" w:pos="1418"/>
        </w:tabs>
        <w:spacing w:before="120" w:after="120"/>
        <w:jc w:val="both"/>
        <w:rPr>
          <w:rFonts w:eastAsia="Arial Unicode MS"/>
          <w:sz w:val="22"/>
          <w:szCs w:val="22"/>
        </w:rPr>
      </w:pPr>
      <w:r w:rsidRPr="00DA0F01">
        <w:rPr>
          <w:rFonts w:eastAsia="Arial Unicode MS"/>
          <w:sz w:val="22"/>
          <w:szCs w:val="22"/>
        </w:rPr>
        <w:t>Le Co-contractant veille à fournir tous les équipements nécessaires pour assurer la sécurité des travailleurs et des visiteurs autorisés sur le chantier, conformément aux dispositions prévues par les lois en vigueur.</w:t>
      </w:r>
    </w:p>
    <w:p w:rsidR="002F3541" w:rsidRPr="00DA0F01" w:rsidRDefault="002F3541" w:rsidP="002F3541">
      <w:pPr>
        <w:tabs>
          <w:tab w:val="right" w:pos="0"/>
          <w:tab w:val="left" w:pos="142"/>
          <w:tab w:val="left" w:pos="851"/>
          <w:tab w:val="left" w:pos="993"/>
          <w:tab w:val="left" w:pos="1418"/>
        </w:tabs>
        <w:spacing w:before="120" w:after="120"/>
        <w:jc w:val="both"/>
        <w:rPr>
          <w:rFonts w:eastAsia="Arial Unicode MS"/>
          <w:sz w:val="22"/>
          <w:szCs w:val="22"/>
        </w:rPr>
      </w:pPr>
      <w:r w:rsidRPr="00DA0F01">
        <w:rPr>
          <w:rFonts w:eastAsia="Arial Unicode MS"/>
          <w:sz w:val="22"/>
          <w:szCs w:val="22"/>
        </w:rPr>
        <w:t>A cet effet, le Co-contractant doit veiller à maintenir sur le chantier, des personnels d’encadrement qualifiés pendant toute la durée des travaux. Le Co-contractant veillera également à disposer de toutes les polices d’assurances nécessaires et valables jusqu’à la réception définitive du chantier.</w:t>
      </w:r>
    </w:p>
    <w:p w:rsidR="002F3541" w:rsidRPr="00DA0F01" w:rsidRDefault="002F3541" w:rsidP="002F3541">
      <w:pPr>
        <w:tabs>
          <w:tab w:val="right" w:pos="0"/>
          <w:tab w:val="left" w:pos="142"/>
          <w:tab w:val="left" w:pos="851"/>
          <w:tab w:val="left" w:pos="993"/>
          <w:tab w:val="left" w:pos="1418"/>
        </w:tabs>
        <w:spacing w:before="120" w:after="120"/>
        <w:jc w:val="both"/>
        <w:rPr>
          <w:rFonts w:eastAsia="Arial Unicode MS"/>
          <w:sz w:val="22"/>
          <w:szCs w:val="22"/>
        </w:rPr>
      </w:pPr>
      <w:r w:rsidRPr="00DA0F01">
        <w:rPr>
          <w:rFonts w:eastAsia="Arial Unicode MS"/>
          <w:sz w:val="22"/>
          <w:szCs w:val="22"/>
        </w:rPr>
        <w:t>Tout sinistre qui serait la cause de la ruine des ouvrages ou d’une partie des ouvrages ou à l’origine de la perte de matériaux, matériels, équipements et outillages, suite à un défaut de surveillance des travaux, relève de la responsabilité exclusive du Co -contractant.</w:t>
      </w:r>
    </w:p>
    <w:p w:rsidR="002F3541" w:rsidRPr="00DA0F01" w:rsidRDefault="002F3541" w:rsidP="00566AD3">
      <w:pPr>
        <w:numPr>
          <w:ilvl w:val="1"/>
          <w:numId w:val="102"/>
        </w:numPr>
        <w:spacing w:before="120" w:after="120"/>
        <w:ind w:hanging="792"/>
        <w:jc w:val="both"/>
        <w:rPr>
          <w:rFonts w:eastAsia="Arial Unicode MS"/>
          <w:b/>
          <w:sz w:val="22"/>
          <w:szCs w:val="22"/>
        </w:rPr>
      </w:pPr>
      <w:r w:rsidRPr="00DA0F01">
        <w:rPr>
          <w:rFonts w:eastAsia="Arial Unicode MS"/>
          <w:b/>
          <w:sz w:val="22"/>
          <w:szCs w:val="22"/>
        </w:rPr>
        <w:t>Gardiennage et clôture provisoire de chantier</w:t>
      </w:r>
    </w:p>
    <w:p w:rsidR="002F3541" w:rsidRPr="00DA0F01" w:rsidRDefault="002F3541" w:rsidP="002F3541">
      <w:pPr>
        <w:tabs>
          <w:tab w:val="right" w:pos="0"/>
          <w:tab w:val="left" w:pos="142"/>
          <w:tab w:val="left" w:pos="851"/>
          <w:tab w:val="left" w:pos="993"/>
          <w:tab w:val="left" w:pos="1418"/>
        </w:tabs>
        <w:spacing w:before="120" w:after="120"/>
        <w:jc w:val="both"/>
        <w:rPr>
          <w:rFonts w:eastAsia="Arial Unicode MS"/>
          <w:sz w:val="22"/>
          <w:szCs w:val="22"/>
        </w:rPr>
      </w:pPr>
      <w:r w:rsidRPr="00DA0F01">
        <w:rPr>
          <w:rFonts w:eastAsia="Arial Unicode MS"/>
          <w:sz w:val="22"/>
          <w:szCs w:val="22"/>
        </w:rPr>
        <w:t>Le Co-contractant est responsable du gardiennage du chantier, de jour comme de nuit pendant toute la durée du chantier et jusqu’à la réception provisoire.</w:t>
      </w:r>
    </w:p>
    <w:p w:rsidR="002F3541" w:rsidRPr="00DA0F01" w:rsidRDefault="002F3541" w:rsidP="002F3541">
      <w:pPr>
        <w:tabs>
          <w:tab w:val="right" w:pos="0"/>
          <w:tab w:val="left" w:pos="142"/>
          <w:tab w:val="left" w:pos="851"/>
          <w:tab w:val="left" w:pos="993"/>
          <w:tab w:val="left" w:pos="1418"/>
        </w:tabs>
        <w:spacing w:before="120" w:after="120"/>
        <w:jc w:val="both"/>
        <w:rPr>
          <w:rFonts w:eastAsia="Arial Unicode MS"/>
          <w:sz w:val="22"/>
          <w:szCs w:val="22"/>
        </w:rPr>
      </w:pPr>
      <w:r w:rsidRPr="00DA0F01">
        <w:rPr>
          <w:rFonts w:eastAsia="Arial Unicode MS"/>
          <w:sz w:val="22"/>
          <w:szCs w:val="22"/>
        </w:rPr>
        <w:t>Le Co-contractant est tenue de réaliser à ses frais, une clôture ou une palissade fermée par une barrière dans les matériaux de son choix, afin d’empêcher l’intrusion de personnes étrangères au chantier dans le périmètre des travaux. Tout accident qui surviendrait dans ce cadre, relève de la responsabilité exclusive du Co-contractant.</w:t>
      </w:r>
    </w:p>
    <w:p w:rsidR="002F3541" w:rsidRPr="00DA0F01" w:rsidRDefault="002F3541" w:rsidP="002F3541">
      <w:pPr>
        <w:tabs>
          <w:tab w:val="right" w:pos="0"/>
          <w:tab w:val="left" w:pos="142"/>
          <w:tab w:val="left" w:pos="851"/>
          <w:tab w:val="left" w:pos="993"/>
          <w:tab w:val="left" w:pos="1418"/>
        </w:tabs>
        <w:spacing w:before="120" w:after="120"/>
        <w:jc w:val="both"/>
        <w:rPr>
          <w:rFonts w:eastAsia="Arial Unicode MS"/>
          <w:sz w:val="22"/>
          <w:szCs w:val="22"/>
        </w:rPr>
      </w:pPr>
      <w:r w:rsidRPr="00DA0F01">
        <w:rPr>
          <w:rFonts w:eastAsia="Arial Unicode MS"/>
          <w:sz w:val="22"/>
          <w:szCs w:val="22"/>
        </w:rPr>
        <w:t>Tout sinistre, vol ou action de vandalisme qui serait cause de la ruine des ouvrages ou d’une partie des ouvrages ou à l’origine de la disparition de matériaux, matériels, équipements et outillages, suite à un défaut de gardiennage, relève de la responsabilité exclusive du Co-contractant.</w:t>
      </w:r>
    </w:p>
    <w:p w:rsidR="002F3541" w:rsidRPr="00DA0F01" w:rsidRDefault="002F3541" w:rsidP="00566AD3">
      <w:pPr>
        <w:numPr>
          <w:ilvl w:val="1"/>
          <w:numId w:val="102"/>
        </w:numPr>
        <w:spacing w:before="120" w:after="120"/>
        <w:ind w:hanging="792"/>
        <w:jc w:val="both"/>
        <w:rPr>
          <w:rFonts w:eastAsia="Arial Unicode MS"/>
          <w:b/>
          <w:sz w:val="22"/>
          <w:szCs w:val="22"/>
        </w:rPr>
      </w:pPr>
      <w:r w:rsidRPr="00DA0F01">
        <w:rPr>
          <w:rFonts w:eastAsia="Arial Unicode MS"/>
          <w:b/>
          <w:sz w:val="22"/>
          <w:szCs w:val="22"/>
        </w:rPr>
        <w:t xml:space="preserve">Hygiène et entretien des voies d’accès au chantier </w:t>
      </w:r>
    </w:p>
    <w:p w:rsidR="002F3541" w:rsidRPr="00DA0F01" w:rsidRDefault="002F3541" w:rsidP="002F3541">
      <w:pPr>
        <w:tabs>
          <w:tab w:val="right" w:pos="0"/>
          <w:tab w:val="left" w:pos="142"/>
          <w:tab w:val="left" w:pos="851"/>
          <w:tab w:val="left" w:pos="993"/>
          <w:tab w:val="left" w:pos="1418"/>
        </w:tabs>
        <w:spacing w:after="120"/>
        <w:jc w:val="both"/>
        <w:rPr>
          <w:rFonts w:eastAsia="Arial Unicode MS"/>
          <w:sz w:val="22"/>
          <w:szCs w:val="22"/>
        </w:rPr>
      </w:pPr>
      <w:r w:rsidRPr="00DA0F01">
        <w:rPr>
          <w:rFonts w:eastAsia="Arial Unicode MS"/>
          <w:sz w:val="22"/>
          <w:szCs w:val="22"/>
        </w:rPr>
        <w:t>Le Co-contractant est responsable de l’entretien ordinaire des voies d’accès au chantier et du nettoyage permanent du site.</w:t>
      </w:r>
    </w:p>
    <w:p w:rsidR="002F3541" w:rsidRPr="00DA0F01" w:rsidRDefault="002F3541" w:rsidP="002F3541">
      <w:pPr>
        <w:tabs>
          <w:tab w:val="right" w:pos="0"/>
          <w:tab w:val="left" w:pos="142"/>
          <w:tab w:val="left" w:pos="851"/>
          <w:tab w:val="left" w:pos="993"/>
          <w:tab w:val="left" w:pos="1418"/>
        </w:tabs>
        <w:spacing w:after="120"/>
        <w:jc w:val="both"/>
        <w:rPr>
          <w:rFonts w:eastAsia="Arial Unicode MS"/>
          <w:sz w:val="22"/>
          <w:szCs w:val="22"/>
        </w:rPr>
      </w:pPr>
      <w:r w:rsidRPr="00DA0F01">
        <w:rPr>
          <w:rFonts w:eastAsia="Arial Unicode MS"/>
          <w:sz w:val="22"/>
          <w:szCs w:val="22"/>
        </w:rPr>
        <w:t xml:space="preserve">Le Co-contractant veille à ne pas polluer le milieu naturel environnant avec des déchets non biodégradables. Les déchets sont stockés dans une zone précise du chantier et détruits sur place. </w:t>
      </w:r>
    </w:p>
    <w:p w:rsidR="002F3541" w:rsidRPr="00DA0F01" w:rsidRDefault="002F3541" w:rsidP="00566AD3">
      <w:pPr>
        <w:numPr>
          <w:ilvl w:val="1"/>
          <w:numId w:val="102"/>
        </w:numPr>
        <w:spacing w:before="120" w:after="120"/>
        <w:ind w:hanging="792"/>
        <w:jc w:val="both"/>
        <w:rPr>
          <w:rFonts w:eastAsia="Arial Unicode MS"/>
          <w:b/>
          <w:sz w:val="22"/>
          <w:szCs w:val="22"/>
        </w:rPr>
      </w:pPr>
      <w:r w:rsidRPr="00DA0F01">
        <w:rPr>
          <w:rFonts w:eastAsia="Arial Unicode MS"/>
          <w:b/>
          <w:sz w:val="22"/>
          <w:szCs w:val="22"/>
        </w:rPr>
        <w:t>Baraque de chantier et magasins de stockage</w:t>
      </w:r>
    </w:p>
    <w:p w:rsidR="002F3541" w:rsidRPr="00DA0F01" w:rsidRDefault="002F3541" w:rsidP="002F3541">
      <w:pPr>
        <w:tabs>
          <w:tab w:val="right" w:pos="0"/>
          <w:tab w:val="left" w:pos="142"/>
          <w:tab w:val="left" w:pos="851"/>
          <w:tab w:val="left" w:pos="993"/>
          <w:tab w:val="left" w:pos="1418"/>
        </w:tabs>
        <w:spacing w:after="120"/>
        <w:jc w:val="both"/>
        <w:rPr>
          <w:rFonts w:eastAsia="Arial Unicode MS"/>
          <w:sz w:val="22"/>
          <w:szCs w:val="22"/>
        </w:rPr>
      </w:pPr>
      <w:r w:rsidRPr="00DA0F01">
        <w:rPr>
          <w:rFonts w:eastAsia="Arial Unicode MS"/>
          <w:sz w:val="22"/>
          <w:szCs w:val="22"/>
        </w:rPr>
        <w:t xml:space="preserve">La baraque de chantier est construite en matériaux provisoires ou en éléments modulaires. Elle comporte : </w:t>
      </w:r>
    </w:p>
    <w:p w:rsidR="002F3541" w:rsidRPr="00DA0F01" w:rsidRDefault="002F3541" w:rsidP="0029717C">
      <w:pPr>
        <w:pStyle w:val="Titre2"/>
        <w:numPr>
          <w:ilvl w:val="0"/>
          <w:numId w:val="20"/>
        </w:numPr>
        <w:tabs>
          <w:tab w:val="clear" w:pos="907"/>
          <w:tab w:val="num" w:pos="993"/>
        </w:tabs>
        <w:spacing w:before="60"/>
        <w:ind w:left="993" w:hanging="340"/>
        <w:jc w:val="both"/>
        <w:rPr>
          <w:rFonts w:eastAsia="Arial Unicode MS"/>
          <w:sz w:val="22"/>
          <w:szCs w:val="22"/>
        </w:rPr>
      </w:pPr>
      <w:r w:rsidRPr="00DA0F01">
        <w:rPr>
          <w:rFonts w:eastAsia="Arial Unicode MS"/>
          <w:sz w:val="22"/>
          <w:szCs w:val="22"/>
        </w:rPr>
        <w:lastRenderedPageBreak/>
        <w:t>Un local servant pour les réunions de chantier et qui contient : une table de réunion, des chaises, une armoire, un tableau d’affichage ;</w:t>
      </w:r>
    </w:p>
    <w:p w:rsidR="002F3541" w:rsidRPr="00DA0F01" w:rsidRDefault="002F3541" w:rsidP="0029717C">
      <w:pPr>
        <w:pStyle w:val="Titre2"/>
        <w:numPr>
          <w:ilvl w:val="0"/>
          <w:numId w:val="20"/>
        </w:numPr>
        <w:tabs>
          <w:tab w:val="clear" w:pos="907"/>
          <w:tab w:val="num" w:pos="993"/>
        </w:tabs>
        <w:spacing w:before="60"/>
        <w:ind w:left="993" w:hanging="340"/>
        <w:jc w:val="both"/>
        <w:rPr>
          <w:rFonts w:eastAsia="Arial Unicode MS"/>
          <w:sz w:val="22"/>
          <w:szCs w:val="22"/>
        </w:rPr>
      </w:pPr>
      <w:r w:rsidRPr="00DA0F01">
        <w:rPr>
          <w:rFonts w:eastAsia="Arial Unicode MS"/>
          <w:sz w:val="22"/>
          <w:szCs w:val="22"/>
        </w:rPr>
        <w:t>Un ou plusieurs locaux de stockage à sec pour les matériaux sensibles à l’humidité, l’outillage et les appareils de chantiers.</w:t>
      </w:r>
    </w:p>
    <w:p w:rsidR="002F3541" w:rsidRPr="00DA0F01" w:rsidRDefault="002F3541" w:rsidP="002F3541">
      <w:pPr>
        <w:tabs>
          <w:tab w:val="right" w:pos="0"/>
          <w:tab w:val="left" w:pos="142"/>
          <w:tab w:val="left" w:pos="851"/>
          <w:tab w:val="left" w:pos="993"/>
          <w:tab w:val="left" w:pos="1418"/>
        </w:tabs>
        <w:spacing w:before="120" w:after="120"/>
        <w:jc w:val="both"/>
        <w:rPr>
          <w:rFonts w:eastAsia="Arial Unicode MS"/>
          <w:sz w:val="22"/>
          <w:szCs w:val="22"/>
        </w:rPr>
      </w:pPr>
      <w:r w:rsidRPr="00DA0F01">
        <w:rPr>
          <w:rFonts w:eastAsia="Arial Unicode MS"/>
          <w:sz w:val="22"/>
          <w:szCs w:val="22"/>
        </w:rPr>
        <w:t>Le local du gardien et les latrines de chantier doivent être réalisés séparément mais à proximité : pour des raisons de sécurité concernant le gardien (maintien d’un foyer à flamme nue pouvant causer un incendie) et d’hygiène concernant les latrines.</w:t>
      </w:r>
    </w:p>
    <w:p w:rsidR="002F3541" w:rsidRPr="00DA0F01" w:rsidRDefault="002F3541" w:rsidP="00566AD3">
      <w:pPr>
        <w:numPr>
          <w:ilvl w:val="1"/>
          <w:numId w:val="102"/>
        </w:numPr>
        <w:spacing w:before="120" w:after="120"/>
        <w:ind w:hanging="792"/>
        <w:jc w:val="both"/>
        <w:rPr>
          <w:rFonts w:eastAsia="Arial Unicode MS"/>
          <w:b/>
          <w:sz w:val="22"/>
          <w:szCs w:val="22"/>
        </w:rPr>
      </w:pPr>
      <w:r w:rsidRPr="00DA0F01">
        <w:rPr>
          <w:rFonts w:eastAsia="Arial Unicode MS"/>
          <w:b/>
          <w:sz w:val="22"/>
          <w:szCs w:val="22"/>
        </w:rPr>
        <w:t>Accès provisoire à l’eau et à l’énergie</w:t>
      </w:r>
    </w:p>
    <w:p w:rsidR="002F3541" w:rsidRPr="00DA0F01" w:rsidRDefault="002F3541" w:rsidP="002F3541">
      <w:pPr>
        <w:tabs>
          <w:tab w:val="right" w:pos="0"/>
          <w:tab w:val="left" w:pos="142"/>
          <w:tab w:val="left" w:pos="851"/>
          <w:tab w:val="left" w:pos="993"/>
          <w:tab w:val="left" w:pos="1418"/>
        </w:tabs>
        <w:spacing w:after="120"/>
        <w:jc w:val="both"/>
        <w:rPr>
          <w:rFonts w:eastAsia="Arial Unicode MS"/>
          <w:sz w:val="22"/>
          <w:szCs w:val="22"/>
        </w:rPr>
      </w:pPr>
      <w:r w:rsidRPr="00DA0F01">
        <w:rPr>
          <w:rFonts w:eastAsia="Arial Unicode MS"/>
          <w:sz w:val="22"/>
          <w:szCs w:val="22"/>
        </w:rPr>
        <w:t>Le Co-contractant prend toutes les dispositions nécessaires pour assurer la fourniture du chantier en eau et en énergie : soit par la mise en place d’une réserve d’eau permanente et d’un groupe électrogène, soit par le raccordement en eau et en électricité auprès des concessionnaires ou des fournisseurs locaux dont les réseaux sont situés à proximité du chantier.</w:t>
      </w:r>
    </w:p>
    <w:p w:rsidR="002F3541" w:rsidRPr="00DA0F01" w:rsidRDefault="002F3541" w:rsidP="002F3541">
      <w:pPr>
        <w:tabs>
          <w:tab w:val="right" w:pos="0"/>
          <w:tab w:val="left" w:pos="142"/>
          <w:tab w:val="left" w:pos="851"/>
          <w:tab w:val="left" w:pos="993"/>
          <w:tab w:val="left" w:pos="1418"/>
        </w:tabs>
        <w:spacing w:after="120"/>
        <w:jc w:val="both"/>
        <w:rPr>
          <w:rFonts w:eastAsia="Arial Unicode MS"/>
          <w:sz w:val="22"/>
          <w:szCs w:val="22"/>
        </w:rPr>
      </w:pPr>
      <w:r w:rsidRPr="00DA0F01">
        <w:rPr>
          <w:rFonts w:eastAsia="Arial Unicode MS"/>
          <w:sz w:val="22"/>
          <w:szCs w:val="22"/>
        </w:rPr>
        <w:t xml:space="preserve">Le Co-contractant veillera également à fournir au à l’Autorité Contractante, au Chef Service et à l’Ingénieur de la Lettre-Commande, des numéros de téléphone permettant de le joindre à tout moment, ainsi que le responsable des travaux. </w:t>
      </w:r>
    </w:p>
    <w:p w:rsidR="002F3541" w:rsidRPr="00DA0F01" w:rsidRDefault="002F3541" w:rsidP="00566AD3">
      <w:pPr>
        <w:numPr>
          <w:ilvl w:val="1"/>
          <w:numId w:val="102"/>
        </w:numPr>
        <w:spacing w:before="120" w:after="120"/>
        <w:ind w:hanging="792"/>
        <w:jc w:val="both"/>
        <w:rPr>
          <w:rFonts w:eastAsia="Arial Unicode MS"/>
          <w:b/>
          <w:sz w:val="22"/>
          <w:szCs w:val="22"/>
        </w:rPr>
      </w:pPr>
      <w:r w:rsidRPr="00DA0F01">
        <w:rPr>
          <w:rFonts w:eastAsia="Arial Unicode MS"/>
          <w:b/>
          <w:sz w:val="22"/>
          <w:szCs w:val="22"/>
        </w:rPr>
        <w:t>Projet d’exécution et agréments divers</w:t>
      </w:r>
    </w:p>
    <w:p w:rsidR="002F3541" w:rsidRPr="00DA0F01" w:rsidRDefault="002F3541" w:rsidP="002F3541">
      <w:pPr>
        <w:tabs>
          <w:tab w:val="right" w:pos="0"/>
          <w:tab w:val="left" w:pos="142"/>
          <w:tab w:val="left" w:pos="851"/>
          <w:tab w:val="left" w:pos="993"/>
          <w:tab w:val="left" w:pos="1418"/>
        </w:tabs>
        <w:spacing w:after="120"/>
        <w:jc w:val="both"/>
        <w:rPr>
          <w:rFonts w:eastAsia="Arial Unicode MS"/>
          <w:sz w:val="22"/>
          <w:szCs w:val="22"/>
        </w:rPr>
      </w:pPr>
      <w:r w:rsidRPr="00DA0F01">
        <w:rPr>
          <w:rFonts w:eastAsia="Arial Unicode MS"/>
          <w:sz w:val="22"/>
          <w:szCs w:val="22"/>
        </w:rPr>
        <w:t xml:space="preserve">Les plans et autres documents graphiques contenus dans le DAO, fournissent au Co-contractant une vue globale du projet et de son contenu. Il lui revient cependant de procéder lui-même aux études et aux essais complémentaires qui peuvent lui permettre sur la base de son expérience, d’élaborer le projet d’exécution, y compris plans, schémas et notes de calculs et qu’il doit soumettre à l’approbation de l’Ingénieur de la Lettre-Commande  avant l’exécution des travaux.  </w:t>
      </w:r>
    </w:p>
    <w:p w:rsidR="002F3541" w:rsidRPr="00DA0F01" w:rsidRDefault="002F3541" w:rsidP="002F3541">
      <w:pPr>
        <w:tabs>
          <w:tab w:val="right" w:pos="0"/>
          <w:tab w:val="left" w:pos="142"/>
          <w:tab w:val="left" w:pos="851"/>
          <w:tab w:val="left" w:pos="993"/>
          <w:tab w:val="left" w:pos="1418"/>
        </w:tabs>
        <w:spacing w:after="120"/>
        <w:jc w:val="both"/>
        <w:rPr>
          <w:rFonts w:eastAsia="Arial Unicode MS"/>
          <w:sz w:val="22"/>
          <w:szCs w:val="22"/>
        </w:rPr>
      </w:pPr>
      <w:r w:rsidRPr="00DA0F01">
        <w:rPr>
          <w:rFonts w:eastAsia="Arial Unicode MS"/>
          <w:sz w:val="22"/>
          <w:szCs w:val="22"/>
        </w:rPr>
        <w:t>Le délai d’approbation des plans et les agréments divers est de 15 jours après l’Ordre de Service de commencer les travaux. A cet effet, le Co-contractant doit prendre toutes les dispositions nécessaires pour respecter ce délai. Les agréments divers relatifs aux échantillons issus des sondages et essais sont réalisés dans le mois qui suit l’Ordre de Service de démarrage du chantier. Ils sont conservés sur site, dans la baraque de chantier.</w:t>
      </w:r>
    </w:p>
    <w:p w:rsidR="002F3541" w:rsidRPr="00DA0F01" w:rsidRDefault="002F3541" w:rsidP="00566AD3">
      <w:pPr>
        <w:numPr>
          <w:ilvl w:val="1"/>
          <w:numId w:val="102"/>
        </w:numPr>
        <w:spacing w:before="120" w:after="120"/>
        <w:ind w:hanging="792"/>
        <w:jc w:val="both"/>
        <w:rPr>
          <w:rFonts w:eastAsia="Arial Unicode MS"/>
          <w:b/>
          <w:sz w:val="22"/>
          <w:szCs w:val="22"/>
        </w:rPr>
      </w:pPr>
      <w:r w:rsidRPr="00DA0F01">
        <w:rPr>
          <w:rFonts w:eastAsia="Arial Unicode MS"/>
          <w:b/>
          <w:sz w:val="22"/>
          <w:szCs w:val="22"/>
        </w:rPr>
        <w:t>Dossier de récolement</w:t>
      </w:r>
    </w:p>
    <w:p w:rsidR="002F3541" w:rsidRPr="00DA0F01" w:rsidRDefault="002F3541" w:rsidP="002F3541">
      <w:pPr>
        <w:tabs>
          <w:tab w:val="right" w:pos="0"/>
          <w:tab w:val="left" w:pos="142"/>
          <w:tab w:val="left" w:pos="851"/>
          <w:tab w:val="left" w:pos="993"/>
          <w:tab w:val="left" w:pos="1418"/>
        </w:tabs>
        <w:spacing w:after="120"/>
        <w:jc w:val="both"/>
        <w:rPr>
          <w:rFonts w:eastAsia="Arial Unicode MS"/>
          <w:sz w:val="22"/>
          <w:szCs w:val="22"/>
        </w:rPr>
      </w:pPr>
      <w:r w:rsidRPr="00DA0F01">
        <w:rPr>
          <w:rFonts w:eastAsia="Arial Unicode MS"/>
          <w:sz w:val="22"/>
          <w:szCs w:val="22"/>
        </w:rPr>
        <w:t xml:space="preserve">Le Co-contractant produit les plans de récolement à la réception provisoire des ouvrages. Les plans sont soumis à l’Ingénieur de la Lettre-Commande qui y appose son visa après approbation. Les plans sont élaborés et produits sous le format de fichier informatique. </w:t>
      </w:r>
    </w:p>
    <w:p w:rsidR="002F3541" w:rsidRPr="00DA0F01" w:rsidRDefault="002F3541" w:rsidP="00566AD3">
      <w:pPr>
        <w:numPr>
          <w:ilvl w:val="1"/>
          <w:numId w:val="102"/>
        </w:numPr>
        <w:spacing w:before="120" w:after="120"/>
        <w:ind w:hanging="792"/>
        <w:jc w:val="both"/>
        <w:rPr>
          <w:rFonts w:eastAsia="Arial Unicode MS"/>
          <w:b/>
          <w:sz w:val="22"/>
          <w:szCs w:val="22"/>
        </w:rPr>
      </w:pPr>
      <w:r w:rsidRPr="00DA0F01">
        <w:rPr>
          <w:rFonts w:eastAsia="Arial Unicode MS"/>
          <w:b/>
          <w:sz w:val="22"/>
          <w:szCs w:val="22"/>
        </w:rPr>
        <w:t>Reconnaissance des sols</w:t>
      </w:r>
    </w:p>
    <w:p w:rsidR="002F3541" w:rsidRPr="00DA0F01" w:rsidRDefault="002F3541" w:rsidP="002F3541">
      <w:pPr>
        <w:tabs>
          <w:tab w:val="right" w:pos="0"/>
          <w:tab w:val="left" w:pos="142"/>
          <w:tab w:val="left" w:pos="851"/>
          <w:tab w:val="left" w:pos="993"/>
          <w:tab w:val="left" w:pos="1418"/>
        </w:tabs>
        <w:spacing w:after="120"/>
        <w:jc w:val="both"/>
        <w:rPr>
          <w:rFonts w:eastAsia="Arial Unicode MS"/>
          <w:sz w:val="22"/>
          <w:szCs w:val="22"/>
        </w:rPr>
      </w:pPr>
      <w:r w:rsidRPr="00DA0F01">
        <w:rPr>
          <w:rFonts w:eastAsia="Arial Unicode MS"/>
          <w:sz w:val="22"/>
          <w:szCs w:val="22"/>
        </w:rPr>
        <w:t>Le dimensionnement des fondations est basé sur l’hypothèse conservative d’une portance de sol de 0,5 bars (0.03 MN/m²). Il appartient toutefois au Co-contractant d’effectuer, à ses frais, les sondages et toutes vérifications appuyées par des notes de calcul permettant de confirmer cette hypothèse.</w:t>
      </w:r>
    </w:p>
    <w:p w:rsidR="002F3541" w:rsidRPr="00DA0F01" w:rsidRDefault="002F3541" w:rsidP="002F3541">
      <w:pPr>
        <w:tabs>
          <w:tab w:val="right" w:pos="0"/>
          <w:tab w:val="left" w:pos="142"/>
          <w:tab w:val="left" w:pos="851"/>
          <w:tab w:val="left" w:pos="993"/>
          <w:tab w:val="left" w:pos="1418"/>
        </w:tabs>
        <w:spacing w:after="120"/>
        <w:jc w:val="both"/>
        <w:rPr>
          <w:rFonts w:eastAsia="Arial Unicode MS"/>
          <w:sz w:val="22"/>
          <w:szCs w:val="22"/>
        </w:rPr>
      </w:pPr>
      <w:r w:rsidRPr="00DA0F01">
        <w:rPr>
          <w:rFonts w:eastAsia="Arial Unicode MS"/>
          <w:sz w:val="22"/>
          <w:szCs w:val="22"/>
        </w:rPr>
        <w:t xml:space="preserve">Dans le cas contraire, le Co-contractant doit effectuer les ajustements nécessaires pour adapter l’ouvrage à la réalité géotechnique du site. A cet effet, aucune requête du Co-contractant, arguant la mauvaise reconnaissance des sols ne pourra permettre une révision de la Lettre-Commande. </w:t>
      </w:r>
    </w:p>
    <w:p w:rsidR="002F3541" w:rsidRPr="00DA0F01" w:rsidRDefault="002F3541" w:rsidP="002F3541">
      <w:pPr>
        <w:tabs>
          <w:tab w:val="right" w:pos="0"/>
          <w:tab w:val="left" w:pos="142"/>
          <w:tab w:val="left" w:pos="851"/>
          <w:tab w:val="left" w:pos="993"/>
          <w:tab w:val="left" w:pos="1418"/>
        </w:tabs>
        <w:spacing w:before="120" w:after="120"/>
        <w:jc w:val="both"/>
        <w:rPr>
          <w:rFonts w:eastAsia="Arial Unicode MS"/>
          <w:sz w:val="22"/>
          <w:szCs w:val="22"/>
        </w:rPr>
      </w:pPr>
      <w:r w:rsidRPr="00DA0F01">
        <w:rPr>
          <w:rFonts w:eastAsia="Arial Unicode MS"/>
          <w:sz w:val="22"/>
          <w:szCs w:val="22"/>
        </w:rPr>
        <w:t>Le Co-contractant est également tenu de prendre toutes les dispositions nécessaires pour canaliser en tant que de besoin, les eaux naturelles qui traverseraient le site des travaux.</w:t>
      </w:r>
    </w:p>
    <w:p w:rsidR="002F3541" w:rsidRPr="00DA0F01" w:rsidRDefault="002F3541" w:rsidP="00566AD3">
      <w:pPr>
        <w:numPr>
          <w:ilvl w:val="1"/>
          <w:numId w:val="102"/>
        </w:numPr>
        <w:spacing w:before="120" w:after="120"/>
        <w:ind w:hanging="792"/>
        <w:jc w:val="both"/>
        <w:rPr>
          <w:rFonts w:eastAsia="Arial Unicode MS"/>
          <w:b/>
          <w:sz w:val="22"/>
          <w:szCs w:val="22"/>
        </w:rPr>
      </w:pPr>
      <w:r w:rsidRPr="00DA0F01">
        <w:rPr>
          <w:rFonts w:eastAsia="Arial Unicode MS"/>
          <w:b/>
          <w:sz w:val="22"/>
          <w:szCs w:val="22"/>
        </w:rPr>
        <w:t xml:space="preserve">Implantation </w:t>
      </w:r>
    </w:p>
    <w:p w:rsidR="002F3541" w:rsidRPr="00DA0F01" w:rsidRDefault="002F3541" w:rsidP="002F3541">
      <w:pPr>
        <w:tabs>
          <w:tab w:val="right" w:pos="0"/>
          <w:tab w:val="left" w:pos="142"/>
          <w:tab w:val="left" w:pos="851"/>
          <w:tab w:val="left" w:pos="993"/>
          <w:tab w:val="left" w:pos="1418"/>
        </w:tabs>
        <w:spacing w:after="120"/>
        <w:jc w:val="both"/>
        <w:rPr>
          <w:rFonts w:eastAsia="Arial Unicode MS"/>
          <w:sz w:val="22"/>
          <w:szCs w:val="22"/>
        </w:rPr>
      </w:pPr>
      <w:r w:rsidRPr="00DA0F01">
        <w:rPr>
          <w:rFonts w:eastAsia="Arial Unicode MS"/>
          <w:sz w:val="22"/>
          <w:szCs w:val="22"/>
        </w:rPr>
        <w:t xml:space="preserve">Avant tous travaux de terrassement, le Co-contractant procède à l'implantation des surfaces à terrasser. </w:t>
      </w:r>
    </w:p>
    <w:p w:rsidR="002F3541" w:rsidRPr="00DA0F01" w:rsidRDefault="002F3541" w:rsidP="002F3541">
      <w:pPr>
        <w:tabs>
          <w:tab w:val="right" w:pos="0"/>
          <w:tab w:val="left" w:pos="142"/>
          <w:tab w:val="left" w:pos="851"/>
          <w:tab w:val="left" w:pos="993"/>
          <w:tab w:val="left" w:pos="1418"/>
        </w:tabs>
        <w:spacing w:after="120"/>
        <w:jc w:val="both"/>
        <w:rPr>
          <w:rFonts w:eastAsia="Arial Unicode MS"/>
          <w:sz w:val="22"/>
          <w:szCs w:val="22"/>
        </w:rPr>
      </w:pPr>
      <w:r w:rsidRPr="00DA0F01">
        <w:rPr>
          <w:rFonts w:eastAsia="Arial Unicode MS"/>
          <w:sz w:val="22"/>
          <w:szCs w:val="22"/>
        </w:rPr>
        <w:t xml:space="preserve">Lors de l'installation du Co-contractant sur le chantier, l’Ingénieur de la Lettre-Commande  lui notifie le plan général d'implantation des ouvrages et lui indique l'origine du nivellement ainsi que les repères et les bornes à partir desquelles il doit procéder au piquetage.  </w:t>
      </w:r>
    </w:p>
    <w:p w:rsidR="002F3541" w:rsidRPr="00DA0F01" w:rsidRDefault="002F3541" w:rsidP="002F3541">
      <w:pPr>
        <w:tabs>
          <w:tab w:val="right" w:pos="0"/>
          <w:tab w:val="left" w:pos="142"/>
          <w:tab w:val="left" w:pos="851"/>
          <w:tab w:val="left" w:pos="993"/>
          <w:tab w:val="left" w:pos="1418"/>
        </w:tabs>
        <w:spacing w:after="120"/>
        <w:jc w:val="both"/>
        <w:rPr>
          <w:rFonts w:eastAsia="Arial Unicode MS"/>
          <w:sz w:val="22"/>
          <w:szCs w:val="22"/>
        </w:rPr>
      </w:pPr>
      <w:r w:rsidRPr="00DA0F01">
        <w:rPr>
          <w:rFonts w:eastAsia="Arial Unicode MS"/>
          <w:sz w:val="22"/>
          <w:szCs w:val="22"/>
        </w:rPr>
        <w:t>Le Co-contractant matérialise l'implantation des ouvrages par des bornes et piquets clairement repérés et rattachés aux bases qui lui ont été fournies. Ces bornes et piquets sont maintenus en place dans la mesure indiquée par l’Ingénieur et soumises au contrôle de ce dernier.</w:t>
      </w:r>
    </w:p>
    <w:p w:rsidR="002F3541" w:rsidRPr="00DA0F01" w:rsidRDefault="002F3541" w:rsidP="002F3541">
      <w:pPr>
        <w:tabs>
          <w:tab w:val="right" w:pos="0"/>
          <w:tab w:val="left" w:pos="142"/>
          <w:tab w:val="left" w:pos="851"/>
          <w:tab w:val="left" w:pos="993"/>
          <w:tab w:val="left" w:pos="1418"/>
        </w:tabs>
        <w:spacing w:after="120"/>
        <w:jc w:val="both"/>
        <w:rPr>
          <w:rFonts w:eastAsia="Arial Unicode MS"/>
          <w:sz w:val="22"/>
          <w:szCs w:val="22"/>
        </w:rPr>
      </w:pPr>
      <w:r w:rsidRPr="00DA0F01">
        <w:rPr>
          <w:rFonts w:eastAsia="Arial Unicode MS"/>
          <w:sz w:val="22"/>
          <w:szCs w:val="22"/>
        </w:rPr>
        <w:lastRenderedPageBreak/>
        <w:t>L’alignement des façades est réalisé par des bornes maçonnées judicieusement placées et en nombre suffisant. Les axes principaux sont repérés par des chaises et des piquets. Un repère de nivellement, matérialisé par une borne maçonnée, est rattaché au nivellement général et implanté en un point où il ne risquera pas d’être détérioré en cours de travaux.</w:t>
      </w:r>
    </w:p>
    <w:p w:rsidR="002F3541" w:rsidRPr="00DA0F01" w:rsidRDefault="002F3541" w:rsidP="002F3541">
      <w:pPr>
        <w:tabs>
          <w:tab w:val="right" w:pos="0"/>
          <w:tab w:val="left" w:pos="142"/>
          <w:tab w:val="left" w:pos="851"/>
          <w:tab w:val="left" w:pos="993"/>
          <w:tab w:val="left" w:pos="1418"/>
        </w:tabs>
        <w:spacing w:after="120"/>
        <w:jc w:val="both"/>
        <w:rPr>
          <w:rFonts w:eastAsia="Arial Unicode MS"/>
          <w:sz w:val="22"/>
          <w:szCs w:val="22"/>
        </w:rPr>
      </w:pPr>
      <w:r w:rsidRPr="00DA0F01">
        <w:rPr>
          <w:rFonts w:eastAsia="Arial Unicode MS"/>
          <w:sz w:val="22"/>
          <w:szCs w:val="22"/>
        </w:rPr>
        <w:t>Le Co-contractant dispose d’un délai de 3 jours pour présenter ses observations sur la cohérence entre les indications fournies par les plans et les coordonnées des bornes et repères qui lui ont été indiquées.</w:t>
      </w:r>
    </w:p>
    <w:p w:rsidR="002F3541" w:rsidRPr="00DA0F01" w:rsidRDefault="002F3541" w:rsidP="002F3541">
      <w:pPr>
        <w:tabs>
          <w:tab w:val="right" w:pos="0"/>
          <w:tab w:val="left" w:pos="142"/>
          <w:tab w:val="left" w:pos="851"/>
          <w:tab w:val="left" w:pos="993"/>
          <w:tab w:val="left" w:pos="1418"/>
        </w:tabs>
        <w:spacing w:after="120"/>
        <w:jc w:val="both"/>
        <w:rPr>
          <w:rFonts w:eastAsia="Arial Unicode MS"/>
          <w:sz w:val="22"/>
          <w:szCs w:val="22"/>
        </w:rPr>
      </w:pPr>
      <w:r w:rsidRPr="00DA0F01">
        <w:rPr>
          <w:rFonts w:eastAsia="Arial Unicode MS"/>
          <w:sz w:val="22"/>
          <w:szCs w:val="22"/>
        </w:rPr>
        <w:t>Après vérifications et corrections contradictoires des bases en cause, relevées sur procès-verbal le cas échéant, le Co-contractant reste seul responsable de l'implantation des ouvrages et de la conservation des repères qu'il doit maintenir ou reconstruire à ses frais s'ils venaient à être détruits au cours des travaux.</w:t>
      </w:r>
    </w:p>
    <w:p w:rsidR="002F3541" w:rsidRPr="009462C2" w:rsidRDefault="002F3541" w:rsidP="002F3541">
      <w:pPr>
        <w:pStyle w:val="Titre2"/>
        <w:numPr>
          <w:ilvl w:val="0"/>
          <w:numId w:val="9"/>
        </w:numPr>
        <w:spacing w:before="120" w:after="120"/>
        <w:rPr>
          <w:rFonts w:eastAsia="Arial Unicode MS"/>
          <w:b/>
          <w:i/>
          <w:sz w:val="22"/>
          <w:szCs w:val="22"/>
          <w:u w:val="single"/>
        </w:rPr>
      </w:pPr>
      <w:r w:rsidRPr="009462C2">
        <w:rPr>
          <w:rFonts w:eastAsia="Arial Unicode MS"/>
          <w:b/>
          <w:i/>
          <w:sz w:val="22"/>
          <w:szCs w:val="22"/>
          <w:u w:val="single"/>
        </w:rPr>
        <w:t>Note importante</w:t>
      </w:r>
    </w:p>
    <w:p w:rsidR="002F3541" w:rsidRPr="00DA0F01" w:rsidRDefault="002F3541" w:rsidP="002F3541">
      <w:pPr>
        <w:tabs>
          <w:tab w:val="right" w:pos="0"/>
          <w:tab w:val="left" w:pos="142"/>
          <w:tab w:val="left" w:pos="851"/>
          <w:tab w:val="left" w:pos="993"/>
          <w:tab w:val="left" w:pos="1418"/>
        </w:tabs>
        <w:spacing w:after="120"/>
        <w:jc w:val="both"/>
        <w:rPr>
          <w:rFonts w:eastAsia="Arial Unicode MS"/>
          <w:sz w:val="22"/>
          <w:szCs w:val="22"/>
        </w:rPr>
      </w:pPr>
      <w:r w:rsidRPr="00DA0F01">
        <w:rPr>
          <w:rFonts w:eastAsia="Arial Unicode MS"/>
          <w:sz w:val="22"/>
          <w:szCs w:val="22"/>
        </w:rPr>
        <w:t>L’implantation est faite sur la base des plans fournis lors de l’appel d’offres. Les repères sont posés par un géomètre ou un technicien qualifié agréé par l’Ingénieur de la Lettre-Commande à la charge du Co-contractant.</w:t>
      </w:r>
    </w:p>
    <w:p w:rsidR="002F3541" w:rsidRPr="00DA0F01" w:rsidRDefault="002F3541" w:rsidP="00566AD3">
      <w:pPr>
        <w:numPr>
          <w:ilvl w:val="1"/>
          <w:numId w:val="102"/>
        </w:numPr>
        <w:spacing w:before="120" w:after="120"/>
        <w:ind w:hanging="792"/>
        <w:jc w:val="both"/>
        <w:rPr>
          <w:rFonts w:eastAsia="Arial Unicode MS"/>
          <w:b/>
          <w:sz w:val="22"/>
          <w:szCs w:val="22"/>
        </w:rPr>
      </w:pPr>
      <w:r w:rsidRPr="00DA0F01">
        <w:rPr>
          <w:rFonts w:eastAsia="Arial Unicode MS"/>
          <w:b/>
          <w:sz w:val="22"/>
          <w:szCs w:val="22"/>
        </w:rPr>
        <w:t>Détournement des réseaux</w:t>
      </w:r>
    </w:p>
    <w:p w:rsidR="002F3541" w:rsidRPr="00DA0F01" w:rsidRDefault="002F3541" w:rsidP="002F3541">
      <w:pPr>
        <w:tabs>
          <w:tab w:val="right" w:pos="0"/>
          <w:tab w:val="left" w:pos="142"/>
          <w:tab w:val="left" w:pos="851"/>
          <w:tab w:val="left" w:pos="993"/>
          <w:tab w:val="left" w:pos="1418"/>
        </w:tabs>
        <w:spacing w:after="60"/>
        <w:jc w:val="both"/>
        <w:rPr>
          <w:rFonts w:eastAsia="Arial Unicode MS"/>
          <w:sz w:val="22"/>
          <w:szCs w:val="22"/>
        </w:rPr>
      </w:pPr>
      <w:r w:rsidRPr="00DA0F01">
        <w:rPr>
          <w:rFonts w:eastAsia="Arial Unicode MS"/>
          <w:sz w:val="22"/>
          <w:szCs w:val="22"/>
        </w:rPr>
        <w:t xml:space="preserve">Dans le cas où les réseaux des concessionnaires des réseaux de fourniture d’eau, d’énergie ou de téléphone qui traversent le projet doivent être déplacés, le Co-contractant en charge des travaux est tenu de prendre tous les contacts nécessaires avec les services concernés afin de procéder aux modifications requises. </w:t>
      </w:r>
    </w:p>
    <w:p w:rsidR="002F3541" w:rsidRPr="00DA0F01" w:rsidRDefault="002F3541" w:rsidP="0029717C">
      <w:pPr>
        <w:numPr>
          <w:ilvl w:val="0"/>
          <w:numId w:val="29"/>
        </w:numPr>
        <w:spacing w:after="60"/>
        <w:ind w:left="567" w:hanging="567"/>
        <w:jc w:val="both"/>
        <w:rPr>
          <w:rFonts w:eastAsia="Arial Unicode MS"/>
          <w:b/>
          <w:sz w:val="22"/>
          <w:szCs w:val="22"/>
        </w:rPr>
      </w:pPr>
      <w:r w:rsidRPr="00DA0F01">
        <w:rPr>
          <w:rFonts w:eastAsia="Arial Unicode MS"/>
          <w:b/>
          <w:sz w:val="22"/>
          <w:szCs w:val="22"/>
        </w:rPr>
        <w:t>TERRASSEMENTS</w:t>
      </w:r>
    </w:p>
    <w:p w:rsidR="002F3541" w:rsidRPr="00DA0F01" w:rsidRDefault="002F3541" w:rsidP="002F3541">
      <w:pPr>
        <w:tabs>
          <w:tab w:val="right" w:pos="0"/>
          <w:tab w:val="left" w:pos="142"/>
          <w:tab w:val="left" w:pos="851"/>
          <w:tab w:val="left" w:pos="993"/>
          <w:tab w:val="left" w:pos="1418"/>
        </w:tabs>
        <w:spacing w:after="60"/>
        <w:jc w:val="both"/>
        <w:rPr>
          <w:rFonts w:eastAsia="Arial Unicode MS"/>
          <w:sz w:val="22"/>
          <w:szCs w:val="22"/>
        </w:rPr>
      </w:pPr>
      <w:r w:rsidRPr="00DA0F01">
        <w:rPr>
          <w:rFonts w:eastAsia="Arial Unicode MS"/>
          <w:sz w:val="22"/>
          <w:szCs w:val="22"/>
        </w:rPr>
        <w:t xml:space="preserve">Les travaux de terrassements décrits dans le présent lot sont les opérations relatives au dégagement et au nettoyage du site, ainsi qu’à l’exécution des fouilles nécessaires à la mise en œuvre des fondations.  </w:t>
      </w:r>
    </w:p>
    <w:p w:rsidR="002F3541" w:rsidRPr="00DA0F01" w:rsidRDefault="002F3541" w:rsidP="0029717C">
      <w:pPr>
        <w:pStyle w:val="Titre"/>
        <w:numPr>
          <w:ilvl w:val="1"/>
          <w:numId w:val="31"/>
        </w:numPr>
        <w:tabs>
          <w:tab w:val="left" w:pos="709"/>
        </w:tabs>
        <w:spacing w:after="60"/>
        <w:ind w:hanging="792"/>
        <w:jc w:val="left"/>
        <w:rPr>
          <w:rFonts w:eastAsia="Arial Unicode MS"/>
          <w:noProof/>
          <w:sz w:val="22"/>
          <w:szCs w:val="22"/>
        </w:rPr>
      </w:pPr>
      <w:r w:rsidRPr="00DA0F01">
        <w:rPr>
          <w:rFonts w:eastAsia="Arial Unicode MS"/>
          <w:noProof/>
          <w:sz w:val="22"/>
          <w:szCs w:val="22"/>
        </w:rPr>
        <w:t>Déboisage et débroussaillage</w:t>
      </w:r>
    </w:p>
    <w:p w:rsidR="002F3541" w:rsidRPr="00DA0F01" w:rsidRDefault="002F3541" w:rsidP="002F3541">
      <w:pPr>
        <w:tabs>
          <w:tab w:val="right" w:pos="0"/>
          <w:tab w:val="left" w:pos="142"/>
          <w:tab w:val="left" w:pos="851"/>
          <w:tab w:val="left" w:pos="993"/>
          <w:tab w:val="left" w:pos="1418"/>
        </w:tabs>
        <w:spacing w:after="60"/>
        <w:jc w:val="both"/>
        <w:rPr>
          <w:rFonts w:eastAsia="Arial Unicode MS"/>
          <w:sz w:val="22"/>
          <w:szCs w:val="22"/>
        </w:rPr>
      </w:pPr>
      <w:r w:rsidRPr="00DA0F01">
        <w:rPr>
          <w:rFonts w:eastAsia="Arial Unicode MS"/>
          <w:sz w:val="22"/>
          <w:szCs w:val="22"/>
        </w:rPr>
        <w:t>Les travaux de déboisage et de débroussaillage du site incluent l'abattage des arbres, des arbustes et des souches, ainsi que le nettoyage des broussailles et leur destruction ou leur évacuation hors des limites du chantier, ainsi que le remblai des excavations laissées par l’arrachage des souches.</w:t>
      </w:r>
    </w:p>
    <w:p w:rsidR="002F3541" w:rsidRPr="00DA0F01" w:rsidRDefault="002F3541" w:rsidP="0029717C">
      <w:pPr>
        <w:pStyle w:val="Titre"/>
        <w:numPr>
          <w:ilvl w:val="1"/>
          <w:numId w:val="31"/>
        </w:numPr>
        <w:tabs>
          <w:tab w:val="left" w:pos="709"/>
        </w:tabs>
        <w:spacing w:after="60"/>
        <w:ind w:hanging="792"/>
        <w:jc w:val="left"/>
        <w:rPr>
          <w:rFonts w:eastAsia="Arial Unicode MS"/>
          <w:noProof/>
          <w:sz w:val="22"/>
          <w:szCs w:val="22"/>
        </w:rPr>
      </w:pPr>
      <w:r w:rsidRPr="00DA0F01">
        <w:rPr>
          <w:rFonts w:eastAsia="Arial Unicode MS"/>
          <w:noProof/>
          <w:sz w:val="22"/>
          <w:szCs w:val="22"/>
        </w:rPr>
        <w:t>Décapage de terres végétales</w:t>
      </w:r>
    </w:p>
    <w:p w:rsidR="002F3541" w:rsidRPr="00DA0F01" w:rsidRDefault="002F3541" w:rsidP="002F3541">
      <w:pPr>
        <w:tabs>
          <w:tab w:val="right" w:pos="0"/>
          <w:tab w:val="left" w:pos="142"/>
          <w:tab w:val="left" w:pos="851"/>
          <w:tab w:val="left" w:pos="993"/>
          <w:tab w:val="left" w:pos="1418"/>
        </w:tabs>
        <w:spacing w:after="60"/>
        <w:jc w:val="both"/>
        <w:rPr>
          <w:rFonts w:eastAsia="Arial Unicode MS"/>
          <w:sz w:val="22"/>
          <w:szCs w:val="22"/>
        </w:rPr>
      </w:pPr>
      <w:r w:rsidRPr="00DA0F01">
        <w:rPr>
          <w:rFonts w:eastAsia="Arial Unicode MS"/>
          <w:sz w:val="22"/>
          <w:szCs w:val="22"/>
        </w:rPr>
        <w:t xml:space="preserve">Le Co-contractant est tenu de procéder au décapage des terres végétales sur une épaisseur moyenne de </w:t>
      </w:r>
      <w:smartTag w:uri="urn:schemas-microsoft-com:office:smarttags" w:element="metricconverter">
        <w:smartTagPr>
          <w:attr w:name="ProductID" w:val="20 centim￨tres"/>
        </w:smartTagPr>
        <w:r w:rsidRPr="00DA0F01">
          <w:rPr>
            <w:rFonts w:eastAsia="Arial Unicode MS"/>
            <w:sz w:val="22"/>
            <w:szCs w:val="22"/>
          </w:rPr>
          <w:t>20 centimètres</w:t>
        </w:r>
      </w:smartTag>
      <w:r w:rsidRPr="00DA0F01">
        <w:rPr>
          <w:rFonts w:eastAsia="Arial Unicode MS"/>
          <w:sz w:val="22"/>
          <w:szCs w:val="22"/>
        </w:rPr>
        <w:t xml:space="preserve"> sur toute la surface correspondant à l’emprise des ouvrages. Les travaux de décapage peuvent être réalisés manuellement ou à l'aide d’un engin mécanique.  </w:t>
      </w:r>
    </w:p>
    <w:p w:rsidR="002F3541" w:rsidRPr="00DA0F01" w:rsidRDefault="002F3541" w:rsidP="002F3541">
      <w:pPr>
        <w:tabs>
          <w:tab w:val="right" w:pos="0"/>
          <w:tab w:val="left" w:pos="142"/>
          <w:tab w:val="left" w:pos="851"/>
          <w:tab w:val="left" w:pos="993"/>
          <w:tab w:val="left" w:pos="1418"/>
        </w:tabs>
        <w:spacing w:after="60"/>
        <w:jc w:val="both"/>
        <w:rPr>
          <w:rFonts w:eastAsia="Arial Unicode MS"/>
          <w:sz w:val="22"/>
          <w:szCs w:val="22"/>
        </w:rPr>
      </w:pPr>
      <w:r w:rsidRPr="00DA0F01">
        <w:rPr>
          <w:rFonts w:eastAsia="Arial Unicode MS"/>
          <w:sz w:val="22"/>
          <w:szCs w:val="22"/>
        </w:rPr>
        <w:t>Les terres de mauvaise tenue et les débris végétaux sont évacués hors des limites du chantier, dans les zones agréées par l’Ingénieur du Marché.</w:t>
      </w:r>
    </w:p>
    <w:p w:rsidR="002F3541" w:rsidRPr="00DA0F01" w:rsidRDefault="002F3541" w:rsidP="0029717C">
      <w:pPr>
        <w:pStyle w:val="Titre"/>
        <w:numPr>
          <w:ilvl w:val="1"/>
          <w:numId w:val="31"/>
        </w:numPr>
        <w:tabs>
          <w:tab w:val="left" w:pos="709"/>
        </w:tabs>
        <w:spacing w:after="60"/>
        <w:ind w:hanging="792"/>
        <w:jc w:val="left"/>
        <w:rPr>
          <w:rFonts w:eastAsia="Arial Unicode MS"/>
          <w:noProof/>
          <w:sz w:val="22"/>
          <w:szCs w:val="22"/>
        </w:rPr>
      </w:pPr>
      <w:r w:rsidRPr="00DA0F01">
        <w:rPr>
          <w:rFonts w:eastAsia="Arial Unicode MS"/>
          <w:noProof/>
          <w:sz w:val="22"/>
          <w:szCs w:val="22"/>
        </w:rPr>
        <w:t>Démolitions</w:t>
      </w:r>
    </w:p>
    <w:p w:rsidR="002F3541" w:rsidRPr="00DA0F01" w:rsidRDefault="002F3541" w:rsidP="002F3541">
      <w:pPr>
        <w:tabs>
          <w:tab w:val="right" w:pos="0"/>
          <w:tab w:val="left" w:pos="142"/>
          <w:tab w:val="left" w:pos="851"/>
          <w:tab w:val="left" w:pos="993"/>
          <w:tab w:val="left" w:pos="1418"/>
        </w:tabs>
        <w:spacing w:after="60"/>
        <w:jc w:val="both"/>
        <w:rPr>
          <w:rFonts w:eastAsia="Arial Unicode MS"/>
          <w:sz w:val="22"/>
          <w:szCs w:val="22"/>
        </w:rPr>
      </w:pPr>
      <w:r w:rsidRPr="00DA0F01">
        <w:rPr>
          <w:rFonts w:eastAsia="Arial Unicode MS"/>
          <w:sz w:val="22"/>
          <w:szCs w:val="22"/>
        </w:rPr>
        <w:t>Les travaux de démolition concernent le démantèlement de tous les ouvrages existants sur le site afin de permettre la réalisation des travaux et la mise à la décharge des déchets issus des démolitions. Le Co-contractant doit prendre toutes les précautions nécessaires pour éviter tout dommage au voisinage, ainsi qu’aux réseaux aériens ou enterrés de fourniture d’eau, d’énergie ou de communications. En cas de dommages causés à un tiers, le Co-contractant est entièrement responsable des frais qui en découleraient.</w:t>
      </w:r>
    </w:p>
    <w:p w:rsidR="002F3541" w:rsidRPr="00DA0F01" w:rsidRDefault="002F3541" w:rsidP="0029717C">
      <w:pPr>
        <w:pStyle w:val="Titre"/>
        <w:numPr>
          <w:ilvl w:val="1"/>
          <w:numId w:val="31"/>
        </w:numPr>
        <w:tabs>
          <w:tab w:val="left" w:pos="709"/>
        </w:tabs>
        <w:spacing w:after="60"/>
        <w:ind w:hanging="792"/>
        <w:jc w:val="left"/>
        <w:rPr>
          <w:rFonts w:eastAsia="Arial Unicode MS"/>
          <w:noProof/>
          <w:sz w:val="22"/>
          <w:szCs w:val="22"/>
        </w:rPr>
      </w:pPr>
      <w:r w:rsidRPr="00DA0F01">
        <w:rPr>
          <w:rFonts w:eastAsia="Arial Unicode MS"/>
          <w:noProof/>
          <w:sz w:val="22"/>
          <w:szCs w:val="22"/>
        </w:rPr>
        <w:t>Terrassements pour fouilles en rigoles et semelles isolées</w:t>
      </w:r>
    </w:p>
    <w:p w:rsidR="002F3541" w:rsidRPr="00DA0F01" w:rsidRDefault="002F3541" w:rsidP="002F3541">
      <w:pPr>
        <w:numPr>
          <w:ilvl w:val="0"/>
          <w:numId w:val="8"/>
        </w:numPr>
        <w:spacing w:after="60"/>
        <w:rPr>
          <w:rFonts w:eastAsia="Arial Unicode MS"/>
          <w:b/>
          <w:i/>
          <w:sz w:val="22"/>
          <w:szCs w:val="22"/>
        </w:rPr>
      </w:pPr>
      <w:r w:rsidRPr="00DA0F01">
        <w:rPr>
          <w:rFonts w:eastAsia="Arial Unicode MS"/>
          <w:b/>
          <w:i/>
          <w:sz w:val="22"/>
          <w:szCs w:val="22"/>
        </w:rPr>
        <w:t>Généralités</w:t>
      </w:r>
    </w:p>
    <w:p w:rsidR="002F3541" w:rsidRPr="00DA0F01" w:rsidRDefault="002F3541" w:rsidP="002F3541">
      <w:pPr>
        <w:tabs>
          <w:tab w:val="right" w:pos="0"/>
          <w:tab w:val="left" w:pos="142"/>
          <w:tab w:val="left" w:pos="851"/>
          <w:tab w:val="left" w:pos="993"/>
          <w:tab w:val="left" w:pos="1418"/>
        </w:tabs>
        <w:spacing w:after="60"/>
        <w:jc w:val="both"/>
        <w:rPr>
          <w:rFonts w:eastAsia="Arial Unicode MS"/>
          <w:sz w:val="22"/>
          <w:szCs w:val="22"/>
        </w:rPr>
      </w:pPr>
      <w:r w:rsidRPr="00DA0F01">
        <w:rPr>
          <w:rFonts w:eastAsia="Arial Unicode MS"/>
          <w:sz w:val="22"/>
          <w:szCs w:val="22"/>
        </w:rPr>
        <w:t>Les fouilles destinées à accueillir les fondations sont réalisées à la profondeur définie par les plans, et sur un sol cohérent. Les parois des fouilles sont parfaitement dressées à la verticale et sur un fond horizontal. Les parois des fouilles sont débarrassées des terres et des roches de mauvaise tenue.</w:t>
      </w:r>
    </w:p>
    <w:p w:rsidR="002F3541" w:rsidRPr="00DA0F01" w:rsidRDefault="002F3541" w:rsidP="002F3541">
      <w:pPr>
        <w:tabs>
          <w:tab w:val="right" w:pos="0"/>
          <w:tab w:val="left" w:pos="142"/>
          <w:tab w:val="left" w:pos="851"/>
          <w:tab w:val="left" w:pos="993"/>
          <w:tab w:val="left" w:pos="1418"/>
        </w:tabs>
        <w:spacing w:after="60"/>
        <w:jc w:val="both"/>
        <w:rPr>
          <w:rFonts w:eastAsia="Arial Unicode MS"/>
          <w:sz w:val="22"/>
          <w:szCs w:val="22"/>
        </w:rPr>
      </w:pPr>
      <w:r w:rsidRPr="00DA0F01">
        <w:rPr>
          <w:rFonts w:eastAsia="Arial Unicode MS"/>
          <w:sz w:val="22"/>
          <w:szCs w:val="22"/>
        </w:rPr>
        <w:t>Les fouilles doivent être maintenues en permanence hors d'eau. Le Co-contractant doit prendre toutes les dispositions nécessaires, notamment en protégeant les fouilles contre le ruissellement et en réalisant des tranchées afin d’évacuer les eaux stagnantes, les eaux d’infiltration et les eaux d’inondations dans la limite des cas de force majeure.</w:t>
      </w:r>
    </w:p>
    <w:p w:rsidR="002F3541" w:rsidRPr="00DA0F01" w:rsidRDefault="002F3541" w:rsidP="002F3541">
      <w:pPr>
        <w:numPr>
          <w:ilvl w:val="0"/>
          <w:numId w:val="8"/>
        </w:numPr>
        <w:spacing w:after="60"/>
        <w:rPr>
          <w:rFonts w:eastAsia="Arial Unicode MS"/>
          <w:b/>
          <w:i/>
          <w:sz w:val="22"/>
          <w:szCs w:val="22"/>
        </w:rPr>
      </w:pPr>
      <w:r w:rsidRPr="00DA0F01">
        <w:rPr>
          <w:rFonts w:eastAsia="Arial Unicode MS"/>
          <w:b/>
          <w:i/>
          <w:sz w:val="22"/>
          <w:szCs w:val="22"/>
        </w:rPr>
        <w:t>Etaiement et Blindage</w:t>
      </w:r>
    </w:p>
    <w:p w:rsidR="002F3541" w:rsidRPr="00DA0F01" w:rsidRDefault="002F3541" w:rsidP="002F3541">
      <w:pPr>
        <w:tabs>
          <w:tab w:val="right" w:pos="0"/>
          <w:tab w:val="left" w:pos="142"/>
          <w:tab w:val="left" w:pos="851"/>
          <w:tab w:val="left" w:pos="993"/>
          <w:tab w:val="left" w:pos="1418"/>
        </w:tabs>
        <w:spacing w:after="60"/>
        <w:jc w:val="both"/>
        <w:rPr>
          <w:rFonts w:eastAsia="Arial Unicode MS"/>
          <w:sz w:val="22"/>
          <w:szCs w:val="22"/>
        </w:rPr>
      </w:pPr>
      <w:r w:rsidRPr="00DA0F01">
        <w:rPr>
          <w:rFonts w:eastAsia="Arial Unicode MS"/>
          <w:sz w:val="22"/>
          <w:szCs w:val="22"/>
        </w:rPr>
        <w:t>L'étaiement et le blindage des fouilles sont réalisés en fonction de la nature du terrain, du pendage des couches et des déformations liées à l'action des intempéries, aux infiltrations, à la profondeur et aux surcharges susceptibles de s’exercer en crête de fouilles.</w:t>
      </w:r>
    </w:p>
    <w:p w:rsidR="002F3541" w:rsidRPr="00DA0F01" w:rsidRDefault="002F3541" w:rsidP="002F3541">
      <w:pPr>
        <w:numPr>
          <w:ilvl w:val="0"/>
          <w:numId w:val="8"/>
        </w:numPr>
        <w:spacing w:after="60"/>
        <w:rPr>
          <w:rFonts w:eastAsia="Arial Unicode MS"/>
          <w:b/>
          <w:i/>
          <w:sz w:val="22"/>
          <w:szCs w:val="22"/>
        </w:rPr>
      </w:pPr>
      <w:r w:rsidRPr="00DA0F01">
        <w:rPr>
          <w:rFonts w:eastAsia="Arial Unicode MS"/>
          <w:b/>
          <w:i/>
          <w:sz w:val="22"/>
          <w:szCs w:val="22"/>
        </w:rPr>
        <w:t>Inspection des fonds de fouilles</w:t>
      </w:r>
    </w:p>
    <w:p w:rsidR="002F3541" w:rsidRPr="00DA0F01" w:rsidRDefault="002F3541" w:rsidP="002F3541">
      <w:pPr>
        <w:tabs>
          <w:tab w:val="right" w:pos="0"/>
          <w:tab w:val="left" w:pos="142"/>
          <w:tab w:val="left" w:pos="851"/>
          <w:tab w:val="left" w:pos="993"/>
          <w:tab w:val="left" w:pos="1418"/>
        </w:tabs>
        <w:spacing w:after="60"/>
        <w:jc w:val="both"/>
        <w:rPr>
          <w:rFonts w:eastAsia="Arial Unicode MS"/>
          <w:sz w:val="22"/>
          <w:szCs w:val="22"/>
        </w:rPr>
      </w:pPr>
      <w:r w:rsidRPr="00DA0F01">
        <w:rPr>
          <w:rFonts w:eastAsia="Arial Unicode MS"/>
          <w:sz w:val="22"/>
          <w:szCs w:val="22"/>
        </w:rPr>
        <w:lastRenderedPageBreak/>
        <w:t>Aucune fouille ne peut être remblayée ou bétonné sans l’accord préalable de l’Ingénieur.</w:t>
      </w:r>
    </w:p>
    <w:p w:rsidR="002F3541" w:rsidRPr="00DA0F01" w:rsidRDefault="002F3541" w:rsidP="002F3541">
      <w:pPr>
        <w:numPr>
          <w:ilvl w:val="0"/>
          <w:numId w:val="8"/>
        </w:numPr>
        <w:spacing w:after="60"/>
        <w:rPr>
          <w:rFonts w:eastAsia="Arial Unicode MS"/>
          <w:b/>
          <w:i/>
          <w:sz w:val="22"/>
          <w:szCs w:val="22"/>
        </w:rPr>
      </w:pPr>
      <w:r w:rsidRPr="00DA0F01">
        <w:rPr>
          <w:rFonts w:eastAsia="Arial Unicode MS"/>
          <w:b/>
          <w:i/>
          <w:sz w:val="22"/>
          <w:szCs w:val="22"/>
        </w:rPr>
        <w:t>Evacuation des déblais</w:t>
      </w:r>
    </w:p>
    <w:p w:rsidR="002F3541" w:rsidRPr="00DA0F01" w:rsidRDefault="002F3541" w:rsidP="002F3541">
      <w:pPr>
        <w:tabs>
          <w:tab w:val="right" w:pos="0"/>
          <w:tab w:val="left" w:pos="142"/>
          <w:tab w:val="left" w:pos="851"/>
          <w:tab w:val="left" w:pos="993"/>
          <w:tab w:val="left" w:pos="1418"/>
        </w:tabs>
        <w:spacing w:after="60"/>
        <w:jc w:val="both"/>
        <w:rPr>
          <w:rFonts w:eastAsia="Arial Unicode MS"/>
          <w:sz w:val="22"/>
          <w:szCs w:val="22"/>
        </w:rPr>
      </w:pPr>
      <w:r w:rsidRPr="00DA0F01">
        <w:rPr>
          <w:rFonts w:eastAsia="Arial Unicode MS"/>
          <w:sz w:val="22"/>
          <w:szCs w:val="22"/>
        </w:rPr>
        <w:t>A moins d'être réutilisées pour les remblais et sous réserve de leur qualité, les terres excédentaires sont évacuées hors des limites du chantier.</w:t>
      </w:r>
    </w:p>
    <w:p w:rsidR="002F3541" w:rsidRPr="00DA0F01" w:rsidRDefault="002F3541" w:rsidP="002F3541">
      <w:pPr>
        <w:numPr>
          <w:ilvl w:val="0"/>
          <w:numId w:val="8"/>
        </w:numPr>
        <w:spacing w:after="60"/>
        <w:rPr>
          <w:rFonts w:eastAsia="Arial Unicode MS"/>
          <w:b/>
          <w:i/>
          <w:sz w:val="22"/>
          <w:szCs w:val="22"/>
        </w:rPr>
      </w:pPr>
      <w:r w:rsidRPr="00DA0F01">
        <w:rPr>
          <w:rFonts w:eastAsia="Arial Unicode MS"/>
          <w:b/>
          <w:i/>
          <w:sz w:val="22"/>
          <w:szCs w:val="22"/>
        </w:rPr>
        <w:t>Remblais</w:t>
      </w:r>
    </w:p>
    <w:p w:rsidR="002F3541" w:rsidRPr="00DA0F01" w:rsidRDefault="002F3541" w:rsidP="002F3541">
      <w:pPr>
        <w:tabs>
          <w:tab w:val="right" w:pos="0"/>
          <w:tab w:val="left" w:pos="142"/>
          <w:tab w:val="left" w:pos="851"/>
          <w:tab w:val="left" w:pos="993"/>
          <w:tab w:val="left" w:pos="1418"/>
        </w:tabs>
        <w:spacing w:after="60"/>
        <w:jc w:val="both"/>
        <w:rPr>
          <w:rFonts w:eastAsia="Arial Unicode MS"/>
          <w:sz w:val="22"/>
          <w:szCs w:val="22"/>
        </w:rPr>
      </w:pPr>
      <w:r w:rsidRPr="00DA0F01">
        <w:rPr>
          <w:rFonts w:eastAsia="Arial Unicode MS"/>
          <w:sz w:val="22"/>
          <w:szCs w:val="22"/>
        </w:rPr>
        <w:t>Les matériaux provenant des déblais et utilisés pour les remblais sont purgés de tous détritus, matières végétales et gravois. Les terres issues de termitières sont considérées inutilisables pour les remblais et doivent être évacuées hors des limites du chantier.</w:t>
      </w:r>
    </w:p>
    <w:p w:rsidR="002F3541" w:rsidRPr="00DA0F01" w:rsidRDefault="002F3541" w:rsidP="002F3541">
      <w:pPr>
        <w:tabs>
          <w:tab w:val="right" w:pos="0"/>
          <w:tab w:val="left" w:pos="142"/>
          <w:tab w:val="left" w:pos="851"/>
          <w:tab w:val="left" w:pos="993"/>
          <w:tab w:val="left" w:pos="1418"/>
        </w:tabs>
        <w:spacing w:after="60"/>
        <w:jc w:val="both"/>
        <w:rPr>
          <w:rFonts w:eastAsia="Arial Unicode MS"/>
          <w:sz w:val="22"/>
          <w:szCs w:val="22"/>
        </w:rPr>
      </w:pPr>
      <w:r w:rsidRPr="00DA0F01">
        <w:rPr>
          <w:rFonts w:eastAsia="Arial Unicode MS"/>
          <w:sz w:val="22"/>
          <w:szCs w:val="22"/>
        </w:rPr>
        <w:t xml:space="preserve">Les côtes théoriques des remblais s'entendent après tassement. </w:t>
      </w:r>
    </w:p>
    <w:p w:rsidR="002F3541" w:rsidRPr="00DA0F01" w:rsidRDefault="002F3541" w:rsidP="002F3541">
      <w:pPr>
        <w:tabs>
          <w:tab w:val="right" w:pos="0"/>
          <w:tab w:val="left" w:pos="142"/>
          <w:tab w:val="left" w:pos="851"/>
          <w:tab w:val="left" w:pos="993"/>
          <w:tab w:val="left" w:pos="1418"/>
        </w:tabs>
        <w:spacing w:after="60"/>
        <w:jc w:val="both"/>
        <w:rPr>
          <w:rFonts w:eastAsia="Arial Unicode MS"/>
          <w:sz w:val="22"/>
          <w:szCs w:val="22"/>
        </w:rPr>
      </w:pPr>
      <w:r w:rsidRPr="00DA0F01">
        <w:rPr>
          <w:rFonts w:eastAsia="Arial Unicode MS"/>
          <w:sz w:val="22"/>
          <w:szCs w:val="22"/>
        </w:rPr>
        <w:t>Les contrôles de compactage des remblais sont effectués pour les remblais sous dallage.</w:t>
      </w:r>
    </w:p>
    <w:p w:rsidR="002F3541" w:rsidRPr="00DA0F01" w:rsidRDefault="002F3541" w:rsidP="002F3541">
      <w:pPr>
        <w:numPr>
          <w:ilvl w:val="0"/>
          <w:numId w:val="8"/>
        </w:numPr>
        <w:spacing w:after="60"/>
        <w:rPr>
          <w:rFonts w:eastAsia="Arial Unicode MS"/>
          <w:b/>
          <w:i/>
          <w:sz w:val="22"/>
          <w:szCs w:val="22"/>
        </w:rPr>
      </w:pPr>
      <w:r w:rsidRPr="00DA0F01">
        <w:rPr>
          <w:rFonts w:eastAsia="Arial Unicode MS"/>
          <w:b/>
          <w:i/>
          <w:sz w:val="22"/>
          <w:szCs w:val="22"/>
        </w:rPr>
        <w:t>Fouilles en puits pour semelles isolées des poteaux</w:t>
      </w:r>
    </w:p>
    <w:p w:rsidR="002F3541" w:rsidRPr="00DA0F01" w:rsidRDefault="002F3541" w:rsidP="002F3541">
      <w:pPr>
        <w:tabs>
          <w:tab w:val="right" w:pos="0"/>
          <w:tab w:val="left" w:pos="142"/>
          <w:tab w:val="left" w:pos="851"/>
          <w:tab w:val="left" w:pos="993"/>
          <w:tab w:val="left" w:pos="1418"/>
        </w:tabs>
        <w:spacing w:after="60"/>
        <w:jc w:val="both"/>
        <w:rPr>
          <w:rFonts w:eastAsia="Arial Unicode MS"/>
          <w:sz w:val="22"/>
          <w:szCs w:val="22"/>
        </w:rPr>
      </w:pPr>
      <w:r w:rsidRPr="00DA0F01">
        <w:rPr>
          <w:rFonts w:eastAsia="Arial Unicode MS"/>
          <w:sz w:val="22"/>
          <w:szCs w:val="22"/>
        </w:rPr>
        <w:t xml:space="preserve">Les fouilles destinées aux semelles isolées de fondation des poteaux peuvent être exécutées manuellement ou à l’aide d’un engin mécanique. Le sol de bonne tenue doit être atteint pour permettre un ancrage normal des fondations. Les travaux comprennent : </w:t>
      </w:r>
    </w:p>
    <w:p w:rsidR="002F3541" w:rsidRPr="00DA0F01" w:rsidRDefault="002F3541" w:rsidP="0029717C">
      <w:pPr>
        <w:numPr>
          <w:ilvl w:val="0"/>
          <w:numId w:val="21"/>
        </w:numPr>
        <w:tabs>
          <w:tab w:val="clear" w:pos="907"/>
          <w:tab w:val="right" w:pos="0"/>
          <w:tab w:val="left" w:pos="567"/>
        </w:tabs>
        <w:spacing w:after="60"/>
        <w:ind w:left="567" w:hanging="227"/>
        <w:jc w:val="both"/>
        <w:rPr>
          <w:rFonts w:eastAsia="Arial Unicode MS"/>
          <w:sz w:val="22"/>
          <w:szCs w:val="22"/>
        </w:rPr>
      </w:pPr>
      <w:r w:rsidRPr="00DA0F01">
        <w:rPr>
          <w:rFonts w:eastAsia="Arial Unicode MS"/>
          <w:sz w:val="22"/>
          <w:szCs w:val="22"/>
        </w:rPr>
        <w:t>L’exécution des fouilles à la profondeur et aux dimensions approuvées par l’Ingénieur de la Lettre-Commande ;</w:t>
      </w:r>
    </w:p>
    <w:p w:rsidR="002F3541" w:rsidRPr="00DA0F01" w:rsidRDefault="002F3541" w:rsidP="0029717C">
      <w:pPr>
        <w:numPr>
          <w:ilvl w:val="0"/>
          <w:numId w:val="21"/>
        </w:numPr>
        <w:tabs>
          <w:tab w:val="clear" w:pos="907"/>
          <w:tab w:val="right" w:pos="0"/>
          <w:tab w:val="left" w:pos="567"/>
        </w:tabs>
        <w:spacing w:after="60"/>
        <w:ind w:left="567" w:hanging="227"/>
        <w:jc w:val="both"/>
        <w:rPr>
          <w:rFonts w:eastAsia="Arial Unicode MS"/>
          <w:sz w:val="22"/>
          <w:szCs w:val="22"/>
        </w:rPr>
      </w:pPr>
      <w:r w:rsidRPr="00DA0F01">
        <w:rPr>
          <w:rFonts w:eastAsia="Arial Unicode MS"/>
          <w:sz w:val="22"/>
          <w:szCs w:val="22"/>
        </w:rPr>
        <w:t>Le dressage des parois et le réglage manuel des fonds de fouilles ;</w:t>
      </w:r>
    </w:p>
    <w:p w:rsidR="002F3541" w:rsidRPr="00DA0F01" w:rsidRDefault="002F3541" w:rsidP="0029717C">
      <w:pPr>
        <w:numPr>
          <w:ilvl w:val="0"/>
          <w:numId w:val="21"/>
        </w:numPr>
        <w:tabs>
          <w:tab w:val="clear" w:pos="907"/>
          <w:tab w:val="right" w:pos="0"/>
          <w:tab w:val="left" w:pos="567"/>
        </w:tabs>
        <w:spacing w:after="60"/>
        <w:ind w:left="567" w:hanging="227"/>
        <w:jc w:val="both"/>
        <w:rPr>
          <w:rFonts w:eastAsia="Arial Unicode MS"/>
          <w:sz w:val="22"/>
          <w:szCs w:val="22"/>
        </w:rPr>
      </w:pPr>
      <w:r w:rsidRPr="00DA0F01">
        <w:rPr>
          <w:rFonts w:eastAsia="Arial Unicode MS"/>
          <w:sz w:val="22"/>
          <w:szCs w:val="22"/>
        </w:rPr>
        <w:t>Le blindage des parois en cas d’instabilité ;</w:t>
      </w:r>
    </w:p>
    <w:p w:rsidR="002F3541" w:rsidRPr="00DA0F01" w:rsidRDefault="002F3541" w:rsidP="0029717C">
      <w:pPr>
        <w:numPr>
          <w:ilvl w:val="0"/>
          <w:numId w:val="21"/>
        </w:numPr>
        <w:tabs>
          <w:tab w:val="clear" w:pos="907"/>
          <w:tab w:val="right" w:pos="0"/>
          <w:tab w:val="left" w:pos="567"/>
        </w:tabs>
        <w:spacing w:after="60"/>
        <w:ind w:left="567" w:hanging="227"/>
        <w:jc w:val="both"/>
        <w:rPr>
          <w:rFonts w:eastAsia="Arial Unicode MS"/>
          <w:sz w:val="22"/>
          <w:szCs w:val="22"/>
        </w:rPr>
      </w:pPr>
      <w:r w:rsidRPr="00DA0F01">
        <w:rPr>
          <w:rFonts w:eastAsia="Arial Unicode MS"/>
          <w:sz w:val="22"/>
          <w:szCs w:val="22"/>
        </w:rPr>
        <w:t>L’épuisement en cas d’infiltration d’eau.</w:t>
      </w:r>
    </w:p>
    <w:p w:rsidR="002F3541" w:rsidRPr="00DA0F01" w:rsidRDefault="002F3541" w:rsidP="002F3541">
      <w:pPr>
        <w:numPr>
          <w:ilvl w:val="0"/>
          <w:numId w:val="8"/>
        </w:numPr>
        <w:spacing w:after="60"/>
        <w:rPr>
          <w:rFonts w:eastAsia="Arial Unicode MS"/>
          <w:b/>
          <w:i/>
          <w:sz w:val="22"/>
          <w:szCs w:val="22"/>
        </w:rPr>
      </w:pPr>
      <w:r w:rsidRPr="00DA0F01">
        <w:rPr>
          <w:rFonts w:eastAsia="Arial Unicode MS"/>
          <w:b/>
          <w:i/>
          <w:sz w:val="22"/>
          <w:szCs w:val="22"/>
        </w:rPr>
        <w:t>Fouilles en rigoles</w:t>
      </w:r>
    </w:p>
    <w:p w:rsidR="002F3541" w:rsidRPr="00DA0F01" w:rsidRDefault="002F3541" w:rsidP="002F3541">
      <w:pPr>
        <w:tabs>
          <w:tab w:val="right" w:pos="0"/>
          <w:tab w:val="left" w:pos="142"/>
          <w:tab w:val="left" w:pos="851"/>
          <w:tab w:val="left" w:pos="993"/>
          <w:tab w:val="left" w:pos="1418"/>
        </w:tabs>
        <w:spacing w:after="60"/>
        <w:jc w:val="both"/>
        <w:rPr>
          <w:rFonts w:eastAsia="Arial Unicode MS"/>
          <w:sz w:val="22"/>
          <w:szCs w:val="22"/>
        </w:rPr>
      </w:pPr>
      <w:r w:rsidRPr="00DA0F01">
        <w:rPr>
          <w:rFonts w:eastAsia="Arial Unicode MS"/>
          <w:sz w:val="22"/>
          <w:szCs w:val="22"/>
        </w:rPr>
        <w:t xml:space="preserve">Les fouilles en rigoles destinées aux semelles filantes de fondation sont exécutées à l’engin mécanique ou manuellement. Les travaux comprennent : </w:t>
      </w:r>
    </w:p>
    <w:p w:rsidR="002F3541" w:rsidRPr="00DA0F01" w:rsidRDefault="002F3541" w:rsidP="0029717C">
      <w:pPr>
        <w:numPr>
          <w:ilvl w:val="0"/>
          <w:numId w:val="21"/>
        </w:numPr>
        <w:tabs>
          <w:tab w:val="clear" w:pos="907"/>
          <w:tab w:val="right" w:pos="0"/>
          <w:tab w:val="left" w:pos="567"/>
        </w:tabs>
        <w:spacing w:after="60"/>
        <w:ind w:left="567" w:hanging="227"/>
        <w:jc w:val="both"/>
        <w:rPr>
          <w:rFonts w:eastAsia="Arial Unicode MS"/>
          <w:sz w:val="22"/>
          <w:szCs w:val="22"/>
        </w:rPr>
      </w:pPr>
      <w:r w:rsidRPr="00DA0F01">
        <w:rPr>
          <w:rFonts w:eastAsia="Arial Unicode MS"/>
          <w:sz w:val="22"/>
          <w:szCs w:val="22"/>
        </w:rPr>
        <w:t>L’exécution des fouilles à la profondeur et aux dimensions approuvées par l’Ingénieur de la Lettre-Commande ;</w:t>
      </w:r>
    </w:p>
    <w:p w:rsidR="002F3541" w:rsidRPr="00DA0F01" w:rsidRDefault="002F3541" w:rsidP="0029717C">
      <w:pPr>
        <w:numPr>
          <w:ilvl w:val="0"/>
          <w:numId w:val="21"/>
        </w:numPr>
        <w:tabs>
          <w:tab w:val="clear" w:pos="907"/>
          <w:tab w:val="right" w:pos="0"/>
          <w:tab w:val="left" w:pos="567"/>
        </w:tabs>
        <w:spacing w:after="60"/>
        <w:ind w:left="567" w:hanging="227"/>
        <w:jc w:val="both"/>
        <w:rPr>
          <w:rFonts w:eastAsia="Arial Unicode MS"/>
          <w:sz w:val="22"/>
          <w:szCs w:val="22"/>
        </w:rPr>
      </w:pPr>
      <w:r w:rsidRPr="00DA0F01">
        <w:rPr>
          <w:rFonts w:eastAsia="Arial Unicode MS"/>
          <w:sz w:val="22"/>
          <w:szCs w:val="22"/>
        </w:rPr>
        <w:t>Le dressage des parois et le réglage manuel des fonds de fouilles ;</w:t>
      </w:r>
    </w:p>
    <w:p w:rsidR="002F3541" w:rsidRPr="00DA0F01" w:rsidRDefault="002F3541" w:rsidP="0029717C">
      <w:pPr>
        <w:numPr>
          <w:ilvl w:val="0"/>
          <w:numId w:val="21"/>
        </w:numPr>
        <w:tabs>
          <w:tab w:val="clear" w:pos="907"/>
          <w:tab w:val="right" w:pos="0"/>
          <w:tab w:val="left" w:pos="567"/>
        </w:tabs>
        <w:spacing w:after="60"/>
        <w:ind w:left="567" w:hanging="227"/>
        <w:jc w:val="both"/>
        <w:rPr>
          <w:rFonts w:eastAsia="Arial Unicode MS"/>
          <w:sz w:val="22"/>
          <w:szCs w:val="22"/>
        </w:rPr>
      </w:pPr>
      <w:r w:rsidRPr="00DA0F01">
        <w:rPr>
          <w:rFonts w:eastAsia="Arial Unicode MS"/>
          <w:sz w:val="22"/>
          <w:szCs w:val="22"/>
        </w:rPr>
        <w:t>Le blindage des parois en cas d’instabilité ;</w:t>
      </w:r>
    </w:p>
    <w:p w:rsidR="002F3541" w:rsidRPr="00DA0F01" w:rsidRDefault="002F3541" w:rsidP="0029717C">
      <w:pPr>
        <w:numPr>
          <w:ilvl w:val="0"/>
          <w:numId w:val="21"/>
        </w:numPr>
        <w:tabs>
          <w:tab w:val="clear" w:pos="907"/>
          <w:tab w:val="right" w:pos="0"/>
          <w:tab w:val="left" w:pos="567"/>
        </w:tabs>
        <w:spacing w:after="60"/>
        <w:ind w:left="567" w:hanging="227"/>
        <w:jc w:val="both"/>
        <w:rPr>
          <w:rFonts w:eastAsia="Arial Unicode MS"/>
          <w:sz w:val="22"/>
          <w:szCs w:val="22"/>
        </w:rPr>
      </w:pPr>
      <w:r w:rsidRPr="00DA0F01">
        <w:rPr>
          <w:rFonts w:eastAsia="Arial Unicode MS"/>
          <w:sz w:val="22"/>
          <w:szCs w:val="22"/>
        </w:rPr>
        <w:t>L’épuisement en cas d’infiltration d’eau.</w:t>
      </w:r>
    </w:p>
    <w:p w:rsidR="002F3541" w:rsidRPr="00DA0F01" w:rsidRDefault="002F3541" w:rsidP="0029717C">
      <w:pPr>
        <w:numPr>
          <w:ilvl w:val="0"/>
          <w:numId w:val="29"/>
        </w:numPr>
        <w:spacing w:after="60"/>
        <w:ind w:left="567" w:hanging="567"/>
        <w:jc w:val="both"/>
        <w:rPr>
          <w:rFonts w:eastAsia="Arial Unicode MS"/>
          <w:b/>
          <w:sz w:val="22"/>
          <w:szCs w:val="22"/>
        </w:rPr>
      </w:pPr>
      <w:r w:rsidRPr="00DA0F01">
        <w:rPr>
          <w:rFonts w:eastAsia="Arial Unicode MS"/>
          <w:b/>
          <w:sz w:val="22"/>
          <w:szCs w:val="22"/>
        </w:rPr>
        <w:t xml:space="preserve">BETON ET MAÇONNERIES </w:t>
      </w:r>
    </w:p>
    <w:p w:rsidR="002F3541" w:rsidRPr="00DA0F01" w:rsidRDefault="002F3541" w:rsidP="0029717C">
      <w:pPr>
        <w:pStyle w:val="Titre"/>
        <w:numPr>
          <w:ilvl w:val="1"/>
          <w:numId w:val="32"/>
        </w:numPr>
        <w:spacing w:after="60"/>
        <w:ind w:hanging="792"/>
        <w:jc w:val="left"/>
        <w:rPr>
          <w:rFonts w:eastAsia="Arial Unicode MS"/>
          <w:noProof/>
          <w:sz w:val="22"/>
          <w:szCs w:val="22"/>
        </w:rPr>
      </w:pPr>
      <w:r w:rsidRPr="00DA0F01">
        <w:rPr>
          <w:rFonts w:eastAsia="Arial Unicode MS"/>
          <w:noProof/>
          <w:sz w:val="22"/>
          <w:szCs w:val="22"/>
        </w:rPr>
        <w:t>Consistance des travaux et description des ouvrages</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Il comprend tous les travaux de béton armé, maçonnerie, dallage, chapes et enduits.</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Les travaux à exécuter comprennent les opérations suivantes :</w:t>
      </w:r>
    </w:p>
    <w:p w:rsidR="002F3541" w:rsidRPr="00DA0F01" w:rsidRDefault="002F3541" w:rsidP="0029717C">
      <w:pPr>
        <w:numPr>
          <w:ilvl w:val="0"/>
          <w:numId w:val="21"/>
        </w:numPr>
        <w:tabs>
          <w:tab w:val="clear" w:pos="907"/>
          <w:tab w:val="right" w:pos="0"/>
          <w:tab w:val="left" w:pos="567"/>
        </w:tabs>
        <w:spacing w:after="60"/>
        <w:ind w:left="567" w:hanging="227"/>
        <w:jc w:val="both"/>
        <w:rPr>
          <w:rFonts w:eastAsia="Arial Unicode MS"/>
          <w:sz w:val="22"/>
          <w:szCs w:val="22"/>
        </w:rPr>
      </w:pPr>
      <w:r w:rsidRPr="00DA0F01">
        <w:rPr>
          <w:rFonts w:eastAsia="Arial Unicode MS"/>
          <w:sz w:val="22"/>
          <w:szCs w:val="22"/>
        </w:rPr>
        <w:t>Mise en place des coffrages bois ou métalliques raidis et maintenus par étais, contreforts et chevalements ;</w:t>
      </w:r>
    </w:p>
    <w:p w:rsidR="002F3541" w:rsidRPr="00DA0F01" w:rsidRDefault="002F3541" w:rsidP="0029717C">
      <w:pPr>
        <w:numPr>
          <w:ilvl w:val="0"/>
          <w:numId w:val="21"/>
        </w:numPr>
        <w:tabs>
          <w:tab w:val="clear" w:pos="907"/>
          <w:tab w:val="right" w:pos="0"/>
          <w:tab w:val="left" w:pos="567"/>
        </w:tabs>
        <w:spacing w:after="60"/>
        <w:ind w:left="567" w:hanging="227"/>
        <w:jc w:val="both"/>
        <w:rPr>
          <w:rFonts w:eastAsia="Arial Unicode MS"/>
          <w:sz w:val="22"/>
          <w:szCs w:val="22"/>
        </w:rPr>
      </w:pPr>
      <w:r w:rsidRPr="00DA0F01">
        <w:rPr>
          <w:rFonts w:eastAsia="Arial Unicode MS"/>
          <w:sz w:val="22"/>
          <w:szCs w:val="22"/>
        </w:rPr>
        <w:t>Préparation des réservations et mise en place des canalisations, gaines et fourreaux ;</w:t>
      </w:r>
    </w:p>
    <w:p w:rsidR="002F3541" w:rsidRPr="00DA0F01" w:rsidRDefault="002F3541" w:rsidP="0029717C">
      <w:pPr>
        <w:numPr>
          <w:ilvl w:val="0"/>
          <w:numId w:val="21"/>
        </w:numPr>
        <w:tabs>
          <w:tab w:val="clear" w:pos="907"/>
          <w:tab w:val="right" w:pos="0"/>
          <w:tab w:val="left" w:pos="567"/>
        </w:tabs>
        <w:spacing w:after="60"/>
        <w:ind w:left="567" w:hanging="227"/>
        <w:jc w:val="both"/>
        <w:rPr>
          <w:rFonts w:eastAsia="Arial Unicode MS"/>
          <w:sz w:val="22"/>
          <w:szCs w:val="22"/>
        </w:rPr>
      </w:pPr>
      <w:r w:rsidRPr="00DA0F01">
        <w:rPr>
          <w:rFonts w:eastAsia="Arial Unicode MS"/>
          <w:sz w:val="22"/>
          <w:szCs w:val="22"/>
        </w:rPr>
        <w:t xml:space="preserve">Réalisation du ferraillage et mise en place des armatures métalliques dans les coffrages ; </w:t>
      </w:r>
    </w:p>
    <w:p w:rsidR="002F3541" w:rsidRPr="00DA0F01" w:rsidRDefault="002F3541" w:rsidP="0029717C">
      <w:pPr>
        <w:numPr>
          <w:ilvl w:val="0"/>
          <w:numId w:val="21"/>
        </w:numPr>
        <w:tabs>
          <w:tab w:val="clear" w:pos="907"/>
          <w:tab w:val="right" w:pos="0"/>
          <w:tab w:val="left" w:pos="567"/>
        </w:tabs>
        <w:spacing w:after="60"/>
        <w:ind w:left="567" w:hanging="227"/>
        <w:jc w:val="both"/>
        <w:rPr>
          <w:rFonts w:eastAsia="Arial Unicode MS"/>
          <w:sz w:val="22"/>
          <w:szCs w:val="22"/>
        </w:rPr>
      </w:pPr>
      <w:r w:rsidRPr="00DA0F01">
        <w:rPr>
          <w:rFonts w:eastAsia="Arial Unicode MS"/>
          <w:sz w:val="22"/>
          <w:szCs w:val="22"/>
        </w:rPr>
        <w:t>Préparation et coulage des bétons armés pour semelles des poteaux et toutes structures en fondations ;</w:t>
      </w:r>
    </w:p>
    <w:p w:rsidR="002F3541" w:rsidRPr="00DA0F01" w:rsidRDefault="002F3541" w:rsidP="0029717C">
      <w:pPr>
        <w:numPr>
          <w:ilvl w:val="0"/>
          <w:numId w:val="21"/>
        </w:numPr>
        <w:tabs>
          <w:tab w:val="clear" w:pos="907"/>
          <w:tab w:val="right" w:pos="0"/>
          <w:tab w:val="left" w:pos="567"/>
        </w:tabs>
        <w:spacing w:after="60"/>
        <w:ind w:left="567" w:hanging="227"/>
        <w:jc w:val="both"/>
        <w:rPr>
          <w:rFonts w:eastAsia="Arial Unicode MS"/>
          <w:sz w:val="22"/>
          <w:szCs w:val="22"/>
        </w:rPr>
      </w:pPr>
      <w:r w:rsidRPr="00DA0F01">
        <w:rPr>
          <w:rFonts w:eastAsia="Arial Unicode MS"/>
          <w:sz w:val="22"/>
          <w:szCs w:val="22"/>
        </w:rPr>
        <w:t>Préparation et coulage des bétons armés pour ossature : poteaux, poutres, voiles, linteaux, appuis de baies, chaînages haut et bas des maçonneries, chéneaux, etc.</w:t>
      </w:r>
    </w:p>
    <w:p w:rsidR="002F3541" w:rsidRPr="00DA0F01" w:rsidRDefault="002F3541" w:rsidP="0029717C">
      <w:pPr>
        <w:numPr>
          <w:ilvl w:val="0"/>
          <w:numId w:val="21"/>
        </w:numPr>
        <w:tabs>
          <w:tab w:val="clear" w:pos="907"/>
          <w:tab w:val="right" w:pos="0"/>
          <w:tab w:val="left" w:pos="567"/>
        </w:tabs>
        <w:spacing w:after="60"/>
        <w:ind w:left="567" w:hanging="227"/>
        <w:jc w:val="both"/>
        <w:rPr>
          <w:rFonts w:eastAsia="Arial Unicode MS"/>
          <w:sz w:val="22"/>
          <w:szCs w:val="22"/>
        </w:rPr>
      </w:pPr>
      <w:r w:rsidRPr="00DA0F01">
        <w:rPr>
          <w:rFonts w:eastAsia="Arial Unicode MS"/>
          <w:sz w:val="22"/>
          <w:szCs w:val="22"/>
        </w:rPr>
        <w:t>Préparation, coulage des bétons armés pour dalles et des bétons pour formes de pentes et chapes ;</w:t>
      </w:r>
    </w:p>
    <w:p w:rsidR="002F3541" w:rsidRPr="00DA0F01" w:rsidRDefault="002F3541" w:rsidP="0029717C">
      <w:pPr>
        <w:numPr>
          <w:ilvl w:val="0"/>
          <w:numId w:val="21"/>
        </w:numPr>
        <w:tabs>
          <w:tab w:val="clear" w:pos="907"/>
          <w:tab w:val="right" w:pos="0"/>
          <w:tab w:val="left" w:pos="567"/>
        </w:tabs>
        <w:spacing w:after="60"/>
        <w:ind w:left="567" w:hanging="227"/>
        <w:jc w:val="both"/>
        <w:rPr>
          <w:rFonts w:eastAsia="Arial Unicode MS"/>
          <w:sz w:val="22"/>
          <w:szCs w:val="22"/>
        </w:rPr>
      </w:pPr>
      <w:r w:rsidRPr="00DA0F01">
        <w:rPr>
          <w:rFonts w:eastAsia="Arial Unicode MS"/>
          <w:sz w:val="22"/>
          <w:szCs w:val="22"/>
        </w:rPr>
        <w:t>Montage des maçonneries des murs et cloisons en blocs d’aggloméré de ciment ;</w:t>
      </w:r>
    </w:p>
    <w:p w:rsidR="002F3541" w:rsidRPr="00DA0F01" w:rsidRDefault="002F3541" w:rsidP="0029717C">
      <w:pPr>
        <w:numPr>
          <w:ilvl w:val="0"/>
          <w:numId w:val="21"/>
        </w:numPr>
        <w:tabs>
          <w:tab w:val="clear" w:pos="907"/>
          <w:tab w:val="right" w:pos="0"/>
          <w:tab w:val="left" w:pos="567"/>
        </w:tabs>
        <w:spacing w:after="60"/>
        <w:ind w:left="567" w:hanging="227"/>
        <w:jc w:val="both"/>
        <w:rPr>
          <w:rFonts w:eastAsia="Arial Unicode MS"/>
          <w:sz w:val="22"/>
          <w:szCs w:val="22"/>
        </w:rPr>
      </w:pPr>
      <w:r w:rsidRPr="00DA0F01">
        <w:rPr>
          <w:rFonts w:eastAsia="Arial Unicode MS"/>
          <w:sz w:val="22"/>
          <w:szCs w:val="22"/>
        </w:rPr>
        <w:t>Pose des enduits sur les murs et cloisons.</w:t>
      </w:r>
    </w:p>
    <w:p w:rsidR="002F3541" w:rsidRPr="00DA0F01" w:rsidRDefault="002F3541" w:rsidP="0029717C">
      <w:pPr>
        <w:numPr>
          <w:ilvl w:val="0"/>
          <w:numId w:val="21"/>
        </w:numPr>
        <w:tabs>
          <w:tab w:val="clear" w:pos="907"/>
          <w:tab w:val="right" w:pos="0"/>
          <w:tab w:val="left" w:pos="567"/>
        </w:tabs>
        <w:spacing w:after="60"/>
        <w:ind w:left="567" w:hanging="227"/>
        <w:jc w:val="both"/>
        <w:rPr>
          <w:rFonts w:eastAsia="Arial Unicode MS"/>
          <w:sz w:val="22"/>
          <w:szCs w:val="22"/>
        </w:rPr>
      </w:pPr>
      <w:r w:rsidRPr="00DA0F01">
        <w:rPr>
          <w:rFonts w:eastAsia="Arial Unicode MS"/>
          <w:sz w:val="22"/>
          <w:szCs w:val="22"/>
        </w:rPr>
        <w:t>Réalisation des arases de murs, acrotères, couronnements (corniches, chaperons, becquets, etc.) ;</w:t>
      </w:r>
    </w:p>
    <w:p w:rsidR="002F3541" w:rsidRPr="00DA0F01" w:rsidRDefault="002F3541" w:rsidP="0029717C">
      <w:pPr>
        <w:pStyle w:val="Titre"/>
        <w:numPr>
          <w:ilvl w:val="1"/>
          <w:numId w:val="32"/>
        </w:numPr>
        <w:spacing w:after="60"/>
        <w:ind w:hanging="792"/>
        <w:jc w:val="left"/>
        <w:rPr>
          <w:rFonts w:eastAsia="Arial Unicode MS"/>
          <w:noProof/>
          <w:sz w:val="22"/>
          <w:szCs w:val="22"/>
        </w:rPr>
      </w:pPr>
      <w:r w:rsidRPr="00DA0F01">
        <w:rPr>
          <w:rFonts w:eastAsia="Arial Unicode MS"/>
          <w:noProof/>
          <w:sz w:val="22"/>
          <w:szCs w:val="22"/>
        </w:rPr>
        <w:t>Nature, provenance et qualité des matériaux</w:t>
      </w:r>
    </w:p>
    <w:p w:rsidR="002F3541" w:rsidRPr="00DA0F01" w:rsidRDefault="002F3541" w:rsidP="002F3541">
      <w:pPr>
        <w:numPr>
          <w:ilvl w:val="0"/>
          <w:numId w:val="8"/>
        </w:numPr>
        <w:spacing w:after="60"/>
        <w:rPr>
          <w:rFonts w:eastAsia="Arial Unicode MS"/>
          <w:b/>
          <w:i/>
          <w:sz w:val="22"/>
          <w:szCs w:val="22"/>
        </w:rPr>
      </w:pPr>
      <w:r w:rsidRPr="00DA0F01">
        <w:rPr>
          <w:rFonts w:eastAsia="Arial Unicode MS"/>
          <w:b/>
          <w:i/>
          <w:sz w:val="22"/>
          <w:szCs w:val="22"/>
        </w:rPr>
        <w:t>Sable</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Les sables pour bétons armés, mortiers, chapes et enduits, proviennent en priorité des carrières ou des cours d’eau des environs. Ils sont exempts d'oxydes, de pyrites, de vases, de matières organiques, végétales ou animales et dépourvus d'éléments plats et d'aiguilles.</w:t>
      </w:r>
    </w:p>
    <w:p w:rsidR="002F3541" w:rsidRPr="00DA0F01" w:rsidRDefault="002F3541" w:rsidP="002F3541">
      <w:pPr>
        <w:spacing w:after="60"/>
        <w:jc w:val="both"/>
        <w:rPr>
          <w:rFonts w:eastAsia="Arial Unicode MS"/>
          <w:sz w:val="22"/>
          <w:szCs w:val="22"/>
        </w:rPr>
      </w:pPr>
      <w:r w:rsidRPr="00DA0F01">
        <w:rPr>
          <w:rFonts w:eastAsia="Arial Unicode MS"/>
          <w:sz w:val="22"/>
          <w:szCs w:val="22"/>
        </w:rPr>
        <w:lastRenderedPageBreak/>
        <w:t>Chaque catégorie d’agrégats sera stockée séparément. Les aires de stockage seront cloisonnées de telle manière que le risque de mélange des différents types de granulométries ne puisse exister.</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 xml:space="preserve">Le Co-contractant constituera une réserve d’agrégats suffisante pour assurer l‘exécution des travaux à un rythme normal, sans interruption. Le transport des agrégats se fera avec le plus grand soin.  </w:t>
      </w:r>
    </w:p>
    <w:p w:rsidR="002F3541" w:rsidRPr="00DA0F01" w:rsidRDefault="002F3541" w:rsidP="002F3541">
      <w:pPr>
        <w:numPr>
          <w:ilvl w:val="0"/>
          <w:numId w:val="8"/>
        </w:numPr>
        <w:spacing w:after="60"/>
        <w:rPr>
          <w:rFonts w:eastAsia="Arial Unicode MS"/>
          <w:b/>
          <w:i/>
          <w:sz w:val="22"/>
          <w:szCs w:val="22"/>
        </w:rPr>
      </w:pPr>
      <w:r w:rsidRPr="00DA0F01">
        <w:rPr>
          <w:rFonts w:eastAsia="Arial Unicode MS"/>
          <w:b/>
          <w:i/>
          <w:sz w:val="22"/>
          <w:szCs w:val="22"/>
        </w:rPr>
        <w:t>Granulats pour bétons et mortiers</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Les granulats pour bétons proviendront en priorité des carrières, ballastières ou des cours d’eau des environs. Ils devront provenir de roches stables et inaltérables à l'air et à l'eau.</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Le Co-contractant fournit tous les agréments nécessaires et les preuves, qui peuvent être requis pour prouver que la qualité des matériaux destinés à la mise en œuvre est conforme aux exigences techniques du projet d’exécution.</w:t>
      </w:r>
    </w:p>
    <w:p w:rsidR="002F3541" w:rsidRPr="00DA0F01" w:rsidRDefault="002F3541" w:rsidP="002F3541">
      <w:pPr>
        <w:numPr>
          <w:ilvl w:val="0"/>
          <w:numId w:val="8"/>
        </w:numPr>
        <w:spacing w:after="60"/>
        <w:rPr>
          <w:rFonts w:eastAsia="Arial Unicode MS"/>
          <w:b/>
          <w:i/>
          <w:sz w:val="22"/>
          <w:szCs w:val="22"/>
        </w:rPr>
      </w:pPr>
      <w:r w:rsidRPr="00DA0F01">
        <w:rPr>
          <w:rFonts w:eastAsia="Arial Unicode MS"/>
          <w:b/>
          <w:i/>
          <w:sz w:val="22"/>
          <w:szCs w:val="22"/>
        </w:rPr>
        <w:t>Liant hydraulique</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 xml:space="preserve">Le ciment entrant dans la composition des mortiers et bétons ordinaires et armés, est de type Ciment Portland Composé (CPJ 35 pour le béton armé, les dalles et les chapes ; CPJ 35 pour les parpaings, béton de propreté et enduits). Il devra satisfaire à la norme NFP 15-302 d'octobre 1964 et en tout état de cause aux dernières normes en vigueur connues au moment d’exécution des travaux.  </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Le ciment devra être approvisionné en sacs entiers sous la protection de bâches imperméables. Le volume de ciment stocké devra être suffisant pour assurer l‘exécution des travaux à un rythme normal, sans interruption. Le ciment stocké qui présente des traces d'humidité ou de prise sera mis au rebut et évacué du chantier aux frais du Co-contractant.</w:t>
      </w:r>
    </w:p>
    <w:p w:rsidR="002F3541" w:rsidRPr="00DA0F01" w:rsidRDefault="002F3541" w:rsidP="002F3541">
      <w:pPr>
        <w:numPr>
          <w:ilvl w:val="0"/>
          <w:numId w:val="8"/>
        </w:numPr>
        <w:spacing w:after="60"/>
        <w:rPr>
          <w:rFonts w:eastAsia="Arial Unicode MS"/>
          <w:b/>
          <w:i/>
          <w:sz w:val="22"/>
          <w:szCs w:val="22"/>
        </w:rPr>
      </w:pPr>
      <w:r w:rsidRPr="00DA0F01">
        <w:rPr>
          <w:rFonts w:eastAsia="Arial Unicode MS"/>
          <w:b/>
          <w:i/>
          <w:sz w:val="22"/>
          <w:szCs w:val="22"/>
        </w:rPr>
        <w:t>Eau de Gâchage</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L'eau nécessaire à la confection des bétons et mortiers doit être propre et exempte d'impuretés (voir la norme NF P18 -303). Elle ne doit pas contenir :</w:t>
      </w:r>
    </w:p>
    <w:p w:rsidR="002F3541" w:rsidRPr="00DA0F01" w:rsidRDefault="002F3541" w:rsidP="0029717C">
      <w:pPr>
        <w:numPr>
          <w:ilvl w:val="0"/>
          <w:numId w:val="21"/>
        </w:numPr>
        <w:tabs>
          <w:tab w:val="clear" w:pos="907"/>
          <w:tab w:val="right" w:pos="0"/>
          <w:tab w:val="left" w:pos="567"/>
        </w:tabs>
        <w:spacing w:after="60"/>
        <w:ind w:left="567" w:hanging="227"/>
        <w:jc w:val="both"/>
        <w:rPr>
          <w:rFonts w:eastAsia="Arial Unicode MS"/>
          <w:sz w:val="22"/>
          <w:szCs w:val="22"/>
        </w:rPr>
      </w:pPr>
      <w:r w:rsidRPr="00DA0F01">
        <w:rPr>
          <w:rFonts w:eastAsia="Arial Unicode MS"/>
          <w:sz w:val="22"/>
          <w:szCs w:val="22"/>
        </w:rPr>
        <w:t>de matière en suspension au-delà de 2 gr par litre ;</w:t>
      </w:r>
    </w:p>
    <w:p w:rsidR="002F3541" w:rsidRPr="00DA0F01" w:rsidRDefault="002F3541" w:rsidP="0029717C">
      <w:pPr>
        <w:numPr>
          <w:ilvl w:val="0"/>
          <w:numId w:val="21"/>
        </w:numPr>
        <w:tabs>
          <w:tab w:val="clear" w:pos="907"/>
          <w:tab w:val="right" w:pos="0"/>
          <w:tab w:val="left" w:pos="567"/>
        </w:tabs>
        <w:spacing w:after="60"/>
        <w:ind w:left="567" w:hanging="227"/>
        <w:jc w:val="both"/>
        <w:rPr>
          <w:rFonts w:eastAsia="Arial Unicode MS"/>
          <w:sz w:val="22"/>
          <w:szCs w:val="22"/>
        </w:rPr>
      </w:pPr>
      <w:r w:rsidRPr="00DA0F01">
        <w:rPr>
          <w:rFonts w:eastAsia="Arial Unicode MS"/>
          <w:sz w:val="22"/>
          <w:szCs w:val="22"/>
        </w:rPr>
        <w:t>de sels dissous non nocifs au-delà de 15 gr par litre ;</w:t>
      </w:r>
    </w:p>
    <w:p w:rsidR="002F3541" w:rsidRPr="00DA0F01" w:rsidRDefault="002F3541" w:rsidP="0029717C">
      <w:pPr>
        <w:numPr>
          <w:ilvl w:val="0"/>
          <w:numId w:val="21"/>
        </w:numPr>
        <w:tabs>
          <w:tab w:val="clear" w:pos="907"/>
          <w:tab w:val="right" w:pos="0"/>
          <w:tab w:val="left" w:pos="567"/>
        </w:tabs>
        <w:spacing w:after="60"/>
        <w:ind w:left="567" w:hanging="227"/>
        <w:jc w:val="both"/>
        <w:rPr>
          <w:rFonts w:eastAsia="Arial Unicode MS"/>
          <w:sz w:val="22"/>
          <w:szCs w:val="22"/>
        </w:rPr>
      </w:pPr>
      <w:r w:rsidRPr="00DA0F01">
        <w:rPr>
          <w:rFonts w:eastAsia="Arial Unicode MS"/>
          <w:sz w:val="22"/>
          <w:szCs w:val="22"/>
        </w:rPr>
        <w:t>de sels nocifs.</w:t>
      </w:r>
    </w:p>
    <w:p w:rsidR="002F3541" w:rsidRPr="00DA0F01" w:rsidRDefault="002F3541" w:rsidP="002F3541">
      <w:pPr>
        <w:numPr>
          <w:ilvl w:val="0"/>
          <w:numId w:val="8"/>
        </w:numPr>
        <w:spacing w:after="60"/>
        <w:rPr>
          <w:rFonts w:eastAsia="Arial Unicode MS"/>
          <w:b/>
          <w:i/>
          <w:sz w:val="22"/>
          <w:szCs w:val="22"/>
        </w:rPr>
      </w:pPr>
      <w:r w:rsidRPr="00DA0F01">
        <w:rPr>
          <w:rFonts w:eastAsia="Arial Unicode MS"/>
          <w:b/>
          <w:i/>
          <w:sz w:val="22"/>
          <w:szCs w:val="22"/>
        </w:rPr>
        <w:t>Aciers pour armatures (références : NF A 35-015 et 35-016)</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Les aciers pour armatures sont :</w:t>
      </w:r>
    </w:p>
    <w:p w:rsidR="002F3541" w:rsidRPr="00DA0F01" w:rsidRDefault="002F3541" w:rsidP="0029717C">
      <w:pPr>
        <w:numPr>
          <w:ilvl w:val="0"/>
          <w:numId w:val="21"/>
        </w:numPr>
        <w:tabs>
          <w:tab w:val="clear" w:pos="907"/>
          <w:tab w:val="right" w:pos="0"/>
          <w:tab w:val="left" w:pos="567"/>
        </w:tabs>
        <w:spacing w:after="60"/>
        <w:ind w:left="567" w:hanging="227"/>
        <w:jc w:val="both"/>
        <w:rPr>
          <w:rFonts w:eastAsia="Arial Unicode MS"/>
          <w:sz w:val="22"/>
          <w:szCs w:val="22"/>
        </w:rPr>
      </w:pPr>
      <w:r w:rsidRPr="00DA0F01">
        <w:rPr>
          <w:rFonts w:eastAsia="Arial Unicode MS"/>
          <w:sz w:val="22"/>
          <w:szCs w:val="22"/>
        </w:rPr>
        <w:t>des fers à béton ronds laminés du type Fe235 de limite élastique égale à 235 Newton/mm²</w:t>
      </w:r>
    </w:p>
    <w:p w:rsidR="002F3541" w:rsidRPr="00DA0F01" w:rsidRDefault="002F3541" w:rsidP="0029717C">
      <w:pPr>
        <w:numPr>
          <w:ilvl w:val="0"/>
          <w:numId w:val="21"/>
        </w:numPr>
        <w:tabs>
          <w:tab w:val="clear" w:pos="907"/>
          <w:tab w:val="right" w:pos="0"/>
          <w:tab w:val="left" w:pos="567"/>
        </w:tabs>
        <w:spacing w:after="60"/>
        <w:ind w:left="567" w:hanging="227"/>
        <w:jc w:val="both"/>
        <w:rPr>
          <w:rFonts w:eastAsia="Arial Unicode MS"/>
          <w:sz w:val="22"/>
          <w:szCs w:val="22"/>
        </w:rPr>
      </w:pPr>
      <w:r w:rsidRPr="00DA0F01">
        <w:rPr>
          <w:rFonts w:eastAsia="Arial Unicode MS"/>
          <w:sz w:val="22"/>
          <w:szCs w:val="22"/>
        </w:rPr>
        <w:t xml:space="preserve">soit des barres laminées à haute adhérence du type Fe500 de limite élastique au </w:t>
      </w:r>
      <w:proofErr w:type="spellStart"/>
      <w:r w:rsidRPr="00DA0F01">
        <w:rPr>
          <w:rFonts w:eastAsia="Arial Unicode MS"/>
          <w:sz w:val="22"/>
          <w:szCs w:val="22"/>
        </w:rPr>
        <w:t>mois</w:t>
      </w:r>
      <w:proofErr w:type="spellEnd"/>
      <w:r w:rsidRPr="00DA0F01">
        <w:rPr>
          <w:rFonts w:eastAsia="Arial Unicode MS"/>
          <w:sz w:val="22"/>
          <w:szCs w:val="22"/>
        </w:rPr>
        <w:t xml:space="preserve"> égale à 500 newtons par mm².</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Les aciers pour armatures devront être exempts de failles, criques, fontes, fissures, soufflures et manque de matières.  Les tranches sciées ou cisaillées devront être nettes et sans défaut. D'une manière générale, les armatures ne devront pas présenter des défauts préjudiciables à leur emploi.</w:t>
      </w:r>
    </w:p>
    <w:p w:rsidR="002F3541" w:rsidRPr="00DA0F01" w:rsidRDefault="002F3541" w:rsidP="002F3541">
      <w:pPr>
        <w:numPr>
          <w:ilvl w:val="0"/>
          <w:numId w:val="8"/>
        </w:numPr>
        <w:spacing w:after="60"/>
        <w:rPr>
          <w:rFonts w:eastAsia="Arial Unicode MS"/>
          <w:b/>
          <w:i/>
          <w:sz w:val="22"/>
          <w:szCs w:val="22"/>
        </w:rPr>
      </w:pPr>
      <w:r w:rsidRPr="00DA0F01">
        <w:rPr>
          <w:rFonts w:eastAsia="Arial Unicode MS"/>
          <w:b/>
          <w:i/>
          <w:sz w:val="22"/>
          <w:szCs w:val="22"/>
        </w:rPr>
        <w:t>Blocs en aggloméré de ciment (parpaings)</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 xml:space="preserve">Les maçonneries verticales seront réalisées en blocs de béton moulés et non armés (parpaings) répondant aux dimensions suivantes : </w:t>
      </w:r>
    </w:p>
    <w:p w:rsidR="002F3541" w:rsidRPr="00DA0F01" w:rsidRDefault="002F3541" w:rsidP="0029717C">
      <w:pPr>
        <w:numPr>
          <w:ilvl w:val="0"/>
          <w:numId w:val="21"/>
        </w:numPr>
        <w:tabs>
          <w:tab w:val="clear" w:pos="907"/>
          <w:tab w:val="right" w:pos="0"/>
          <w:tab w:val="left" w:pos="567"/>
        </w:tabs>
        <w:spacing w:after="60"/>
        <w:ind w:left="567" w:hanging="227"/>
        <w:jc w:val="both"/>
        <w:rPr>
          <w:rFonts w:eastAsia="Arial Unicode MS"/>
          <w:sz w:val="22"/>
          <w:szCs w:val="22"/>
        </w:rPr>
      </w:pPr>
      <w:r w:rsidRPr="00DA0F01">
        <w:rPr>
          <w:rFonts w:eastAsia="Arial Unicode MS"/>
          <w:sz w:val="22"/>
          <w:szCs w:val="22"/>
        </w:rPr>
        <w:t xml:space="preserve">Fondations : 20 x 20 x 40 </w:t>
      </w:r>
    </w:p>
    <w:p w:rsidR="002F3541" w:rsidRPr="00DA0F01" w:rsidRDefault="002F3541" w:rsidP="0029717C">
      <w:pPr>
        <w:numPr>
          <w:ilvl w:val="0"/>
          <w:numId w:val="21"/>
        </w:numPr>
        <w:tabs>
          <w:tab w:val="clear" w:pos="907"/>
          <w:tab w:val="right" w:pos="0"/>
          <w:tab w:val="left" w:pos="567"/>
        </w:tabs>
        <w:spacing w:after="60"/>
        <w:ind w:left="567" w:hanging="227"/>
        <w:jc w:val="both"/>
        <w:rPr>
          <w:rFonts w:eastAsia="Arial Unicode MS"/>
          <w:sz w:val="22"/>
          <w:szCs w:val="22"/>
        </w:rPr>
      </w:pPr>
      <w:r w:rsidRPr="00DA0F01">
        <w:rPr>
          <w:rFonts w:eastAsia="Arial Unicode MS"/>
          <w:sz w:val="22"/>
          <w:szCs w:val="22"/>
        </w:rPr>
        <w:t>Murs porteurs : 15 x 20 x 40</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Les parpaings seront mis en place creux ou bourrés de gros mortier, suivant indications du projet d’exécution.</w:t>
      </w:r>
    </w:p>
    <w:p w:rsidR="002F3541" w:rsidRPr="00DA0F01" w:rsidRDefault="002F3541" w:rsidP="0029717C">
      <w:pPr>
        <w:pStyle w:val="Titre"/>
        <w:numPr>
          <w:ilvl w:val="1"/>
          <w:numId w:val="32"/>
        </w:numPr>
        <w:spacing w:after="60"/>
        <w:ind w:hanging="792"/>
        <w:jc w:val="left"/>
        <w:rPr>
          <w:rFonts w:eastAsia="Arial Unicode MS"/>
          <w:noProof/>
          <w:sz w:val="22"/>
          <w:szCs w:val="22"/>
        </w:rPr>
      </w:pPr>
      <w:r w:rsidRPr="00DA0F01">
        <w:rPr>
          <w:rFonts w:eastAsia="Arial Unicode MS"/>
          <w:noProof/>
          <w:sz w:val="22"/>
          <w:szCs w:val="22"/>
        </w:rPr>
        <w:t>Preparation des coffrages, feraillage et reservations</w:t>
      </w:r>
    </w:p>
    <w:p w:rsidR="002F3541" w:rsidRPr="00DA0F01" w:rsidRDefault="002F3541" w:rsidP="002F3541">
      <w:pPr>
        <w:numPr>
          <w:ilvl w:val="0"/>
          <w:numId w:val="8"/>
        </w:numPr>
        <w:spacing w:after="60"/>
        <w:rPr>
          <w:rFonts w:eastAsia="Arial Unicode MS"/>
          <w:b/>
          <w:i/>
          <w:sz w:val="22"/>
          <w:szCs w:val="22"/>
        </w:rPr>
      </w:pPr>
      <w:r w:rsidRPr="00DA0F01">
        <w:rPr>
          <w:rFonts w:eastAsia="Arial Unicode MS"/>
          <w:b/>
          <w:i/>
          <w:sz w:val="22"/>
          <w:szCs w:val="22"/>
        </w:rPr>
        <w:t>Coffrage du béton armé</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Les coffrages sont contreventés avec des accessoires adaptés pour être parfaitement rigides. Ils doivent supporter sans se déformer, le poids et la poussée du béton, les effets des vibrations et le poids des hommes employés au travail. Les assemblages sont jointifs et étanches pour éviter les pertes d’eau et de laitance pendant la mise en place du béton. L’utilisation des huiles de décoffrage est recommandée pour imperméabiliser le bois, éviter que le béton adhère aux banches et améliorer l’aspect de surface.</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 xml:space="preserve">Les surfaces en contact avec le béton sont lisses et débarrassées de tous défauts de surface et autres déchets préjudiciables à la qualité de l’ouvrage. Les coffrages en bois sont réalisés dans des essences dépourvues de tanin. Le bois doit être suffisamment sec et stabilisé. Les planches sont suffisamment épaisses pour éviter le </w:t>
      </w:r>
      <w:r w:rsidRPr="00DA0F01">
        <w:rPr>
          <w:rFonts w:eastAsia="Arial Unicode MS"/>
          <w:sz w:val="22"/>
          <w:szCs w:val="22"/>
        </w:rPr>
        <w:lastRenderedPageBreak/>
        <w:t>gauchissement. En cas d'utilisation de coffrages métalliques, ils sont débarrassés avant utilisation de toutes traces d’oxydation.</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 xml:space="preserve">Les coffrages appropriés sont fabriqués et aménagés pour la réalisation des formes en béton armé, les percements et trémies réalisés dans les ouvrages. Les éléments de coffrages sont soigneusement retirés avant l’exécution des scellements ou de tous autres travaux. </w:t>
      </w:r>
    </w:p>
    <w:p w:rsidR="002F3541" w:rsidRPr="00DA0F01" w:rsidRDefault="002F3541" w:rsidP="002F3541">
      <w:pPr>
        <w:numPr>
          <w:ilvl w:val="0"/>
          <w:numId w:val="8"/>
        </w:numPr>
        <w:spacing w:after="60"/>
        <w:rPr>
          <w:rFonts w:eastAsia="Arial Unicode MS"/>
          <w:b/>
          <w:i/>
          <w:sz w:val="22"/>
          <w:szCs w:val="22"/>
        </w:rPr>
      </w:pPr>
      <w:r w:rsidRPr="00DA0F01">
        <w:rPr>
          <w:rFonts w:eastAsia="Arial Unicode MS"/>
          <w:b/>
          <w:i/>
          <w:sz w:val="22"/>
          <w:szCs w:val="22"/>
        </w:rPr>
        <w:t>Ferraillage et pose des armatures</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Les armatures seront façonnées et mises en œuvre selon les plans de ferraillage soumis par le Co-contractant et approuvés par l’Ingénieur de la Lettre-Commande.</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Lors de leur mise en œuvre, les aciers pour armatures seront parfaitement propres, sans rouille, peinture, graisse, ciment ou terre. Les barres seront coupées à bonne longueur à la cisaille et le cintrage sera réalisé soit manuellement, soit mécaniquement à froid. Le cintrage à chaud n’est pas autorisé.  Les crochets seront retournés à 45°.</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 xml:space="preserve">L'assemblage des barres se fait par </w:t>
      </w:r>
      <w:proofErr w:type="spellStart"/>
      <w:r w:rsidRPr="00DA0F01">
        <w:rPr>
          <w:rFonts w:eastAsia="Arial Unicode MS"/>
          <w:sz w:val="22"/>
          <w:szCs w:val="22"/>
        </w:rPr>
        <w:t>ligaturage</w:t>
      </w:r>
      <w:proofErr w:type="spellEnd"/>
      <w:r w:rsidRPr="00DA0F01">
        <w:rPr>
          <w:rFonts w:eastAsia="Arial Unicode MS"/>
          <w:sz w:val="22"/>
          <w:szCs w:val="22"/>
        </w:rPr>
        <w:t xml:space="preserve">, afin d’assurer la continuité des armatures par un recouvrement mesuré hors crochet. La mise en place des armatures est particulièrement soignée, de manière à ce qu’elles ne s’écartent pas de la position définie, au moment de la mise en œuvre du béton. </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 xml:space="preserve">Les armatures doivent être parfaitement enrobées par le béton. Elles ne doivent pas être apparentes après décoffrage. L’écartement des faces intérieures du coffrage est au minimum de </w:t>
      </w:r>
      <w:smartTag w:uri="urn:schemas-microsoft-com:office:smarttags" w:element="metricconverter">
        <w:smartTagPr>
          <w:attr w:name="ProductID" w:val="5 cm"/>
        </w:smartTagPr>
        <w:r w:rsidRPr="00DA0F01">
          <w:rPr>
            <w:rFonts w:eastAsia="Arial Unicode MS"/>
            <w:sz w:val="22"/>
            <w:szCs w:val="22"/>
          </w:rPr>
          <w:t>5 cm</w:t>
        </w:r>
      </w:smartTag>
      <w:r w:rsidRPr="00DA0F01">
        <w:rPr>
          <w:rFonts w:eastAsia="Arial Unicode MS"/>
          <w:sz w:val="22"/>
          <w:szCs w:val="22"/>
        </w:rPr>
        <w:t xml:space="preserve"> pour les ouvrages enterrés et hors sol, exposés aux intempéries et de </w:t>
      </w:r>
      <w:smartTag w:uri="urn:schemas-microsoft-com:office:smarttags" w:element="metricconverter">
        <w:smartTagPr>
          <w:attr w:name="ProductID" w:val="2,5 cm"/>
        </w:smartTagPr>
        <w:r w:rsidRPr="00DA0F01">
          <w:rPr>
            <w:rFonts w:eastAsia="Arial Unicode MS"/>
            <w:sz w:val="22"/>
            <w:szCs w:val="22"/>
          </w:rPr>
          <w:t>2,5 cm</w:t>
        </w:r>
      </w:smartTag>
      <w:r w:rsidRPr="00DA0F01">
        <w:rPr>
          <w:rFonts w:eastAsia="Arial Unicode MS"/>
          <w:sz w:val="22"/>
          <w:szCs w:val="22"/>
        </w:rPr>
        <w:t xml:space="preserve"> pour les ouvrages hors sol non exposés aux intempéries.</w:t>
      </w:r>
    </w:p>
    <w:p w:rsidR="002F3541" w:rsidRPr="00DA0F01" w:rsidRDefault="002F3541" w:rsidP="002F3541">
      <w:pPr>
        <w:numPr>
          <w:ilvl w:val="0"/>
          <w:numId w:val="8"/>
        </w:numPr>
        <w:spacing w:after="60"/>
        <w:rPr>
          <w:rFonts w:eastAsia="Arial Unicode MS"/>
          <w:b/>
          <w:i/>
          <w:sz w:val="22"/>
          <w:szCs w:val="22"/>
        </w:rPr>
      </w:pPr>
      <w:r w:rsidRPr="00DA0F01">
        <w:rPr>
          <w:rFonts w:eastAsia="Arial Unicode MS"/>
          <w:b/>
          <w:i/>
          <w:sz w:val="22"/>
          <w:szCs w:val="22"/>
        </w:rPr>
        <w:t>Passage des canalisations, gaines et fourreaux</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Les gaines sont mises en place avant l’exécution des dallages de sol, des chapes et des enduits. La traversée des murs et cloisons est réalisées à l’aide de fourreaux de diamètres appropriés et obturés aux extrémités avec un produit plastic de calfeutrage, assurant l’étanchéité entre les locaux.</w:t>
      </w:r>
    </w:p>
    <w:p w:rsidR="002F3541" w:rsidRPr="00DA0F01" w:rsidRDefault="002F3541" w:rsidP="0029717C">
      <w:pPr>
        <w:pStyle w:val="Titre"/>
        <w:numPr>
          <w:ilvl w:val="1"/>
          <w:numId w:val="32"/>
        </w:numPr>
        <w:spacing w:after="60"/>
        <w:ind w:hanging="792"/>
        <w:jc w:val="left"/>
        <w:rPr>
          <w:rFonts w:eastAsia="Arial Unicode MS"/>
          <w:noProof/>
          <w:sz w:val="22"/>
          <w:szCs w:val="22"/>
        </w:rPr>
      </w:pPr>
      <w:r w:rsidRPr="00DA0F01">
        <w:rPr>
          <w:rFonts w:eastAsia="Arial Unicode MS"/>
          <w:noProof/>
          <w:sz w:val="22"/>
          <w:szCs w:val="22"/>
        </w:rPr>
        <w:t>Execution des ouvrages en beton armé</w:t>
      </w:r>
    </w:p>
    <w:p w:rsidR="002F3541" w:rsidRPr="00DA0F01" w:rsidRDefault="002F3541" w:rsidP="002F3541">
      <w:pPr>
        <w:numPr>
          <w:ilvl w:val="0"/>
          <w:numId w:val="8"/>
        </w:numPr>
        <w:spacing w:after="60"/>
        <w:rPr>
          <w:rFonts w:eastAsia="Arial Unicode MS"/>
          <w:b/>
          <w:i/>
          <w:sz w:val="22"/>
          <w:szCs w:val="22"/>
        </w:rPr>
      </w:pPr>
      <w:r w:rsidRPr="00DA0F01">
        <w:rPr>
          <w:rFonts w:eastAsia="Arial Unicode MS"/>
          <w:b/>
          <w:i/>
          <w:sz w:val="22"/>
          <w:szCs w:val="22"/>
        </w:rPr>
        <w:t>Dosage des bétons de propreté</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Les bétons de propreté seront dosés à 150 Kg de ciment par mètre cube de béton. La composition, est précisée par les études préalables réalisées par le Co-contractant qui doit soumettre les essais et les éprouvettes à l’approbation de l’Ingénieur de la Lettre-Commande. La composition donnée à titre indicatif est la suivante :</w:t>
      </w:r>
    </w:p>
    <w:p w:rsidR="002F3541" w:rsidRPr="00DA0F01" w:rsidRDefault="002F3541" w:rsidP="0029717C">
      <w:pPr>
        <w:numPr>
          <w:ilvl w:val="0"/>
          <w:numId w:val="21"/>
        </w:numPr>
        <w:tabs>
          <w:tab w:val="clear" w:pos="907"/>
          <w:tab w:val="right" w:pos="0"/>
          <w:tab w:val="left" w:pos="567"/>
        </w:tabs>
        <w:spacing w:after="60"/>
        <w:ind w:left="567" w:hanging="227"/>
        <w:jc w:val="both"/>
        <w:rPr>
          <w:rFonts w:eastAsia="Arial Unicode MS"/>
          <w:sz w:val="22"/>
          <w:szCs w:val="22"/>
        </w:rPr>
      </w:pPr>
      <w:r w:rsidRPr="00DA0F01">
        <w:rPr>
          <w:rFonts w:eastAsia="Arial Unicode MS"/>
          <w:sz w:val="22"/>
          <w:szCs w:val="22"/>
        </w:rPr>
        <w:t>Ciment : 150 Kg/m</w:t>
      </w:r>
      <w:r w:rsidRPr="00DA0F01">
        <w:rPr>
          <w:rFonts w:eastAsia="Arial Unicode MS"/>
          <w:sz w:val="22"/>
          <w:szCs w:val="22"/>
          <w:vertAlign w:val="superscript"/>
        </w:rPr>
        <w:t>3</w:t>
      </w:r>
    </w:p>
    <w:p w:rsidR="002F3541" w:rsidRPr="00DA0F01" w:rsidRDefault="002F3541" w:rsidP="0029717C">
      <w:pPr>
        <w:numPr>
          <w:ilvl w:val="0"/>
          <w:numId w:val="21"/>
        </w:numPr>
        <w:tabs>
          <w:tab w:val="clear" w:pos="907"/>
          <w:tab w:val="right" w:pos="0"/>
          <w:tab w:val="left" w:pos="567"/>
        </w:tabs>
        <w:spacing w:after="60"/>
        <w:ind w:left="567" w:hanging="227"/>
        <w:jc w:val="both"/>
        <w:rPr>
          <w:rFonts w:eastAsia="Arial Unicode MS"/>
          <w:sz w:val="22"/>
          <w:szCs w:val="22"/>
        </w:rPr>
      </w:pPr>
      <w:r w:rsidRPr="00DA0F01">
        <w:rPr>
          <w:rFonts w:eastAsia="Arial Unicode MS"/>
          <w:sz w:val="22"/>
          <w:szCs w:val="22"/>
        </w:rPr>
        <w:t>Sable : 400 litres/m</w:t>
      </w:r>
      <w:r w:rsidRPr="00DA0F01">
        <w:rPr>
          <w:rFonts w:eastAsia="Arial Unicode MS"/>
          <w:sz w:val="22"/>
          <w:szCs w:val="22"/>
          <w:vertAlign w:val="superscript"/>
        </w:rPr>
        <w:t>3</w:t>
      </w:r>
    </w:p>
    <w:p w:rsidR="002F3541" w:rsidRPr="00DA0F01" w:rsidRDefault="002F3541" w:rsidP="0029717C">
      <w:pPr>
        <w:numPr>
          <w:ilvl w:val="0"/>
          <w:numId w:val="21"/>
        </w:numPr>
        <w:tabs>
          <w:tab w:val="clear" w:pos="907"/>
          <w:tab w:val="right" w:pos="0"/>
          <w:tab w:val="left" w:pos="567"/>
        </w:tabs>
        <w:spacing w:after="60"/>
        <w:ind w:left="567" w:hanging="227"/>
        <w:jc w:val="both"/>
        <w:rPr>
          <w:rFonts w:eastAsia="Arial Unicode MS"/>
          <w:sz w:val="22"/>
          <w:szCs w:val="22"/>
        </w:rPr>
      </w:pPr>
      <w:r w:rsidRPr="00DA0F01">
        <w:rPr>
          <w:rFonts w:eastAsia="Arial Unicode MS"/>
          <w:sz w:val="22"/>
          <w:szCs w:val="22"/>
        </w:rPr>
        <w:t>Gravier : 800 litres/m</w:t>
      </w:r>
      <w:r w:rsidRPr="00DA0F01">
        <w:rPr>
          <w:rFonts w:eastAsia="Arial Unicode MS"/>
          <w:sz w:val="22"/>
          <w:szCs w:val="22"/>
          <w:vertAlign w:val="superscript"/>
        </w:rPr>
        <w:t>3</w:t>
      </w:r>
    </w:p>
    <w:p w:rsidR="002F3541" w:rsidRPr="00DA0F01" w:rsidRDefault="002F3541" w:rsidP="0029717C">
      <w:pPr>
        <w:numPr>
          <w:ilvl w:val="0"/>
          <w:numId w:val="21"/>
        </w:numPr>
        <w:tabs>
          <w:tab w:val="clear" w:pos="907"/>
          <w:tab w:val="right" w:pos="0"/>
          <w:tab w:val="left" w:pos="567"/>
        </w:tabs>
        <w:spacing w:after="60"/>
        <w:ind w:left="567" w:hanging="227"/>
        <w:jc w:val="both"/>
        <w:rPr>
          <w:rFonts w:eastAsia="Arial Unicode MS"/>
          <w:sz w:val="22"/>
          <w:szCs w:val="22"/>
        </w:rPr>
      </w:pPr>
      <w:r w:rsidRPr="00DA0F01">
        <w:rPr>
          <w:rFonts w:eastAsia="Arial Unicode MS"/>
          <w:sz w:val="22"/>
          <w:szCs w:val="22"/>
        </w:rPr>
        <w:t>Eau : 175 litres/m</w:t>
      </w:r>
      <w:r w:rsidRPr="00DA0F01">
        <w:rPr>
          <w:rFonts w:eastAsia="Arial Unicode MS"/>
          <w:sz w:val="22"/>
          <w:szCs w:val="22"/>
          <w:vertAlign w:val="superscript"/>
        </w:rPr>
        <w:t>3</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 xml:space="preserve">Le béton de propreté sera exécuté sous les semelles et longrines de fondation et sur une épaisseur moyenne de </w:t>
      </w:r>
      <w:smartTag w:uri="urn:schemas-microsoft-com:office:smarttags" w:element="metricconverter">
        <w:smartTagPr>
          <w:attr w:name="ProductID" w:val="5 centim￨tres"/>
        </w:smartTagPr>
        <w:r w:rsidRPr="00DA0F01">
          <w:rPr>
            <w:rFonts w:eastAsia="Arial Unicode MS"/>
            <w:sz w:val="22"/>
            <w:szCs w:val="22"/>
          </w:rPr>
          <w:t>5 centimètres</w:t>
        </w:r>
      </w:smartTag>
      <w:r w:rsidRPr="00DA0F01">
        <w:rPr>
          <w:rFonts w:eastAsia="Arial Unicode MS"/>
          <w:sz w:val="22"/>
          <w:szCs w:val="22"/>
        </w:rPr>
        <w:t xml:space="preserve">, avec un débordement de </w:t>
      </w:r>
      <w:smartTag w:uri="urn:schemas-microsoft-com:office:smarttags" w:element="metricconverter">
        <w:smartTagPr>
          <w:attr w:name="ProductID" w:val="5 centim￨tres"/>
        </w:smartTagPr>
        <w:r w:rsidRPr="00DA0F01">
          <w:rPr>
            <w:rFonts w:eastAsia="Arial Unicode MS"/>
            <w:sz w:val="22"/>
            <w:szCs w:val="22"/>
          </w:rPr>
          <w:t>5 centimètres</w:t>
        </w:r>
      </w:smartTag>
      <w:r w:rsidRPr="00DA0F01">
        <w:rPr>
          <w:rFonts w:eastAsia="Arial Unicode MS"/>
          <w:sz w:val="22"/>
          <w:szCs w:val="22"/>
        </w:rPr>
        <w:t xml:space="preserve"> de part et d'autre des fondations.</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Les câbles électriques de mise à la terre seront posés avant le coulage du béton de propreté.</w:t>
      </w:r>
    </w:p>
    <w:p w:rsidR="002F3541" w:rsidRPr="00DA0F01" w:rsidRDefault="002F3541" w:rsidP="002F3541">
      <w:pPr>
        <w:numPr>
          <w:ilvl w:val="0"/>
          <w:numId w:val="8"/>
        </w:numPr>
        <w:spacing w:after="60"/>
        <w:rPr>
          <w:rFonts w:eastAsia="Arial Unicode MS"/>
          <w:b/>
          <w:i/>
          <w:sz w:val="22"/>
          <w:szCs w:val="22"/>
        </w:rPr>
      </w:pPr>
      <w:r w:rsidRPr="00DA0F01">
        <w:rPr>
          <w:rFonts w:eastAsia="Arial Unicode MS"/>
          <w:b/>
          <w:i/>
          <w:sz w:val="22"/>
          <w:szCs w:val="22"/>
        </w:rPr>
        <w:t>Dosage des bétons d'infrastructure et de superstructure</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 xml:space="preserve">Les ouvrages en béton armé destinés à la réalisation des fondations, à l’ossature et aux planchers sont mis en œuvre en tenant compte des charges permanentes et surcharges admissibles en conformité avec les règles BAEL 91 </w:t>
      </w:r>
      <w:proofErr w:type="spellStart"/>
      <w:r w:rsidRPr="00DA0F01">
        <w:rPr>
          <w:rFonts w:eastAsia="Arial Unicode MS"/>
          <w:sz w:val="22"/>
          <w:szCs w:val="22"/>
        </w:rPr>
        <w:t>rév</w:t>
      </w:r>
      <w:proofErr w:type="spellEnd"/>
      <w:r w:rsidRPr="00DA0F01">
        <w:rPr>
          <w:rFonts w:eastAsia="Arial Unicode MS"/>
          <w:sz w:val="22"/>
          <w:szCs w:val="22"/>
        </w:rPr>
        <w:t xml:space="preserve">. 99.  </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 xml:space="preserve">Les bétons structurels sont dosés à </w:t>
      </w:r>
      <w:smartTag w:uri="urn:schemas-microsoft-com:office:smarttags" w:element="metricconverter">
        <w:smartTagPr>
          <w:attr w:name="ProductID" w:val="350 kg"/>
        </w:smartTagPr>
        <w:r w:rsidRPr="00DA0F01">
          <w:rPr>
            <w:rFonts w:eastAsia="Arial Unicode MS"/>
            <w:sz w:val="22"/>
            <w:szCs w:val="22"/>
          </w:rPr>
          <w:t>350 kg</w:t>
        </w:r>
      </w:smartTag>
      <w:r w:rsidRPr="00DA0F01">
        <w:rPr>
          <w:rFonts w:eastAsia="Arial Unicode MS"/>
          <w:sz w:val="22"/>
          <w:szCs w:val="22"/>
        </w:rPr>
        <w:t xml:space="preserve"> de ciment Portland composé de type CPJ 35, par mètre cube de béton. La composition, est précisée par les études préalables réalisées par le Co-contractant qui doit soumettre les essais et éprouvettes à l’approbation de l’Ingénieur de la Lettre-Commande. Dans son étude, le Co-contractant tient compte du fait que les bétons doivent être vibrés. La composition donnée à titre indicatif est la suivante :</w:t>
      </w:r>
    </w:p>
    <w:p w:rsidR="002F3541" w:rsidRPr="00DA0F01" w:rsidRDefault="002F3541" w:rsidP="0029717C">
      <w:pPr>
        <w:numPr>
          <w:ilvl w:val="0"/>
          <w:numId w:val="21"/>
        </w:numPr>
        <w:tabs>
          <w:tab w:val="clear" w:pos="907"/>
          <w:tab w:val="right" w:pos="0"/>
          <w:tab w:val="left" w:pos="567"/>
        </w:tabs>
        <w:spacing w:after="60"/>
        <w:ind w:left="567" w:hanging="227"/>
        <w:jc w:val="both"/>
        <w:rPr>
          <w:rFonts w:eastAsia="Arial Unicode MS"/>
          <w:sz w:val="22"/>
          <w:szCs w:val="22"/>
        </w:rPr>
      </w:pPr>
      <w:r w:rsidRPr="00DA0F01">
        <w:rPr>
          <w:rFonts w:eastAsia="Arial Unicode MS"/>
          <w:sz w:val="22"/>
          <w:szCs w:val="22"/>
        </w:rPr>
        <w:t xml:space="preserve">Ciment : </w:t>
      </w:r>
      <w:r w:rsidRPr="00DA0F01">
        <w:rPr>
          <w:rFonts w:eastAsia="Arial Unicode MS"/>
          <w:sz w:val="22"/>
          <w:szCs w:val="22"/>
        </w:rPr>
        <w:tab/>
        <w:t>350 Kg/m</w:t>
      </w:r>
      <w:r w:rsidRPr="00DA0F01">
        <w:rPr>
          <w:rFonts w:eastAsia="Arial Unicode MS"/>
          <w:sz w:val="22"/>
          <w:szCs w:val="22"/>
          <w:vertAlign w:val="superscript"/>
        </w:rPr>
        <w:t>3</w:t>
      </w:r>
    </w:p>
    <w:p w:rsidR="002F3541" w:rsidRPr="00DA0F01" w:rsidRDefault="002F3541" w:rsidP="0029717C">
      <w:pPr>
        <w:numPr>
          <w:ilvl w:val="0"/>
          <w:numId w:val="21"/>
        </w:numPr>
        <w:tabs>
          <w:tab w:val="clear" w:pos="907"/>
          <w:tab w:val="right" w:pos="0"/>
          <w:tab w:val="left" w:pos="567"/>
        </w:tabs>
        <w:spacing w:after="60"/>
        <w:ind w:left="567" w:hanging="227"/>
        <w:jc w:val="both"/>
        <w:rPr>
          <w:rFonts w:eastAsia="Arial Unicode MS"/>
          <w:sz w:val="22"/>
          <w:szCs w:val="22"/>
        </w:rPr>
      </w:pPr>
      <w:r w:rsidRPr="00DA0F01">
        <w:rPr>
          <w:rFonts w:eastAsia="Arial Unicode MS"/>
          <w:sz w:val="22"/>
          <w:szCs w:val="22"/>
        </w:rPr>
        <w:t xml:space="preserve">Sable :   </w:t>
      </w:r>
      <w:r w:rsidRPr="00DA0F01">
        <w:rPr>
          <w:rFonts w:eastAsia="Arial Unicode MS"/>
          <w:sz w:val="22"/>
          <w:szCs w:val="22"/>
        </w:rPr>
        <w:tab/>
        <w:t>400 litres/m</w:t>
      </w:r>
      <w:r w:rsidRPr="00DA0F01">
        <w:rPr>
          <w:rFonts w:eastAsia="Arial Unicode MS"/>
          <w:sz w:val="22"/>
          <w:szCs w:val="22"/>
          <w:vertAlign w:val="superscript"/>
        </w:rPr>
        <w:t>3</w:t>
      </w:r>
    </w:p>
    <w:p w:rsidR="002F3541" w:rsidRPr="00DA0F01" w:rsidRDefault="002F3541" w:rsidP="0029717C">
      <w:pPr>
        <w:numPr>
          <w:ilvl w:val="0"/>
          <w:numId w:val="21"/>
        </w:numPr>
        <w:tabs>
          <w:tab w:val="clear" w:pos="907"/>
          <w:tab w:val="right" w:pos="0"/>
          <w:tab w:val="left" w:pos="567"/>
        </w:tabs>
        <w:spacing w:after="60"/>
        <w:ind w:left="567" w:hanging="227"/>
        <w:jc w:val="both"/>
        <w:rPr>
          <w:rFonts w:eastAsia="Arial Unicode MS"/>
          <w:sz w:val="22"/>
          <w:szCs w:val="22"/>
        </w:rPr>
      </w:pPr>
      <w:r w:rsidRPr="00DA0F01">
        <w:rPr>
          <w:rFonts w:eastAsia="Arial Unicode MS"/>
          <w:sz w:val="22"/>
          <w:szCs w:val="22"/>
        </w:rPr>
        <w:t xml:space="preserve">Gravier : </w:t>
      </w:r>
      <w:r w:rsidRPr="00DA0F01">
        <w:rPr>
          <w:rFonts w:eastAsia="Arial Unicode MS"/>
          <w:sz w:val="22"/>
          <w:szCs w:val="22"/>
        </w:rPr>
        <w:tab/>
        <w:t>800 litres/m</w:t>
      </w:r>
      <w:r w:rsidRPr="00DA0F01">
        <w:rPr>
          <w:rFonts w:eastAsia="Arial Unicode MS"/>
          <w:sz w:val="22"/>
          <w:szCs w:val="22"/>
          <w:vertAlign w:val="superscript"/>
        </w:rPr>
        <w:t>3</w:t>
      </w:r>
    </w:p>
    <w:p w:rsidR="002F3541" w:rsidRPr="00DA0F01" w:rsidRDefault="002F3541" w:rsidP="0029717C">
      <w:pPr>
        <w:numPr>
          <w:ilvl w:val="0"/>
          <w:numId w:val="21"/>
        </w:numPr>
        <w:tabs>
          <w:tab w:val="clear" w:pos="907"/>
          <w:tab w:val="right" w:pos="0"/>
          <w:tab w:val="left" w:pos="567"/>
        </w:tabs>
        <w:spacing w:after="60"/>
        <w:ind w:left="567" w:hanging="227"/>
        <w:jc w:val="both"/>
        <w:rPr>
          <w:rFonts w:eastAsia="Arial Unicode MS"/>
          <w:sz w:val="22"/>
          <w:szCs w:val="22"/>
        </w:rPr>
      </w:pPr>
      <w:r w:rsidRPr="00DA0F01">
        <w:rPr>
          <w:rFonts w:eastAsia="Arial Unicode MS"/>
          <w:sz w:val="22"/>
          <w:szCs w:val="22"/>
        </w:rPr>
        <w:t>Eau :</w:t>
      </w:r>
      <w:r w:rsidRPr="00DA0F01">
        <w:rPr>
          <w:rFonts w:eastAsia="Arial Unicode MS"/>
          <w:sz w:val="22"/>
          <w:szCs w:val="22"/>
        </w:rPr>
        <w:tab/>
        <w:t>175 litres/m</w:t>
      </w:r>
      <w:r w:rsidRPr="00DA0F01">
        <w:rPr>
          <w:rFonts w:eastAsia="Arial Unicode MS"/>
          <w:sz w:val="22"/>
          <w:szCs w:val="22"/>
          <w:vertAlign w:val="superscript"/>
        </w:rPr>
        <w:t>3</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Les bétons sont transportés à pied d’œuvre par des procédés permettant d’éviter la ségrégation des différentes composantes et de favoriser un début de prise ou une dessiccation prématurée.</w:t>
      </w:r>
    </w:p>
    <w:p w:rsidR="002F3541" w:rsidRPr="00DA0F01" w:rsidRDefault="002F3541" w:rsidP="002F3541">
      <w:pPr>
        <w:spacing w:after="60"/>
        <w:jc w:val="both"/>
        <w:rPr>
          <w:rFonts w:eastAsia="Arial Unicode MS"/>
          <w:sz w:val="22"/>
          <w:szCs w:val="22"/>
        </w:rPr>
      </w:pPr>
      <w:r w:rsidRPr="00DA0F01">
        <w:rPr>
          <w:rFonts w:eastAsia="Arial Unicode MS"/>
          <w:sz w:val="22"/>
          <w:szCs w:val="22"/>
        </w:rPr>
        <w:lastRenderedPageBreak/>
        <w:t>Le Co-contractant veillera à ne pas laisser le béton tomber librement d'une hauteur de plus de 1,50 m, sauf cas particulier où il sera requis l’agrément de l’Ingénieur.</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Elle doit prendre toutes les dispositions nécessaires pour ne pas déplacer ni déformer les armatures et pièces métalliques enrobées ou scellées dans le béton. Les écartements des armatures sont réalisés à l'aide de cales en béton, de cadres ou de barres de montage.</w:t>
      </w:r>
    </w:p>
    <w:p w:rsidR="002F3541" w:rsidRPr="00DA0F01" w:rsidRDefault="002F3541" w:rsidP="002F3541">
      <w:pPr>
        <w:spacing w:after="60" w:line="276" w:lineRule="auto"/>
        <w:jc w:val="both"/>
        <w:rPr>
          <w:rFonts w:eastAsia="Arial Unicode MS"/>
          <w:sz w:val="22"/>
          <w:szCs w:val="22"/>
        </w:rPr>
      </w:pPr>
    </w:p>
    <w:p w:rsidR="002F3541" w:rsidRPr="00DA0F01" w:rsidRDefault="002F3541" w:rsidP="002F3541">
      <w:pPr>
        <w:spacing w:after="60"/>
        <w:ind w:left="142"/>
        <w:jc w:val="center"/>
        <w:rPr>
          <w:rFonts w:eastAsia="Arial Unicode MS"/>
          <w:b/>
          <w:sz w:val="22"/>
          <w:szCs w:val="22"/>
          <w:u w:val="single"/>
        </w:rPr>
      </w:pPr>
      <w:r w:rsidRPr="00DA0F01">
        <w:rPr>
          <w:rFonts w:eastAsia="Arial Unicode MS"/>
          <w:b/>
          <w:sz w:val="22"/>
          <w:szCs w:val="22"/>
          <w:u w:val="single"/>
        </w:rPr>
        <w:t>TABLEAU RECAPITULATIF DES DIFFERENTES FORMULATIONS ET RENDEMENTS</w:t>
      </w:r>
    </w:p>
    <w:p w:rsidR="002F3541" w:rsidRPr="00DA0F01" w:rsidRDefault="002F3541" w:rsidP="002F3541">
      <w:pPr>
        <w:spacing w:after="60"/>
        <w:ind w:left="1080"/>
        <w:jc w:val="both"/>
        <w:rPr>
          <w:rFonts w:eastAsia="Arial Unicode MS"/>
          <w:sz w:val="22"/>
          <w:szCs w:val="22"/>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5103"/>
        <w:gridCol w:w="1985"/>
      </w:tblGrid>
      <w:tr w:rsidR="002F3541" w:rsidRPr="00DA0F01" w:rsidTr="00E139C7">
        <w:tc>
          <w:tcPr>
            <w:tcW w:w="3403" w:type="dxa"/>
            <w:vAlign w:val="center"/>
          </w:tcPr>
          <w:p w:rsidR="002F3541" w:rsidRPr="00DA0F01" w:rsidRDefault="002F3541" w:rsidP="00E139C7">
            <w:pPr>
              <w:spacing w:after="60"/>
              <w:jc w:val="center"/>
              <w:rPr>
                <w:rFonts w:eastAsia="Arial Unicode MS"/>
                <w:b/>
                <w:sz w:val="22"/>
                <w:szCs w:val="22"/>
              </w:rPr>
            </w:pPr>
            <w:r w:rsidRPr="00DA0F01">
              <w:rPr>
                <w:rFonts w:eastAsia="Arial Unicode MS"/>
                <w:b/>
                <w:sz w:val="22"/>
                <w:szCs w:val="22"/>
              </w:rPr>
              <w:t>Désignation</w:t>
            </w:r>
          </w:p>
        </w:tc>
        <w:tc>
          <w:tcPr>
            <w:tcW w:w="5103" w:type="dxa"/>
            <w:vAlign w:val="center"/>
          </w:tcPr>
          <w:p w:rsidR="002F3541" w:rsidRPr="00DA0F01" w:rsidRDefault="002F3541" w:rsidP="00E139C7">
            <w:pPr>
              <w:spacing w:after="60"/>
              <w:jc w:val="center"/>
              <w:rPr>
                <w:rFonts w:eastAsia="Arial Unicode MS"/>
                <w:b/>
                <w:sz w:val="22"/>
                <w:szCs w:val="22"/>
              </w:rPr>
            </w:pPr>
            <w:r w:rsidRPr="00DA0F01">
              <w:rPr>
                <w:rFonts w:eastAsia="Arial Unicode MS"/>
                <w:b/>
                <w:sz w:val="22"/>
                <w:szCs w:val="22"/>
              </w:rPr>
              <w:t>Dosage</w:t>
            </w:r>
          </w:p>
        </w:tc>
        <w:tc>
          <w:tcPr>
            <w:tcW w:w="1985" w:type="dxa"/>
            <w:vAlign w:val="center"/>
          </w:tcPr>
          <w:p w:rsidR="002F3541" w:rsidRPr="00DA0F01" w:rsidRDefault="002F3541" w:rsidP="00E139C7">
            <w:pPr>
              <w:spacing w:after="60"/>
              <w:jc w:val="center"/>
              <w:rPr>
                <w:rFonts w:eastAsia="Arial Unicode MS"/>
                <w:b/>
                <w:sz w:val="22"/>
                <w:szCs w:val="22"/>
              </w:rPr>
            </w:pPr>
            <w:r w:rsidRPr="00DA0F01">
              <w:rPr>
                <w:rFonts w:eastAsia="Arial Unicode MS"/>
                <w:b/>
                <w:sz w:val="22"/>
                <w:szCs w:val="22"/>
              </w:rPr>
              <w:t>Utilisation</w:t>
            </w:r>
          </w:p>
        </w:tc>
      </w:tr>
      <w:tr w:rsidR="002F3541" w:rsidRPr="00DA0F01" w:rsidTr="00E139C7">
        <w:tc>
          <w:tcPr>
            <w:tcW w:w="3403" w:type="dxa"/>
            <w:vAlign w:val="center"/>
          </w:tcPr>
          <w:p w:rsidR="002F3541" w:rsidRPr="00DA0F01" w:rsidRDefault="002F3541" w:rsidP="00E139C7">
            <w:pPr>
              <w:ind w:right="34"/>
              <w:jc w:val="center"/>
              <w:rPr>
                <w:rFonts w:eastAsia="Arial Unicode MS"/>
                <w:sz w:val="22"/>
                <w:szCs w:val="22"/>
              </w:rPr>
            </w:pPr>
            <w:r w:rsidRPr="00DA0F01">
              <w:rPr>
                <w:rFonts w:eastAsia="Arial Unicode MS"/>
                <w:sz w:val="22"/>
                <w:szCs w:val="22"/>
              </w:rPr>
              <w:t>Béton ordinaire dosé à 150 kg/m3</w:t>
            </w:r>
          </w:p>
        </w:tc>
        <w:tc>
          <w:tcPr>
            <w:tcW w:w="5103" w:type="dxa"/>
            <w:vAlign w:val="center"/>
          </w:tcPr>
          <w:p w:rsidR="002F3541" w:rsidRPr="00DA0F01" w:rsidRDefault="002F3541" w:rsidP="00566AD3">
            <w:pPr>
              <w:numPr>
                <w:ilvl w:val="1"/>
                <w:numId w:val="57"/>
              </w:numPr>
              <w:ind w:left="317" w:hanging="196"/>
              <w:rPr>
                <w:rFonts w:eastAsia="Arial Unicode MS"/>
                <w:sz w:val="22"/>
                <w:szCs w:val="22"/>
              </w:rPr>
            </w:pPr>
            <w:r w:rsidRPr="00DA0F01">
              <w:rPr>
                <w:rFonts w:eastAsia="Arial Unicode MS"/>
                <w:sz w:val="22"/>
                <w:szCs w:val="22"/>
              </w:rPr>
              <w:t>Ciment = 150 kg (3 sacs) ;</w:t>
            </w:r>
          </w:p>
          <w:p w:rsidR="002F3541" w:rsidRPr="00DA0F01" w:rsidRDefault="002F3541" w:rsidP="00566AD3">
            <w:pPr>
              <w:numPr>
                <w:ilvl w:val="1"/>
                <w:numId w:val="57"/>
              </w:numPr>
              <w:ind w:left="317" w:hanging="196"/>
              <w:rPr>
                <w:rFonts w:eastAsia="Arial Unicode MS"/>
                <w:sz w:val="22"/>
                <w:szCs w:val="22"/>
              </w:rPr>
            </w:pPr>
            <w:r w:rsidRPr="00DA0F01">
              <w:rPr>
                <w:rFonts w:eastAsia="Arial Unicode MS"/>
                <w:sz w:val="22"/>
                <w:szCs w:val="22"/>
              </w:rPr>
              <w:t>Gravier 5/25= 800 litres (13 brouettes)</w:t>
            </w:r>
          </w:p>
          <w:p w:rsidR="002F3541" w:rsidRPr="00DA0F01" w:rsidRDefault="002F3541" w:rsidP="00566AD3">
            <w:pPr>
              <w:numPr>
                <w:ilvl w:val="1"/>
                <w:numId w:val="57"/>
              </w:numPr>
              <w:ind w:left="317" w:hanging="196"/>
              <w:rPr>
                <w:rFonts w:eastAsia="Arial Unicode MS"/>
                <w:sz w:val="22"/>
                <w:szCs w:val="22"/>
              </w:rPr>
            </w:pPr>
            <w:r w:rsidRPr="00DA0F01">
              <w:rPr>
                <w:rFonts w:eastAsia="Arial Unicode MS"/>
                <w:sz w:val="22"/>
                <w:szCs w:val="22"/>
              </w:rPr>
              <w:t>Sable gros grains  = 400 litres (6,5 brouettes) ;</w:t>
            </w:r>
          </w:p>
          <w:p w:rsidR="002F3541" w:rsidRPr="00DA0F01" w:rsidRDefault="002F3541" w:rsidP="00566AD3">
            <w:pPr>
              <w:numPr>
                <w:ilvl w:val="1"/>
                <w:numId w:val="57"/>
              </w:numPr>
              <w:ind w:left="317" w:hanging="196"/>
              <w:rPr>
                <w:rFonts w:eastAsia="Arial Unicode MS"/>
                <w:sz w:val="22"/>
                <w:szCs w:val="22"/>
              </w:rPr>
            </w:pPr>
            <w:r w:rsidRPr="00DA0F01">
              <w:rPr>
                <w:rFonts w:eastAsia="Arial Unicode MS"/>
                <w:sz w:val="22"/>
                <w:szCs w:val="22"/>
              </w:rPr>
              <w:t>Eau = 175 l/m3</w:t>
            </w:r>
          </w:p>
        </w:tc>
        <w:tc>
          <w:tcPr>
            <w:tcW w:w="1985" w:type="dxa"/>
            <w:vAlign w:val="center"/>
          </w:tcPr>
          <w:p w:rsidR="002F3541" w:rsidRPr="00DA0F01" w:rsidRDefault="002F3541" w:rsidP="00E139C7">
            <w:pPr>
              <w:spacing w:after="60"/>
              <w:jc w:val="center"/>
              <w:rPr>
                <w:rFonts w:eastAsia="Arial Unicode MS"/>
                <w:sz w:val="22"/>
                <w:szCs w:val="22"/>
              </w:rPr>
            </w:pPr>
            <w:r w:rsidRPr="00DA0F01">
              <w:rPr>
                <w:rFonts w:eastAsia="Arial Unicode MS"/>
                <w:sz w:val="22"/>
                <w:szCs w:val="22"/>
              </w:rPr>
              <w:t>Béton de propreté </w:t>
            </w:r>
          </w:p>
        </w:tc>
      </w:tr>
      <w:tr w:rsidR="002F3541" w:rsidRPr="00DA0F01" w:rsidTr="00E139C7">
        <w:tc>
          <w:tcPr>
            <w:tcW w:w="3403" w:type="dxa"/>
            <w:vAlign w:val="center"/>
          </w:tcPr>
          <w:p w:rsidR="002F3541" w:rsidRPr="00DA0F01" w:rsidRDefault="002F3541" w:rsidP="00E139C7">
            <w:pPr>
              <w:jc w:val="center"/>
              <w:rPr>
                <w:rFonts w:eastAsia="Arial Unicode MS"/>
                <w:sz w:val="22"/>
                <w:szCs w:val="22"/>
              </w:rPr>
            </w:pPr>
            <w:r w:rsidRPr="00DA0F01">
              <w:rPr>
                <w:rFonts w:eastAsia="Arial Unicode MS"/>
                <w:sz w:val="22"/>
                <w:szCs w:val="22"/>
              </w:rPr>
              <w:t>Béton dosé à 300 kg/m3</w:t>
            </w:r>
          </w:p>
        </w:tc>
        <w:tc>
          <w:tcPr>
            <w:tcW w:w="5103" w:type="dxa"/>
            <w:vAlign w:val="center"/>
          </w:tcPr>
          <w:p w:rsidR="002F3541" w:rsidRPr="00DA0F01" w:rsidRDefault="002F3541" w:rsidP="00566AD3">
            <w:pPr>
              <w:numPr>
                <w:ilvl w:val="1"/>
                <w:numId w:val="57"/>
              </w:numPr>
              <w:ind w:left="317" w:hanging="196"/>
              <w:rPr>
                <w:rFonts w:eastAsia="Arial Unicode MS"/>
                <w:sz w:val="22"/>
                <w:szCs w:val="22"/>
              </w:rPr>
            </w:pPr>
            <w:r w:rsidRPr="00DA0F01">
              <w:rPr>
                <w:rFonts w:eastAsia="Arial Unicode MS"/>
                <w:sz w:val="22"/>
                <w:szCs w:val="22"/>
              </w:rPr>
              <w:t>Ciment = 300 kg (6 sacs) ;</w:t>
            </w:r>
          </w:p>
          <w:p w:rsidR="002F3541" w:rsidRPr="00DA0F01" w:rsidRDefault="002F3541" w:rsidP="00566AD3">
            <w:pPr>
              <w:numPr>
                <w:ilvl w:val="1"/>
                <w:numId w:val="57"/>
              </w:numPr>
              <w:ind w:left="317" w:hanging="196"/>
              <w:rPr>
                <w:rFonts w:eastAsia="Arial Unicode MS"/>
                <w:sz w:val="22"/>
                <w:szCs w:val="22"/>
              </w:rPr>
            </w:pPr>
            <w:r w:rsidRPr="00DA0F01">
              <w:rPr>
                <w:rFonts w:eastAsia="Arial Unicode MS"/>
                <w:sz w:val="22"/>
                <w:szCs w:val="22"/>
              </w:rPr>
              <w:t>Gravier 5/25= 800 litres (13 brouettes)</w:t>
            </w:r>
          </w:p>
          <w:p w:rsidR="002F3541" w:rsidRPr="00DA0F01" w:rsidRDefault="002F3541" w:rsidP="00566AD3">
            <w:pPr>
              <w:numPr>
                <w:ilvl w:val="1"/>
                <w:numId w:val="57"/>
              </w:numPr>
              <w:ind w:left="317" w:hanging="196"/>
              <w:rPr>
                <w:rFonts w:eastAsia="Arial Unicode MS"/>
                <w:sz w:val="22"/>
                <w:szCs w:val="22"/>
              </w:rPr>
            </w:pPr>
            <w:r w:rsidRPr="00DA0F01">
              <w:rPr>
                <w:rFonts w:eastAsia="Arial Unicode MS"/>
                <w:sz w:val="22"/>
                <w:szCs w:val="22"/>
              </w:rPr>
              <w:t>Sable gros grains  = 400 litres (6,5 brouettes) ;</w:t>
            </w:r>
          </w:p>
          <w:p w:rsidR="002F3541" w:rsidRPr="00DA0F01" w:rsidRDefault="002F3541" w:rsidP="00566AD3">
            <w:pPr>
              <w:numPr>
                <w:ilvl w:val="1"/>
                <w:numId w:val="57"/>
              </w:numPr>
              <w:ind w:left="317" w:hanging="196"/>
              <w:rPr>
                <w:rFonts w:eastAsia="Arial Unicode MS"/>
                <w:sz w:val="22"/>
                <w:szCs w:val="22"/>
              </w:rPr>
            </w:pPr>
            <w:r w:rsidRPr="00DA0F01">
              <w:rPr>
                <w:rFonts w:eastAsia="Arial Unicode MS"/>
                <w:sz w:val="22"/>
                <w:szCs w:val="22"/>
              </w:rPr>
              <w:t>Eau = 175 l/m3</w:t>
            </w:r>
          </w:p>
        </w:tc>
        <w:tc>
          <w:tcPr>
            <w:tcW w:w="1985" w:type="dxa"/>
            <w:vAlign w:val="center"/>
          </w:tcPr>
          <w:p w:rsidR="002F3541" w:rsidRPr="00DA0F01" w:rsidRDefault="002F3541" w:rsidP="00E139C7">
            <w:pPr>
              <w:spacing w:after="60"/>
              <w:jc w:val="center"/>
              <w:rPr>
                <w:rFonts w:eastAsia="Arial Unicode MS"/>
                <w:sz w:val="22"/>
                <w:szCs w:val="22"/>
              </w:rPr>
            </w:pPr>
            <w:r w:rsidRPr="00DA0F01">
              <w:rPr>
                <w:rFonts w:eastAsia="Arial Unicode MS"/>
                <w:sz w:val="22"/>
                <w:szCs w:val="22"/>
              </w:rPr>
              <w:t>-dallage sol, parpaings, appuis de fenêtres</w:t>
            </w:r>
          </w:p>
        </w:tc>
      </w:tr>
      <w:tr w:rsidR="002F3541" w:rsidRPr="00DA0F01" w:rsidTr="00E139C7">
        <w:tc>
          <w:tcPr>
            <w:tcW w:w="3403" w:type="dxa"/>
            <w:vAlign w:val="center"/>
          </w:tcPr>
          <w:p w:rsidR="002F3541" w:rsidRPr="00DA0F01" w:rsidRDefault="002F3541" w:rsidP="00E139C7">
            <w:pPr>
              <w:jc w:val="center"/>
              <w:rPr>
                <w:rFonts w:eastAsia="Arial Unicode MS"/>
                <w:sz w:val="22"/>
                <w:szCs w:val="22"/>
              </w:rPr>
            </w:pPr>
            <w:r w:rsidRPr="00DA0F01">
              <w:rPr>
                <w:rFonts w:eastAsia="Arial Unicode MS"/>
                <w:sz w:val="22"/>
                <w:szCs w:val="22"/>
              </w:rPr>
              <w:t>Béton armé dosé à  350 kg/m3</w:t>
            </w:r>
          </w:p>
        </w:tc>
        <w:tc>
          <w:tcPr>
            <w:tcW w:w="5103" w:type="dxa"/>
            <w:vAlign w:val="center"/>
          </w:tcPr>
          <w:p w:rsidR="002F3541" w:rsidRPr="00DA0F01" w:rsidRDefault="002F3541" w:rsidP="00566AD3">
            <w:pPr>
              <w:numPr>
                <w:ilvl w:val="1"/>
                <w:numId w:val="57"/>
              </w:numPr>
              <w:ind w:left="317" w:hanging="196"/>
              <w:rPr>
                <w:rFonts w:eastAsia="Arial Unicode MS"/>
                <w:sz w:val="22"/>
                <w:szCs w:val="22"/>
              </w:rPr>
            </w:pPr>
            <w:r w:rsidRPr="00DA0F01">
              <w:rPr>
                <w:rFonts w:eastAsia="Arial Unicode MS"/>
                <w:sz w:val="22"/>
                <w:szCs w:val="22"/>
              </w:rPr>
              <w:t>Ciment = 350 kg (7 sacs) ;</w:t>
            </w:r>
          </w:p>
          <w:p w:rsidR="002F3541" w:rsidRPr="00DA0F01" w:rsidRDefault="002F3541" w:rsidP="00566AD3">
            <w:pPr>
              <w:numPr>
                <w:ilvl w:val="1"/>
                <w:numId w:val="57"/>
              </w:numPr>
              <w:ind w:left="317" w:hanging="196"/>
              <w:rPr>
                <w:rFonts w:eastAsia="Arial Unicode MS"/>
                <w:sz w:val="22"/>
                <w:szCs w:val="22"/>
              </w:rPr>
            </w:pPr>
            <w:r w:rsidRPr="00DA0F01">
              <w:rPr>
                <w:rFonts w:eastAsia="Arial Unicode MS"/>
                <w:sz w:val="22"/>
                <w:szCs w:val="22"/>
              </w:rPr>
              <w:t>Gravier = 800 litres (13 brouettes)</w:t>
            </w:r>
          </w:p>
          <w:p w:rsidR="002F3541" w:rsidRPr="00DA0F01" w:rsidRDefault="002F3541" w:rsidP="00566AD3">
            <w:pPr>
              <w:numPr>
                <w:ilvl w:val="1"/>
                <w:numId w:val="57"/>
              </w:numPr>
              <w:ind w:left="317" w:hanging="196"/>
              <w:rPr>
                <w:rFonts w:eastAsia="Arial Unicode MS"/>
                <w:sz w:val="22"/>
                <w:szCs w:val="22"/>
              </w:rPr>
            </w:pPr>
            <w:r w:rsidRPr="00DA0F01">
              <w:rPr>
                <w:rFonts w:eastAsia="Arial Unicode MS"/>
                <w:sz w:val="22"/>
                <w:szCs w:val="22"/>
              </w:rPr>
              <w:t>Sable = 400 litres (6,5 brouettes) ;</w:t>
            </w:r>
          </w:p>
          <w:p w:rsidR="002F3541" w:rsidRPr="00DA0F01" w:rsidRDefault="002F3541" w:rsidP="00566AD3">
            <w:pPr>
              <w:numPr>
                <w:ilvl w:val="1"/>
                <w:numId w:val="57"/>
              </w:numPr>
              <w:ind w:left="317" w:hanging="196"/>
              <w:rPr>
                <w:rFonts w:eastAsia="Arial Unicode MS"/>
                <w:sz w:val="22"/>
                <w:szCs w:val="22"/>
              </w:rPr>
            </w:pPr>
            <w:r w:rsidRPr="00DA0F01">
              <w:rPr>
                <w:rFonts w:eastAsia="Arial Unicode MS"/>
                <w:sz w:val="22"/>
                <w:szCs w:val="22"/>
              </w:rPr>
              <w:t>Eau = 175 l/m3</w:t>
            </w:r>
          </w:p>
        </w:tc>
        <w:tc>
          <w:tcPr>
            <w:tcW w:w="1985" w:type="dxa"/>
            <w:vAlign w:val="center"/>
          </w:tcPr>
          <w:p w:rsidR="002F3541" w:rsidRPr="00DA0F01" w:rsidRDefault="002F3541" w:rsidP="00E139C7">
            <w:pPr>
              <w:spacing w:after="60"/>
              <w:jc w:val="center"/>
              <w:rPr>
                <w:rFonts w:eastAsia="Arial Unicode MS"/>
                <w:sz w:val="22"/>
                <w:szCs w:val="22"/>
              </w:rPr>
            </w:pPr>
            <w:r w:rsidRPr="00DA0F01">
              <w:rPr>
                <w:rFonts w:eastAsia="Arial Unicode MS"/>
                <w:sz w:val="22"/>
                <w:szCs w:val="22"/>
              </w:rPr>
              <w:t xml:space="preserve">Tous les éléments de structure porteurs </w:t>
            </w:r>
          </w:p>
        </w:tc>
      </w:tr>
      <w:tr w:rsidR="002F3541" w:rsidRPr="00DA0F01" w:rsidTr="00E139C7">
        <w:tc>
          <w:tcPr>
            <w:tcW w:w="3403" w:type="dxa"/>
            <w:vAlign w:val="center"/>
          </w:tcPr>
          <w:p w:rsidR="002F3541" w:rsidRPr="00DA0F01" w:rsidRDefault="002F3541" w:rsidP="00E139C7">
            <w:pPr>
              <w:jc w:val="center"/>
              <w:rPr>
                <w:rFonts w:eastAsia="Arial Unicode MS"/>
                <w:sz w:val="22"/>
                <w:szCs w:val="22"/>
              </w:rPr>
            </w:pPr>
            <w:r w:rsidRPr="00DA0F01">
              <w:rPr>
                <w:rFonts w:eastAsia="Arial Unicode MS"/>
                <w:sz w:val="22"/>
                <w:szCs w:val="22"/>
              </w:rPr>
              <w:t xml:space="preserve">Mortier  dosé à </w:t>
            </w:r>
          </w:p>
          <w:p w:rsidR="002F3541" w:rsidRPr="00DA0F01" w:rsidRDefault="002F3541" w:rsidP="00E139C7">
            <w:pPr>
              <w:jc w:val="center"/>
              <w:rPr>
                <w:rFonts w:eastAsia="Arial Unicode MS"/>
                <w:sz w:val="22"/>
                <w:szCs w:val="22"/>
              </w:rPr>
            </w:pPr>
            <w:r w:rsidRPr="00DA0F01">
              <w:rPr>
                <w:rFonts w:eastAsia="Arial Unicode MS"/>
                <w:sz w:val="22"/>
                <w:szCs w:val="22"/>
              </w:rPr>
              <w:t xml:space="preserve"> 400 kg/m3</w:t>
            </w:r>
          </w:p>
        </w:tc>
        <w:tc>
          <w:tcPr>
            <w:tcW w:w="5103" w:type="dxa"/>
            <w:vAlign w:val="center"/>
          </w:tcPr>
          <w:p w:rsidR="002F3541" w:rsidRPr="00DA0F01" w:rsidRDefault="002F3541" w:rsidP="00566AD3">
            <w:pPr>
              <w:numPr>
                <w:ilvl w:val="1"/>
                <w:numId w:val="57"/>
              </w:numPr>
              <w:spacing w:before="120"/>
              <w:ind w:left="317" w:hanging="196"/>
              <w:rPr>
                <w:rFonts w:eastAsia="Arial Unicode MS"/>
                <w:sz w:val="22"/>
                <w:szCs w:val="22"/>
              </w:rPr>
            </w:pPr>
            <w:r w:rsidRPr="00DA0F01">
              <w:rPr>
                <w:rFonts w:eastAsia="Arial Unicode MS"/>
                <w:sz w:val="22"/>
                <w:szCs w:val="22"/>
              </w:rPr>
              <w:t>Ciment = 400 kg (8 sacs) ;</w:t>
            </w:r>
          </w:p>
          <w:p w:rsidR="002F3541" w:rsidRPr="00DA0F01" w:rsidRDefault="002F3541" w:rsidP="00566AD3">
            <w:pPr>
              <w:numPr>
                <w:ilvl w:val="1"/>
                <w:numId w:val="57"/>
              </w:numPr>
              <w:ind w:left="317" w:hanging="196"/>
              <w:rPr>
                <w:rFonts w:eastAsia="Arial Unicode MS"/>
                <w:sz w:val="22"/>
                <w:szCs w:val="22"/>
              </w:rPr>
            </w:pPr>
            <w:r w:rsidRPr="00DA0F01">
              <w:rPr>
                <w:rFonts w:eastAsia="Arial Unicode MS"/>
                <w:sz w:val="22"/>
                <w:szCs w:val="22"/>
              </w:rPr>
              <w:t>Sable = 1 190 litres (20 brouettes) ;</w:t>
            </w:r>
          </w:p>
          <w:p w:rsidR="002F3541" w:rsidRPr="00DA0F01" w:rsidRDefault="002F3541" w:rsidP="00566AD3">
            <w:pPr>
              <w:numPr>
                <w:ilvl w:val="1"/>
                <w:numId w:val="57"/>
              </w:numPr>
              <w:spacing w:after="120"/>
              <w:ind w:left="317" w:hanging="196"/>
              <w:rPr>
                <w:rFonts w:eastAsia="Arial Unicode MS"/>
                <w:sz w:val="22"/>
                <w:szCs w:val="22"/>
              </w:rPr>
            </w:pPr>
            <w:r w:rsidRPr="00DA0F01">
              <w:rPr>
                <w:rFonts w:eastAsia="Arial Unicode MS"/>
                <w:sz w:val="22"/>
                <w:szCs w:val="22"/>
              </w:rPr>
              <w:t>Eau = 175 litres/m3</w:t>
            </w:r>
          </w:p>
        </w:tc>
        <w:tc>
          <w:tcPr>
            <w:tcW w:w="1985" w:type="dxa"/>
            <w:vAlign w:val="center"/>
          </w:tcPr>
          <w:p w:rsidR="002F3541" w:rsidRPr="00DA0F01" w:rsidRDefault="002F3541" w:rsidP="00E139C7">
            <w:pPr>
              <w:spacing w:after="60"/>
              <w:jc w:val="center"/>
              <w:rPr>
                <w:rFonts w:eastAsia="Arial Unicode MS"/>
                <w:sz w:val="22"/>
                <w:szCs w:val="22"/>
              </w:rPr>
            </w:pPr>
            <w:r w:rsidRPr="00DA0F01">
              <w:rPr>
                <w:rFonts w:eastAsia="Arial Unicode MS"/>
                <w:sz w:val="22"/>
                <w:szCs w:val="22"/>
              </w:rPr>
              <w:t>Chape, Enduits</w:t>
            </w:r>
          </w:p>
        </w:tc>
      </w:tr>
      <w:tr w:rsidR="002F3541" w:rsidRPr="00DA0F01" w:rsidTr="00E139C7">
        <w:tc>
          <w:tcPr>
            <w:tcW w:w="3403" w:type="dxa"/>
            <w:vAlign w:val="center"/>
          </w:tcPr>
          <w:p w:rsidR="002F3541" w:rsidRPr="00DA0F01" w:rsidRDefault="002F3541" w:rsidP="00E139C7">
            <w:pPr>
              <w:spacing w:after="60"/>
              <w:jc w:val="center"/>
              <w:rPr>
                <w:rFonts w:eastAsia="Arial Unicode MS"/>
                <w:sz w:val="22"/>
                <w:szCs w:val="22"/>
              </w:rPr>
            </w:pPr>
            <w:r w:rsidRPr="00DA0F01">
              <w:rPr>
                <w:rFonts w:eastAsia="Arial Unicode MS"/>
                <w:sz w:val="22"/>
                <w:szCs w:val="22"/>
              </w:rPr>
              <w:t>Agglos creux de 15x20x40</w:t>
            </w:r>
          </w:p>
        </w:tc>
        <w:tc>
          <w:tcPr>
            <w:tcW w:w="5103" w:type="dxa"/>
            <w:vAlign w:val="center"/>
          </w:tcPr>
          <w:p w:rsidR="002F3541" w:rsidRPr="00DA0F01" w:rsidRDefault="002F3541" w:rsidP="00566AD3">
            <w:pPr>
              <w:numPr>
                <w:ilvl w:val="1"/>
                <w:numId w:val="57"/>
              </w:numPr>
              <w:spacing w:after="60"/>
              <w:ind w:left="317" w:hanging="196"/>
              <w:rPr>
                <w:rFonts w:eastAsia="Arial Unicode MS"/>
                <w:sz w:val="22"/>
                <w:szCs w:val="22"/>
              </w:rPr>
            </w:pPr>
            <w:r w:rsidRPr="00DA0F01">
              <w:rPr>
                <w:rFonts w:eastAsia="Arial Unicode MS"/>
                <w:sz w:val="22"/>
                <w:szCs w:val="22"/>
              </w:rPr>
              <w:t>13 Agglos /M2 ;</w:t>
            </w:r>
          </w:p>
          <w:p w:rsidR="002F3541" w:rsidRPr="00DA0F01" w:rsidRDefault="002F3541" w:rsidP="00566AD3">
            <w:pPr>
              <w:numPr>
                <w:ilvl w:val="1"/>
                <w:numId w:val="57"/>
              </w:numPr>
              <w:spacing w:after="60"/>
              <w:ind w:left="317" w:hanging="196"/>
              <w:rPr>
                <w:rFonts w:eastAsia="Arial Unicode MS"/>
                <w:sz w:val="22"/>
                <w:szCs w:val="22"/>
              </w:rPr>
            </w:pPr>
            <w:r w:rsidRPr="00DA0F01">
              <w:rPr>
                <w:rFonts w:eastAsia="Arial Unicode MS"/>
                <w:sz w:val="22"/>
                <w:szCs w:val="22"/>
              </w:rPr>
              <w:t xml:space="preserve">Mortier de pose dosé à 300 kg/m3 : </w:t>
            </w:r>
          </w:p>
          <w:p w:rsidR="002F3541" w:rsidRPr="00DA0F01" w:rsidRDefault="002F3541" w:rsidP="00566AD3">
            <w:pPr>
              <w:numPr>
                <w:ilvl w:val="2"/>
                <w:numId w:val="57"/>
              </w:numPr>
              <w:spacing w:after="60"/>
              <w:rPr>
                <w:rFonts w:eastAsia="Arial Unicode MS"/>
                <w:sz w:val="22"/>
                <w:szCs w:val="22"/>
              </w:rPr>
            </w:pPr>
            <w:r w:rsidRPr="00DA0F01">
              <w:rPr>
                <w:rFonts w:eastAsia="Arial Unicode MS"/>
                <w:sz w:val="22"/>
                <w:szCs w:val="22"/>
              </w:rPr>
              <w:t>10 m2/sac de ciment ;</w:t>
            </w:r>
          </w:p>
          <w:p w:rsidR="002F3541" w:rsidRPr="00DA0F01" w:rsidRDefault="002F3541" w:rsidP="00566AD3">
            <w:pPr>
              <w:numPr>
                <w:ilvl w:val="2"/>
                <w:numId w:val="57"/>
              </w:numPr>
              <w:spacing w:after="60"/>
              <w:rPr>
                <w:rFonts w:eastAsia="Arial Unicode MS"/>
                <w:sz w:val="22"/>
                <w:szCs w:val="22"/>
              </w:rPr>
            </w:pPr>
            <w:r w:rsidRPr="00DA0F01">
              <w:rPr>
                <w:rFonts w:eastAsia="Arial Unicode MS"/>
                <w:sz w:val="22"/>
                <w:szCs w:val="22"/>
              </w:rPr>
              <w:t>Sable 180 litres/sac de ciment ;</w:t>
            </w:r>
          </w:p>
          <w:p w:rsidR="002F3541" w:rsidRPr="00DA0F01" w:rsidRDefault="002F3541" w:rsidP="00566AD3">
            <w:pPr>
              <w:numPr>
                <w:ilvl w:val="2"/>
                <w:numId w:val="57"/>
              </w:numPr>
              <w:spacing w:after="60"/>
              <w:rPr>
                <w:rFonts w:eastAsia="Arial Unicode MS"/>
                <w:sz w:val="22"/>
                <w:szCs w:val="22"/>
              </w:rPr>
            </w:pPr>
            <w:r w:rsidRPr="00DA0F01">
              <w:rPr>
                <w:rFonts w:eastAsia="Arial Unicode MS"/>
                <w:sz w:val="22"/>
                <w:szCs w:val="22"/>
              </w:rPr>
              <w:t>Eau : 30 litres /sac de ciment</w:t>
            </w:r>
          </w:p>
          <w:p w:rsidR="002F3541" w:rsidRPr="00DA0F01" w:rsidRDefault="002F3541" w:rsidP="00566AD3">
            <w:pPr>
              <w:numPr>
                <w:ilvl w:val="1"/>
                <w:numId w:val="57"/>
              </w:numPr>
              <w:spacing w:after="60"/>
              <w:ind w:left="317" w:hanging="196"/>
              <w:rPr>
                <w:rFonts w:eastAsia="Arial Unicode MS"/>
                <w:sz w:val="22"/>
                <w:szCs w:val="22"/>
              </w:rPr>
            </w:pPr>
            <w:r w:rsidRPr="00DA0F01">
              <w:rPr>
                <w:rFonts w:eastAsia="Arial Unicode MS"/>
                <w:sz w:val="22"/>
                <w:szCs w:val="22"/>
              </w:rPr>
              <w:t>Béton de bourrage dosé à 150 kg/m3</w:t>
            </w:r>
          </w:p>
          <w:p w:rsidR="002F3541" w:rsidRPr="00DA0F01" w:rsidRDefault="002F3541" w:rsidP="00566AD3">
            <w:pPr>
              <w:numPr>
                <w:ilvl w:val="2"/>
                <w:numId w:val="57"/>
              </w:numPr>
              <w:spacing w:after="60"/>
              <w:rPr>
                <w:rFonts w:eastAsia="Arial Unicode MS"/>
                <w:sz w:val="22"/>
                <w:szCs w:val="22"/>
              </w:rPr>
            </w:pPr>
            <w:r w:rsidRPr="00DA0F01">
              <w:rPr>
                <w:rFonts w:eastAsia="Arial Unicode MS"/>
                <w:sz w:val="22"/>
                <w:szCs w:val="22"/>
              </w:rPr>
              <w:t>Ciment : 8,86 kg/m2 ;</w:t>
            </w:r>
          </w:p>
          <w:p w:rsidR="002F3541" w:rsidRPr="00DA0F01" w:rsidRDefault="002F3541" w:rsidP="00566AD3">
            <w:pPr>
              <w:numPr>
                <w:ilvl w:val="2"/>
                <w:numId w:val="57"/>
              </w:numPr>
              <w:spacing w:after="60"/>
              <w:rPr>
                <w:rFonts w:eastAsia="Arial Unicode MS"/>
                <w:sz w:val="22"/>
                <w:szCs w:val="22"/>
              </w:rPr>
            </w:pPr>
            <w:r w:rsidRPr="00DA0F01">
              <w:rPr>
                <w:rFonts w:eastAsia="Arial Unicode MS"/>
                <w:sz w:val="22"/>
                <w:szCs w:val="22"/>
              </w:rPr>
              <w:t>Sable : 24,8 litres /m2 ;</w:t>
            </w:r>
          </w:p>
          <w:p w:rsidR="002F3541" w:rsidRPr="00DA0F01" w:rsidRDefault="002F3541" w:rsidP="00566AD3">
            <w:pPr>
              <w:numPr>
                <w:ilvl w:val="2"/>
                <w:numId w:val="57"/>
              </w:numPr>
              <w:spacing w:after="60"/>
              <w:rPr>
                <w:rFonts w:eastAsia="Arial Unicode MS"/>
                <w:sz w:val="22"/>
                <w:szCs w:val="22"/>
              </w:rPr>
            </w:pPr>
            <w:r w:rsidRPr="00DA0F01">
              <w:rPr>
                <w:rFonts w:eastAsia="Arial Unicode MS"/>
                <w:sz w:val="22"/>
                <w:szCs w:val="22"/>
              </w:rPr>
              <w:t>Gravier : 50,8 litres /m2 ;</w:t>
            </w:r>
          </w:p>
          <w:p w:rsidR="002F3541" w:rsidRDefault="002F3541" w:rsidP="00566AD3">
            <w:pPr>
              <w:numPr>
                <w:ilvl w:val="2"/>
                <w:numId w:val="57"/>
              </w:numPr>
              <w:spacing w:after="60"/>
              <w:rPr>
                <w:rFonts w:eastAsia="Arial Unicode MS"/>
                <w:sz w:val="22"/>
                <w:szCs w:val="22"/>
              </w:rPr>
            </w:pPr>
            <w:r w:rsidRPr="00DA0F01">
              <w:rPr>
                <w:rFonts w:eastAsia="Arial Unicode MS"/>
                <w:sz w:val="22"/>
                <w:szCs w:val="22"/>
              </w:rPr>
              <w:t>Eau : 10, 34 litres /m2</w:t>
            </w:r>
          </w:p>
          <w:p w:rsidR="00073C92" w:rsidRPr="00DA0F01" w:rsidRDefault="00073C92" w:rsidP="00566AD3">
            <w:pPr>
              <w:numPr>
                <w:ilvl w:val="2"/>
                <w:numId w:val="57"/>
              </w:numPr>
              <w:spacing w:after="60"/>
              <w:rPr>
                <w:rFonts w:eastAsia="Arial Unicode MS"/>
                <w:sz w:val="22"/>
                <w:szCs w:val="22"/>
              </w:rPr>
            </w:pPr>
          </w:p>
        </w:tc>
        <w:tc>
          <w:tcPr>
            <w:tcW w:w="1985" w:type="dxa"/>
            <w:vAlign w:val="center"/>
          </w:tcPr>
          <w:p w:rsidR="002F3541" w:rsidRPr="00DA0F01" w:rsidRDefault="002F3541" w:rsidP="00E139C7">
            <w:pPr>
              <w:spacing w:after="60"/>
              <w:jc w:val="center"/>
              <w:rPr>
                <w:rFonts w:eastAsia="Arial Unicode MS"/>
                <w:sz w:val="22"/>
                <w:szCs w:val="22"/>
              </w:rPr>
            </w:pPr>
            <w:r w:rsidRPr="00DA0F01">
              <w:rPr>
                <w:rFonts w:eastAsia="Arial Unicode MS"/>
                <w:sz w:val="22"/>
                <w:szCs w:val="22"/>
              </w:rPr>
              <w:t>Elévation</w:t>
            </w:r>
          </w:p>
        </w:tc>
      </w:tr>
      <w:tr w:rsidR="002F3541" w:rsidRPr="00DA0F01" w:rsidTr="00E139C7">
        <w:tc>
          <w:tcPr>
            <w:tcW w:w="3403" w:type="dxa"/>
            <w:vAlign w:val="center"/>
          </w:tcPr>
          <w:p w:rsidR="002F3541" w:rsidRPr="00DA0F01" w:rsidRDefault="002F3541" w:rsidP="00E139C7">
            <w:pPr>
              <w:spacing w:after="60"/>
              <w:jc w:val="center"/>
              <w:rPr>
                <w:rFonts w:eastAsia="Arial Unicode MS"/>
                <w:sz w:val="22"/>
                <w:szCs w:val="22"/>
              </w:rPr>
            </w:pPr>
            <w:r w:rsidRPr="00DA0F01">
              <w:rPr>
                <w:rFonts w:eastAsia="Arial Unicode MS"/>
                <w:sz w:val="22"/>
                <w:szCs w:val="22"/>
              </w:rPr>
              <w:t>Agglos bourrés de 20x20x40</w:t>
            </w:r>
          </w:p>
        </w:tc>
        <w:tc>
          <w:tcPr>
            <w:tcW w:w="5103" w:type="dxa"/>
            <w:vAlign w:val="center"/>
          </w:tcPr>
          <w:p w:rsidR="002F3541" w:rsidRPr="00DA0F01" w:rsidRDefault="002F3541" w:rsidP="00566AD3">
            <w:pPr>
              <w:numPr>
                <w:ilvl w:val="1"/>
                <w:numId w:val="57"/>
              </w:numPr>
              <w:spacing w:after="60"/>
              <w:ind w:left="317" w:hanging="196"/>
              <w:rPr>
                <w:rFonts w:eastAsia="Arial Unicode MS"/>
                <w:sz w:val="22"/>
                <w:szCs w:val="22"/>
              </w:rPr>
            </w:pPr>
            <w:r w:rsidRPr="00DA0F01">
              <w:rPr>
                <w:rFonts w:eastAsia="Arial Unicode MS"/>
                <w:sz w:val="22"/>
                <w:szCs w:val="22"/>
              </w:rPr>
              <w:t>13 Agglos /M2 ;</w:t>
            </w:r>
          </w:p>
          <w:p w:rsidR="002F3541" w:rsidRPr="00DA0F01" w:rsidRDefault="002F3541" w:rsidP="00566AD3">
            <w:pPr>
              <w:numPr>
                <w:ilvl w:val="1"/>
                <w:numId w:val="57"/>
              </w:numPr>
              <w:spacing w:after="60"/>
              <w:ind w:left="317" w:hanging="196"/>
              <w:rPr>
                <w:rFonts w:eastAsia="Arial Unicode MS"/>
                <w:sz w:val="22"/>
                <w:szCs w:val="22"/>
              </w:rPr>
            </w:pPr>
            <w:r w:rsidRPr="00DA0F01">
              <w:rPr>
                <w:rFonts w:eastAsia="Arial Unicode MS"/>
                <w:sz w:val="22"/>
                <w:szCs w:val="22"/>
              </w:rPr>
              <w:t xml:space="preserve">Mortier de pose dosé à 300 kg/m3 : </w:t>
            </w:r>
          </w:p>
          <w:p w:rsidR="002F3541" w:rsidRPr="00DA0F01" w:rsidRDefault="002F3541" w:rsidP="00566AD3">
            <w:pPr>
              <w:numPr>
                <w:ilvl w:val="2"/>
                <w:numId w:val="57"/>
              </w:numPr>
              <w:spacing w:after="60"/>
              <w:rPr>
                <w:rFonts w:eastAsia="Arial Unicode MS"/>
                <w:sz w:val="22"/>
                <w:szCs w:val="22"/>
              </w:rPr>
            </w:pPr>
            <w:r w:rsidRPr="00DA0F01">
              <w:rPr>
                <w:rFonts w:eastAsia="Arial Unicode MS"/>
                <w:sz w:val="22"/>
                <w:szCs w:val="22"/>
              </w:rPr>
              <w:t>8 m2/sac de ciment ;</w:t>
            </w:r>
          </w:p>
          <w:p w:rsidR="002F3541" w:rsidRPr="00DA0F01" w:rsidRDefault="002F3541" w:rsidP="00566AD3">
            <w:pPr>
              <w:numPr>
                <w:ilvl w:val="2"/>
                <w:numId w:val="57"/>
              </w:numPr>
              <w:spacing w:after="60"/>
              <w:rPr>
                <w:rFonts w:eastAsia="Arial Unicode MS"/>
                <w:sz w:val="22"/>
                <w:szCs w:val="22"/>
              </w:rPr>
            </w:pPr>
            <w:r w:rsidRPr="00DA0F01">
              <w:rPr>
                <w:rFonts w:eastAsia="Arial Unicode MS"/>
                <w:sz w:val="22"/>
                <w:szCs w:val="22"/>
              </w:rPr>
              <w:t>Sable 180 litres/sac de ciment ;</w:t>
            </w:r>
          </w:p>
          <w:p w:rsidR="002F3541" w:rsidRPr="00DA0F01" w:rsidRDefault="002F3541" w:rsidP="00566AD3">
            <w:pPr>
              <w:numPr>
                <w:ilvl w:val="2"/>
                <w:numId w:val="57"/>
              </w:numPr>
              <w:spacing w:after="60"/>
              <w:rPr>
                <w:rFonts w:eastAsia="Arial Unicode MS"/>
                <w:sz w:val="22"/>
                <w:szCs w:val="22"/>
              </w:rPr>
            </w:pPr>
            <w:r w:rsidRPr="00DA0F01">
              <w:rPr>
                <w:rFonts w:eastAsia="Arial Unicode MS"/>
                <w:sz w:val="22"/>
                <w:szCs w:val="22"/>
              </w:rPr>
              <w:t>Eau : 30 litres /sac de ciment</w:t>
            </w:r>
          </w:p>
          <w:p w:rsidR="002F3541" w:rsidRPr="00DA0F01" w:rsidRDefault="002F3541" w:rsidP="00566AD3">
            <w:pPr>
              <w:numPr>
                <w:ilvl w:val="1"/>
                <w:numId w:val="57"/>
              </w:numPr>
              <w:spacing w:after="60"/>
              <w:ind w:left="317" w:hanging="196"/>
              <w:rPr>
                <w:rFonts w:eastAsia="Arial Unicode MS"/>
                <w:sz w:val="22"/>
                <w:szCs w:val="22"/>
              </w:rPr>
            </w:pPr>
            <w:r w:rsidRPr="00DA0F01">
              <w:rPr>
                <w:rFonts w:eastAsia="Arial Unicode MS"/>
                <w:sz w:val="22"/>
                <w:szCs w:val="22"/>
              </w:rPr>
              <w:t>Béton de bourrage dosé à 150 kg/m3</w:t>
            </w:r>
          </w:p>
          <w:p w:rsidR="002F3541" w:rsidRPr="00DA0F01" w:rsidRDefault="002F3541" w:rsidP="00566AD3">
            <w:pPr>
              <w:numPr>
                <w:ilvl w:val="2"/>
                <w:numId w:val="57"/>
              </w:numPr>
              <w:spacing w:after="60"/>
              <w:rPr>
                <w:rFonts w:eastAsia="Arial Unicode MS"/>
                <w:sz w:val="22"/>
                <w:szCs w:val="22"/>
              </w:rPr>
            </w:pPr>
            <w:r w:rsidRPr="00DA0F01">
              <w:rPr>
                <w:rFonts w:eastAsia="Arial Unicode MS"/>
                <w:sz w:val="22"/>
                <w:szCs w:val="22"/>
              </w:rPr>
              <w:t>Ciment : 8,86 kg/m2 ;</w:t>
            </w:r>
          </w:p>
          <w:p w:rsidR="002F3541" w:rsidRPr="00DA0F01" w:rsidRDefault="002F3541" w:rsidP="00566AD3">
            <w:pPr>
              <w:numPr>
                <w:ilvl w:val="2"/>
                <w:numId w:val="57"/>
              </w:numPr>
              <w:spacing w:after="60"/>
              <w:rPr>
                <w:rFonts w:eastAsia="Arial Unicode MS"/>
                <w:sz w:val="22"/>
                <w:szCs w:val="22"/>
              </w:rPr>
            </w:pPr>
            <w:r w:rsidRPr="00DA0F01">
              <w:rPr>
                <w:rFonts w:eastAsia="Arial Unicode MS"/>
                <w:sz w:val="22"/>
                <w:szCs w:val="22"/>
              </w:rPr>
              <w:t>Sable : 24,8 litres /m2 ;</w:t>
            </w:r>
          </w:p>
          <w:p w:rsidR="002F3541" w:rsidRPr="00DA0F01" w:rsidRDefault="002F3541" w:rsidP="00566AD3">
            <w:pPr>
              <w:numPr>
                <w:ilvl w:val="2"/>
                <w:numId w:val="57"/>
              </w:numPr>
              <w:spacing w:after="60"/>
              <w:rPr>
                <w:rFonts w:eastAsia="Arial Unicode MS"/>
                <w:sz w:val="22"/>
                <w:szCs w:val="22"/>
              </w:rPr>
            </w:pPr>
            <w:r w:rsidRPr="00DA0F01">
              <w:rPr>
                <w:rFonts w:eastAsia="Arial Unicode MS"/>
                <w:sz w:val="22"/>
                <w:szCs w:val="22"/>
              </w:rPr>
              <w:t>Gravier : 50,8 litres /m2 ;</w:t>
            </w:r>
          </w:p>
          <w:p w:rsidR="002F3541" w:rsidRPr="00DA0F01" w:rsidRDefault="002F3541" w:rsidP="00566AD3">
            <w:pPr>
              <w:numPr>
                <w:ilvl w:val="2"/>
                <w:numId w:val="57"/>
              </w:numPr>
              <w:spacing w:after="60"/>
              <w:rPr>
                <w:rFonts w:eastAsia="Arial Unicode MS"/>
                <w:sz w:val="22"/>
                <w:szCs w:val="22"/>
              </w:rPr>
            </w:pPr>
            <w:r w:rsidRPr="00DA0F01">
              <w:rPr>
                <w:rFonts w:eastAsia="Arial Unicode MS"/>
                <w:sz w:val="22"/>
                <w:szCs w:val="22"/>
              </w:rPr>
              <w:t>Eau : 10, 34 litres /m2</w:t>
            </w:r>
          </w:p>
        </w:tc>
        <w:tc>
          <w:tcPr>
            <w:tcW w:w="1985" w:type="dxa"/>
            <w:vAlign w:val="center"/>
          </w:tcPr>
          <w:p w:rsidR="002F3541" w:rsidRPr="00DA0F01" w:rsidRDefault="002F3541" w:rsidP="00E139C7">
            <w:pPr>
              <w:spacing w:after="60"/>
              <w:jc w:val="center"/>
              <w:rPr>
                <w:rFonts w:eastAsia="Arial Unicode MS"/>
                <w:sz w:val="22"/>
                <w:szCs w:val="22"/>
              </w:rPr>
            </w:pPr>
            <w:r w:rsidRPr="00DA0F01">
              <w:rPr>
                <w:rFonts w:eastAsia="Arial Unicode MS"/>
                <w:sz w:val="22"/>
                <w:szCs w:val="22"/>
              </w:rPr>
              <w:t>Sous-bassement</w:t>
            </w:r>
          </w:p>
        </w:tc>
      </w:tr>
      <w:tr w:rsidR="002F3541" w:rsidRPr="00DA0F01" w:rsidTr="00E139C7">
        <w:tc>
          <w:tcPr>
            <w:tcW w:w="3403" w:type="dxa"/>
            <w:vAlign w:val="center"/>
          </w:tcPr>
          <w:p w:rsidR="002F3541" w:rsidRPr="00DA0F01" w:rsidRDefault="002F3541" w:rsidP="00E139C7">
            <w:pPr>
              <w:spacing w:after="60"/>
              <w:jc w:val="center"/>
              <w:rPr>
                <w:rFonts w:eastAsia="Arial Unicode MS"/>
                <w:sz w:val="22"/>
                <w:szCs w:val="22"/>
              </w:rPr>
            </w:pPr>
            <w:r w:rsidRPr="00DA0F01">
              <w:rPr>
                <w:rFonts w:eastAsia="Arial Unicode MS"/>
                <w:sz w:val="22"/>
                <w:szCs w:val="22"/>
              </w:rPr>
              <w:t>Aciers</w:t>
            </w:r>
          </w:p>
        </w:tc>
        <w:tc>
          <w:tcPr>
            <w:tcW w:w="5103" w:type="dxa"/>
            <w:vAlign w:val="center"/>
          </w:tcPr>
          <w:p w:rsidR="002F3541" w:rsidRPr="00DA0F01" w:rsidRDefault="002F3541" w:rsidP="00566AD3">
            <w:pPr>
              <w:numPr>
                <w:ilvl w:val="1"/>
                <w:numId w:val="57"/>
              </w:numPr>
              <w:spacing w:after="60"/>
              <w:ind w:left="317" w:hanging="196"/>
              <w:rPr>
                <w:rFonts w:eastAsia="Arial Unicode MS"/>
                <w:sz w:val="22"/>
                <w:szCs w:val="22"/>
              </w:rPr>
            </w:pPr>
            <w:r w:rsidRPr="00DA0F01">
              <w:rPr>
                <w:rFonts w:eastAsia="Arial Unicode MS"/>
                <w:sz w:val="22"/>
                <w:szCs w:val="22"/>
              </w:rPr>
              <w:t>Fondations : Semelles, amorces poteaux et longrines : 30 kg/m3 de béton ;</w:t>
            </w:r>
          </w:p>
          <w:p w:rsidR="002F3541" w:rsidRPr="00DA0F01" w:rsidRDefault="002F3541" w:rsidP="00566AD3">
            <w:pPr>
              <w:numPr>
                <w:ilvl w:val="1"/>
                <w:numId w:val="57"/>
              </w:numPr>
              <w:spacing w:after="60"/>
              <w:ind w:left="317" w:hanging="196"/>
              <w:rPr>
                <w:rFonts w:eastAsia="Arial Unicode MS"/>
                <w:sz w:val="22"/>
                <w:szCs w:val="22"/>
              </w:rPr>
            </w:pPr>
            <w:r w:rsidRPr="00DA0F01">
              <w:rPr>
                <w:rFonts w:eastAsia="Arial Unicode MS"/>
                <w:sz w:val="22"/>
                <w:szCs w:val="22"/>
              </w:rPr>
              <w:t xml:space="preserve">Elévation : Poteaux, poutres, appuis fenêtres, </w:t>
            </w:r>
            <w:r w:rsidRPr="00DA0F01">
              <w:rPr>
                <w:rFonts w:eastAsia="Arial Unicode MS"/>
                <w:sz w:val="22"/>
                <w:szCs w:val="22"/>
              </w:rPr>
              <w:lastRenderedPageBreak/>
              <w:t>linteaux et chaînage haut : 65 kg/m3 de béton ;</w:t>
            </w:r>
          </w:p>
          <w:p w:rsidR="002F3541" w:rsidRPr="00DA0F01" w:rsidRDefault="002F3541" w:rsidP="00566AD3">
            <w:pPr>
              <w:numPr>
                <w:ilvl w:val="1"/>
                <w:numId w:val="57"/>
              </w:numPr>
              <w:spacing w:after="60"/>
              <w:ind w:left="317" w:hanging="196"/>
              <w:rPr>
                <w:rFonts w:eastAsia="Arial Unicode MS"/>
                <w:sz w:val="22"/>
                <w:szCs w:val="22"/>
              </w:rPr>
            </w:pPr>
            <w:r w:rsidRPr="00DA0F01">
              <w:rPr>
                <w:rFonts w:eastAsia="Arial Unicode MS"/>
                <w:sz w:val="22"/>
                <w:szCs w:val="22"/>
              </w:rPr>
              <w:t>Caniveaux : 25 Kg/m3 de béton.</w:t>
            </w:r>
          </w:p>
        </w:tc>
        <w:tc>
          <w:tcPr>
            <w:tcW w:w="1985" w:type="dxa"/>
            <w:vAlign w:val="center"/>
          </w:tcPr>
          <w:p w:rsidR="002F3541" w:rsidRPr="00DA0F01" w:rsidRDefault="002F3541" w:rsidP="00E139C7">
            <w:pPr>
              <w:spacing w:after="60"/>
              <w:jc w:val="center"/>
              <w:rPr>
                <w:rFonts w:eastAsia="Arial Unicode MS"/>
                <w:sz w:val="22"/>
                <w:szCs w:val="22"/>
              </w:rPr>
            </w:pPr>
            <w:r w:rsidRPr="00DA0F01">
              <w:rPr>
                <w:rFonts w:eastAsia="Arial Unicode MS"/>
                <w:sz w:val="22"/>
                <w:szCs w:val="22"/>
              </w:rPr>
              <w:lastRenderedPageBreak/>
              <w:t>Les ouvrages en béton armé</w:t>
            </w:r>
          </w:p>
        </w:tc>
      </w:tr>
      <w:tr w:rsidR="002F3541" w:rsidRPr="00DA0F01" w:rsidTr="00E139C7">
        <w:tc>
          <w:tcPr>
            <w:tcW w:w="3403" w:type="dxa"/>
            <w:vAlign w:val="center"/>
          </w:tcPr>
          <w:p w:rsidR="002F3541" w:rsidRPr="00DA0F01" w:rsidRDefault="002F3541" w:rsidP="00E139C7">
            <w:pPr>
              <w:spacing w:after="60"/>
              <w:jc w:val="center"/>
              <w:rPr>
                <w:rFonts w:eastAsia="Arial Unicode MS"/>
                <w:sz w:val="22"/>
                <w:szCs w:val="22"/>
              </w:rPr>
            </w:pPr>
            <w:r w:rsidRPr="00DA0F01">
              <w:rPr>
                <w:rFonts w:eastAsia="Arial Unicode MS"/>
                <w:sz w:val="22"/>
                <w:szCs w:val="22"/>
              </w:rPr>
              <w:lastRenderedPageBreak/>
              <w:t>Peinture</w:t>
            </w:r>
          </w:p>
        </w:tc>
        <w:tc>
          <w:tcPr>
            <w:tcW w:w="5103" w:type="dxa"/>
            <w:vAlign w:val="center"/>
          </w:tcPr>
          <w:p w:rsidR="002F3541" w:rsidRPr="00DA0F01" w:rsidRDefault="002F3541" w:rsidP="00566AD3">
            <w:pPr>
              <w:numPr>
                <w:ilvl w:val="1"/>
                <w:numId w:val="57"/>
              </w:numPr>
              <w:spacing w:after="60"/>
              <w:ind w:left="317" w:hanging="196"/>
              <w:rPr>
                <w:rFonts w:eastAsia="Arial Unicode MS"/>
                <w:sz w:val="22"/>
                <w:szCs w:val="22"/>
              </w:rPr>
            </w:pPr>
            <w:r w:rsidRPr="00DA0F01">
              <w:rPr>
                <w:rFonts w:eastAsia="Arial Unicode MS"/>
                <w:sz w:val="22"/>
                <w:szCs w:val="22"/>
              </w:rPr>
              <w:t>PANTEX 800  pour murs intérieurs : 0,5 KG/M2</w:t>
            </w:r>
          </w:p>
          <w:p w:rsidR="002F3541" w:rsidRPr="00DA0F01" w:rsidRDefault="002F3541" w:rsidP="00566AD3">
            <w:pPr>
              <w:numPr>
                <w:ilvl w:val="1"/>
                <w:numId w:val="57"/>
              </w:numPr>
              <w:spacing w:after="60"/>
              <w:ind w:left="317" w:hanging="196"/>
              <w:rPr>
                <w:rFonts w:eastAsia="Arial Unicode MS"/>
                <w:sz w:val="22"/>
                <w:szCs w:val="22"/>
              </w:rPr>
            </w:pPr>
            <w:r w:rsidRPr="00DA0F01">
              <w:rPr>
                <w:rFonts w:eastAsia="Arial Unicode MS"/>
                <w:sz w:val="22"/>
                <w:szCs w:val="22"/>
              </w:rPr>
              <w:t>PANTEX 1300 pour murs extérieurs : 0,5 kg/m2 ;</w:t>
            </w:r>
          </w:p>
          <w:p w:rsidR="002F3541" w:rsidRPr="00DA0F01" w:rsidRDefault="002F3541" w:rsidP="00566AD3">
            <w:pPr>
              <w:numPr>
                <w:ilvl w:val="1"/>
                <w:numId w:val="57"/>
              </w:numPr>
              <w:spacing w:after="60"/>
              <w:ind w:left="317" w:hanging="196"/>
              <w:rPr>
                <w:rFonts w:eastAsia="Arial Unicode MS"/>
                <w:sz w:val="22"/>
                <w:szCs w:val="22"/>
              </w:rPr>
            </w:pPr>
            <w:r w:rsidRPr="00DA0F01">
              <w:rPr>
                <w:rFonts w:eastAsia="Arial Unicode MS"/>
                <w:sz w:val="22"/>
                <w:szCs w:val="22"/>
              </w:rPr>
              <w:t>Peinture à huile type E-mail : 0,3 Kg/M2.</w:t>
            </w:r>
          </w:p>
        </w:tc>
        <w:tc>
          <w:tcPr>
            <w:tcW w:w="1985" w:type="dxa"/>
            <w:vAlign w:val="center"/>
          </w:tcPr>
          <w:p w:rsidR="002F3541" w:rsidRPr="00DA0F01" w:rsidRDefault="002F3541" w:rsidP="00E139C7">
            <w:pPr>
              <w:spacing w:after="60"/>
              <w:jc w:val="center"/>
              <w:rPr>
                <w:rFonts w:eastAsia="Arial Unicode MS"/>
                <w:sz w:val="22"/>
                <w:szCs w:val="22"/>
              </w:rPr>
            </w:pPr>
          </w:p>
        </w:tc>
      </w:tr>
    </w:tbl>
    <w:p w:rsidR="002F3541" w:rsidRPr="00DA0F01" w:rsidRDefault="002F3541" w:rsidP="002F3541">
      <w:pPr>
        <w:spacing w:after="60"/>
        <w:jc w:val="both"/>
        <w:rPr>
          <w:rFonts w:eastAsia="Arial Unicode MS"/>
          <w:sz w:val="22"/>
          <w:szCs w:val="22"/>
        </w:rPr>
      </w:pPr>
    </w:p>
    <w:p w:rsidR="002F3541" w:rsidRPr="00DA0F01" w:rsidRDefault="002F3541" w:rsidP="002F3541">
      <w:pPr>
        <w:numPr>
          <w:ilvl w:val="0"/>
          <w:numId w:val="8"/>
        </w:numPr>
        <w:spacing w:after="60"/>
        <w:rPr>
          <w:rFonts w:eastAsia="Arial Unicode MS"/>
          <w:b/>
          <w:i/>
          <w:sz w:val="22"/>
          <w:szCs w:val="22"/>
        </w:rPr>
      </w:pPr>
      <w:r w:rsidRPr="00DA0F01">
        <w:rPr>
          <w:rFonts w:eastAsia="Arial Unicode MS"/>
          <w:b/>
          <w:i/>
          <w:sz w:val="22"/>
          <w:szCs w:val="22"/>
        </w:rPr>
        <w:t>Cure des bétons</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 xml:space="preserve">La cure des bétons est assurée par tout moyen permettant d’éviter une évaporation prématurée de l’eau contenue dans le béton notamment au début de la prise, ce qui </w:t>
      </w:r>
      <w:proofErr w:type="spellStart"/>
      <w:r w:rsidRPr="00DA0F01">
        <w:rPr>
          <w:rFonts w:eastAsia="Arial Unicode MS"/>
          <w:sz w:val="22"/>
          <w:szCs w:val="22"/>
        </w:rPr>
        <w:t>à</w:t>
      </w:r>
      <w:proofErr w:type="spellEnd"/>
      <w:r w:rsidRPr="00DA0F01">
        <w:rPr>
          <w:rFonts w:eastAsia="Arial Unicode MS"/>
          <w:sz w:val="22"/>
          <w:szCs w:val="22"/>
        </w:rPr>
        <w:t xml:space="preserve"> pour effet de réduire la résistance du béton. A cet effet, l’utilisation de tous moyens permettant d’éviter une évaporation rapide est préconisée (protection par film </w:t>
      </w:r>
      <w:proofErr w:type="spellStart"/>
      <w:r w:rsidRPr="00DA0F01">
        <w:rPr>
          <w:rFonts w:eastAsia="Arial Unicode MS"/>
          <w:sz w:val="22"/>
          <w:szCs w:val="22"/>
        </w:rPr>
        <w:t>polyanne</w:t>
      </w:r>
      <w:proofErr w:type="spellEnd"/>
      <w:r w:rsidRPr="00DA0F01">
        <w:rPr>
          <w:rFonts w:eastAsia="Arial Unicode MS"/>
          <w:sz w:val="22"/>
          <w:szCs w:val="22"/>
        </w:rPr>
        <w:t>, etc.) L'arrosage intermittent des surfaces exposées au soleil est interdit.</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 xml:space="preserve">L’utilisation de produits de cure est soumise à l’agrément de l’Ingénieur de la Lettre-Commande. </w:t>
      </w:r>
    </w:p>
    <w:p w:rsidR="002F3541" w:rsidRPr="00DA0F01" w:rsidRDefault="002F3541" w:rsidP="002F3541">
      <w:pPr>
        <w:spacing w:after="60"/>
        <w:jc w:val="both"/>
        <w:rPr>
          <w:rFonts w:eastAsia="Arial Unicode MS"/>
          <w:sz w:val="22"/>
          <w:szCs w:val="22"/>
        </w:rPr>
      </w:pPr>
    </w:p>
    <w:p w:rsidR="002F3541" w:rsidRPr="00DA0F01" w:rsidRDefault="002F3541" w:rsidP="002F3541">
      <w:pPr>
        <w:numPr>
          <w:ilvl w:val="0"/>
          <w:numId w:val="8"/>
        </w:numPr>
        <w:spacing w:after="60"/>
        <w:rPr>
          <w:rFonts w:eastAsia="Arial Unicode MS"/>
          <w:b/>
          <w:i/>
          <w:sz w:val="22"/>
          <w:szCs w:val="22"/>
        </w:rPr>
      </w:pPr>
      <w:r w:rsidRPr="00DA0F01">
        <w:rPr>
          <w:rFonts w:eastAsia="Arial Unicode MS"/>
          <w:b/>
          <w:i/>
          <w:sz w:val="22"/>
          <w:szCs w:val="22"/>
        </w:rPr>
        <w:t>Décoffrage</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 xml:space="preserve">Le décoffrage est effectué en évitant les chocs et par des efforts purement statiques. Les banches périphériques peuvent être retirées dans un premier temps afin de permettre le dégagement des joints de dilatation. Le décoffrage des éléments bas intervient le plus tard possible dans le but d’éviter les désordres structurels : notamment lorsque le niveau de durcissement du béton permet de supporter les contraintes d’utilisation normale dans des conditions de sécurité acceptables. </w:t>
      </w:r>
    </w:p>
    <w:p w:rsidR="002F3541" w:rsidRPr="00DA0F01" w:rsidRDefault="002F3541" w:rsidP="002F3541">
      <w:pPr>
        <w:numPr>
          <w:ilvl w:val="0"/>
          <w:numId w:val="8"/>
        </w:numPr>
        <w:spacing w:after="60"/>
        <w:rPr>
          <w:rFonts w:eastAsia="Arial Unicode MS"/>
          <w:b/>
          <w:i/>
          <w:sz w:val="22"/>
          <w:szCs w:val="22"/>
        </w:rPr>
      </w:pPr>
      <w:r w:rsidRPr="00DA0F01">
        <w:rPr>
          <w:rFonts w:eastAsia="Arial Unicode MS"/>
          <w:b/>
          <w:i/>
          <w:sz w:val="22"/>
          <w:szCs w:val="22"/>
        </w:rPr>
        <w:t>Traitement des bétons après décoffrage</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Dans le cas où les bétons qui doivent rester brut de décoffrage sont tachés, ils peuvent être soumis à un traitement avec les produits suivants :</w:t>
      </w:r>
    </w:p>
    <w:p w:rsidR="002F3541" w:rsidRPr="00DA0F01" w:rsidRDefault="002F3541" w:rsidP="0029717C">
      <w:pPr>
        <w:numPr>
          <w:ilvl w:val="0"/>
          <w:numId w:val="21"/>
        </w:numPr>
        <w:tabs>
          <w:tab w:val="clear" w:pos="907"/>
          <w:tab w:val="right" w:pos="0"/>
          <w:tab w:val="left" w:pos="567"/>
        </w:tabs>
        <w:spacing w:after="60"/>
        <w:ind w:left="567" w:hanging="227"/>
        <w:jc w:val="both"/>
        <w:rPr>
          <w:rFonts w:eastAsia="Arial Unicode MS"/>
          <w:sz w:val="22"/>
          <w:szCs w:val="22"/>
        </w:rPr>
      </w:pPr>
      <w:r w:rsidRPr="00DA0F01">
        <w:rPr>
          <w:rFonts w:eastAsia="Arial Unicode MS"/>
          <w:sz w:val="22"/>
          <w:szCs w:val="22"/>
        </w:rPr>
        <w:t>Taches d'huile :</w:t>
      </w:r>
      <w:r w:rsidRPr="00DA0F01">
        <w:rPr>
          <w:rFonts w:eastAsia="Arial Unicode MS"/>
          <w:sz w:val="22"/>
          <w:szCs w:val="22"/>
        </w:rPr>
        <w:tab/>
      </w:r>
      <w:r w:rsidRPr="00DA0F01">
        <w:rPr>
          <w:rFonts w:eastAsia="Arial Unicode MS"/>
          <w:sz w:val="22"/>
          <w:szCs w:val="22"/>
        </w:rPr>
        <w:tab/>
        <w:t xml:space="preserve">solution de savon - poudre abrasive en poids de chlorure d'ammonium </w:t>
      </w:r>
    </w:p>
    <w:p w:rsidR="002F3541" w:rsidRPr="00DA0F01" w:rsidRDefault="002F3541" w:rsidP="0029717C">
      <w:pPr>
        <w:numPr>
          <w:ilvl w:val="0"/>
          <w:numId w:val="21"/>
        </w:numPr>
        <w:tabs>
          <w:tab w:val="clear" w:pos="907"/>
          <w:tab w:val="right" w:pos="0"/>
          <w:tab w:val="left" w:pos="567"/>
        </w:tabs>
        <w:spacing w:after="60"/>
        <w:ind w:left="567" w:hanging="227"/>
        <w:jc w:val="both"/>
        <w:rPr>
          <w:rFonts w:eastAsia="Arial Unicode MS"/>
          <w:sz w:val="22"/>
          <w:szCs w:val="22"/>
        </w:rPr>
      </w:pPr>
      <w:r w:rsidRPr="00DA0F01">
        <w:rPr>
          <w:rFonts w:eastAsia="Arial Unicode MS"/>
          <w:sz w:val="22"/>
          <w:szCs w:val="22"/>
        </w:rPr>
        <w:t>Tache de graisse :</w:t>
      </w:r>
      <w:r w:rsidRPr="00DA0F01">
        <w:rPr>
          <w:rFonts w:eastAsia="Arial Unicode MS"/>
          <w:sz w:val="22"/>
          <w:szCs w:val="22"/>
        </w:rPr>
        <w:tab/>
        <w:t>Solution de savon ou phosphate trisomique</w:t>
      </w:r>
    </w:p>
    <w:p w:rsidR="002F3541" w:rsidRPr="00DA0F01" w:rsidRDefault="002F3541" w:rsidP="0029717C">
      <w:pPr>
        <w:numPr>
          <w:ilvl w:val="0"/>
          <w:numId w:val="21"/>
        </w:numPr>
        <w:tabs>
          <w:tab w:val="clear" w:pos="907"/>
          <w:tab w:val="right" w:pos="0"/>
          <w:tab w:val="left" w:pos="567"/>
        </w:tabs>
        <w:spacing w:after="60"/>
        <w:ind w:left="567" w:hanging="227"/>
        <w:jc w:val="both"/>
        <w:rPr>
          <w:rFonts w:eastAsia="Arial Unicode MS"/>
          <w:sz w:val="22"/>
          <w:szCs w:val="22"/>
        </w:rPr>
      </w:pPr>
      <w:r w:rsidRPr="00DA0F01">
        <w:rPr>
          <w:rFonts w:eastAsia="Arial Unicode MS"/>
          <w:sz w:val="22"/>
          <w:szCs w:val="22"/>
        </w:rPr>
        <w:t>Tache de peinture :</w:t>
      </w:r>
      <w:r w:rsidRPr="00DA0F01">
        <w:rPr>
          <w:rFonts w:eastAsia="Arial Unicode MS"/>
          <w:sz w:val="22"/>
          <w:szCs w:val="22"/>
        </w:rPr>
        <w:tab/>
        <w:t>Bichlorure de méthylène</w:t>
      </w:r>
    </w:p>
    <w:p w:rsidR="002F3541" w:rsidRPr="00DA0F01" w:rsidRDefault="002F3541" w:rsidP="0029717C">
      <w:pPr>
        <w:numPr>
          <w:ilvl w:val="0"/>
          <w:numId w:val="21"/>
        </w:numPr>
        <w:tabs>
          <w:tab w:val="clear" w:pos="907"/>
          <w:tab w:val="right" w:pos="0"/>
          <w:tab w:val="left" w:pos="567"/>
        </w:tabs>
        <w:spacing w:after="60"/>
        <w:ind w:left="567" w:hanging="227"/>
        <w:jc w:val="both"/>
        <w:rPr>
          <w:rFonts w:eastAsia="Arial Unicode MS"/>
          <w:sz w:val="22"/>
          <w:szCs w:val="22"/>
        </w:rPr>
      </w:pPr>
      <w:r w:rsidRPr="00DA0F01">
        <w:rPr>
          <w:rFonts w:eastAsia="Arial Unicode MS"/>
          <w:sz w:val="22"/>
          <w:szCs w:val="22"/>
        </w:rPr>
        <w:t>Tache d'encre :</w:t>
      </w:r>
      <w:r w:rsidRPr="00DA0F01">
        <w:rPr>
          <w:rFonts w:eastAsia="Arial Unicode MS"/>
          <w:sz w:val="22"/>
          <w:szCs w:val="22"/>
        </w:rPr>
        <w:tab/>
      </w:r>
      <w:r w:rsidRPr="00DA0F01">
        <w:rPr>
          <w:rFonts w:eastAsia="Arial Unicode MS"/>
          <w:sz w:val="22"/>
          <w:szCs w:val="22"/>
        </w:rPr>
        <w:tab/>
        <w:t>solution d'hydro chlorure de sodium.</w:t>
      </w:r>
    </w:p>
    <w:p w:rsidR="002F3541" w:rsidRPr="00DA0F01" w:rsidRDefault="002F3541" w:rsidP="002F3541">
      <w:pPr>
        <w:spacing w:after="60"/>
        <w:rPr>
          <w:rFonts w:eastAsia="Arial Unicode MS"/>
          <w:i/>
          <w:sz w:val="22"/>
          <w:szCs w:val="22"/>
        </w:rPr>
      </w:pPr>
      <w:r w:rsidRPr="00DA0F01">
        <w:rPr>
          <w:rFonts w:eastAsia="Arial Unicode MS"/>
          <w:b/>
          <w:i/>
          <w:sz w:val="22"/>
          <w:szCs w:val="22"/>
          <w:u w:val="single"/>
        </w:rPr>
        <w:t>Remarque </w:t>
      </w:r>
      <w:r w:rsidRPr="00DA0F01">
        <w:rPr>
          <w:rFonts w:eastAsia="Arial Unicode MS"/>
          <w:b/>
          <w:i/>
          <w:sz w:val="22"/>
          <w:szCs w:val="22"/>
        </w:rPr>
        <w:t>:</w:t>
      </w:r>
      <w:r w:rsidRPr="00DA0F01">
        <w:rPr>
          <w:rFonts w:eastAsia="Arial Unicode MS"/>
          <w:i/>
          <w:sz w:val="22"/>
          <w:szCs w:val="22"/>
        </w:rPr>
        <w:t xml:space="preserve"> Il est strictement interdit de faire des saignées dans les ouvrages en béton armé sans l’accord de l'Ingénieur de la Lettre-Commande.</w:t>
      </w:r>
    </w:p>
    <w:p w:rsidR="002F3541" w:rsidRPr="00DA0F01" w:rsidRDefault="002F3541" w:rsidP="0029717C">
      <w:pPr>
        <w:pStyle w:val="Titre"/>
        <w:numPr>
          <w:ilvl w:val="1"/>
          <w:numId w:val="32"/>
        </w:numPr>
        <w:spacing w:after="60"/>
        <w:ind w:hanging="792"/>
        <w:jc w:val="left"/>
        <w:rPr>
          <w:rFonts w:eastAsia="Arial Unicode MS"/>
          <w:noProof/>
          <w:sz w:val="22"/>
          <w:szCs w:val="22"/>
        </w:rPr>
      </w:pPr>
      <w:r w:rsidRPr="00DA0F01">
        <w:rPr>
          <w:rFonts w:eastAsia="Arial Unicode MS"/>
          <w:noProof/>
          <w:sz w:val="22"/>
          <w:szCs w:val="22"/>
        </w:rPr>
        <w:t>Mise en œuvre des dallages</w:t>
      </w:r>
    </w:p>
    <w:p w:rsidR="002F3541" w:rsidRPr="00DA0F01" w:rsidRDefault="002F3541" w:rsidP="002F3541">
      <w:pPr>
        <w:numPr>
          <w:ilvl w:val="0"/>
          <w:numId w:val="8"/>
        </w:numPr>
        <w:spacing w:after="60"/>
        <w:rPr>
          <w:rFonts w:eastAsia="Arial Unicode MS"/>
          <w:b/>
          <w:i/>
          <w:sz w:val="22"/>
          <w:szCs w:val="22"/>
        </w:rPr>
      </w:pPr>
      <w:r w:rsidRPr="00DA0F01">
        <w:rPr>
          <w:rFonts w:eastAsia="Arial Unicode MS"/>
          <w:b/>
          <w:i/>
          <w:sz w:val="22"/>
          <w:szCs w:val="22"/>
        </w:rPr>
        <w:t>Isolation anticapillaire</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Les dallages reposent sur un film polyéthylène de 0,2 mm d’épaisseur avec un large recouvrement (environ 25 cm) qui constitue une protection pour l’étanchéité. Il est prévu une couche de sable de 5 cm entre le film et le remblai compacté.</w:t>
      </w:r>
    </w:p>
    <w:p w:rsidR="002F3541" w:rsidRPr="00DA0F01" w:rsidRDefault="002F3541" w:rsidP="002F3541">
      <w:pPr>
        <w:numPr>
          <w:ilvl w:val="0"/>
          <w:numId w:val="8"/>
        </w:numPr>
        <w:spacing w:after="60"/>
        <w:rPr>
          <w:rFonts w:eastAsia="Arial Unicode MS"/>
          <w:b/>
          <w:i/>
          <w:sz w:val="22"/>
          <w:szCs w:val="22"/>
        </w:rPr>
      </w:pPr>
      <w:r w:rsidRPr="00DA0F01">
        <w:rPr>
          <w:rFonts w:eastAsia="Arial Unicode MS"/>
          <w:b/>
          <w:i/>
          <w:sz w:val="22"/>
          <w:szCs w:val="22"/>
        </w:rPr>
        <w:t>Hérisson et béton pour dallage</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Les dallages en béton et coulés sur une épaisseur de 10 cm d’épaisseur sur un hérisson de gravier latéritique ou de tout-venant de concassage parfaitement compacté de 20 cm d’épaisseur. Les dallages ne sont exécutés qu’après la pose des canalisations enterrées.</w:t>
      </w:r>
    </w:p>
    <w:p w:rsidR="002F3541" w:rsidRPr="00DA0F01" w:rsidRDefault="002F3541" w:rsidP="0029717C">
      <w:pPr>
        <w:pStyle w:val="Titre"/>
        <w:numPr>
          <w:ilvl w:val="1"/>
          <w:numId w:val="32"/>
        </w:numPr>
        <w:spacing w:after="60"/>
        <w:ind w:hanging="792"/>
        <w:jc w:val="left"/>
        <w:rPr>
          <w:rFonts w:eastAsia="Arial Unicode MS"/>
          <w:noProof/>
          <w:sz w:val="22"/>
          <w:szCs w:val="22"/>
        </w:rPr>
      </w:pPr>
      <w:r w:rsidRPr="00DA0F01">
        <w:rPr>
          <w:rFonts w:eastAsia="Arial Unicode MS"/>
          <w:noProof/>
          <w:sz w:val="22"/>
          <w:szCs w:val="22"/>
        </w:rPr>
        <w:t>Mise en œuvre des maçonneries</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 xml:space="preserve">Tous les murs et cloisons sont montés en blocs creux d’aggloméré de ciment (parpaings) suivant les indications contenues dans les plans. </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 xml:space="preserve">Les maçonneries sont montées en lits horizontaux à joints croisés : Les blocs sont empilés les uns sur les autres par rangs successifs jointés entre eux avec une couche de ciment de 1,5 cm d’épaisseur dosé à </w:t>
      </w:r>
      <w:smartTag w:uri="urn:schemas-microsoft-com:office:smarttags" w:element="metricconverter">
        <w:smartTagPr>
          <w:attr w:name="ProductID" w:val="300 Kg"/>
        </w:smartTagPr>
        <w:r w:rsidRPr="00DA0F01">
          <w:rPr>
            <w:rFonts w:eastAsia="Arial Unicode MS"/>
            <w:sz w:val="22"/>
            <w:szCs w:val="22"/>
          </w:rPr>
          <w:t>300 Kg</w:t>
        </w:r>
      </w:smartTag>
      <w:r w:rsidRPr="00DA0F01">
        <w:rPr>
          <w:rFonts w:eastAsia="Arial Unicode MS"/>
          <w:sz w:val="22"/>
          <w:szCs w:val="22"/>
        </w:rPr>
        <w:t xml:space="preserve"> de ciment par mètre cube de sable. Les murs sont montés de manière uniforme, d'équerre avec une surface plane. Ils sont rejointoyés avant l’exécution des enduits.</w:t>
      </w:r>
    </w:p>
    <w:p w:rsidR="002F3541" w:rsidRPr="00DA0F01" w:rsidRDefault="002F3541" w:rsidP="0029717C">
      <w:pPr>
        <w:pStyle w:val="Titre"/>
        <w:numPr>
          <w:ilvl w:val="1"/>
          <w:numId w:val="32"/>
        </w:numPr>
        <w:spacing w:after="60"/>
        <w:ind w:hanging="792"/>
        <w:jc w:val="left"/>
        <w:rPr>
          <w:rFonts w:eastAsia="Arial Unicode MS"/>
          <w:noProof/>
          <w:sz w:val="22"/>
          <w:szCs w:val="22"/>
        </w:rPr>
      </w:pPr>
      <w:r w:rsidRPr="00DA0F01">
        <w:rPr>
          <w:rFonts w:eastAsia="Arial Unicode MS"/>
          <w:noProof/>
          <w:sz w:val="22"/>
          <w:szCs w:val="22"/>
        </w:rPr>
        <w:t>Mise en œuvre des enduits</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 xml:space="preserve">Tous les ouvrages (murs, cloisons, plafonds) en maçonnerie de blocs creux d’aggloméré de ciment, en hourdis ou en dalles pleines reçoivent un enduit au mortier de ciment dosé à 350 Kg de ciment par mètre cube de sable, sauf indications contraires du cahier des prescriptions spéciales ou des plans. L’épaisseur minimum des enduits est de </w:t>
      </w:r>
      <w:smartTag w:uri="urn:schemas-microsoft-com:office:smarttags" w:element="metricconverter">
        <w:smartTagPr>
          <w:attr w:name="ProductID" w:val="1,5 cm"/>
        </w:smartTagPr>
        <w:r w:rsidRPr="00DA0F01">
          <w:rPr>
            <w:rFonts w:eastAsia="Arial Unicode MS"/>
            <w:sz w:val="22"/>
            <w:szCs w:val="22"/>
          </w:rPr>
          <w:t>1,5 cm</w:t>
        </w:r>
      </w:smartTag>
      <w:r w:rsidRPr="00DA0F01">
        <w:rPr>
          <w:rFonts w:eastAsia="Arial Unicode MS"/>
          <w:sz w:val="22"/>
          <w:szCs w:val="22"/>
        </w:rPr>
        <w:t xml:space="preserve"> pour toutes les surfaces. Les surfaces maçonnées qui doivent recevoir les </w:t>
      </w:r>
      <w:r w:rsidRPr="00DA0F01">
        <w:rPr>
          <w:rFonts w:eastAsia="Arial Unicode MS"/>
          <w:sz w:val="22"/>
          <w:szCs w:val="22"/>
        </w:rPr>
        <w:lastRenderedPageBreak/>
        <w:t xml:space="preserve">enduits, sont préalablement réceptionnées par l’Ingénieur de la Lettre-Commande ; elles sont saines, débarrassées des bavures de mortier et dépoussiérées. </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 xml:space="preserve">Les enduits sont exécutés en trois couches : la projection à la truelle d’un gobetis de mortier de ciment chargé en sable gros, permettant l’accrochage de l’enduit ; la pose à la taloche du corps d'enduit par couches d’un centimètre d’épaisseur maximum, dressées à la règle pour enlever les surplus de mortier de ciment ; enfin, la pose de la couche de finition au mortier de sable fin, lissée à la truelle puis à l’éponge. </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La couche de finition est réalisée autant que possible, après la pose des boîtes électriques et des menuiseries.</w:t>
      </w:r>
    </w:p>
    <w:p w:rsidR="002F3541" w:rsidRPr="00DA0F01" w:rsidRDefault="002F3541" w:rsidP="0029717C">
      <w:pPr>
        <w:numPr>
          <w:ilvl w:val="0"/>
          <w:numId w:val="29"/>
        </w:numPr>
        <w:spacing w:after="60"/>
        <w:ind w:left="567" w:hanging="567"/>
        <w:jc w:val="both"/>
        <w:rPr>
          <w:rFonts w:eastAsia="Arial Unicode MS"/>
          <w:b/>
          <w:sz w:val="22"/>
          <w:szCs w:val="22"/>
        </w:rPr>
      </w:pPr>
      <w:r w:rsidRPr="00DA0F01">
        <w:rPr>
          <w:rFonts w:eastAsia="Arial Unicode MS"/>
          <w:b/>
          <w:sz w:val="22"/>
          <w:szCs w:val="22"/>
        </w:rPr>
        <w:t xml:space="preserve">TRAVAUX DE TOITURE </w:t>
      </w:r>
    </w:p>
    <w:p w:rsidR="002F3541" w:rsidRPr="00DA0F01" w:rsidRDefault="002F3541" w:rsidP="0029717C">
      <w:pPr>
        <w:pStyle w:val="Titre"/>
        <w:numPr>
          <w:ilvl w:val="1"/>
          <w:numId w:val="33"/>
        </w:numPr>
        <w:spacing w:after="60"/>
        <w:ind w:left="794" w:hanging="794"/>
        <w:jc w:val="left"/>
        <w:rPr>
          <w:rFonts w:eastAsia="Arial Unicode MS"/>
          <w:noProof/>
          <w:sz w:val="22"/>
          <w:szCs w:val="22"/>
        </w:rPr>
      </w:pPr>
      <w:r w:rsidRPr="00DA0F01">
        <w:rPr>
          <w:rFonts w:eastAsia="Arial Unicode MS"/>
          <w:noProof/>
          <w:sz w:val="22"/>
          <w:szCs w:val="22"/>
        </w:rPr>
        <w:t>Caractéristiques des essences de bois</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 xml:space="preserve">Les essences sélectionnées sont des bois du pays choisis dans les essences suivantes : </w:t>
      </w:r>
      <w:proofErr w:type="spellStart"/>
      <w:r w:rsidRPr="00DA0F01">
        <w:rPr>
          <w:rFonts w:eastAsia="Arial Unicode MS"/>
          <w:sz w:val="22"/>
          <w:szCs w:val="22"/>
        </w:rPr>
        <w:t>Azobé</w:t>
      </w:r>
      <w:proofErr w:type="spellEnd"/>
      <w:r w:rsidRPr="00DA0F01">
        <w:rPr>
          <w:rFonts w:eastAsia="Arial Unicode MS"/>
          <w:sz w:val="22"/>
          <w:szCs w:val="22"/>
        </w:rPr>
        <w:t xml:space="preserve">, </w:t>
      </w:r>
      <w:proofErr w:type="spellStart"/>
      <w:r w:rsidRPr="00DA0F01">
        <w:rPr>
          <w:rFonts w:eastAsia="Arial Unicode MS"/>
          <w:sz w:val="22"/>
          <w:szCs w:val="22"/>
        </w:rPr>
        <w:t>Bilinga</w:t>
      </w:r>
      <w:proofErr w:type="spellEnd"/>
      <w:r w:rsidRPr="00DA0F01">
        <w:rPr>
          <w:rFonts w:eastAsia="Arial Unicode MS"/>
          <w:sz w:val="22"/>
          <w:szCs w:val="22"/>
        </w:rPr>
        <w:t xml:space="preserve">, </w:t>
      </w:r>
      <w:proofErr w:type="spellStart"/>
      <w:r w:rsidRPr="00DA0F01">
        <w:rPr>
          <w:rFonts w:eastAsia="Arial Unicode MS"/>
          <w:sz w:val="22"/>
          <w:szCs w:val="22"/>
        </w:rPr>
        <w:t>Doussié</w:t>
      </w:r>
      <w:proofErr w:type="spellEnd"/>
      <w:r w:rsidRPr="00DA0F01">
        <w:rPr>
          <w:rFonts w:eastAsia="Arial Unicode MS"/>
          <w:sz w:val="22"/>
          <w:szCs w:val="22"/>
        </w:rPr>
        <w:t xml:space="preserve">, </w:t>
      </w:r>
      <w:proofErr w:type="spellStart"/>
      <w:r w:rsidRPr="00DA0F01">
        <w:rPr>
          <w:rFonts w:eastAsia="Arial Unicode MS"/>
          <w:sz w:val="22"/>
          <w:szCs w:val="22"/>
        </w:rPr>
        <w:t>Moabi</w:t>
      </w:r>
      <w:proofErr w:type="spellEnd"/>
      <w:r w:rsidRPr="00DA0F01">
        <w:rPr>
          <w:rFonts w:eastAsia="Arial Unicode MS"/>
          <w:sz w:val="22"/>
          <w:szCs w:val="22"/>
        </w:rPr>
        <w:t xml:space="preserve">, </w:t>
      </w:r>
      <w:proofErr w:type="spellStart"/>
      <w:r w:rsidRPr="00DA0F01">
        <w:rPr>
          <w:rFonts w:eastAsia="Arial Unicode MS"/>
          <w:sz w:val="22"/>
          <w:szCs w:val="22"/>
        </w:rPr>
        <w:t>Padouk</w:t>
      </w:r>
      <w:proofErr w:type="spellEnd"/>
      <w:r w:rsidRPr="00DA0F01">
        <w:rPr>
          <w:rFonts w:eastAsia="Arial Unicode MS"/>
          <w:sz w:val="22"/>
          <w:szCs w:val="22"/>
        </w:rPr>
        <w:t xml:space="preserve"> ou similaire pour les éléments de ferme. Acajou, Iroko, </w:t>
      </w:r>
      <w:proofErr w:type="spellStart"/>
      <w:r w:rsidRPr="00DA0F01">
        <w:rPr>
          <w:rFonts w:eastAsia="Arial Unicode MS"/>
          <w:sz w:val="22"/>
          <w:szCs w:val="22"/>
        </w:rPr>
        <w:t>Movingui</w:t>
      </w:r>
      <w:proofErr w:type="spellEnd"/>
      <w:r w:rsidRPr="00DA0F01">
        <w:rPr>
          <w:rFonts w:eastAsia="Arial Unicode MS"/>
          <w:sz w:val="22"/>
          <w:szCs w:val="22"/>
        </w:rPr>
        <w:t xml:space="preserve">, </w:t>
      </w:r>
      <w:proofErr w:type="spellStart"/>
      <w:r w:rsidRPr="00DA0F01">
        <w:rPr>
          <w:rFonts w:eastAsia="Arial Unicode MS"/>
          <w:sz w:val="22"/>
          <w:szCs w:val="22"/>
        </w:rPr>
        <w:t>Sapelli</w:t>
      </w:r>
      <w:proofErr w:type="spellEnd"/>
      <w:r w:rsidRPr="00DA0F01">
        <w:rPr>
          <w:rFonts w:eastAsia="Arial Unicode MS"/>
          <w:sz w:val="22"/>
          <w:szCs w:val="22"/>
        </w:rPr>
        <w:t xml:space="preserve"> pour les pannes. Les éléments de charpente en bois blanc ne sont autorisés que sur spécifications du Devis Technique Particulier (type </w:t>
      </w:r>
      <w:proofErr w:type="spellStart"/>
      <w:r w:rsidRPr="00DA0F01">
        <w:rPr>
          <w:rFonts w:eastAsia="Arial Unicode MS"/>
          <w:sz w:val="22"/>
          <w:szCs w:val="22"/>
        </w:rPr>
        <w:t>Ayous</w:t>
      </w:r>
      <w:proofErr w:type="spellEnd"/>
      <w:r w:rsidRPr="00DA0F01">
        <w:rPr>
          <w:rFonts w:eastAsia="Arial Unicode MS"/>
          <w:sz w:val="22"/>
          <w:szCs w:val="22"/>
        </w:rPr>
        <w:t xml:space="preserve"> ou </w:t>
      </w:r>
      <w:proofErr w:type="spellStart"/>
      <w:r w:rsidRPr="00DA0F01">
        <w:rPr>
          <w:rFonts w:eastAsia="Arial Unicode MS"/>
          <w:sz w:val="22"/>
          <w:szCs w:val="22"/>
        </w:rPr>
        <w:t>Frake</w:t>
      </w:r>
      <w:proofErr w:type="spellEnd"/>
      <w:r w:rsidRPr="00DA0F01">
        <w:rPr>
          <w:rFonts w:eastAsia="Arial Unicode MS"/>
          <w:sz w:val="22"/>
          <w:szCs w:val="22"/>
        </w:rPr>
        <w:t>)</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Les caractéristiques techniques, physiques et chimiques sont les suivantes :</w:t>
      </w:r>
    </w:p>
    <w:p w:rsidR="002F3541" w:rsidRPr="00DA0F01" w:rsidRDefault="002F3541" w:rsidP="0029717C">
      <w:pPr>
        <w:numPr>
          <w:ilvl w:val="0"/>
          <w:numId w:val="42"/>
        </w:numPr>
        <w:tabs>
          <w:tab w:val="clear" w:pos="851"/>
          <w:tab w:val="left" w:pos="567"/>
        </w:tabs>
        <w:spacing w:after="60"/>
        <w:ind w:left="567" w:hanging="227"/>
        <w:jc w:val="both"/>
        <w:rPr>
          <w:rFonts w:eastAsia="Arial Unicode MS"/>
          <w:sz w:val="22"/>
          <w:szCs w:val="22"/>
        </w:rPr>
      </w:pPr>
      <w:r w:rsidRPr="00DA0F01">
        <w:rPr>
          <w:rFonts w:eastAsia="Arial Unicode MS"/>
          <w:sz w:val="22"/>
          <w:szCs w:val="22"/>
        </w:rPr>
        <w:t>Elles sont conformes aux normes NF B51.001 et NF B51.002.</w:t>
      </w:r>
    </w:p>
    <w:p w:rsidR="002F3541" w:rsidRPr="00DA0F01" w:rsidRDefault="002F3541" w:rsidP="0029717C">
      <w:pPr>
        <w:numPr>
          <w:ilvl w:val="0"/>
          <w:numId w:val="42"/>
        </w:numPr>
        <w:tabs>
          <w:tab w:val="clear" w:pos="851"/>
          <w:tab w:val="left" w:pos="567"/>
        </w:tabs>
        <w:spacing w:after="60"/>
        <w:ind w:left="567" w:hanging="227"/>
        <w:jc w:val="both"/>
        <w:rPr>
          <w:rFonts w:eastAsia="Arial Unicode MS"/>
          <w:sz w:val="22"/>
          <w:szCs w:val="22"/>
        </w:rPr>
      </w:pPr>
      <w:r w:rsidRPr="00DA0F01">
        <w:rPr>
          <w:rFonts w:eastAsia="Arial Unicode MS"/>
          <w:sz w:val="22"/>
          <w:szCs w:val="22"/>
        </w:rPr>
        <w:t>Les bois doivent être utilisés à l’état de bois "sec à l'air", soit un degré d’humidité de 15 à 17%.</w:t>
      </w:r>
    </w:p>
    <w:p w:rsidR="002F3541" w:rsidRPr="00DA0F01" w:rsidRDefault="002F3541" w:rsidP="0029717C">
      <w:pPr>
        <w:numPr>
          <w:ilvl w:val="0"/>
          <w:numId w:val="42"/>
        </w:numPr>
        <w:tabs>
          <w:tab w:val="clear" w:pos="851"/>
          <w:tab w:val="left" w:pos="567"/>
        </w:tabs>
        <w:spacing w:after="60"/>
        <w:ind w:left="567" w:hanging="227"/>
        <w:jc w:val="both"/>
        <w:rPr>
          <w:rFonts w:eastAsia="Arial Unicode MS"/>
          <w:sz w:val="22"/>
          <w:szCs w:val="22"/>
        </w:rPr>
      </w:pPr>
      <w:r w:rsidRPr="00DA0F01">
        <w:rPr>
          <w:rFonts w:eastAsia="Arial Unicode MS"/>
          <w:sz w:val="22"/>
          <w:szCs w:val="22"/>
        </w:rPr>
        <w:t>Tout le bois à utiliser pour l’exécution des charpentes doit être de très bonne qualité : droits de fil, sans gerçures ni aubier, parfaitement dressé, sans trace de sciage ni flash. Il doit être exempt de toute trace de pourriture, d'échauffement ou de nœuds vicieux. Les nœuds non vicieux pourront être tolérés en nombre limité (un par mètre maximum).</w:t>
      </w:r>
    </w:p>
    <w:p w:rsidR="002F3541" w:rsidRPr="00DA0F01" w:rsidRDefault="002F3541" w:rsidP="0029717C">
      <w:pPr>
        <w:pStyle w:val="Titre"/>
        <w:numPr>
          <w:ilvl w:val="1"/>
          <w:numId w:val="33"/>
        </w:numPr>
        <w:spacing w:after="60"/>
        <w:ind w:left="794" w:hanging="794"/>
        <w:jc w:val="left"/>
        <w:rPr>
          <w:rFonts w:eastAsia="Arial Unicode MS"/>
          <w:noProof/>
          <w:sz w:val="22"/>
          <w:szCs w:val="22"/>
        </w:rPr>
      </w:pPr>
      <w:r w:rsidRPr="00DA0F01">
        <w:rPr>
          <w:rFonts w:eastAsia="Arial Unicode MS"/>
          <w:noProof/>
          <w:sz w:val="22"/>
          <w:szCs w:val="22"/>
        </w:rPr>
        <w:t>Matériaux de couverture</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La charpente est revêtue de tôles bac aluminium de 6ml et d’épaisseur 6/10</w:t>
      </w:r>
      <w:r w:rsidRPr="00DA0F01">
        <w:rPr>
          <w:rFonts w:eastAsia="Arial Unicode MS"/>
          <w:sz w:val="22"/>
          <w:szCs w:val="22"/>
          <w:vertAlign w:val="superscript"/>
        </w:rPr>
        <w:t>ème</w:t>
      </w:r>
      <w:r w:rsidRPr="00DA0F01">
        <w:rPr>
          <w:rFonts w:eastAsia="Arial Unicode MS"/>
          <w:sz w:val="22"/>
          <w:szCs w:val="22"/>
        </w:rPr>
        <w:t>.</w:t>
      </w:r>
    </w:p>
    <w:p w:rsidR="002F3541" w:rsidRPr="00DA0F01" w:rsidRDefault="002F3541" w:rsidP="0029717C">
      <w:pPr>
        <w:pStyle w:val="Titre"/>
        <w:numPr>
          <w:ilvl w:val="1"/>
          <w:numId w:val="33"/>
        </w:numPr>
        <w:spacing w:after="60"/>
        <w:ind w:hanging="792"/>
        <w:jc w:val="left"/>
        <w:rPr>
          <w:rFonts w:eastAsia="Arial Unicode MS"/>
          <w:noProof/>
          <w:sz w:val="22"/>
          <w:szCs w:val="22"/>
        </w:rPr>
      </w:pPr>
      <w:r w:rsidRPr="00DA0F01">
        <w:rPr>
          <w:rFonts w:eastAsia="Arial Unicode MS"/>
          <w:noProof/>
          <w:sz w:val="22"/>
          <w:szCs w:val="22"/>
        </w:rPr>
        <w:t>Accessoires métalliques d'assemblage des pièces de charpente et de couverture</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 xml:space="preserve">Les boulons employés pour l’assemblage des éléments de charpente bois sont en acier inoxydable ou en inox avec tête fraisée bombée ou plate et collet carré et un corps cylindrique dans la partie non taraudée. Ils sont associés à des écrous </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Le diamètre des boulons est limité au 1/6</w:t>
      </w:r>
      <w:r w:rsidRPr="00DA0F01">
        <w:rPr>
          <w:rFonts w:eastAsia="Arial Unicode MS"/>
          <w:sz w:val="22"/>
          <w:szCs w:val="22"/>
          <w:vertAlign w:val="superscript"/>
        </w:rPr>
        <w:t>éme</w:t>
      </w:r>
      <w:r w:rsidRPr="00DA0F01">
        <w:rPr>
          <w:rFonts w:eastAsia="Arial Unicode MS"/>
          <w:sz w:val="22"/>
          <w:szCs w:val="22"/>
        </w:rPr>
        <w:t xml:space="preserve"> de la largeur de la pièce de bois. Le filetage est égal au tiers de la longueur du boulon. Les boulons et les écrous comportent un filetage et un taraudage net et uniforme. Les têtes de boulons sont refoulées dans la masse et non rapportées. </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 xml:space="preserve">Les vis utilisées sont des vis à bois en acier inoxydable. </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 xml:space="preserve">Les pointes utilisées sont des pointes à bois en acier inoxydable. </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Les plaques métalliques d’assemblage sont réalisées en acier inoxydable.</w:t>
      </w:r>
    </w:p>
    <w:p w:rsidR="002F3541" w:rsidRPr="00DA0F01" w:rsidRDefault="002F3541" w:rsidP="0029717C">
      <w:pPr>
        <w:pStyle w:val="Titre"/>
        <w:numPr>
          <w:ilvl w:val="1"/>
          <w:numId w:val="33"/>
        </w:numPr>
        <w:spacing w:after="60"/>
        <w:ind w:left="227" w:hanging="227"/>
        <w:jc w:val="left"/>
        <w:rPr>
          <w:rFonts w:eastAsia="Arial Unicode MS"/>
          <w:noProof/>
          <w:sz w:val="22"/>
          <w:szCs w:val="22"/>
        </w:rPr>
      </w:pPr>
      <w:r w:rsidRPr="00DA0F01">
        <w:rPr>
          <w:rFonts w:eastAsia="Arial Unicode MS"/>
          <w:noProof/>
          <w:sz w:val="22"/>
          <w:szCs w:val="22"/>
        </w:rPr>
        <w:t>Approbation des materiaux</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Le Co-contractant soumet tous les matériaux destinés à la réalisation des ouvrages à l’approbation de l’Ingénieur, notamment les bois de charpente, la quincaillerie et les pièces d’assemblage métallique. Elle justifie et garantit :</w:t>
      </w:r>
    </w:p>
    <w:p w:rsidR="002F3541" w:rsidRPr="00DA0F01" w:rsidRDefault="002F3541" w:rsidP="0029717C">
      <w:pPr>
        <w:numPr>
          <w:ilvl w:val="0"/>
          <w:numId w:val="22"/>
        </w:numPr>
        <w:spacing w:after="60"/>
        <w:ind w:hanging="284"/>
        <w:jc w:val="both"/>
        <w:rPr>
          <w:rFonts w:eastAsia="Arial Unicode MS"/>
          <w:sz w:val="22"/>
          <w:szCs w:val="22"/>
        </w:rPr>
      </w:pPr>
      <w:r w:rsidRPr="00DA0F01">
        <w:rPr>
          <w:rFonts w:eastAsia="Arial Unicode MS"/>
          <w:sz w:val="22"/>
          <w:szCs w:val="22"/>
        </w:rPr>
        <w:t>le type d’essences, la provenance et la qualité du bois ;</w:t>
      </w:r>
    </w:p>
    <w:p w:rsidR="002F3541" w:rsidRPr="00DA0F01" w:rsidRDefault="002F3541" w:rsidP="0029717C">
      <w:pPr>
        <w:numPr>
          <w:ilvl w:val="0"/>
          <w:numId w:val="22"/>
        </w:numPr>
        <w:spacing w:after="60"/>
        <w:ind w:hanging="284"/>
        <w:jc w:val="both"/>
        <w:rPr>
          <w:rFonts w:eastAsia="Arial Unicode MS"/>
          <w:sz w:val="22"/>
          <w:szCs w:val="22"/>
        </w:rPr>
      </w:pPr>
      <w:r w:rsidRPr="00DA0F01">
        <w:rPr>
          <w:rFonts w:eastAsia="Arial Unicode MS"/>
          <w:sz w:val="22"/>
          <w:szCs w:val="22"/>
        </w:rPr>
        <w:t>le type de métal, l’origine et la qualité des boulons, vis, clous et pièces d’assemblage ;</w:t>
      </w:r>
    </w:p>
    <w:p w:rsidR="002F3541" w:rsidRPr="00DA0F01" w:rsidRDefault="002F3541" w:rsidP="0029717C">
      <w:pPr>
        <w:numPr>
          <w:ilvl w:val="0"/>
          <w:numId w:val="22"/>
        </w:numPr>
        <w:spacing w:after="60"/>
        <w:ind w:hanging="284"/>
        <w:jc w:val="both"/>
        <w:rPr>
          <w:rFonts w:eastAsia="Arial Unicode MS"/>
          <w:sz w:val="22"/>
          <w:szCs w:val="22"/>
        </w:rPr>
      </w:pPr>
      <w:r w:rsidRPr="00DA0F01">
        <w:rPr>
          <w:rFonts w:eastAsia="Arial Unicode MS"/>
          <w:sz w:val="22"/>
          <w:szCs w:val="22"/>
        </w:rPr>
        <w:t>la composition chimique, la provenance et la marque des produits utilisés pour le traitement du bois.</w:t>
      </w:r>
    </w:p>
    <w:p w:rsidR="002F3541" w:rsidRPr="00DA0F01" w:rsidRDefault="002F3541" w:rsidP="0029717C">
      <w:pPr>
        <w:numPr>
          <w:ilvl w:val="0"/>
          <w:numId w:val="29"/>
        </w:numPr>
        <w:spacing w:after="60"/>
        <w:ind w:left="567" w:hanging="567"/>
        <w:jc w:val="both"/>
        <w:rPr>
          <w:rFonts w:eastAsia="Arial Unicode MS"/>
          <w:b/>
          <w:sz w:val="22"/>
          <w:szCs w:val="22"/>
        </w:rPr>
      </w:pPr>
      <w:r w:rsidRPr="00DA0F01">
        <w:rPr>
          <w:rFonts w:eastAsia="Arial Unicode MS"/>
          <w:b/>
          <w:sz w:val="22"/>
          <w:szCs w:val="22"/>
        </w:rPr>
        <w:t>CHARPENTES</w:t>
      </w:r>
    </w:p>
    <w:p w:rsidR="002F3541" w:rsidRPr="00DA0F01" w:rsidRDefault="002F3541" w:rsidP="0029717C">
      <w:pPr>
        <w:pStyle w:val="Titre"/>
        <w:numPr>
          <w:ilvl w:val="1"/>
          <w:numId w:val="34"/>
        </w:numPr>
        <w:spacing w:after="60"/>
        <w:ind w:left="227" w:hanging="227"/>
        <w:jc w:val="left"/>
        <w:rPr>
          <w:rFonts w:eastAsia="Arial Unicode MS"/>
          <w:noProof/>
          <w:sz w:val="22"/>
          <w:szCs w:val="22"/>
        </w:rPr>
      </w:pPr>
      <w:r w:rsidRPr="00DA0F01">
        <w:rPr>
          <w:rFonts w:eastAsia="Arial Unicode MS"/>
          <w:noProof/>
          <w:sz w:val="22"/>
          <w:szCs w:val="22"/>
        </w:rPr>
        <w:t>Generalites</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Les charpentes à réaliser au titre de la Lettre-Commande sont par clouage  pour les éléments de fermes. Les travaux sont exécutés de façon à ce que les ouvrages présentent toutes les qualités de stabilité et de durabilité. Les bois sont traités contre les insectes prédateurs du bois et les champignons.</w:t>
      </w:r>
    </w:p>
    <w:p w:rsidR="002F3541" w:rsidRPr="00DA0F01" w:rsidRDefault="002F3541" w:rsidP="002F3541">
      <w:pPr>
        <w:numPr>
          <w:ilvl w:val="0"/>
          <w:numId w:val="8"/>
        </w:numPr>
        <w:spacing w:after="60"/>
        <w:rPr>
          <w:rFonts w:eastAsia="Arial Unicode MS"/>
          <w:b/>
          <w:i/>
          <w:sz w:val="22"/>
          <w:szCs w:val="22"/>
        </w:rPr>
      </w:pPr>
      <w:r w:rsidRPr="00DA0F01">
        <w:rPr>
          <w:rFonts w:eastAsia="Arial Unicode MS"/>
          <w:b/>
          <w:i/>
          <w:sz w:val="22"/>
          <w:szCs w:val="22"/>
        </w:rPr>
        <w:t>Epure de la charpente</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Pour la mise en œuvre de la charpente, le Co-contractant respecte le projet d'exécution approuvé par l’Ingénieur et qui comporte une épure. L’épure précise l’équarrissage des différentes pièces de bois, les emplacements des ferrures et de tous les points de percement dans le bois correspondants au boulonnage, au vissage ou au clouage, ainsi que tous les détails d'assemblage. Les éléments de charpente pré-assemblés sur l’épure, sont soumis à l’approbation de l’Ingénieur avant leur mise en place définitive.</w:t>
      </w:r>
    </w:p>
    <w:p w:rsidR="002F3541" w:rsidRPr="00DA0F01" w:rsidRDefault="002F3541" w:rsidP="002F3541">
      <w:pPr>
        <w:numPr>
          <w:ilvl w:val="0"/>
          <w:numId w:val="8"/>
        </w:numPr>
        <w:spacing w:after="60"/>
        <w:rPr>
          <w:rFonts w:eastAsia="Arial Unicode MS"/>
          <w:b/>
          <w:i/>
          <w:sz w:val="22"/>
          <w:szCs w:val="22"/>
        </w:rPr>
      </w:pPr>
      <w:r w:rsidRPr="00DA0F01">
        <w:rPr>
          <w:rFonts w:eastAsia="Arial Unicode MS"/>
          <w:b/>
          <w:i/>
          <w:sz w:val="22"/>
          <w:szCs w:val="22"/>
        </w:rPr>
        <w:lastRenderedPageBreak/>
        <w:t>Protection des bois</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Toutes les pièces de bois qui composent la charpente sont protégées par imprégnation de produits liquides anti xylophages, insecticides et fongicides. L'application est réalisée par un trempage à froid de 30 secondes à 3 minutes. La consommation de produit est au minimum de 250 g/m</w:t>
      </w:r>
      <w:r w:rsidRPr="00DA0F01">
        <w:rPr>
          <w:rFonts w:eastAsia="Arial Unicode MS"/>
          <w:sz w:val="22"/>
          <w:szCs w:val="22"/>
          <w:vertAlign w:val="superscript"/>
        </w:rPr>
        <w:t>2</w:t>
      </w:r>
      <w:r w:rsidRPr="00DA0F01">
        <w:rPr>
          <w:rFonts w:eastAsia="Arial Unicode MS"/>
          <w:sz w:val="22"/>
          <w:szCs w:val="22"/>
        </w:rPr>
        <w:t xml:space="preserve"> de surface traitée ou 15 Kg/m</w:t>
      </w:r>
      <w:r w:rsidRPr="00DA0F01">
        <w:rPr>
          <w:rFonts w:eastAsia="Arial Unicode MS"/>
          <w:sz w:val="22"/>
          <w:szCs w:val="22"/>
          <w:vertAlign w:val="superscript"/>
        </w:rPr>
        <w:t>3</w:t>
      </w:r>
      <w:r w:rsidRPr="00DA0F01">
        <w:rPr>
          <w:rFonts w:eastAsia="Arial Unicode MS"/>
          <w:sz w:val="22"/>
          <w:szCs w:val="22"/>
        </w:rPr>
        <w:t xml:space="preserve"> de charpente. </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 xml:space="preserve">Les bois sont traités avant assemblage. Les parties qui ont fait l'objet de nouvelles coupes qui laissent le bois apparent son retraitées par badigeonnage.  </w:t>
      </w:r>
    </w:p>
    <w:p w:rsidR="002F3541" w:rsidRPr="00DA0F01" w:rsidRDefault="002F3541" w:rsidP="0029717C">
      <w:pPr>
        <w:pStyle w:val="Titre"/>
        <w:numPr>
          <w:ilvl w:val="1"/>
          <w:numId w:val="34"/>
        </w:numPr>
        <w:spacing w:after="60"/>
        <w:ind w:left="227" w:hanging="227"/>
        <w:jc w:val="left"/>
        <w:rPr>
          <w:rFonts w:eastAsia="Arial Unicode MS"/>
          <w:noProof/>
          <w:sz w:val="22"/>
          <w:szCs w:val="22"/>
        </w:rPr>
      </w:pPr>
      <w:r w:rsidRPr="00DA0F01">
        <w:rPr>
          <w:rFonts w:eastAsia="Arial Unicode MS"/>
          <w:noProof/>
          <w:sz w:val="22"/>
          <w:szCs w:val="22"/>
        </w:rPr>
        <w:t>Execution de la charpente</w:t>
      </w:r>
    </w:p>
    <w:p w:rsidR="002F3541" w:rsidRPr="00DA0F01" w:rsidRDefault="002F3541" w:rsidP="002F3541">
      <w:pPr>
        <w:numPr>
          <w:ilvl w:val="0"/>
          <w:numId w:val="8"/>
        </w:numPr>
        <w:spacing w:after="60"/>
        <w:rPr>
          <w:rFonts w:eastAsia="Arial Unicode MS"/>
          <w:b/>
          <w:i/>
          <w:sz w:val="22"/>
          <w:szCs w:val="22"/>
        </w:rPr>
      </w:pPr>
      <w:r w:rsidRPr="00DA0F01">
        <w:rPr>
          <w:rFonts w:eastAsia="Arial Unicode MS"/>
          <w:b/>
          <w:i/>
          <w:sz w:val="22"/>
          <w:szCs w:val="22"/>
        </w:rPr>
        <w:t>Montage des fermes de charpente</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 xml:space="preserve">Les fermes de charpentes sont réalisées avec des sections de bastaings 3x15. Les arbalétriers et les entraits sont triangulés avec des montants et diagonales comprimés. Les fermes sont contreventées entre elles longitudinalement pour résister à la traction et à la compression. </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Les fermes sont solidement ancrées dans le chaînage haut des murs périphériques par les fers en attente. Les assemblages sont soignés et conçus pour supporter les efforts de traction et de compression, les efforts tranchants et les moments de flexion transmis par le poids propre des matériaux et les charges de vents.</w:t>
      </w:r>
    </w:p>
    <w:p w:rsidR="002F3541" w:rsidRPr="00DA0F01" w:rsidRDefault="002F3541" w:rsidP="002F3541">
      <w:pPr>
        <w:numPr>
          <w:ilvl w:val="0"/>
          <w:numId w:val="8"/>
        </w:numPr>
        <w:spacing w:after="60"/>
        <w:rPr>
          <w:rFonts w:eastAsia="Arial Unicode MS"/>
          <w:b/>
          <w:i/>
          <w:sz w:val="22"/>
          <w:szCs w:val="22"/>
        </w:rPr>
      </w:pPr>
      <w:r w:rsidRPr="00DA0F01">
        <w:rPr>
          <w:rFonts w:eastAsia="Arial Unicode MS"/>
          <w:b/>
          <w:i/>
          <w:sz w:val="22"/>
          <w:szCs w:val="22"/>
        </w:rPr>
        <w:t>Montage des pannes</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Les pannes sont réalisées avec des sections de chevrons 8x8. Elles sont fixées sur les échantignolles formées par les montants des fermes qui contreventent arbalétriers et entraits. Les assemblages sont soignés et les joints d'assemblage des pannes sont placés au droit des appuis sur les arbalétriers ou les murs de refends.</w:t>
      </w:r>
    </w:p>
    <w:p w:rsidR="002F3541" w:rsidRPr="00DA0F01" w:rsidRDefault="002F3541" w:rsidP="002F3541">
      <w:pPr>
        <w:numPr>
          <w:ilvl w:val="0"/>
          <w:numId w:val="8"/>
        </w:numPr>
        <w:spacing w:after="60"/>
        <w:rPr>
          <w:rFonts w:eastAsia="Arial Unicode MS"/>
          <w:b/>
          <w:i/>
          <w:sz w:val="22"/>
          <w:szCs w:val="22"/>
        </w:rPr>
      </w:pPr>
      <w:r w:rsidRPr="00DA0F01">
        <w:rPr>
          <w:rFonts w:eastAsia="Arial Unicode MS"/>
          <w:b/>
          <w:i/>
          <w:sz w:val="22"/>
          <w:szCs w:val="22"/>
        </w:rPr>
        <w:t>Boulonnage et clouage</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 xml:space="preserve">Les trous dans le bois sont percés exactement au diamètre des boulons, afin d’éviter tout jeux dans les assemblages. Les boulons sont fortement serrés au moyen d’écrou de serrage. Des rondelles sont placées sous les têtes de boulons et sous les écrous, afin de répartir les efforts de serrage. </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 xml:space="preserve">Les assemblages par clous sont conformes aux règles spécifiées à l'article 16 de la NF P 21202. Les trous sont </w:t>
      </w:r>
      <w:proofErr w:type="spellStart"/>
      <w:r w:rsidRPr="00DA0F01">
        <w:rPr>
          <w:rFonts w:eastAsia="Arial Unicode MS"/>
          <w:sz w:val="22"/>
          <w:szCs w:val="22"/>
        </w:rPr>
        <w:t>prés</w:t>
      </w:r>
      <w:proofErr w:type="spellEnd"/>
      <w:r w:rsidRPr="00DA0F01">
        <w:rPr>
          <w:rFonts w:eastAsia="Arial Unicode MS"/>
          <w:sz w:val="22"/>
          <w:szCs w:val="22"/>
        </w:rPr>
        <w:t xml:space="preserve"> percés à la chignole ou à la perceuse pour éviter l’éclatement du bois et améliorer la résistance aux contraintes. La longueur des clous est suffisante pour garantir un assemblage solide et durable des pièces fixées. Les pointes de clous sont rabattues à la normale des fibres et vers le centre de la pièce de bois.</w:t>
      </w:r>
    </w:p>
    <w:p w:rsidR="002F3541" w:rsidRPr="00DA0F01" w:rsidRDefault="002F3541" w:rsidP="0029717C">
      <w:pPr>
        <w:numPr>
          <w:ilvl w:val="0"/>
          <w:numId w:val="29"/>
        </w:numPr>
        <w:spacing w:after="60"/>
        <w:ind w:left="567" w:hanging="567"/>
        <w:jc w:val="both"/>
        <w:rPr>
          <w:rFonts w:eastAsia="Arial Unicode MS"/>
          <w:b/>
          <w:sz w:val="22"/>
          <w:szCs w:val="22"/>
        </w:rPr>
      </w:pPr>
      <w:r w:rsidRPr="00DA0F01">
        <w:rPr>
          <w:rFonts w:eastAsia="Arial Unicode MS"/>
          <w:b/>
          <w:sz w:val="22"/>
          <w:szCs w:val="22"/>
        </w:rPr>
        <w:t>COUVERTURE</w:t>
      </w:r>
    </w:p>
    <w:p w:rsidR="002F3541" w:rsidRPr="00DA0F01" w:rsidRDefault="002F3541" w:rsidP="0029717C">
      <w:pPr>
        <w:pStyle w:val="Titre"/>
        <w:numPr>
          <w:ilvl w:val="1"/>
          <w:numId w:val="35"/>
        </w:numPr>
        <w:spacing w:after="60"/>
        <w:ind w:hanging="792"/>
        <w:jc w:val="left"/>
        <w:rPr>
          <w:rFonts w:eastAsia="Arial Unicode MS"/>
          <w:noProof/>
          <w:sz w:val="22"/>
          <w:szCs w:val="22"/>
        </w:rPr>
      </w:pPr>
      <w:r w:rsidRPr="00DA0F01">
        <w:rPr>
          <w:rFonts w:eastAsia="Arial Unicode MS"/>
          <w:noProof/>
          <w:sz w:val="22"/>
          <w:szCs w:val="22"/>
        </w:rPr>
        <w:t>Généralités</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La couverture protège l’ensemble de l’ouvrage contre les intempéries, de façon étanche et durable.</w:t>
      </w:r>
    </w:p>
    <w:p w:rsidR="002F3541" w:rsidRPr="00DA0F01" w:rsidRDefault="002F3541" w:rsidP="0029717C">
      <w:pPr>
        <w:pStyle w:val="Titre"/>
        <w:numPr>
          <w:ilvl w:val="1"/>
          <w:numId w:val="35"/>
        </w:numPr>
        <w:spacing w:after="60"/>
        <w:ind w:hanging="792"/>
        <w:jc w:val="left"/>
        <w:rPr>
          <w:rFonts w:eastAsia="Arial Unicode MS"/>
          <w:noProof/>
          <w:sz w:val="22"/>
          <w:szCs w:val="22"/>
        </w:rPr>
      </w:pPr>
      <w:r w:rsidRPr="00DA0F01">
        <w:rPr>
          <w:rFonts w:eastAsia="Arial Unicode MS"/>
          <w:noProof/>
          <w:sz w:val="22"/>
          <w:szCs w:val="22"/>
        </w:rPr>
        <w:t>Montage des tôles</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La couverture est constituée de tôles bacs, en aluminium d’épaisseur 5/10</w:t>
      </w:r>
      <w:r w:rsidRPr="00DA0F01">
        <w:rPr>
          <w:rFonts w:eastAsia="Arial Unicode MS"/>
          <w:sz w:val="22"/>
          <w:szCs w:val="22"/>
          <w:vertAlign w:val="superscript"/>
        </w:rPr>
        <w:t>ème</w:t>
      </w:r>
      <w:r w:rsidRPr="00DA0F01">
        <w:rPr>
          <w:rFonts w:eastAsia="Arial Unicode MS"/>
          <w:sz w:val="22"/>
          <w:szCs w:val="22"/>
        </w:rPr>
        <w:t xml:space="preserve"> anodisé assemblées au sommet d’onde par crochets galvanisés ou tirefonds auto perceurs en inox pour plaques et tôles. Le recouvrement des tôles doit être suffisant pour empêcher les défauts d’étanchéité.</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L’étanchéité au niveau des têtes de tirefond est assurée par une plaquette incurvée lisse en aluminium ou en acier galvanisé posée sur une rondelle en feutre bitumé ou en néoprène.</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 xml:space="preserve">Le faîtage est protégé par des tôles faîtières dont la liaison avec les tôles doit être particulièrement soignée, notamment au niveau du crantage afin de permettre un encastrement correcte des sommets d’onde, afin d’éviter les défauts d’étanchéité et d’esthétique. </w:t>
      </w:r>
    </w:p>
    <w:p w:rsidR="002F3541" w:rsidRPr="00DA0F01" w:rsidRDefault="002F3541" w:rsidP="0029717C">
      <w:pPr>
        <w:numPr>
          <w:ilvl w:val="0"/>
          <w:numId w:val="29"/>
        </w:numPr>
        <w:spacing w:after="60"/>
        <w:ind w:left="567" w:hanging="567"/>
        <w:jc w:val="both"/>
        <w:rPr>
          <w:rFonts w:eastAsia="Arial Unicode MS"/>
          <w:b/>
          <w:sz w:val="22"/>
          <w:szCs w:val="22"/>
        </w:rPr>
      </w:pPr>
      <w:r w:rsidRPr="00DA0F01">
        <w:rPr>
          <w:rFonts w:eastAsia="Arial Unicode MS"/>
          <w:b/>
          <w:sz w:val="22"/>
          <w:szCs w:val="22"/>
        </w:rPr>
        <w:t xml:space="preserve">ELECTRICITE </w:t>
      </w:r>
    </w:p>
    <w:p w:rsidR="002F3541" w:rsidRPr="00DA0F01" w:rsidRDefault="002F3541" w:rsidP="0029717C">
      <w:pPr>
        <w:pStyle w:val="Titre"/>
        <w:numPr>
          <w:ilvl w:val="1"/>
          <w:numId w:val="36"/>
        </w:numPr>
        <w:tabs>
          <w:tab w:val="left" w:pos="993"/>
        </w:tabs>
        <w:spacing w:after="60"/>
        <w:ind w:left="993" w:hanging="993"/>
        <w:jc w:val="left"/>
        <w:rPr>
          <w:rFonts w:eastAsia="Arial Unicode MS"/>
          <w:noProof/>
          <w:sz w:val="22"/>
          <w:szCs w:val="22"/>
        </w:rPr>
      </w:pPr>
      <w:r w:rsidRPr="00DA0F01">
        <w:rPr>
          <w:rFonts w:eastAsia="Arial Unicode MS"/>
          <w:noProof/>
          <w:sz w:val="22"/>
          <w:szCs w:val="22"/>
        </w:rPr>
        <w:t>DEFINITION DES TRAVAUX D’ELECTRICITE</w:t>
      </w:r>
    </w:p>
    <w:p w:rsidR="002F3541" w:rsidRPr="00DA0F01" w:rsidRDefault="002F3541" w:rsidP="0029717C">
      <w:pPr>
        <w:pStyle w:val="Titre"/>
        <w:numPr>
          <w:ilvl w:val="2"/>
          <w:numId w:val="36"/>
        </w:numPr>
        <w:tabs>
          <w:tab w:val="left" w:pos="993"/>
        </w:tabs>
        <w:spacing w:after="60"/>
        <w:ind w:hanging="1224"/>
        <w:jc w:val="left"/>
        <w:rPr>
          <w:rFonts w:eastAsia="Arial Unicode MS"/>
          <w:noProof/>
          <w:sz w:val="22"/>
          <w:szCs w:val="22"/>
        </w:rPr>
      </w:pPr>
      <w:r w:rsidRPr="00DA0F01">
        <w:rPr>
          <w:rFonts w:eastAsia="Arial Unicode MS"/>
          <w:noProof/>
          <w:sz w:val="22"/>
          <w:szCs w:val="22"/>
        </w:rPr>
        <w:t>Généralités</w:t>
      </w:r>
    </w:p>
    <w:p w:rsidR="002F3541" w:rsidRPr="00DA0F01" w:rsidRDefault="002F3541" w:rsidP="002F3541">
      <w:pPr>
        <w:tabs>
          <w:tab w:val="num" w:pos="1068"/>
        </w:tabs>
        <w:spacing w:after="60"/>
        <w:jc w:val="both"/>
        <w:rPr>
          <w:rFonts w:eastAsia="Arial Unicode MS"/>
          <w:sz w:val="22"/>
          <w:szCs w:val="22"/>
        </w:rPr>
      </w:pPr>
      <w:r w:rsidRPr="00DA0F01">
        <w:rPr>
          <w:rFonts w:eastAsia="Arial Unicode MS"/>
          <w:sz w:val="22"/>
          <w:szCs w:val="22"/>
        </w:rPr>
        <w:t>Les travaux du présent lot se rapportent à l’électricité et comprennent l’installation selon les normes :</w:t>
      </w:r>
    </w:p>
    <w:p w:rsidR="002F3541" w:rsidRPr="00DA0F01" w:rsidRDefault="002F3541" w:rsidP="002F3541">
      <w:pPr>
        <w:pStyle w:val="Textebrut"/>
        <w:numPr>
          <w:ilvl w:val="0"/>
          <w:numId w:val="11"/>
        </w:numPr>
        <w:tabs>
          <w:tab w:val="clear" w:pos="340"/>
          <w:tab w:val="num" w:pos="567"/>
        </w:tabs>
        <w:spacing w:after="60"/>
        <w:ind w:left="567" w:hanging="283"/>
        <w:rPr>
          <w:rFonts w:ascii="Times New Roman" w:eastAsia="Arial Unicode MS" w:hAnsi="Times New Roman"/>
          <w:sz w:val="22"/>
          <w:szCs w:val="22"/>
          <w:lang w:val="fr-FR"/>
        </w:rPr>
      </w:pPr>
      <w:r w:rsidRPr="00DA0F01">
        <w:rPr>
          <w:rFonts w:ascii="Times New Roman" w:eastAsia="Arial Unicode MS" w:hAnsi="Times New Roman"/>
          <w:sz w:val="22"/>
          <w:szCs w:val="22"/>
          <w:lang w:val="fr-FR" w:eastAsia="fr-FR"/>
        </w:rPr>
        <w:t>de l’installation de l’ensemble des conduits encastrés destinés à protéger les canalisations</w:t>
      </w:r>
      <w:r w:rsidRPr="00DA0F01">
        <w:rPr>
          <w:rFonts w:ascii="Times New Roman" w:eastAsia="Arial Unicode MS" w:hAnsi="Times New Roman"/>
          <w:sz w:val="22"/>
          <w:szCs w:val="22"/>
          <w:lang w:val="fr-FR"/>
        </w:rPr>
        <w:t xml:space="preserve"> électriques, ainsi que les boites de dérivation et tous les accessoires nécessaires de pose et de fixation ;</w:t>
      </w:r>
    </w:p>
    <w:p w:rsidR="002F3541" w:rsidRPr="00DA0F01" w:rsidRDefault="002F3541" w:rsidP="002F3541">
      <w:pPr>
        <w:pStyle w:val="Textebrut"/>
        <w:numPr>
          <w:ilvl w:val="0"/>
          <w:numId w:val="11"/>
        </w:numPr>
        <w:tabs>
          <w:tab w:val="clear" w:pos="340"/>
          <w:tab w:val="num" w:pos="567"/>
        </w:tabs>
        <w:spacing w:after="60"/>
        <w:ind w:left="567" w:hanging="283"/>
        <w:rPr>
          <w:rFonts w:ascii="Times New Roman" w:eastAsia="Arial Unicode MS" w:hAnsi="Times New Roman"/>
          <w:sz w:val="22"/>
          <w:szCs w:val="22"/>
          <w:lang w:val="fr-FR" w:eastAsia="fr-FR"/>
        </w:rPr>
      </w:pPr>
      <w:r w:rsidRPr="00DA0F01">
        <w:rPr>
          <w:rFonts w:ascii="Times New Roman" w:eastAsia="Arial Unicode MS" w:hAnsi="Times New Roman"/>
          <w:sz w:val="22"/>
          <w:szCs w:val="22"/>
          <w:lang w:val="fr-FR" w:eastAsia="fr-FR"/>
        </w:rPr>
        <w:t xml:space="preserve">de l’ensemble des circuits électriques du bâtiment, nécessaires pour l’alimentation en énergie des appareils d’éclairage, les prises électriques </w:t>
      </w:r>
    </w:p>
    <w:p w:rsidR="002F3541" w:rsidRPr="00DA0F01" w:rsidRDefault="002F3541" w:rsidP="002F3541">
      <w:pPr>
        <w:pStyle w:val="Textebrut"/>
        <w:numPr>
          <w:ilvl w:val="0"/>
          <w:numId w:val="11"/>
        </w:numPr>
        <w:tabs>
          <w:tab w:val="clear" w:pos="340"/>
          <w:tab w:val="num" w:pos="567"/>
        </w:tabs>
        <w:spacing w:after="60"/>
        <w:ind w:left="567" w:hanging="283"/>
        <w:rPr>
          <w:rFonts w:ascii="Times New Roman" w:eastAsia="Arial Unicode MS" w:hAnsi="Times New Roman"/>
          <w:sz w:val="22"/>
          <w:szCs w:val="22"/>
          <w:lang w:val="fr-FR" w:eastAsia="fr-FR"/>
        </w:rPr>
      </w:pPr>
      <w:r w:rsidRPr="00DA0F01">
        <w:rPr>
          <w:rFonts w:ascii="Times New Roman" w:eastAsia="Arial Unicode MS" w:hAnsi="Times New Roman"/>
          <w:sz w:val="22"/>
          <w:szCs w:val="22"/>
          <w:lang w:val="fr-FR" w:eastAsia="fr-FR"/>
        </w:rPr>
        <w:t>d’un tableau électrique de distribution établi au départ de l’installation et après le disjoncteur général de branchement et qui contient :</w:t>
      </w:r>
    </w:p>
    <w:p w:rsidR="002F3541" w:rsidRPr="00DA0F01" w:rsidRDefault="002F3541" w:rsidP="0029717C">
      <w:pPr>
        <w:numPr>
          <w:ilvl w:val="0"/>
          <w:numId w:val="22"/>
        </w:numPr>
        <w:tabs>
          <w:tab w:val="clear" w:pos="851"/>
          <w:tab w:val="num" w:pos="993"/>
        </w:tabs>
        <w:spacing w:after="60"/>
        <w:ind w:left="993" w:hanging="142"/>
        <w:jc w:val="both"/>
        <w:rPr>
          <w:rFonts w:eastAsia="Arial Unicode MS"/>
          <w:sz w:val="22"/>
          <w:szCs w:val="22"/>
        </w:rPr>
      </w:pPr>
      <w:r w:rsidRPr="00DA0F01">
        <w:rPr>
          <w:rFonts w:eastAsia="Arial Unicode MS"/>
          <w:sz w:val="22"/>
          <w:szCs w:val="22"/>
        </w:rPr>
        <w:t xml:space="preserve">le raccordement des conducteurs de phase et de neutre arrivant du disjoncteur de branchement et la répartition des conducteurs partant vers les différents circuits ; </w:t>
      </w:r>
    </w:p>
    <w:p w:rsidR="002F3541" w:rsidRPr="00DA0F01" w:rsidRDefault="002F3541" w:rsidP="0029717C">
      <w:pPr>
        <w:numPr>
          <w:ilvl w:val="0"/>
          <w:numId w:val="22"/>
        </w:numPr>
        <w:tabs>
          <w:tab w:val="clear" w:pos="851"/>
          <w:tab w:val="num" w:pos="993"/>
        </w:tabs>
        <w:spacing w:after="60"/>
        <w:ind w:left="993" w:hanging="142"/>
        <w:jc w:val="both"/>
        <w:rPr>
          <w:rFonts w:eastAsia="Arial Unicode MS"/>
          <w:sz w:val="22"/>
          <w:szCs w:val="22"/>
        </w:rPr>
      </w:pPr>
      <w:r w:rsidRPr="00DA0F01">
        <w:rPr>
          <w:rFonts w:eastAsia="Arial Unicode MS"/>
          <w:sz w:val="22"/>
          <w:szCs w:val="22"/>
        </w:rPr>
        <w:lastRenderedPageBreak/>
        <w:t>les dispositifs de protection des circuits et des personnes constitués de coupe-circuits à cartouches ou de disjoncteurs divisionnaires protégeant chaque conducteur de phase ;</w:t>
      </w:r>
    </w:p>
    <w:p w:rsidR="002F3541" w:rsidRPr="00DA0F01" w:rsidRDefault="002F3541" w:rsidP="0029717C">
      <w:pPr>
        <w:numPr>
          <w:ilvl w:val="0"/>
          <w:numId w:val="22"/>
        </w:numPr>
        <w:tabs>
          <w:tab w:val="clear" w:pos="851"/>
          <w:tab w:val="num" w:pos="993"/>
        </w:tabs>
        <w:spacing w:after="60"/>
        <w:ind w:left="993" w:hanging="142"/>
        <w:jc w:val="both"/>
        <w:rPr>
          <w:rFonts w:eastAsia="Arial Unicode MS"/>
          <w:sz w:val="22"/>
          <w:szCs w:val="22"/>
        </w:rPr>
      </w:pPr>
      <w:r w:rsidRPr="00DA0F01">
        <w:rPr>
          <w:rFonts w:eastAsia="Arial Unicode MS"/>
          <w:sz w:val="22"/>
          <w:szCs w:val="22"/>
        </w:rPr>
        <w:t>un interrupteur ou un disjoncteur permettant de sectionner le conducteur neutre de chaque circuit ;</w:t>
      </w:r>
    </w:p>
    <w:p w:rsidR="002F3541" w:rsidRPr="00DA0F01" w:rsidRDefault="002F3541" w:rsidP="0029717C">
      <w:pPr>
        <w:numPr>
          <w:ilvl w:val="0"/>
          <w:numId w:val="22"/>
        </w:numPr>
        <w:tabs>
          <w:tab w:val="clear" w:pos="851"/>
          <w:tab w:val="num" w:pos="993"/>
        </w:tabs>
        <w:spacing w:after="60"/>
        <w:ind w:left="993" w:hanging="142"/>
        <w:jc w:val="both"/>
        <w:rPr>
          <w:rFonts w:eastAsia="Arial Unicode MS"/>
          <w:sz w:val="22"/>
          <w:szCs w:val="22"/>
        </w:rPr>
      </w:pPr>
      <w:r w:rsidRPr="00DA0F01">
        <w:rPr>
          <w:rFonts w:eastAsia="Arial Unicode MS"/>
          <w:sz w:val="22"/>
          <w:szCs w:val="22"/>
        </w:rPr>
        <w:t>un interrupteur différentiel à haute sensibilité (30 mA) pour la protection des personnes ;</w:t>
      </w:r>
    </w:p>
    <w:p w:rsidR="002F3541" w:rsidRPr="00DA0F01" w:rsidRDefault="002F3541" w:rsidP="0029717C">
      <w:pPr>
        <w:numPr>
          <w:ilvl w:val="0"/>
          <w:numId w:val="22"/>
        </w:numPr>
        <w:tabs>
          <w:tab w:val="clear" w:pos="851"/>
          <w:tab w:val="num" w:pos="993"/>
        </w:tabs>
        <w:spacing w:after="60"/>
        <w:ind w:left="993" w:hanging="142"/>
        <w:jc w:val="both"/>
        <w:rPr>
          <w:rFonts w:eastAsia="Arial Unicode MS"/>
          <w:sz w:val="22"/>
          <w:szCs w:val="22"/>
        </w:rPr>
      </w:pPr>
      <w:r w:rsidRPr="00DA0F01">
        <w:rPr>
          <w:rFonts w:eastAsia="Arial Unicode MS"/>
          <w:sz w:val="22"/>
          <w:szCs w:val="22"/>
        </w:rPr>
        <w:t>un répartiteur de terre pour le raccordement des conducteurs de protection ;</w:t>
      </w:r>
    </w:p>
    <w:p w:rsidR="002F3541" w:rsidRPr="00DA0F01" w:rsidRDefault="002F3541" w:rsidP="002F3541">
      <w:pPr>
        <w:pStyle w:val="Textebrut"/>
        <w:numPr>
          <w:ilvl w:val="0"/>
          <w:numId w:val="11"/>
        </w:numPr>
        <w:tabs>
          <w:tab w:val="clear" w:pos="340"/>
          <w:tab w:val="num" w:pos="567"/>
        </w:tabs>
        <w:spacing w:after="60"/>
        <w:ind w:left="567" w:hanging="283"/>
        <w:rPr>
          <w:rFonts w:ascii="Times New Roman" w:eastAsia="Arial Unicode MS" w:hAnsi="Times New Roman"/>
          <w:sz w:val="22"/>
          <w:szCs w:val="22"/>
          <w:lang w:val="fr-FR" w:eastAsia="fr-FR"/>
        </w:rPr>
      </w:pPr>
      <w:r w:rsidRPr="00DA0F01">
        <w:rPr>
          <w:rFonts w:ascii="Times New Roman" w:eastAsia="Arial Unicode MS" w:hAnsi="Times New Roman"/>
          <w:sz w:val="22"/>
          <w:szCs w:val="22"/>
          <w:lang w:val="fr-FR" w:eastAsia="fr-FR"/>
        </w:rPr>
        <w:t>de la mise à la terre du bâtiment et des liaisons équipotentielles ;</w:t>
      </w:r>
    </w:p>
    <w:p w:rsidR="002F3541" w:rsidRPr="00DA0F01" w:rsidRDefault="002F3541" w:rsidP="002F3541">
      <w:pPr>
        <w:pStyle w:val="Textebrut"/>
        <w:numPr>
          <w:ilvl w:val="0"/>
          <w:numId w:val="11"/>
        </w:numPr>
        <w:tabs>
          <w:tab w:val="clear" w:pos="340"/>
          <w:tab w:val="num" w:pos="567"/>
        </w:tabs>
        <w:spacing w:after="60"/>
        <w:ind w:left="567" w:hanging="283"/>
        <w:rPr>
          <w:rFonts w:ascii="Times New Roman" w:eastAsia="Arial Unicode MS" w:hAnsi="Times New Roman"/>
          <w:sz w:val="22"/>
          <w:szCs w:val="22"/>
          <w:lang w:val="fr-FR" w:eastAsia="fr-FR"/>
        </w:rPr>
      </w:pPr>
      <w:r w:rsidRPr="00DA0F01">
        <w:rPr>
          <w:rFonts w:ascii="Times New Roman" w:eastAsia="Arial Unicode MS" w:hAnsi="Times New Roman"/>
          <w:sz w:val="22"/>
          <w:szCs w:val="22"/>
          <w:lang w:val="fr-FR" w:eastAsia="fr-FR"/>
        </w:rPr>
        <w:t xml:space="preserve">des interrupteurs et prises de courant ; </w:t>
      </w:r>
    </w:p>
    <w:p w:rsidR="002F3541" w:rsidRPr="00DA0F01" w:rsidRDefault="002F3541" w:rsidP="002F3541">
      <w:pPr>
        <w:pStyle w:val="Textebrut"/>
        <w:numPr>
          <w:ilvl w:val="0"/>
          <w:numId w:val="11"/>
        </w:numPr>
        <w:tabs>
          <w:tab w:val="clear" w:pos="340"/>
          <w:tab w:val="num" w:pos="567"/>
        </w:tabs>
        <w:spacing w:after="60"/>
        <w:ind w:left="567" w:hanging="283"/>
        <w:rPr>
          <w:rFonts w:ascii="Times New Roman" w:eastAsia="Arial Unicode MS" w:hAnsi="Times New Roman"/>
          <w:sz w:val="22"/>
          <w:szCs w:val="22"/>
          <w:lang w:val="fr-FR" w:eastAsia="fr-FR"/>
        </w:rPr>
      </w:pPr>
      <w:r w:rsidRPr="00DA0F01">
        <w:rPr>
          <w:rFonts w:ascii="Times New Roman" w:eastAsia="Arial Unicode MS" w:hAnsi="Times New Roman"/>
          <w:sz w:val="22"/>
          <w:szCs w:val="22"/>
          <w:lang w:val="fr-FR" w:eastAsia="fr-FR"/>
        </w:rPr>
        <w:t>des appareils d’éclairage ;</w:t>
      </w:r>
    </w:p>
    <w:p w:rsidR="002F3541" w:rsidRPr="00DA0F01" w:rsidRDefault="002F3541" w:rsidP="002F3541">
      <w:pPr>
        <w:tabs>
          <w:tab w:val="num" w:pos="1068"/>
        </w:tabs>
        <w:spacing w:after="60"/>
        <w:jc w:val="both"/>
        <w:rPr>
          <w:rFonts w:eastAsia="Arial Unicode MS"/>
          <w:sz w:val="22"/>
          <w:szCs w:val="22"/>
        </w:rPr>
      </w:pPr>
      <w:r w:rsidRPr="00DA0F01">
        <w:rPr>
          <w:rFonts w:eastAsia="Arial Unicode MS"/>
          <w:sz w:val="22"/>
          <w:szCs w:val="22"/>
        </w:rPr>
        <w:t xml:space="preserve">Sont également compris dans le présent lot, les travaux afférents à d’autres corps d’état et nécessaires à la mise en œuvre des installations électriques telles que définies dans le projet d’exécution, à savoir : </w:t>
      </w:r>
    </w:p>
    <w:p w:rsidR="002F3541" w:rsidRPr="00DA0F01" w:rsidRDefault="002F3541" w:rsidP="002F3541">
      <w:pPr>
        <w:pStyle w:val="Textebrut"/>
        <w:numPr>
          <w:ilvl w:val="0"/>
          <w:numId w:val="12"/>
        </w:numPr>
        <w:tabs>
          <w:tab w:val="clear" w:pos="340"/>
          <w:tab w:val="num" w:pos="567"/>
        </w:tabs>
        <w:spacing w:after="60"/>
        <w:ind w:left="567" w:hanging="283"/>
        <w:rPr>
          <w:rFonts w:ascii="Times New Roman" w:eastAsia="Arial Unicode MS" w:hAnsi="Times New Roman"/>
          <w:sz w:val="22"/>
          <w:szCs w:val="22"/>
          <w:lang w:val="fr-FR" w:eastAsia="fr-FR"/>
        </w:rPr>
      </w:pPr>
      <w:r w:rsidRPr="00DA0F01">
        <w:rPr>
          <w:rFonts w:ascii="Times New Roman" w:eastAsia="Arial Unicode MS" w:hAnsi="Times New Roman"/>
          <w:sz w:val="22"/>
          <w:szCs w:val="22"/>
          <w:lang w:val="fr-FR" w:eastAsia="fr-FR"/>
        </w:rPr>
        <w:t>les tranchées, saignées, trous, percements et réservations effectués en phase de gros œuvre sous la conduite de l’Ingénieur ;</w:t>
      </w:r>
    </w:p>
    <w:p w:rsidR="002F3541" w:rsidRPr="00DA0F01" w:rsidRDefault="002F3541" w:rsidP="002F3541">
      <w:pPr>
        <w:pStyle w:val="Textebrut"/>
        <w:numPr>
          <w:ilvl w:val="0"/>
          <w:numId w:val="12"/>
        </w:numPr>
        <w:tabs>
          <w:tab w:val="clear" w:pos="340"/>
          <w:tab w:val="num" w:pos="567"/>
        </w:tabs>
        <w:spacing w:after="60"/>
        <w:ind w:left="567" w:hanging="283"/>
        <w:rPr>
          <w:rFonts w:ascii="Times New Roman" w:eastAsia="Arial Unicode MS" w:hAnsi="Times New Roman"/>
          <w:sz w:val="22"/>
          <w:szCs w:val="22"/>
          <w:lang w:val="fr-FR" w:eastAsia="fr-FR"/>
        </w:rPr>
      </w:pPr>
      <w:r w:rsidRPr="00DA0F01">
        <w:rPr>
          <w:rFonts w:ascii="Times New Roman" w:eastAsia="Arial Unicode MS" w:hAnsi="Times New Roman"/>
          <w:sz w:val="22"/>
          <w:szCs w:val="22"/>
          <w:lang w:val="fr-FR" w:eastAsia="fr-FR"/>
        </w:rPr>
        <w:t>les scellements et rebouchage des tranchées, saignées, trous, percements et réservations, ainsi que les raccords divers résultant de la fixation des appareils ;</w:t>
      </w:r>
    </w:p>
    <w:p w:rsidR="002F3541" w:rsidRPr="00DA0F01" w:rsidRDefault="002F3541" w:rsidP="002F3541">
      <w:pPr>
        <w:pStyle w:val="Textebrut"/>
        <w:numPr>
          <w:ilvl w:val="0"/>
          <w:numId w:val="12"/>
        </w:numPr>
        <w:tabs>
          <w:tab w:val="clear" w:pos="340"/>
          <w:tab w:val="num" w:pos="567"/>
        </w:tabs>
        <w:spacing w:after="60"/>
        <w:ind w:left="567" w:hanging="283"/>
        <w:rPr>
          <w:rFonts w:ascii="Times New Roman" w:eastAsia="Arial Unicode MS" w:hAnsi="Times New Roman"/>
          <w:sz w:val="22"/>
          <w:szCs w:val="22"/>
          <w:lang w:val="fr-FR" w:eastAsia="fr-FR"/>
        </w:rPr>
      </w:pPr>
      <w:r w:rsidRPr="00DA0F01">
        <w:rPr>
          <w:rFonts w:ascii="Times New Roman" w:eastAsia="Arial Unicode MS" w:hAnsi="Times New Roman"/>
          <w:sz w:val="22"/>
          <w:szCs w:val="22"/>
          <w:lang w:val="fr-FR" w:eastAsia="fr-FR"/>
        </w:rPr>
        <w:t>la peinture des armoires et appareillages relatifs aux installations électriques.</w:t>
      </w:r>
    </w:p>
    <w:p w:rsidR="002F3541" w:rsidRPr="00DA0F01" w:rsidRDefault="002F3541" w:rsidP="002F3541">
      <w:pPr>
        <w:tabs>
          <w:tab w:val="num" w:pos="1068"/>
        </w:tabs>
        <w:spacing w:after="60"/>
        <w:jc w:val="both"/>
        <w:rPr>
          <w:rFonts w:eastAsia="Arial Unicode MS"/>
          <w:sz w:val="22"/>
          <w:szCs w:val="22"/>
        </w:rPr>
      </w:pPr>
      <w:r w:rsidRPr="00DA0F01">
        <w:rPr>
          <w:rFonts w:eastAsia="Arial Unicode MS"/>
          <w:sz w:val="22"/>
          <w:szCs w:val="22"/>
        </w:rPr>
        <w:t>Les schémas sont donnés à titre indicatif et ne diminuent en rien la responsabilité du Co-contractant dans l’établissement du projet d'exécution. Toute modification ou amélioration proposée par le Co-contractant est soumise à l’approbation préalable de l’Ingénieur. De plus, le Co-contractant est responsable des dégradations sur les ouvrages déjà achevés qui résultent des travaux dont il a la charge.  D'une façon générale, le Co-contractant ne peut invoquer une omission, ni aucune interprétation des documents pour refuser de fournir ou de monter un dispositif permettant de garantir le bon fonctionnement et d’assurer la sécurité de son installation.</w:t>
      </w:r>
    </w:p>
    <w:p w:rsidR="002F3541" w:rsidRPr="00DA0F01" w:rsidRDefault="002F3541" w:rsidP="0029717C">
      <w:pPr>
        <w:pStyle w:val="Titre"/>
        <w:numPr>
          <w:ilvl w:val="2"/>
          <w:numId w:val="36"/>
        </w:numPr>
        <w:tabs>
          <w:tab w:val="left" w:pos="993"/>
        </w:tabs>
        <w:spacing w:after="60"/>
        <w:ind w:hanging="1224"/>
        <w:jc w:val="left"/>
        <w:rPr>
          <w:rFonts w:eastAsia="Arial Unicode MS"/>
          <w:noProof/>
          <w:sz w:val="22"/>
          <w:szCs w:val="22"/>
        </w:rPr>
      </w:pPr>
      <w:r w:rsidRPr="00DA0F01">
        <w:rPr>
          <w:rFonts w:eastAsia="Arial Unicode MS"/>
          <w:noProof/>
          <w:sz w:val="22"/>
          <w:szCs w:val="22"/>
        </w:rPr>
        <w:t>Documents techniques de référence</w:t>
      </w:r>
    </w:p>
    <w:p w:rsidR="002F3541" w:rsidRPr="00DA0F01" w:rsidRDefault="002F3541" w:rsidP="002F3541">
      <w:pPr>
        <w:tabs>
          <w:tab w:val="num" w:pos="1068"/>
        </w:tabs>
        <w:spacing w:after="60"/>
        <w:jc w:val="both"/>
        <w:rPr>
          <w:rFonts w:eastAsia="Arial Unicode MS"/>
          <w:sz w:val="22"/>
          <w:szCs w:val="22"/>
        </w:rPr>
      </w:pPr>
      <w:r w:rsidRPr="00DA0F01">
        <w:rPr>
          <w:rFonts w:eastAsia="Arial Unicode MS"/>
          <w:sz w:val="22"/>
          <w:szCs w:val="22"/>
        </w:rPr>
        <w:t>Les installations sont réalisées conformément aux normes suivantes :</w:t>
      </w:r>
    </w:p>
    <w:p w:rsidR="002F3541" w:rsidRPr="00DA0F01" w:rsidRDefault="002F3541" w:rsidP="0029717C">
      <w:pPr>
        <w:numPr>
          <w:ilvl w:val="0"/>
          <w:numId w:val="19"/>
        </w:numPr>
        <w:tabs>
          <w:tab w:val="clear" w:pos="1191"/>
          <w:tab w:val="num" w:pos="993"/>
        </w:tabs>
        <w:spacing w:after="60"/>
        <w:ind w:left="993" w:hanging="284"/>
        <w:jc w:val="both"/>
        <w:rPr>
          <w:rFonts w:eastAsia="Arial Unicode MS"/>
          <w:sz w:val="22"/>
          <w:szCs w:val="22"/>
        </w:rPr>
      </w:pPr>
      <w:r w:rsidRPr="00DA0F01">
        <w:rPr>
          <w:rFonts w:eastAsia="Arial Unicode MS"/>
          <w:sz w:val="22"/>
          <w:szCs w:val="22"/>
        </w:rPr>
        <w:t>prescriptions de l’Union Technique Electrique (UTE) ;</w:t>
      </w:r>
    </w:p>
    <w:p w:rsidR="002F3541" w:rsidRPr="00DA0F01" w:rsidRDefault="002F3541" w:rsidP="0029717C">
      <w:pPr>
        <w:numPr>
          <w:ilvl w:val="0"/>
          <w:numId w:val="19"/>
        </w:numPr>
        <w:tabs>
          <w:tab w:val="clear" w:pos="1191"/>
          <w:tab w:val="num" w:pos="993"/>
        </w:tabs>
        <w:spacing w:after="60"/>
        <w:ind w:left="993" w:hanging="284"/>
        <w:jc w:val="both"/>
        <w:rPr>
          <w:rFonts w:eastAsia="Arial Unicode MS"/>
          <w:sz w:val="22"/>
          <w:szCs w:val="22"/>
        </w:rPr>
      </w:pPr>
      <w:r w:rsidRPr="00DA0F01">
        <w:rPr>
          <w:rFonts w:eastAsia="Arial Unicode MS"/>
          <w:sz w:val="22"/>
          <w:szCs w:val="22"/>
        </w:rPr>
        <w:t>Réalisation des travaux d’installation électrique NF C 15-100 et additifs Installations électriques à basse tension.</w:t>
      </w:r>
    </w:p>
    <w:p w:rsidR="002F3541" w:rsidRPr="00DA0F01" w:rsidRDefault="002F3541" w:rsidP="0029717C">
      <w:pPr>
        <w:numPr>
          <w:ilvl w:val="0"/>
          <w:numId w:val="19"/>
        </w:numPr>
        <w:tabs>
          <w:tab w:val="clear" w:pos="1191"/>
          <w:tab w:val="num" w:pos="993"/>
        </w:tabs>
        <w:spacing w:after="60"/>
        <w:ind w:left="993" w:hanging="284"/>
        <w:jc w:val="both"/>
        <w:rPr>
          <w:rFonts w:eastAsia="Arial Unicode MS"/>
          <w:sz w:val="22"/>
          <w:szCs w:val="22"/>
        </w:rPr>
      </w:pPr>
      <w:r w:rsidRPr="00DA0F01">
        <w:rPr>
          <w:rFonts w:eastAsia="Arial Unicode MS"/>
          <w:sz w:val="22"/>
          <w:szCs w:val="22"/>
        </w:rPr>
        <w:t>NF C 14-100 en ce qui concerne les installations de branchement.</w:t>
      </w:r>
    </w:p>
    <w:p w:rsidR="002F3541" w:rsidRPr="00DA0F01" w:rsidRDefault="002F3541" w:rsidP="0029717C">
      <w:pPr>
        <w:numPr>
          <w:ilvl w:val="0"/>
          <w:numId w:val="19"/>
        </w:numPr>
        <w:tabs>
          <w:tab w:val="clear" w:pos="1191"/>
          <w:tab w:val="num" w:pos="993"/>
        </w:tabs>
        <w:spacing w:after="60"/>
        <w:ind w:left="993" w:hanging="284"/>
        <w:jc w:val="both"/>
        <w:rPr>
          <w:rFonts w:eastAsia="Arial Unicode MS"/>
          <w:sz w:val="22"/>
          <w:szCs w:val="22"/>
        </w:rPr>
      </w:pPr>
      <w:r w:rsidRPr="00DA0F01">
        <w:rPr>
          <w:rFonts w:eastAsia="Arial Unicode MS"/>
          <w:sz w:val="22"/>
          <w:szCs w:val="22"/>
        </w:rPr>
        <w:t>NF C 18-</w:t>
      </w:r>
      <w:smartTag w:uri="urn:schemas-microsoft-com:office:smarttags" w:element="metricconverter">
        <w:smartTagPr>
          <w:attr w:name="ProductID" w:val="513, C"/>
        </w:smartTagPr>
        <w:r w:rsidRPr="00DA0F01">
          <w:rPr>
            <w:rFonts w:eastAsia="Arial Unicode MS"/>
            <w:sz w:val="22"/>
            <w:szCs w:val="22"/>
          </w:rPr>
          <w:t>513, C</w:t>
        </w:r>
      </w:smartTag>
      <w:r w:rsidRPr="00DA0F01">
        <w:rPr>
          <w:rFonts w:eastAsia="Arial Unicode MS"/>
          <w:sz w:val="22"/>
          <w:szCs w:val="22"/>
        </w:rPr>
        <w:t xml:space="preserve"> 18-</w:t>
      </w:r>
      <w:smartTag w:uri="urn:schemas-microsoft-com:office:smarttags" w:element="metricconverter">
        <w:smartTagPr>
          <w:attr w:name="ProductID" w:val="514, C"/>
        </w:smartTagPr>
        <w:r w:rsidRPr="00DA0F01">
          <w:rPr>
            <w:rFonts w:eastAsia="Arial Unicode MS"/>
            <w:sz w:val="22"/>
            <w:szCs w:val="22"/>
          </w:rPr>
          <w:t>514, C</w:t>
        </w:r>
      </w:smartTag>
      <w:r w:rsidRPr="00DA0F01">
        <w:rPr>
          <w:rFonts w:eastAsia="Arial Unicode MS"/>
          <w:sz w:val="22"/>
          <w:szCs w:val="22"/>
        </w:rPr>
        <w:t xml:space="preserve"> 18-520 et leurs additifs pour ce qui concerne les mesures de protection et de prévention.</w:t>
      </w:r>
    </w:p>
    <w:p w:rsidR="002F3541" w:rsidRPr="00DA0F01" w:rsidRDefault="002F3541" w:rsidP="0029717C">
      <w:pPr>
        <w:numPr>
          <w:ilvl w:val="0"/>
          <w:numId w:val="19"/>
        </w:numPr>
        <w:tabs>
          <w:tab w:val="clear" w:pos="1191"/>
          <w:tab w:val="num" w:pos="993"/>
        </w:tabs>
        <w:spacing w:after="60"/>
        <w:ind w:left="993" w:hanging="284"/>
        <w:jc w:val="both"/>
        <w:rPr>
          <w:rFonts w:eastAsia="Arial Unicode MS"/>
          <w:sz w:val="22"/>
          <w:szCs w:val="22"/>
        </w:rPr>
      </w:pPr>
      <w:r w:rsidRPr="00DA0F01">
        <w:rPr>
          <w:rFonts w:eastAsia="Arial Unicode MS"/>
          <w:sz w:val="22"/>
          <w:szCs w:val="22"/>
        </w:rPr>
        <w:t>NF C 12-</w:t>
      </w:r>
      <w:smartTag w:uri="urn:schemas-microsoft-com:office:smarttags" w:element="metricconverter">
        <w:smartTagPr>
          <w:attr w:name="ProductID" w:val="060, C"/>
        </w:smartTagPr>
        <w:r w:rsidRPr="00DA0F01">
          <w:rPr>
            <w:rFonts w:eastAsia="Arial Unicode MS"/>
            <w:sz w:val="22"/>
            <w:szCs w:val="22"/>
          </w:rPr>
          <w:t>060, C</w:t>
        </w:r>
      </w:smartTag>
      <w:r w:rsidRPr="00DA0F01">
        <w:rPr>
          <w:rFonts w:eastAsia="Arial Unicode MS"/>
          <w:sz w:val="22"/>
          <w:szCs w:val="22"/>
        </w:rPr>
        <w:t xml:space="preserve"> 12-</w:t>
      </w:r>
      <w:smartTag w:uri="urn:schemas-microsoft-com:office:smarttags" w:element="metricconverter">
        <w:smartTagPr>
          <w:attr w:name="ProductID" w:val="100, C"/>
        </w:smartTagPr>
        <w:r w:rsidRPr="00DA0F01">
          <w:rPr>
            <w:rFonts w:eastAsia="Arial Unicode MS"/>
            <w:sz w:val="22"/>
            <w:szCs w:val="22"/>
          </w:rPr>
          <w:t>100, C</w:t>
        </w:r>
      </w:smartTag>
      <w:r w:rsidRPr="00DA0F01">
        <w:rPr>
          <w:rFonts w:eastAsia="Arial Unicode MS"/>
          <w:sz w:val="22"/>
          <w:szCs w:val="22"/>
        </w:rPr>
        <w:t xml:space="preserve"> 12-</w:t>
      </w:r>
      <w:smartTag w:uri="urn:schemas-microsoft-com:office:smarttags" w:element="metricconverter">
        <w:smartTagPr>
          <w:attr w:name="ProductID" w:val="200 C"/>
        </w:smartTagPr>
        <w:r w:rsidRPr="00DA0F01">
          <w:rPr>
            <w:rFonts w:eastAsia="Arial Unicode MS"/>
            <w:sz w:val="22"/>
            <w:szCs w:val="22"/>
          </w:rPr>
          <w:t>200 C</w:t>
        </w:r>
      </w:smartTag>
      <w:r w:rsidRPr="00DA0F01">
        <w:rPr>
          <w:rFonts w:eastAsia="Arial Unicode MS"/>
          <w:sz w:val="22"/>
          <w:szCs w:val="22"/>
        </w:rPr>
        <w:t xml:space="preserve"> 12-210 et leurs additifs pour ce qui concerne les installations réglementées.</w:t>
      </w:r>
    </w:p>
    <w:p w:rsidR="002F3541" w:rsidRPr="00DA0F01" w:rsidRDefault="002F3541" w:rsidP="0029717C">
      <w:pPr>
        <w:pStyle w:val="Titre"/>
        <w:numPr>
          <w:ilvl w:val="2"/>
          <w:numId w:val="36"/>
        </w:numPr>
        <w:tabs>
          <w:tab w:val="left" w:pos="993"/>
        </w:tabs>
        <w:spacing w:after="60"/>
        <w:ind w:hanging="1224"/>
        <w:jc w:val="left"/>
        <w:rPr>
          <w:rFonts w:eastAsia="Arial Unicode MS"/>
          <w:noProof/>
          <w:sz w:val="22"/>
          <w:szCs w:val="22"/>
        </w:rPr>
      </w:pPr>
      <w:r w:rsidRPr="00DA0F01">
        <w:rPr>
          <w:rFonts w:eastAsia="Arial Unicode MS"/>
          <w:noProof/>
          <w:sz w:val="22"/>
          <w:szCs w:val="22"/>
        </w:rPr>
        <w:t>Plans d’électricité</w:t>
      </w:r>
    </w:p>
    <w:p w:rsidR="002F3541" w:rsidRPr="00DA0F01" w:rsidRDefault="002F3541" w:rsidP="002F3541">
      <w:pPr>
        <w:tabs>
          <w:tab w:val="num" w:pos="1068"/>
        </w:tabs>
        <w:spacing w:after="60"/>
        <w:jc w:val="both"/>
        <w:rPr>
          <w:rFonts w:eastAsia="Arial Unicode MS"/>
          <w:sz w:val="22"/>
          <w:szCs w:val="22"/>
        </w:rPr>
      </w:pPr>
      <w:r w:rsidRPr="00DA0F01">
        <w:rPr>
          <w:rFonts w:eastAsia="Arial Unicode MS"/>
          <w:sz w:val="22"/>
          <w:szCs w:val="22"/>
        </w:rPr>
        <w:t>Le Co-contractant fournit dans le projet d’exécution :</w:t>
      </w:r>
    </w:p>
    <w:p w:rsidR="002F3541" w:rsidRPr="00DA0F01" w:rsidRDefault="002F3541" w:rsidP="002F3541">
      <w:pPr>
        <w:numPr>
          <w:ilvl w:val="0"/>
          <w:numId w:val="10"/>
        </w:numPr>
        <w:tabs>
          <w:tab w:val="clear" w:pos="340"/>
          <w:tab w:val="num" w:pos="567"/>
        </w:tabs>
        <w:spacing w:after="60"/>
        <w:ind w:left="567" w:hanging="283"/>
        <w:jc w:val="both"/>
        <w:rPr>
          <w:rFonts w:eastAsia="Arial Unicode MS"/>
          <w:sz w:val="22"/>
          <w:szCs w:val="22"/>
        </w:rPr>
      </w:pPr>
      <w:r w:rsidRPr="00DA0F01">
        <w:rPr>
          <w:rFonts w:eastAsia="Arial Unicode MS"/>
          <w:sz w:val="22"/>
          <w:szCs w:val="22"/>
        </w:rPr>
        <w:t>Un schéma complet du circuit électrique de distribution comportant :</w:t>
      </w:r>
    </w:p>
    <w:p w:rsidR="002F3541" w:rsidRPr="00DA0F01" w:rsidRDefault="002F3541" w:rsidP="0029717C">
      <w:pPr>
        <w:numPr>
          <w:ilvl w:val="0"/>
          <w:numId w:val="19"/>
        </w:numPr>
        <w:tabs>
          <w:tab w:val="clear" w:pos="1191"/>
        </w:tabs>
        <w:spacing w:after="60"/>
        <w:ind w:left="993" w:hanging="284"/>
        <w:jc w:val="both"/>
        <w:rPr>
          <w:rFonts w:eastAsia="Arial Unicode MS"/>
          <w:sz w:val="22"/>
          <w:szCs w:val="22"/>
        </w:rPr>
      </w:pPr>
      <w:r w:rsidRPr="00DA0F01">
        <w:rPr>
          <w:rFonts w:eastAsia="Arial Unicode MS"/>
          <w:sz w:val="22"/>
          <w:szCs w:val="22"/>
        </w:rPr>
        <w:t>le tracé unifilaire des circuits de distribution, indiquant la puissance et l'intensité supportée par chacun des circuits ;</w:t>
      </w:r>
    </w:p>
    <w:p w:rsidR="002F3541" w:rsidRPr="00DA0F01" w:rsidRDefault="002F3541" w:rsidP="0029717C">
      <w:pPr>
        <w:numPr>
          <w:ilvl w:val="0"/>
          <w:numId w:val="19"/>
        </w:numPr>
        <w:tabs>
          <w:tab w:val="clear" w:pos="1191"/>
        </w:tabs>
        <w:spacing w:after="60"/>
        <w:ind w:left="993" w:hanging="284"/>
        <w:jc w:val="both"/>
        <w:rPr>
          <w:rFonts w:eastAsia="Arial Unicode MS"/>
          <w:sz w:val="22"/>
          <w:szCs w:val="22"/>
        </w:rPr>
      </w:pPr>
      <w:r w:rsidRPr="00DA0F01">
        <w:rPr>
          <w:rFonts w:eastAsia="Arial Unicode MS"/>
          <w:sz w:val="22"/>
          <w:szCs w:val="22"/>
        </w:rPr>
        <w:t xml:space="preserve">le tracé multifilaire des circuits de commande ; </w:t>
      </w:r>
    </w:p>
    <w:p w:rsidR="002F3541" w:rsidRPr="00DA0F01" w:rsidRDefault="002F3541" w:rsidP="0029717C">
      <w:pPr>
        <w:numPr>
          <w:ilvl w:val="0"/>
          <w:numId w:val="19"/>
        </w:numPr>
        <w:tabs>
          <w:tab w:val="clear" w:pos="1191"/>
        </w:tabs>
        <w:spacing w:after="60"/>
        <w:ind w:left="993" w:hanging="284"/>
        <w:jc w:val="both"/>
        <w:rPr>
          <w:rFonts w:eastAsia="Arial Unicode MS"/>
          <w:sz w:val="22"/>
          <w:szCs w:val="22"/>
        </w:rPr>
      </w:pPr>
      <w:r w:rsidRPr="00DA0F01">
        <w:rPr>
          <w:rFonts w:eastAsia="Arial Unicode MS"/>
          <w:sz w:val="22"/>
          <w:szCs w:val="22"/>
        </w:rPr>
        <w:t>les appareils de protection installés, leur nature et leur calibre et leur pouvoir de coupure ;</w:t>
      </w:r>
    </w:p>
    <w:p w:rsidR="002F3541" w:rsidRPr="00DA0F01" w:rsidRDefault="002F3541" w:rsidP="0029717C">
      <w:pPr>
        <w:numPr>
          <w:ilvl w:val="0"/>
          <w:numId w:val="19"/>
        </w:numPr>
        <w:tabs>
          <w:tab w:val="clear" w:pos="1191"/>
        </w:tabs>
        <w:spacing w:after="60"/>
        <w:ind w:left="993" w:hanging="284"/>
        <w:jc w:val="both"/>
        <w:rPr>
          <w:rFonts w:eastAsia="Arial Unicode MS"/>
          <w:sz w:val="22"/>
          <w:szCs w:val="22"/>
        </w:rPr>
      </w:pPr>
      <w:r w:rsidRPr="00DA0F01">
        <w:rPr>
          <w:rFonts w:eastAsia="Arial Unicode MS"/>
          <w:sz w:val="22"/>
          <w:szCs w:val="22"/>
        </w:rPr>
        <w:t xml:space="preserve">les plans de borniers ; </w:t>
      </w:r>
    </w:p>
    <w:p w:rsidR="002F3541" w:rsidRPr="00DA0F01" w:rsidRDefault="002F3541" w:rsidP="0029717C">
      <w:pPr>
        <w:numPr>
          <w:ilvl w:val="0"/>
          <w:numId w:val="19"/>
        </w:numPr>
        <w:tabs>
          <w:tab w:val="clear" w:pos="1191"/>
        </w:tabs>
        <w:spacing w:after="60"/>
        <w:ind w:left="993" w:hanging="284"/>
        <w:jc w:val="both"/>
        <w:rPr>
          <w:rFonts w:eastAsia="Arial Unicode MS"/>
          <w:sz w:val="22"/>
          <w:szCs w:val="22"/>
        </w:rPr>
      </w:pPr>
      <w:r w:rsidRPr="00DA0F01">
        <w:rPr>
          <w:rFonts w:eastAsia="Arial Unicode MS"/>
          <w:sz w:val="22"/>
          <w:szCs w:val="22"/>
        </w:rPr>
        <w:t>les appareils électriques ou d’éclairage installés et la puissance de court-circuit à chaque niveau de la distribution.</w:t>
      </w:r>
    </w:p>
    <w:p w:rsidR="002F3541" w:rsidRPr="00DA0F01" w:rsidRDefault="002F3541" w:rsidP="002F3541">
      <w:pPr>
        <w:numPr>
          <w:ilvl w:val="0"/>
          <w:numId w:val="10"/>
        </w:numPr>
        <w:tabs>
          <w:tab w:val="clear" w:pos="340"/>
          <w:tab w:val="num" w:pos="567"/>
        </w:tabs>
        <w:spacing w:after="60"/>
        <w:ind w:left="567" w:hanging="283"/>
        <w:jc w:val="both"/>
        <w:rPr>
          <w:rFonts w:eastAsia="Arial Unicode MS"/>
          <w:sz w:val="22"/>
          <w:szCs w:val="22"/>
        </w:rPr>
      </w:pPr>
      <w:r w:rsidRPr="00DA0F01">
        <w:rPr>
          <w:rFonts w:eastAsia="Arial Unicode MS"/>
          <w:sz w:val="22"/>
          <w:szCs w:val="22"/>
        </w:rPr>
        <w:t>les plans indiquant :</w:t>
      </w:r>
    </w:p>
    <w:p w:rsidR="002F3541" w:rsidRPr="00DA0F01" w:rsidRDefault="002F3541" w:rsidP="0029717C">
      <w:pPr>
        <w:numPr>
          <w:ilvl w:val="0"/>
          <w:numId w:val="19"/>
        </w:numPr>
        <w:tabs>
          <w:tab w:val="clear" w:pos="1191"/>
        </w:tabs>
        <w:spacing w:after="60"/>
        <w:ind w:left="993" w:hanging="284"/>
        <w:jc w:val="both"/>
        <w:rPr>
          <w:rFonts w:eastAsia="Arial Unicode MS"/>
          <w:sz w:val="22"/>
          <w:szCs w:val="22"/>
        </w:rPr>
      </w:pPr>
      <w:r w:rsidRPr="00DA0F01">
        <w:rPr>
          <w:rFonts w:eastAsia="Arial Unicode MS"/>
          <w:sz w:val="22"/>
          <w:szCs w:val="22"/>
        </w:rPr>
        <w:t>l'implantation des canalisations électriques, les emplacements des boites de jonction, des tableaux de distribution électrique, des appareils d’éclairage, des prises de courant, des interrupteurs et des autres appareils électriques ;</w:t>
      </w:r>
    </w:p>
    <w:p w:rsidR="002F3541" w:rsidRPr="00DA0F01" w:rsidRDefault="002F3541" w:rsidP="0029717C">
      <w:pPr>
        <w:numPr>
          <w:ilvl w:val="0"/>
          <w:numId w:val="19"/>
        </w:numPr>
        <w:tabs>
          <w:tab w:val="clear" w:pos="1191"/>
        </w:tabs>
        <w:spacing w:after="60"/>
        <w:ind w:left="993" w:hanging="284"/>
        <w:jc w:val="both"/>
        <w:rPr>
          <w:rFonts w:eastAsia="Arial Unicode MS"/>
          <w:sz w:val="22"/>
          <w:szCs w:val="22"/>
        </w:rPr>
      </w:pPr>
      <w:r w:rsidRPr="00DA0F01">
        <w:rPr>
          <w:rFonts w:eastAsia="Arial Unicode MS"/>
          <w:sz w:val="22"/>
          <w:szCs w:val="22"/>
        </w:rPr>
        <w:t>le parcours des canalisations avec les caractéristiques, le nombre, la longueur et la section des conducteurs ;</w:t>
      </w:r>
    </w:p>
    <w:p w:rsidR="002F3541" w:rsidRPr="00DA0F01" w:rsidRDefault="002F3541" w:rsidP="0029717C">
      <w:pPr>
        <w:numPr>
          <w:ilvl w:val="0"/>
          <w:numId w:val="19"/>
        </w:numPr>
        <w:tabs>
          <w:tab w:val="clear" w:pos="1191"/>
        </w:tabs>
        <w:spacing w:after="60"/>
        <w:ind w:left="993" w:hanging="284"/>
        <w:jc w:val="both"/>
        <w:rPr>
          <w:rFonts w:eastAsia="Arial Unicode MS"/>
          <w:sz w:val="22"/>
          <w:szCs w:val="22"/>
        </w:rPr>
      </w:pPr>
      <w:r w:rsidRPr="00DA0F01">
        <w:rPr>
          <w:rFonts w:eastAsia="Arial Unicode MS"/>
          <w:sz w:val="22"/>
          <w:szCs w:val="22"/>
        </w:rPr>
        <w:t>les détails de mise en œuvre cotés suivant la réalisation.</w:t>
      </w:r>
    </w:p>
    <w:p w:rsidR="002F3541" w:rsidRPr="00DA0F01" w:rsidRDefault="002F3541" w:rsidP="002F3541">
      <w:pPr>
        <w:numPr>
          <w:ilvl w:val="0"/>
          <w:numId w:val="10"/>
        </w:numPr>
        <w:tabs>
          <w:tab w:val="clear" w:pos="340"/>
          <w:tab w:val="num" w:pos="567"/>
        </w:tabs>
        <w:spacing w:after="60"/>
        <w:ind w:left="567" w:hanging="283"/>
        <w:jc w:val="both"/>
        <w:rPr>
          <w:rFonts w:eastAsia="Arial Unicode MS"/>
          <w:sz w:val="22"/>
          <w:szCs w:val="22"/>
        </w:rPr>
      </w:pPr>
      <w:r w:rsidRPr="00DA0F01">
        <w:rPr>
          <w:rFonts w:eastAsia="Arial Unicode MS"/>
          <w:sz w:val="22"/>
          <w:szCs w:val="22"/>
        </w:rPr>
        <w:t>les documents suivants :</w:t>
      </w:r>
    </w:p>
    <w:p w:rsidR="002F3541" w:rsidRPr="00DA0F01" w:rsidRDefault="002F3541" w:rsidP="0029717C">
      <w:pPr>
        <w:numPr>
          <w:ilvl w:val="0"/>
          <w:numId w:val="19"/>
        </w:numPr>
        <w:tabs>
          <w:tab w:val="clear" w:pos="1191"/>
        </w:tabs>
        <w:spacing w:after="60"/>
        <w:ind w:left="993" w:hanging="284"/>
        <w:jc w:val="both"/>
        <w:rPr>
          <w:rFonts w:eastAsia="Arial Unicode MS"/>
          <w:sz w:val="22"/>
          <w:szCs w:val="22"/>
        </w:rPr>
      </w:pPr>
      <w:r w:rsidRPr="00DA0F01">
        <w:rPr>
          <w:rFonts w:eastAsia="Arial Unicode MS"/>
          <w:sz w:val="22"/>
          <w:szCs w:val="22"/>
        </w:rPr>
        <w:lastRenderedPageBreak/>
        <w:t>les caractéristiques des appareils de protection (calibre, etc.)</w:t>
      </w:r>
    </w:p>
    <w:p w:rsidR="002F3541" w:rsidRPr="00DA0F01" w:rsidRDefault="002F3541" w:rsidP="0029717C">
      <w:pPr>
        <w:numPr>
          <w:ilvl w:val="0"/>
          <w:numId w:val="19"/>
        </w:numPr>
        <w:tabs>
          <w:tab w:val="clear" w:pos="1191"/>
        </w:tabs>
        <w:spacing w:after="60"/>
        <w:ind w:left="993" w:hanging="284"/>
        <w:jc w:val="both"/>
        <w:rPr>
          <w:rFonts w:eastAsia="Arial Unicode MS"/>
          <w:sz w:val="22"/>
          <w:szCs w:val="22"/>
        </w:rPr>
      </w:pPr>
      <w:r w:rsidRPr="00DA0F01">
        <w:rPr>
          <w:rFonts w:eastAsia="Arial Unicode MS"/>
          <w:sz w:val="22"/>
          <w:szCs w:val="22"/>
        </w:rPr>
        <w:t>Les notices complètes des appareils électriques installés.</w:t>
      </w:r>
    </w:p>
    <w:p w:rsidR="002F3541" w:rsidRPr="00DA0F01" w:rsidRDefault="002F3541" w:rsidP="002F3541">
      <w:pPr>
        <w:tabs>
          <w:tab w:val="num" w:pos="1068"/>
        </w:tabs>
        <w:spacing w:after="60"/>
        <w:jc w:val="both"/>
        <w:rPr>
          <w:rFonts w:eastAsia="Arial Unicode MS"/>
          <w:sz w:val="22"/>
          <w:szCs w:val="22"/>
        </w:rPr>
      </w:pPr>
      <w:r w:rsidRPr="00DA0F01">
        <w:rPr>
          <w:rFonts w:eastAsia="Arial Unicode MS"/>
          <w:sz w:val="22"/>
          <w:szCs w:val="22"/>
        </w:rPr>
        <w:t xml:space="preserve">Toute modification des plans initiaux fait l’objet d’un report sur les plans de récolement : </w:t>
      </w:r>
    </w:p>
    <w:p w:rsidR="002F3541" w:rsidRPr="00DA0F01" w:rsidRDefault="002F3541" w:rsidP="0029717C">
      <w:pPr>
        <w:numPr>
          <w:ilvl w:val="0"/>
          <w:numId w:val="23"/>
        </w:numPr>
        <w:tabs>
          <w:tab w:val="clear" w:pos="340"/>
          <w:tab w:val="num" w:pos="567"/>
        </w:tabs>
        <w:spacing w:after="60"/>
        <w:ind w:left="567" w:hanging="283"/>
        <w:jc w:val="both"/>
        <w:rPr>
          <w:rFonts w:eastAsia="Arial Unicode MS"/>
          <w:sz w:val="22"/>
          <w:szCs w:val="22"/>
        </w:rPr>
      </w:pPr>
      <w:r w:rsidRPr="00DA0F01">
        <w:rPr>
          <w:rFonts w:eastAsia="Arial Unicode MS"/>
          <w:sz w:val="22"/>
          <w:szCs w:val="22"/>
        </w:rPr>
        <w:t xml:space="preserve">de l’ensemble des circuits électriques du bâtiment, nécessaires pour l’alimentation en énergie des appareils d’éclairage, les prises électriques </w:t>
      </w:r>
    </w:p>
    <w:p w:rsidR="002F3541" w:rsidRPr="00DA0F01" w:rsidRDefault="002F3541" w:rsidP="0029717C">
      <w:pPr>
        <w:numPr>
          <w:ilvl w:val="0"/>
          <w:numId w:val="23"/>
        </w:numPr>
        <w:tabs>
          <w:tab w:val="clear" w:pos="340"/>
          <w:tab w:val="num" w:pos="567"/>
        </w:tabs>
        <w:spacing w:after="60"/>
        <w:ind w:left="567" w:hanging="283"/>
        <w:jc w:val="both"/>
        <w:rPr>
          <w:rFonts w:eastAsia="Arial Unicode MS"/>
          <w:sz w:val="22"/>
          <w:szCs w:val="22"/>
        </w:rPr>
      </w:pPr>
      <w:r w:rsidRPr="00DA0F01">
        <w:rPr>
          <w:rFonts w:eastAsia="Arial Unicode MS"/>
          <w:sz w:val="22"/>
          <w:szCs w:val="22"/>
        </w:rPr>
        <w:t>d’un tableau électrique de distribution établi au départ de l’installation et après le disjoncteur général de branchement et qui contient :</w:t>
      </w:r>
    </w:p>
    <w:p w:rsidR="002F3541" w:rsidRPr="00DA0F01" w:rsidRDefault="002F3541" w:rsidP="0029717C">
      <w:pPr>
        <w:numPr>
          <w:ilvl w:val="0"/>
          <w:numId w:val="19"/>
        </w:numPr>
        <w:tabs>
          <w:tab w:val="clear" w:pos="1191"/>
        </w:tabs>
        <w:spacing w:after="60"/>
        <w:ind w:left="993" w:hanging="284"/>
        <w:jc w:val="both"/>
        <w:rPr>
          <w:rFonts w:eastAsia="Arial Unicode MS"/>
          <w:sz w:val="22"/>
          <w:szCs w:val="22"/>
        </w:rPr>
      </w:pPr>
      <w:r w:rsidRPr="00DA0F01">
        <w:rPr>
          <w:rFonts w:eastAsia="Arial Unicode MS"/>
          <w:sz w:val="22"/>
          <w:szCs w:val="22"/>
        </w:rPr>
        <w:t xml:space="preserve">le raccordement des conducteurs de phase et de neutre arrivant du disjoncteur de branchement et la répartition des conducteurs partant vers les différents circuits ; </w:t>
      </w:r>
    </w:p>
    <w:p w:rsidR="002F3541" w:rsidRPr="00DA0F01" w:rsidRDefault="002F3541" w:rsidP="0029717C">
      <w:pPr>
        <w:numPr>
          <w:ilvl w:val="0"/>
          <w:numId w:val="19"/>
        </w:numPr>
        <w:tabs>
          <w:tab w:val="clear" w:pos="1191"/>
        </w:tabs>
        <w:spacing w:after="60"/>
        <w:ind w:left="993" w:hanging="284"/>
        <w:jc w:val="both"/>
        <w:rPr>
          <w:rFonts w:eastAsia="Arial Unicode MS"/>
          <w:sz w:val="22"/>
          <w:szCs w:val="22"/>
        </w:rPr>
      </w:pPr>
      <w:r w:rsidRPr="00DA0F01">
        <w:rPr>
          <w:rFonts w:eastAsia="Arial Unicode MS"/>
          <w:sz w:val="22"/>
          <w:szCs w:val="22"/>
        </w:rPr>
        <w:t>les dispositifs de protection des circuits et des personnes constitués de coupe-circuits à cartouches ou de disjoncteurs divisionnaires protégeant chaque conducteur de phase ;</w:t>
      </w:r>
    </w:p>
    <w:p w:rsidR="002F3541" w:rsidRPr="00DA0F01" w:rsidRDefault="002F3541" w:rsidP="0029717C">
      <w:pPr>
        <w:numPr>
          <w:ilvl w:val="0"/>
          <w:numId w:val="19"/>
        </w:numPr>
        <w:tabs>
          <w:tab w:val="clear" w:pos="1191"/>
        </w:tabs>
        <w:spacing w:after="60"/>
        <w:ind w:left="993" w:hanging="284"/>
        <w:jc w:val="both"/>
        <w:rPr>
          <w:rFonts w:eastAsia="Arial Unicode MS"/>
          <w:sz w:val="22"/>
          <w:szCs w:val="22"/>
        </w:rPr>
      </w:pPr>
      <w:r w:rsidRPr="00DA0F01">
        <w:rPr>
          <w:rFonts w:eastAsia="Arial Unicode MS"/>
          <w:sz w:val="22"/>
          <w:szCs w:val="22"/>
        </w:rPr>
        <w:t>un interrupteur ou un disjoncteur permettant de sectionner le conducteur neutre de chaque circuit ;</w:t>
      </w:r>
    </w:p>
    <w:p w:rsidR="002F3541" w:rsidRPr="00DA0F01" w:rsidRDefault="002F3541" w:rsidP="0029717C">
      <w:pPr>
        <w:numPr>
          <w:ilvl w:val="0"/>
          <w:numId w:val="19"/>
        </w:numPr>
        <w:tabs>
          <w:tab w:val="clear" w:pos="1191"/>
        </w:tabs>
        <w:spacing w:after="60"/>
        <w:ind w:left="993" w:hanging="284"/>
        <w:jc w:val="both"/>
        <w:rPr>
          <w:rFonts w:eastAsia="Arial Unicode MS"/>
          <w:sz w:val="22"/>
          <w:szCs w:val="22"/>
        </w:rPr>
      </w:pPr>
      <w:r w:rsidRPr="00DA0F01">
        <w:rPr>
          <w:rFonts w:eastAsia="Arial Unicode MS"/>
          <w:sz w:val="22"/>
          <w:szCs w:val="22"/>
        </w:rPr>
        <w:t>un interrupteur différentiel à haute sensibilité (30 mA) pour la protection des personnes ;</w:t>
      </w:r>
    </w:p>
    <w:p w:rsidR="002F3541" w:rsidRPr="00DA0F01" w:rsidRDefault="002F3541" w:rsidP="0029717C">
      <w:pPr>
        <w:numPr>
          <w:ilvl w:val="0"/>
          <w:numId w:val="19"/>
        </w:numPr>
        <w:tabs>
          <w:tab w:val="clear" w:pos="1191"/>
        </w:tabs>
        <w:spacing w:after="60"/>
        <w:ind w:left="993" w:hanging="284"/>
        <w:jc w:val="both"/>
        <w:rPr>
          <w:rFonts w:eastAsia="Arial Unicode MS"/>
          <w:sz w:val="22"/>
          <w:szCs w:val="22"/>
        </w:rPr>
      </w:pPr>
      <w:r w:rsidRPr="00DA0F01">
        <w:rPr>
          <w:rFonts w:eastAsia="Arial Unicode MS"/>
          <w:sz w:val="22"/>
          <w:szCs w:val="22"/>
        </w:rPr>
        <w:t>un répartiteur de terre pour le raccordement des conducteurs de protection ;</w:t>
      </w:r>
    </w:p>
    <w:p w:rsidR="002F3541" w:rsidRPr="00DA0F01" w:rsidRDefault="002F3541" w:rsidP="0029717C">
      <w:pPr>
        <w:numPr>
          <w:ilvl w:val="0"/>
          <w:numId w:val="23"/>
        </w:numPr>
        <w:tabs>
          <w:tab w:val="clear" w:pos="340"/>
          <w:tab w:val="num" w:pos="567"/>
        </w:tabs>
        <w:spacing w:after="60"/>
        <w:ind w:left="568" w:hanging="284"/>
        <w:jc w:val="both"/>
        <w:rPr>
          <w:rFonts w:eastAsia="Arial Unicode MS"/>
          <w:sz w:val="22"/>
          <w:szCs w:val="22"/>
        </w:rPr>
      </w:pPr>
      <w:r w:rsidRPr="00DA0F01">
        <w:rPr>
          <w:rFonts w:eastAsia="Arial Unicode MS"/>
          <w:sz w:val="22"/>
          <w:szCs w:val="22"/>
        </w:rPr>
        <w:t>de la mise à la terre du bâtiment et des liaisons équipotentielles ;</w:t>
      </w:r>
    </w:p>
    <w:p w:rsidR="002F3541" w:rsidRPr="00DA0F01" w:rsidRDefault="002F3541" w:rsidP="0029717C">
      <w:pPr>
        <w:numPr>
          <w:ilvl w:val="0"/>
          <w:numId w:val="23"/>
        </w:numPr>
        <w:tabs>
          <w:tab w:val="clear" w:pos="340"/>
          <w:tab w:val="num" w:pos="567"/>
        </w:tabs>
        <w:spacing w:after="60"/>
        <w:ind w:left="567" w:hanging="283"/>
        <w:jc w:val="both"/>
        <w:rPr>
          <w:rFonts w:eastAsia="Arial Unicode MS"/>
          <w:sz w:val="22"/>
          <w:szCs w:val="22"/>
        </w:rPr>
      </w:pPr>
      <w:r w:rsidRPr="00DA0F01">
        <w:rPr>
          <w:rFonts w:eastAsia="Arial Unicode MS"/>
          <w:sz w:val="22"/>
          <w:szCs w:val="22"/>
        </w:rPr>
        <w:t xml:space="preserve">des interrupteurs et prises de courant ; </w:t>
      </w:r>
    </w:p>
    <w:p w:rsidR="002F3541" w:rsidRPr="00DA0F01" w:rsidRDefault="002F3541" w:rsidP="0029717C">
      <w:pPr>
        <w:numPr>
          <w:ilvl w:val="0"/>
          <w:numId w:val="23"/>
        </w:numPr>
        <w:tabs>
          <w:tab w:val="clear" w:pos="340"/>
          <w:tab w:val="num" w:pos="567"/>
        </w:tabs>
        <w:spacing w:after="60"/>
        <w:ind w:left="567" w:hanging="283"/>
        <w:jc w:val="both"/>
        <w:rPr>
          <w:rFonts w:eastAsia="Arial Unicode MS"/>
          <w:sz w:val="22"/>
          <w:szCs w:val="22"/>
        </w:rPr>
      </w:pPr>
      <w:r w:rsidRPr="00DA0F01">
        <w:rPr>
          <w:rFonts w:eastAsia="Arial Unicode MS"/>
          <w:sz w:val="22"/>
          <w:szCs w:val="22"/>
        </w:rPr>
        <w:t>des appareils d’éclairage ;</w:t>
      </w:r>
    </w:p>
    <w:p w:rsidR="002F3541" w:rsidRPr="00DA0F01" w:rsidRDefault="002F3541" w:rsidP="0029717C">
      <w:pPr>
        <w:pStyle w:val="Titre"/>
        <w:numPr>
          <w:ilvl w:val="1"/>
          <w:numId w:val="36"/>
        </w:numPr>
        <w:tabs>
          <w:tab w:val="left" w:pos="993"/>
        </w:tabs>
        <w:spacing w:after="60"/>
        <w:ind w:left="993" w:hanging="993"/>
        <w:jc w:val="left"/>
        <w:rPr>
          <w:rFonts w:eastAsia="Arial Unicode MS"/>
          <w:noProof/>
          <w:sz w:val="22"/>
          <w:szCs w:val="22"/>
        </w:rPr>
      </w:pPr>
      <w:r w:rsidRPr="00DA0F01">
        <w:rPr>
          <w:rFonts w:eastAsia="Arial Unicode MS"/>
          <w:noProof/>
          <w:sz w:val="22"/>
          <w:szCs w:val="22"/>
        </w:rPr>
        <w:t>BASES DE CALCUL</w:t>
      </w:r>
    </w:p>
    <w:p w:rsidR="002F3541" w:rsidRPr="00DA0F01" w:rsidRDefault="002F3541" w:rsidP="002F3541">
      <w:pPr>
        <w:tabs>
          <w:tab w:val="num" w:pos="1068"/>
        </w:tabs>
        <w:spacing w:after="60"/>
        <w:jc w:val="both"/>
        <w:rPr>
          <w:rFonts w:eastAsia="Arial Unicode MS"/>
          <w:sz w:val="22"/>
          <w:szCs w:val="22"/>
        </w:rPr>
      </w:pPr>
      <w:r w:rsidRPr="00DA0F01">
        <w:rPr>
          <w:rFonts w:eastAsia="Arial Unicode MS"/>
          <w:sz w:val="22"/>
          <w:szCs w:val="22"/>
        </w:rPr>
        <w:t>Le Co-contractant est tenu d'effectuer les calculs nécessaires à la réalisation du projet compte tenu des prescriptions suivantes et en accord avec l’Ingénieur de la Lettre-Commande.</w:t>
      </w:r>
    </w:p>
    <w:p w:rsidR="002F3541" w:rsidRPr="00DA0F01" w:rsidRDefault="002F3541" w:rsidP="002F3541">
      <w:pPr>
        <w:tabs>
          <w:tab w:val="num" w:pos="1068"/>
        </w:tabs>
        <w:spacing w:after="60"/>
        <w:jc w:val="both"/>
        <w:rPr>
          <w:rFonts w:eastAsia="Arial Unicode MS"/>
          <w:sz w:val="22"/>
          <w:szCs w:val="22"/>
        </w:rPr>
      </w:pPr>
    </w:p>
    <w:p w:rsidR="002F3541" w:rsidRPr="00DA0F01" w:rsidRDefault="002F3541" w:rsidP="0029717C">
      <w:pPr>
        <w:pStyle w:val="Titre"/>
        <w:numPr>
          <w:ilvl w:val="2"/>
          <w:numId w:val="36"/>
        </w:numPr>
        <w:tabs>
          <w:tab w:val="left" w:pos="993"/>
        </w:tabs>
        <w:spacing w:after="60"/>
        <w:ind w:left="1225" w:hanging="1225"/>
        <w:jc w:val="left"/>
        <w:rPr>
          <w:rFonts w:eastAsia="Arial Unicode MS"/>
          <w:noProof/>
          <w:sz w:val="22"/>
          <w:szCs w:val="22"/>
        </w:rPr>
      </w:pPr>
      <w:r w:rsidRPr="00DA0F01">
        <w:rPr>
          <w:rFonts w:eastAsia="Arial Unicode MS"/>
          <w:noProof/>
          <w:sz w:val="22"/>
          <w:szCs w:val="22"/>
        </w:rPr>
        <w:t>Caractéristiques du réseau de distribution d’électricité</w:t>
      </w:r>
    </w:p>
    <w:p w:rsidR="002F3541" w:rsidRPr="00DA0F01" w:rsidRDefault="002F3541" w:rsidP="0029717C">
      <w:pPr>
        <w:numPr>
          <w:ilvl w:val="0"/>
          <w:numId w:val="19"/>
        </w:numPr>
        <w:tabs>
          <w:tab w:val="clear" w:pos="1191"/>
        </w:tabs>
        <w:spacing w:after="60"/>
        <w:ind w:left="993" w:hanging="284"/>
        <w:jc w:val="both"/>
        <w:rPr>
          <w:rFonts w:eastAsia="Arial Unicode MS"/>
          <w:sz w:val="22"/>
          <w:szCs w:val="22"/>
        </w:rPr>
      </w:pPr>
      <w:r w:rsidRPr="00DA0F01">
        <w:rPr>
          <w:rFonts w:eastAsia="Arial Unicode MS"/>
          <w:sz w:val="22"/>
          <w:szCs w:val="22"/>
        </w:rPr>
        <w:t>Alimentation en énergie électrique basse tension 380/220 Volts à 50 Hz</w:t>
      </w:r>
    </w:p>
    <w:p w:rsidR="002F3541" w:rsidRPr="00DA0F01" w:rsidRDefault="002F3541" w:rsidP="0029717C">
      <w:pPr>
        <w:numPr>
          <w:ilvl w:val="0"/>
          <w:numId w:val="19"/>
        </w:numPr>
        <w:tabs>
          <w:tab w:val="clear" w:pos="1191"/>
        </w:tabs>
        <w:spacing w:after="60"/>
        <w:ind w:left="993" w:hanging="284"/>
        <w:jc w:val="both"/>
        <w:rPr>
          <w:rFonts w:eastAsia="Arial Unicode MS"/>
          <w:sz w:val="22"/>
          <w:szCs w:val="22"/>
        </w:rPr>
      </w:pPr>
      <w:r w:rsidRPr="00DA0F01">
        <w:rPr>
          <w:rFonts w:eastAsia="Arial Unicode MS"/>
          <w:sz w:val="22"/>
          <w:szCs w:val="22"/>
        </w:rPr>
        <w:t>Schéma des liaisons de terre TT</w:t>
      </w:r>
    </w:p>
    <w:p w:rsidR="002F3541" w:rsidRPr="00DA0F01" w:rsidRDefault="002F3541" w:rsidP="002F3541">
      <w:pPr>
        <w:numPr>
          <w:ilvl w:val="0"/>
          <w:numId w:val="8"/>
        </w:numPr>
        <w:spacing w:after="60"/>
        <w:rPr>
          <w:rFonts w:eastAsia="Arial Unicode MS"/>
          <w:b/>
          <w:i/>
          <w:sz w:val="22"/>
          <w:szCs w:val="22"/>
        </w:rPr>
      </w:pPr>
      <w:r w:rsidRPr="00DA0F01">
        <w:rPr>
          <w:rFonts w:eastAsia="Arial Unicode MS"/>
          <w:b/>
          <w:i/>
          <w:sz w:val="22"/>
          <w:szCs w:val="22"/>
        </w:rPr>
        <w:t>Section des câbles de courant</w:t>
      </w:r>
    </w:p>
    <w:p w:rsidR="002F3541" w:rsidRPr="00DA0F01" w:rsidRDefault="002F3541" w:rsidP="0029717C">
      <w:pPr>
        <w:numPr>
          <w:ilvl w:val="0"/>
          <w:numId w:val="24"/>
        </w:numPr>
        <w:tabs>
          <w:tab w:val="clear" w:pos="340"/>
        </w:tabs>
        <w:spacing w:after="60"/>
        <w:ind w:left="568" w:hanging="284"/>
        <w:jc w:val="both"/>
        <w:rPr>
          <w:rFonts w:eastAsia="Arial Unicode MS"/>
          <w:sz w:val="22"/>
          <w:szCs w:val="22"/>
        </w:rPr>
      </w:pPr>
      <w:r w:rsidRPr="00DA0F01">
        <w:rPr>
          <w:rFonts w:eastAsia="Arial Unicode MS"/>
          <w:sz w:val="22"/>
          <w:szCs w:val="22"/>
        </w:rPr>
        <w:t>La section des câbles conducteurs phase ne peut être inférieure :</w:t>
      </w:r>
    </w:p>
    <w:p w:rsidR="002F3541" w:rsidRPr="00DA0F01" w:rsidRDefault="002F3541" w:rsidP="0029717C">
      <w:pPr>
        <w:numPr>
          <w:ilvl w:val="0"/>
          <w:numId w:val="19"/>
        </w:numPr>
        <w:tabs>
          <w:tab w:val="clear" w:pos="1191"/>
        </w:tabs>
        <w:spacing w:after="60"/>
        <w:ind w:left="993" w:hanging="284"/>
        <w:jc w:val="both"/>
        <w:rPr>
          <w:rFonts w:eastAsia="Arial Unicode MS"/>
          <w:sz w:val="22"/>
          <w:szCs w:val="22"/>
        </w:rPr>
      </w:pPr>
      <w:r w:rsidRPr="00DA0F01">
        <w:rPr>
          <w:rFonts w:eastAsia="Arial Unicode MS"/>
          <w:sz w:val="22"/>
          <w:szCs w:val="22"/>
        </w:rPr>
        <w:t xml:space="preserve">à 2,5 mm² pour l’alimentation des prises de courant (courant assigné maximal de </w:t>
      </w:r>
      <w:smartTag w:uri="urn:schemas-microsoft-com:office:smarttags" w:element="metricconverter">
        <w:smartTagPr>
          <w:attr w:name="ProductID" w:val="20 A"/>
        </w:smartTagPr>
        <w:r w:rsidRPr="00DA0F01">
          <w:rPr>
            <w:rFonts w:eastAsia="Arial Unicode MS"/>
            <w:sz w:val="22"/>
            <w:szCs w:val="22"/>
          </w:rPr>
          <w:t>20 A</w:t>
        </w:r>
      </w:smartTag>
      <w:r w:rsidRPr="00DA0F01">
        <w:rPr>
          <w:rFonts w:eastAsia="Arial Unicode MS"/>
          <w:sz w:val="22"/>
          <w:szCs w:val="22"/>
        </w:rPr>
        <w:t xml:space="preserve"> avec cartouches à fusibles et 25 Ampères avec disjoncteur divisionnaire) ;</w:t>
      </w:r>
    </w:p>
    <w:p w:rsidR="002F3541" w:rsidRPr="00DA0F01" w:rsidRDefault="002F3541" w:rsidP="0029717C">
      <w:pPr>
        <w:numPr>
          <w:ilvl w:val="0"/>
          <w:numId w:val="19"/>
        </w:numPr>
        <w:tabs>
          <w:tab w:val="clear" w:pos="1191"/>
        </w:tabs>
        <w:spacing w:after="60"/>
        <w:ind w:left="993" w:hanging="284"/>
        <w:jc w:val="both"/>
        <w:rPr>
          <w:rFonts w:eastAsia="Arial Unicode MS"/>
          <w:sz w:val="22"/>
          <w:szCs w:val="22"/>
        </w:rPr>
      </w:pPr>
      <w:r w:rsidRPr="00DA0F01">
        <w:rPr>
          <w:rFonts w:eastAsia="Arial Unicode MS"/>
          <w:sz w:val="22"/>
          <w:szCs w:val="22"/>
        </w:rPr>
        <w:t xml:space="preserve">à 1,5 mm² pour l'éclairage (courant assigné maximal de </w:t>
      </w:r>
      <w:smartTag w:uri="urn:schemas-microsoft-com:office:smarttags" w:element="metricconverter">
        <w:smartTagPr>
          <w:attr w:name="ProductID" w:val="10 A"/>
        </w:smartTagPr>
        <w:r w:rsidRPr="00DA0F01">
          <w:rPr>
            <w:rFonts w:eastAsia="Arial Unicode MS"/>
            <w:sz w:val="22"/>
            <w:szCs w:val="22"/>
          </w:rPr>
          <w:t>10 A</w:t>
        </w:r>
      </w:smartTag>
      <w:r w:rsidRPr="00DA0F01">
        <w:rPr>
          <w:rFonts w:eastAsia="Arial Unicode MS"/>
          <w:sz w:val="22"/>
          <w:szCs w:val="22"/>
        </w:rPr>
        <w:t xml:space="preserve"> avec cartouches à fusibles et 16 Ampères avec disjoncteur divisionnaire) ;</w:t>
      </w:r>
    </w:p>
    <w:p w:rsidR="002F3541" w:rsidRPr="00DA0F01" w:rsidRDefault="002F3541" w:rsidP="0029717C">
      <w:pPr>
        <w:numPr>
          <w:ilvl w:val="0"/>
          <w:numId w:val="24"/>
        </w:numPr>
        <w:tabs>
          <w:tab w:val="clear" w:pos="340"/>
        </w:tabs>
        <w:spacing w:after="60"/>
        <w:ind w:left="568" w:hanging="284"/>
        <w:jc w:val="both"/>
        <w:rPr>
          <w:rFonts w:eastAsia="Arial Unicode MS"/>
          <w:sz w:val="22"/>
          <w:szCs w:val="22"/>
        </w:rPr>
      </w:pPr>
      <w:r w:rsidRPr="00DA0F01">
        <w:rPr>
          <w:rFonts w:eastAsia="Arial Unicode MS"/>
          <w:sz w:val="22"/>
          <w:szCs w:val="22"/>
        </w:rPr>
        <w:t>La section des câbles conducteurs neutres peut être réduite dans la mesure où l'on peut calibrer l'appareil de protection omnipolaire à l'intensité maximale admissible par ce conducteur ;</w:t>
      </w:r>
    </w:p>
    <w:p w:rsidR="002F3541" w:rsidRPr="00DA0F01" w:rsidRDefault="002F3541" w:rsidP="0029717C">
      <w:pPr>
        <w:numPr>
          <w:ilvl w:val="0"/>
          <w:numId w:val="24"/>
        </w:numPr>
        <w:tabs>
          <w:tab w:val="clear" w:pos="340"/>
        </w:tabs>
        <w:spacing w:after="60"/>
        <w:ind w:left="568" w:hanging="284"/>
        <w:jc w:val="both"/>
        <w:rPr>
          <w:rFonts w:eastAsia="Arial Unicode MS"/>
          <w:sz w:val="22"/>
          <w:szCs w:val="22"/>
        </w:rPr>
      </w:pPr>
      <w:r w:rsidRPr="00DA0F01">
        <w:rPr>
          <w:rFonts w:eastAsia="Arial Unicode MS"/>
          <w:sz w:val="22"/>
          <w:szCs w:val="22"/>
        </w:rPr>
        <w:t>La section des conducteurs de terre est déterminée conformément aux chapitres 4 et 5 de la norme UTEC 15.100 ;</w:t>
      </w:r>
    </w:p>
    <w:p w:rsidR="002F3541" w:rsidRPr="00DA0F01" w:rsidRDefault="002F3541" w:rsidP="0029717C">
      <w:pPr>
        <w:numPr>
          <w:ilvl w:val="0"/>
          <w:numId w:val="24"/>
        </w:numPr>
        <w:tabs>
          <w:tab w:val="clear" w:pos="340"/>
        </w:tabs>
        <w:spacing w:after="60"/>
        <w:ind w:left="568" w:hanging="284"/>
        <w:jc w:val="both"/>
        <w:rPr>
          <w:rFonts w:eastAsia="Arial Unicode MS"/>
          <w:sz w:val="22"/>
          <w:szCs w:val="22"/>
        </w:rPr>
      </w:pPr>
      <w:r w:rsidRPr="00DA0F01">
        <w:rPr>
          <w:rFonts w:eastAsia="Arial Unicode MS"/>
          <w:sz w:val="22"/>
          <w:szCs w:val="22"/>
        </w:rPr>
        <w:t>La section des câbles conducteurs est déterminée en fonction des intensités admissibles :</w:t>
      </w:r>
    </w:p>
    <w:p w:rsidR="002F3541" w:rsidRPr="00DA0F01" w:rsidRDefault="002F3541" w:rsidP="0029717C">
      <w:pPr>
        <w:numPr>
          <w:ilvl w:val="0"/>
          <w:numId w:val="19"/>
        </w:numPr>
        <w:tabs>
          <w:tab w:val="clear" w:pos="1191"/>
        </w:tabs>
        <w:spacing w:after="60"/>
        <w:ind w:left="851" w:hanging="284"/>
        <w:jc w:val="both"/>
        <w:rPr>
          <w:rFonts w:eastAsia="Arial Unicode MS"/>
          <w:sz w:val="22"/>
          <w:szCs w:val="22"/>
        </w:rPr>
      </w:pPr>
      <w:r w:rsidRPr="00DA0F01">
        <w:rPr>
          <w:rFonts w:eastAsia="Arial Unicode MS"/>
          <w:sz w:val="22"/>
          <w:szCs w:val="22"/>
        </w:rPr>
        <w:t>de chutes de tension ;</w:t>
      </w:r>
    </w:p>
    <w:p w:rsidR="002F3541" w:rsidRPr="00DA0F01" w:rsidRDefault="002F3541" w:rsidP="0029717C">
      <w:pPr>
        <w:numPr>
          <w:ilvl w:val="0"/>
          <w:numId w:val="19"/>
        </w:numPr>
        <w:tabs>
          <w:tab w:val="clear" w:pos="1191"/>
        </w:tabs>
        <w:spacing w:after="60"/>
        <w:ind w:left="851" w:hanging="284"/>
        <w:jc w:val="both"/>
        <w:rPr>
          <w:rFonts w:eastAsia="Arial Unicode MS"/>
          <w:sz w:val="22"/>
          <w:szCs w:val="22"/>
        </w:rPr>
      </w:pPr>
      <w:r w:rsidRPr="00DA0F01">
        <w:rPr>
          <w:rFonts w:eastAsia="Arial Unicode MS"/>
          <w:sz w:val="22"/>
          <w:szCs w:val="22"/>
        </w:rPr>
        <w:t>des appareils de protection en amont.</w:t>
      </w:r>
    </w:p>
    <w:p w:rsidR="002F3541" w:rsidRPr="00DA0F01" w:rsidRDefault="002F3541" w:rsidP="002F3541">
      <w:pPr>
        <w:tabs>
          <w:tab w:val="num" w:pos="1068"/>
        </w:tabs>
        <w:spacing w:after="60"/>
        <w:jc w:val="both"/>
        <w:rPr>
          <w:rFonts w:eastAsia="Arial Unicode MS"/>
          <w:sz w:val="22"/>
          <w:szCs w:val="22"/>
        </w:rPr>
      </w:pPr>
      <w:r w:rsidRPr="00DA0F01">
        <w:rPr>
          <w:rFonts w:eastAsia="Arial Unicode MS"/>
          <w:sz w:val="22"/>
          <w:szCs w:val="22"/>
        </w:rPr>
        <w:t xml:space="preserve">Notamment, il faut tenir compte des tableaux </w:t>
      </w:r>
      <w:smartTag w:uri="urn:schemas-microsoft-com:office:smarttags" w:element="metricconverter">
        <w:smartTagPr>
          <w:attr w:name="ProductID" w:val="52 C"/>
        </w:smartTagPr>
        <w:r w:rsidRPr="00DA0F01">
          <w:rPr>
            <w:rFonts w:eastAsia="Arial Unicode MS"/>
            <w:sz w:val="22"/>
            <w:szCs w:val="22"/>
          </w:rPr>
          <w:t>52 C</w:t>
        </w:r>
      </w:smartTag>
      <w:r w:rsidRPr="00DA0F01">
        <w:rPr>
          <w:rFonts w:eastAsia="Arial Unicode MS"/>
          <w:sz w:val="22"/>
          <w:szCs w:val="22"/>
        </w:rPr>
        <w:t xml:space="preserve"> à 52 H pour les intensités admissibles compatibles avec l'échauffement et des tableaux </w:t>
      </w:r>
      <w:smartTag w:uri="urn:schemas-microsoft-com:office:smarttags" w:element="metricconverter">
        <w:smartTagPr>
          <w:attr w:name="ProductID" w:val="53 A"/>
        </w:smartTagPr>
        <w:r w:rsidRPr="00DA0F01">
          <w:rPr>
            <w:rFonts w:eastAsia="Arial Unicode MS"/>
            <w:sz w:val="22"/>
            <w:szCs w:val="22"/>
          </w:rPr>
          <w:t>53 A</w:t>
        </w:r>
      </w:smartTag>
      <w:r w:rsidRPr="00DA0F01">
        <w:rPr>
          <w:rFonts w:eastAsia="Arial Unicode MS"/>
          <w:sz w:val="22"/>
          <w:szCs w:val="22"/>
        </w:rPr>
        <w:t xml:space="preserve"> et 53 B de la norme NFC 15100. Les courants admissibles dans les canalisations sont déterminés selon les indications des tableaux 52 et 53 de la norme NFC 15 100, les sections des câbles sont choisies parmi celles définies par les normes françaises en vigueur.</w:t>
      </w:r>
    </w:p>
    <w:p w:rsidR="002F3541" w:rsidRPr="00DA0F01" w:rsidRDefault="002F3541" w:rsidP="0029717C">
      <w:pPr>
        <w:pStyle w:val="Titre"/>
        <w:numPr>
          <w:ilvl w:val="2"/>
          <w:numId w:val="36"/>
        </w:numPr>
        <w:tabs>
          <w:tab w:val="left" w:pos="993"/>
        </w:tabs>
        <w:spacing w:after="60"/>
        <w:ind w:hanging="1224"/>
        <w:jc w:val="left"/>
        <w:rPr>
          <w:rFonts w:eastAsia="Arial Unicode MS"/>
          <w:noProof/>
          <w:sz w:val="22"/>
          <w:szCs w:val="22"/>
        </w:rPr>
      </w:pPr>
      <w:r w:rsidRPr="00DA0F01">
        <w:rPr>
          <w:rFonts w:eastAsia="Arial Unicode MS"/>
          <w:noProof/>
          <w:sz w:val="22"/>
          <w:szCs w:val="22"/>
        </w:rPr>
        <w:t>Puissance d'installation</w:t>
      </w:r>
    </w:p>
    <w:p w:rsidR="002F3541" w:rsidRPr="00DA0F01" w:rsidRDefault="002F3541" w:rsidP="002F3541">
      <w:pPr>
        <w:tabs>
          <w:tab w:val="num" w:pos="1068"/>
        </w:tabs>
        <w:spacing w:after="60"/>
        <w:jc w:val="both"/>
        <w:rPr>
          <w:rFonts w:eastAsia="Arial Unicode MS"/>
          <w:sz w:val="22"/>
          <w:szCs w:val="22"/>
        </w:rPr>
      </w:pPr>
      <w:r w:rsidRPr="00DA0F01">
        <w:rPr>
          <w:rFonts w:eastAsia="Arial Unicode MS"/>
          <w:sz w:val="22"/>
          <w:szCs w:val="22"/>
        </w:rPr>
        <w:t xml:space="preserve">Afin de déterminer les caractéristiques des alimentations nécessaires, la puissance de l'installation en régime permanent est estimée à partir des puissances nominales des appareils. </w:t>
      </w:r>
    </w:p>
    <w:p w:rsidR="002F3541" w:rsidRPr="00DA0F01" w:rsidRDefault="002F3541" w:rsidP="002F3541">
      <w:pPr>
        <w:tabs>
          <w:tab w:val="num" w:pos="1068"/>
        </w:tabs>
        <w:spacing w:after="60"/>
        <w:jc w:val="both"/>
        <w:rPr>
          <w:rFonts w:eastAsia="Arial Unicode MS"/>
          <w:b/>
          <w:noProof/>
          <w:sz w:val="22"/>
          <w:szCs w:val="22"/>
        </w:rPr>
      </w:pPr>
      <w:r w:rsidRPr="00DA0F01">
        <w:rPr>
          <w:rFonts w:eastAsia="Arial Unicode MS"/>
          <w:b/>
          <w:noProof/>
          <w:sz w:val="22"/>
          <w:szCs w:val="22"/>
        </w:rPr>
        <w:t>APPAREILS ET MATERIELS ELECTRIQUES</w:t>
      </w:r>
    </w:p>
    <w:p w:rsidR="002F3541" w:rsidRPr="00DA0F01" w:rsidRDefault="002F3541" w:rsidP="002F3541">
      <w:pPr>
        <w:tabs>
          <w:tab w:val="num" w:pos="1068"/>
        </w:tabs>
        <w:spacing w:after="60"/>
        <w:jc w:val="both"/>
        <w:rPr>
          <w:rFonts w:eastAsia="Arial Unicode MS"/>
          <w:sz w:val="22"/>
          <w:szCs w:val="22"/>
        </w:rPr>
      </w:pPr>
      <w:r w:rsidRPr="00DA0F01">
        <w:rPr>
          <w:rFonts w:eastAsia="Arial Unicode MS"/>
          <w:sz w:val="22"/>
          <w:szCs w:val="22"/>
        </w:rPr>
        <w:t xml:space="preserve">Les appareils et matériels électriques sont choisis dans des séries normalisées et soumis à l’approbation de l’Ingénieur de la Lettre-Commande. Le Co-contractant propose des ensembles homogènes. </w:t>
      </w:r>
    </w:p>
    <w:p w:rsidR="002F3541" w:rsidRPr="00DA0F01" w:rsidRDefault="002F3541" w:rsidP="002F3541">
      <w:pPr>
        <w:tabs>
          <w:tab w:val="num" w:pos="1068"/>
        </w:tabs>
        <w:spacing w:after="60"/>
        <w:jc w:val="both"/>
        <w:rPr>
          <w:rFonts w:eastAsia="Arial Unicode MS"/>
          <w:sz w:val="22"/>
          <w:szCs w:val="22"/>
        </w:rPr>
      </w:pPr>
      <w:r w:rsidRPr="00DA0F01">
        <w:rPr>
          <w:rFonts w:eastAsia="Arial Unicode MS"/>
          <w:sz w:val="22"/>
          <w:szCs w:val="22"/>
        </w:rPr>
        <w:t xml:space="preserve">Le Co-contractant propose des ensembles homogènes. Il garantit les conditions de bon fonctionnement du matériel fourni et installé, compte tenu de l’environnement géographique du projet. Le pouvoir de coupure </w:t>
      </w:r>
      <w:r w:rsidRPr="00DA0F01">
        <w:rPr>
          <w:rFonts w:eastAsia="Arial Unicode MS"/>
          <w:sz w:val="22"/>
          <w:szCs w:val="22"/>
        </w:rPr>
        <w:lastRenderedPageBreak/>
        <w:t>des appareils de protection doit être compatible avec le courant de court-circuit admissible en régime de crête.</w:t>
      </w:r>
    </w:p>
    <w:p w:rsidR="002F3541" w:rsidRPr="00DA0F01" w:rsidRDefault="002F3541" w:rsidP="002F3541">
      <w:pPr>
        <w:tabs>
          <w:tab w:val="num" w:pos="1068"/>
        </w:tabs>
        <w:spacing w:after="60"/>
        <w:jc w:val="both"/>
        <w:rPr>
          <w:rFonts w:eastAsia="Arial Unicode MS"/>
          <w:sz w:val="22"/>
          <w:szCs w:val="22"/>
        </w:rPr>
      </w:pPr>
      <w:r w:rsidRPr="00DA0F01">
        <w:rPr>
          <w:rFonts w:eastAsia="Arial Unicode MS"/>
          <w:sz w:val="22"/>
          <w:szCs w:val="22"/>
        </w:rPr>
        <w:t>Le Co-contractant présente pour chaque appareil une documentation complète comprenant la description, les caractéristiques techniques, et les procès-verbaux d'essais en usine, soumis à l’approbation de l’Ingénieur. Le petit appareillage et les luminaires doivent posséder un indice de protection minimal I.P. conforme à celui exigé par la NF C 15 100 suivant la destination des locaux.</w:t>
      </w:r>
    </w:p>
    <w:p w:rsidR="002F3541" w:rsidRPr="00DA0F01" w:rsidRDefault="002F3541" w:rsidP="002F3541">
      <w:pPr>
        <w:tabs>
          <w:tab w:val="num" w:pos="1068"/>
        </w:tabs>
        <w:spacing w:after="60"/>
        <w:jc w:val="both"/>
        <w:rPr>
          <w:rFonts w:eastAsia="Arial Unicode MS"/>
          <w:sz w:val="22"/>
          <w:szCs w:val="22"/>
        </w:rPr>
      </w:pPr>
      <w:r w:rsidRPr="00DA0F01">
        <w:rPr>
          <w:rFonts w:eastAsia="Arial Unicode MS"/>
          <w:sz w:val="22"/>
          <w:szCs w:val="22"/>
        </w:rPr>
        <w:t>Toute modification pendant les travaux est soumise à l’approbation de l’Ingénieur.</w:t>
      </w:r>
    </w:p>
    <w:p w:rsidR="002F3541" w:rsidRPr="00DA0F01" w:rsidRDefault="002F3541" w:rsidP="0029717C">
      <w:pPr>
        <w:pStyle w:val="Titre"/>
        <w:numPr>
          <w:ilvl w:val="2"/>
          <w:numId w:val="36"/>
        </w:numPr>
        <w:tabs>
          <w:tab w:val="left" w:pos="993"/>
        </w:tabs>
        <w:spacing w:after="60"/>
        <w:ind w:hanging="1224"/>
        <w:jc w:val="left"/>
        <w:rPr>
          <w:rFonts w:eastAsia="Arial Unicode MS"/>
          <w:noProof/>
          <w:sz w:val="22"/>
          <w:szCs w:val="22"/>
        </w:rPr>
      </w:pPr>
      <w:r w:rsidRPr="00DA0F01">
        <w:rPr>
          <w:rFonts w:eastAsia="Arial Unicode MS"/>
          <w:noProof/>
          <w:sz w:val="22"/>
          <w:szCs w:val="22"/>
        </w:rPr>
        <w:t>Mise en œuvre</w:t>
      </w:r>
    </w:p>
    <w:p w:rsidR="002F3541" w:rsidRPr="00DA0F01" w:rsidRDefault="002F3541" w:rsidP="002F3541">
      <w:pPr>
        <w:tabs>
          <w:tab w:val="num" w:pos="1068"/>
        </w:tabs>
        <w:spacing w:after="60"/>
        <w:jc w:val="both"/>
        <w:rPr>
          <w:rFonts w:eastAsia="Arial Unicode MS"/>
          <w:sz w:val="22"/>
          <w:szCs w:val="22"/>
        </w:rPr>
      </w:pPr>
      <w:r w:rsidRPr="00DA0F01">
        <w:rPr>
          <w:rFonts w:eastAsia="Arial Unicode MS"/>
          <w:sz w:val="22"/>
          <w:szCs w:val="22"/>
        </w:rPr>
        <w:t>Le matériel et les appareils électriques sont mis en œuvre conformément aux règles de l'art, définies en 7.2 (DOCUMENTS TECHNIQUES DE BASE). Tous les tableaux, circuits et appareils font l’objet d’un repérage et d’un étiquetage soigneux.</w:t>
      </w:r>
    </w:p>
    <w:p w:rsidR="002F3541" w:rsidRPr="00DA0F01" w:rsidRDefault="002F3541" w:rsidP="0029717C">
      <w:pPr>
        <w:pStyle w:val="Titre"/>
        <w:numPr>
          <w:ilvl w:val="2"/>
          <w:numId w:val="36"/>
        </w:numPr>
        <w:tabs>
          <w:tab w:val="left" w:pos="993"/>
        </w:tabs>
        <w:spacing w:after="60"/>
        <w:ind w:hanging="1224"/>
        <w:jc w:val="left"/>
        <w:rPr>
          <w:rFonts w:eastAsia="Arial Unicode MS"/>
          <w:noProof/>
          <w:sz w:val="22"/>
          <w:szCs w:val="22"/>
        </w:rPr>
      </w:pPr>
      <w:r w:rsidRPr="00DA0F01">
        <w:rPr>
          <w:rFonts w:eastAsia="Arial Unicode MS"/>
          <w:noProof/>
          <w:sz w:val="22"/>
          <w:szCs w:val="22"/>
        </w:rPr>
        <w:t>Protection du materiel</w:t>
      </w:r>
    </w:p>
    <w:p w:rsidR="002F3541" w:rsidRPr="00DA0F01" w:rsidRDefault="002F3541" w:rsidP="002F3541">
      <w:pPr>
        <w:tabs>
          <w:tab w:val="num" w:pos="1068"/>
        </w:tabs>
        <w:spacing w:after="60"/>
        <w:jc w:val="both"/>
        <w:rPr>
          <w:rFonts w:eastAsia="Arial Unicode MS"/>
          <w:sz w:val="22"/>
          <w:szCs w:val="22"/>
        </w:rPr>
      </w:pPr>
      <w:r w:rsidRPr="00DA0F01">
        <w:rPr>
          <w:rFonts w:eastAsia="Arial Unicode MS"/>
          <w:sz w:val="22"/>
          <w:szCs w:val="22"/>
        </w:rPr>
        <w:t>Le matériel doit être protégé contre les intempéries et les incidents inhérents au chantier jusqu'à la réception provisoire. Une attention particulière est accordée aux appareils sensibles aux chocs et à l’humidité (appareillage électronique de contrôle, etc.)</w:t>
      </w:r>
    </w:p>
    <w:p w:rsidR="002F3541" w:rsidRPr="00DA0F01" w:rsidRDefault="002F3541" w:rsidP="0029717C">
      <w:pPr>
        <w:pStyle w:val="Titre"/>
        <w:numPr>
          <w:ilvl w:val="2"/>
          <w:numId w:val="36"/>
        </w:numPr>
        <w:tabs>
          <w:tab w:val="left" w:pos="993"/>
        </w:tabs>
        <w:spacing w:after="60"/>
        <w:ind w:hanging="1224"/>
        <w:jc w:val="left"/>
        <w:rPr>
          <w:rFonts w:eastAsia="Arial Unicode MS"/>
          <w:noProof/>
          <w:sz w:val="22"/>
          <w:szCs w:val="22"/>
        </w:rPr>
      </w:pPr>
      <w:r w:rsidRPr="00DA0F01">
        <w:rPr>
          <w:rFonts w:eastAsia="Arial Unicode MS"/>
          <w:noProof/>
          <w:sz w:val="22"/>
          <w:szCs w:val="22"/>
        </w:rPr>
        <w:t>Essais de réception</w:t>
      </w:r>
    </w:p>
    <w:p w:rsidR="002F3541" w:rsidRPr="00DA0F01" w:rsidRDefault="002F3541" w:rsidP="002F3541">
      <w:pPr>
        <w:tabs>
          <w:tab w:val="num" w:pos="1068"/>
        </w:tabs>
        <w:spacing w:after="60"/>
        <w:jc w:val="both"/>
        <w:rPr>
          <w:rFonts w:eastAsia="Arial Unicode MS"/>
          <w:sz w:val="22"/>
          <w:szCs w:val="22"/>
        </w:rPr>
      </w:pPr>
      <w:r w:rsidRPr="00DA0F01">
        <w:rPr>
          <w:rFonts w:eastAsia="Arial Unicode MS"/>
          <w:sz w:val="22"/>
          <w:szCs w:val="22"/>
        </w:rPr>
        <w:t>A la réception des travaux, il est procédé à une inspection des appareils et canalisations électriques. Tout ouvrage défectueux ou dont la fixation est jugée insuffisante fera l’objet des réserves adéquates. Les essais et contrôles sont réalisés par le Maître d'œuvre après l’achèvement des travaux et des réglages de l’installation par le co-contractant.</w:t>
      </w:r>
    </w:p>
    <w:p w:rsidR="002F3541" w:rsidRPr="00DA0F01" w:rsidRDefault="002F3541" w:rsidP="002F3541">
      <w:pPr>
        <w:tabs>
          <w:tab w:val="num" w:pos="1068"/>
        </w:tabs>
        <w:spacing w:after="60"/>
        <w:jc w:val="both"/>
        <w:rPr>
          <w:rFonts w:eastAsia="Arial Unicode MS"/>
          <w:sz w:val="22"/>
          <w:szCs w:val="22"/>
        </w:rPr>
      </w:pPr>
      <w:r w:rsidRPr="00DA0F01">
        <w:rPr>
          <w:rFonts w:eastAsia="Arial Unicode MS"/>
          <w:sz w:val="22"/>
          <w:szCs w:val="22"/>
        </w:rPr>
        <w:t>Les essais sont réalisés conformément aux Normes et portent sur :</w:t>
      </w:r>
    </w:p>
    <w:p w:rsidR="002F3541" w:rsidRPr="00DA0F01" w:rsidRDefault="002F3541" w:rsidP="0029717C">
      <w:pPr>
        <w:numPr>
          <w:ilvl w:val="0"/>
          <w:numId w:val="25"/>
        </w:numPr>
        <w:tabs>
          <w:tab w:val="clear" w:pos="0"/>
          <w:tab w:val="num" w:pos="851"/>
        </w:tabs>
        <w:spacing w:after="60"/>
        <w:ind w:left="851" w:hanging="284"/>
        <w:jc w:val="both"/>
        <w:rPr>
          <w:rFonts w:eastAsia="Arial Unicode MS"/>
          <w:sz w:val="22"/>
          <w:szCs w:val="22"/>
        </w:rPr>
      </w:pPr>
      <w:r w:rsidRPr="00DA0F01">
        <w:rPr>
          <w:rFonts w:eastAsia="Arial Unicode MS"/>
          <w:sz w:val="22"/>
          <w:szCs w:val="22"/>
        </w:rPr>
        <w:t>le bon fonctionnement général des circuits et des appareils de protection ;</w:t>
      </w:r>
    </w:p>
    <w:p w:rsidR="002F3541" w:rsidRPr="00DA0F01" w:rsidRDefault="002F3541" w:rsidP="0029717C">
      <w:pPr>
        <w:numPr>
          <w:ilvl w:val="0"/>
          <w:numId w:val="25"/>
        </w:numPr>
        <w:tabs>
          <w:tab w:val="clear" w:pos="0"/>
          <w:tab w:val="num" w:pos="851"/>
        </w:tabs>
        <w:spacing w:after="60"/>
        <w:ind w:left="851" w:hanging="284"/>
        <w:jc w:val="both"/>
        <w:rPr>
          <w:rFonts w:eastAsia="Arial Unicode MS"/>
          <w:sz w:val="22"/>
          <w:szCs w:val="22"/>
        </w:rPr>
      </w:pPr>
      <w:r w:rsidRPr="00DA0F01">
        <w:rPr>
          <w:rFonts w:eastAsia="Arial Unicode MS"/>
          <w:sz w:val="22"/>
          <w:szCs w:val="22"/>
        </w:rPr>
        <w:t>la conformité de l'isolation électrique et de la mise à la terre ;</w:t>
      </w:r>
    </w:p>
    <w:p w:rsidR="002F3541" w:rsidRPr="00DA0F01" w:rsidRDefault="002F3541" w:rsidP="0029717C">
      <w:pPr>
        <w:numPr>
          <w:ilvl w:val="0"/>
          <w:numId w:val="25"/>
        </w:numPr>
        <w:tabs>
          <w:tab w:val="clear" w:pos="0"/>
          <w:tab w:val="num" w:pos="851"/>
        </w:tabs>
        <w:spacing w:after="60"/>
        <w:ind w:left="851" w:hanging="284"/>
        <w:jc w:val="both"/>
        <w:rPr>
          <w:rFonts w:eastAsia="Arial Unicode MS"/>
          <w:sz w:val="22"/>
          <w:szCs w:val="22"/>
        </w:rPr>
      </w:pPr>
      <w:r w:rsidRPr="00DA0F01">
        <w:rPr>
          <w:rFonts w:eastAsia="Arial Unicode MS"/>
          <w:sz w:val="22"/>
          <w:szCs w:val="22"/>
        </w:rPr>
        <w:t>la conformité du schéma électrique contenu dans le projet d’exécution.</w:t>
      </w:r>
    </w:p>
    <w:p w:rsidR="002F3541" w:rsidRPr="00DA0F01" w:rsidRDefault="002F3541" w:rsidP="0029717C">
      <w:pPr>
        <w:pStyle w:val="Titre"/>
        <w:numPr>
          <w:ilvl w:val="2"/>
          <w:numId w:val="36"/>
        </w:numPr>
        <w:tabs>
          <w:tab w:val="left" w:pos="993"/>
        </w:tabs>
        <w:spacing w:after="60"/>
        <w:ind w:hanging="1224"/>
        <w:jc w:val="left"/>
        <w:rPr>
          <w:rFonts w:eastAsia="Arial Unicode MS"/>
          <w:b/>
          <w:noProof/>
          <w:sz w:val="22"/>
          <w:szCs w:val="22"/>
        </w:rPr>
      </w:pPr>
      <w:r w:rsidRPr="00DA0F01">
        <w:rPr>
          <w:rFonts w:eastAsia="Arial Unicode MS"/>
          <w:b/>
          <w:noProof/>
          <w:sz w:val="22"/>
          <w:szCs w:val="22"/>
        </w:rPr>
        <w:t>Garantie sur le materiel et les appareils electriques</w:t>
      </w:r>
    </w:p>
    <w:p w:rsidR="002F3541" w:rsidRPr="00DA0F01" w:rsidRDefault="002F3541" w:rsidP="002F3541">
      <w:pPr>
        <w:tabs>
          <w:tab w:val="num" w:pos="1068"/>
        </w:tabs>
        <w:spacing w:after="60"/>
        <w:jc w:val="both"/>
        <w:rPr>
          <w:rFonts w:eastAsia="Arial Unicode MS"/>
          <w:sz w:val="22"/>
          <w:szCs w:val="22"/>
        </w:rPr>
      </w:pPr>
      <w:r w:rsidRPr="00DA0F01">
        <w:rPr>
          <w:rFonts w:eastAsia="Arial Unicode MS"/>
          <w:sz w:val="22"/>
          <w:szCs w:val="22"/>
        </w:rPr>
        <w:t>Le matériel fourni doit apporter toutes les garanties de sécurité nécessaires pour un fonctionnement continu 24 heures sur 24.  Le matériel livré est garanti pendant au moins un an à dater de la mise en service.  Cette garantie porte sur tous les défauts visibles ou cachés, des matériels employés, contre tous vices de conception, de construction ou d’installation.</w:t>
      </w:r>
    </w:p>
    <w:p w:rsidR="002F3541" w:rsidRPr="00DA0F01" w:rsidRDefault="002F3541" w:rsidP="0029717C">
      <w:pPr>
        <w:numPr>
          <w:ilvl w:val="0"/>
          <w:numId w:val="29"/>
        </w:numPr>
        <w:spacing w:after="60"/>
        <w:ind w:left="567" w:hanging="567"/>
        <w:jc w:val="both"/>
        <w:rPr>
          <w:rFonts w:eastAsia="Arial Unicode MS"/>
          <w:b/>
          <w:sz w:val="22"/>
          <w:szCs w:val="22"/>
        </w:rPr>
      </w:pPr>
      <w:r w:rsidRPr="00DA0F01">
        <w:rPr>
          <w:rFonts w:eastAsia="Arial Unicode MS"/>
          <w:b/>
          <w:sz w:val="22"/>
          <w:szCs w:val="22"/>
        </w:rPr>
        <w:t>MENUISERIE METALLIQUE</w:t>
      </w:r>
    </w:p>
    <w:p w:rsidR="002F3541" w:rsidRPr="00DA0F01" w:rsidRDefault="002F3541" w:rsidP="0029717C">
      <w:pPr>
        <w:pStyle w:val="Titre"/>
        <w:numPr>
          <w:ilvl w:val="1"/>
          <w:numId w:val="37"/>
        </w:numPr>
        <w:tabs>
          <w:tab w:val="left" w:pos="709"/>
        </w:tabs>
        <w:spacing w:after="60"/>
        <w:ind w:left="567" w:hanging="567"/>
        <w:jc w:val="both"/>
        <w:rPr>
          <w:rFonts w:eastAsia="Arial Unicode MS"/>
          <w:noProof/>
          <w:sz w:val="22"/>
          <w:szCs w:val="22"/>
        </w:rPr>
      </w:pPr>
      <w:r w:rsidRPr="00DA0F01">
        <w:rPr>
          <w:rFonts w:eastAsia="Arial Unicode MS"/>
          <w:noProof/>
          <w:sz w:val="22"/>
          <w:szCs w:val="22"/>
        </w:rPr>
        <w:t>GENERALITES  SUR LA  MENUISERIE METALLIQUE</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Les travaux du présent lot concernent la réalisation des menuiseries métalliques : ferronnerie, aluminium, zinc, acier, inox, fonte et quincaillerie. Il s’agit de :</w:t>
      </w:r>
    </w:p>
    <w:p w:rsidR="002F3541" w:rsidRPr="00DA0F01" w:rsidRDefault="002F3541" w:rsidP="0029717C">
      <w:pPr>
        <w:numPr>
          <w:ilvl w:val="0"/>
          <w:numId w:val="25"/>
        </w:numPr>
        <w:tabs>
          <w:tab w:val="clear" w:pos="0"/>
          <w:tab w:val="num" w:pos="851"/>
        </w:tabs>
        <w:spacing w:after="60"/>
        <w:ind w:left="851" w:hanging="284"/>
        <w:jc w:val="both"/>
        <w:rPr>
          <w:rFonts w:eastAsia="Arial Unicode MS"/>
          <w:sz w:val="22"/>
          <w:szCs w:val="22"/>
        </w:rPr>
      </w:pPr>
      <w:r w:rsidRPr="00DA0F01">
        <w:rPr>
          <w:rFonts w:eastAsia="Arial Unicode MS"/>
          <w:sz w:val="22"/>
          <w:szCs w:val="22"/>
        </w:rPr>
        <w:t>la fourniture et l’installation des portes. huisseries métallique, des châssis et battants ;</w:t>
      </w:r>
    </w:p>
    <w:p w:rsidR="002F3541" w:rsidRPr="00DA0F01" w:rsidRDefault="002F3541" w:rsidP="0029717C">
      <w:pPr>
        <w:numPr>
          <w:ilvl w:val="0"/>
          <w:numId w:val="25"/>
        </w:numPr>
        <w:tabs>
          <w:tab w:val="clear" w:pos="0"/>
          <w:tab w:val="num" w:pos="851"/>
        </w:tabs>
        <w:spacing w:after="60"/>
        <w:ind w:left="851" w:hanging="284"/>
        <w:jc w:val="both"/>
        <w:rPr>
          <w:rFonts w:eastAsia="Arial Unicode MS"/>
          <w:sz w:val="22"/>
          <w:szCs w:val="22"/>
        </w:rPr>
      </w:pPr>
      <w:r w:rsidRPr="00DA0F01">
        <w:rPr>
          <w:rFonts w:eastAsia="Arial Unicode MS"/>
          <w:sz w:val="22"/>
          <w:szCs w:val="22"/>
        </w:rPr>
        <w:t>la fourniture et l’installation des serrures, targettes et autres pièces de quincaillerie et de serrurerie destinées à équiper les battants des portes. </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 xml:space="preserve">Le co-contractant s’assure que les positions de tous les scellements et encrages projetés, relatifs aux pièces de serrurerie et de quincaillerie, figurent dans le projet d’exécution. </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Le co-contractant requiert l’accord préalable de l’Ingénieur  avant d’engager la réalisation des ouvrages de menuiserie métallique.</w:t>
      </w:r>
    </w:p>
    <w:p w:rsidR="002F3541" w:rsidRPr="00DA0F01" w:rsidRDefault="002F3541" w:rsidP="0029717C">
      <w:pPr>
        <w:pStyle w:val="Titre"/>
        <w:numPr>
          <w:ilvl w:val="1"/>
          <w:numId w:val="37"/>
        </w:numPr>
        <w:tabs>
          <w:tab w:val="left" w:pos="709"/>
        </w:tabs>
        <w:spacing w:after="60"/>
        <w:ind w:left="567" w:hanging="567"/>
        <w:jc w:val="both"/>
        <w:rPr>
          <w:rFonts w:eastAsia="Arial Unicode MS"/>
          <w:smallCaps/>
          <w:noProof/>
          <w:sz w:val="22"/>
          <w:szCs w:val="22"/>
        </w:rPr>
      </w:pPr>
      <w:r w:rsidRPr="00DA0F01">
        <w:rPr>
          <w:rFonts w:eastAsia="Arial Unicode MS"/>
          <w:smallCaps/>
          <w:noProof/>
          <w:sz w:val="22"/>
          <w:szCs w:val="22"/>
        </w:rPr>
        <w:t>Prescriptions techniques</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Le co-contractant doit se conformer aux prescriptions techniques relatives à la qualité des matériaux et aux conditions de mise en œuvre, définies au dans les DTU 36-37-39, établis par le Centre Scientifique du Bâtiment (C.S.T.B.), 4 Avenue du Recteur Poincaré, Paris 16ème (FRANCE). En général, toutes les menuiseries métalliques doivent répondre aux normes NP 24201 et 24302.</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Les différentes pièces métalliques, profilés, serrurerie et quincaillerie sont choisies en fonction des efforts à fournir et des conditions d'encastrement. Ils doivent apporter toutes les garanties de résistance aux efforts normaux conformes à l’usage auxquels ils sont destinés :</w:t>
      </w:r>
    </w:p>
    <w:p w:rsidR="002F3541" w:rsidRPr="00DA0F01" w:rsidRDefault="002F3541" w:rsidP="0029717C">
      <w:pPr>
        <w:numPr>
          <w:ilvl w:val="0"/>
          <w:numId w:val="25"/>
        </w:numPr>
        <w:tabs>
          <w:tab w:val="clear" w:pos="0"/>
          <w:tab w:val="num" w:pos="851"/>
        </w:tabs>
        <w:spacing w:after="60"/>
        <w:ind w:left="851" w:hanging="284"/>
        <w:jc w:val="both"/>
        <w:rPr>
          <w:rFonts w:eastAsia="Arial Unicode MS"/>
          <w:sz w:val="22"/>
          <w:szCs w:val="22"/>
        </w:rPr>
      </w:pPr>
      <w:r w:rsidRPr="00DA0F01">
        <w:rPr>
          <w:rFonts w:eastAsia="Arial Unicode MS"/>
          <w:sz w:val="22"/>
          <w:szCs w:val="22"/>
        </w:rPr>
        <w:t xml:space="preserve">La surface des éléments de quincaillerie doit être lisse et dépourvues de toutes irrégularités. </w:t>
      </w:r>
    </w:p>
    <w:p w:rsidR="002F3541" w:rsidRPr="00DA0F01" w:rsidRDefault="002F3541" w:rsidP="0029717C">
      <w:pPr>
        <w:numPr>
          <w:ilvl w:val="0"/>
          <w:numId w:val="25"/>
        </w:numPr>
        <w:tabs>
          <w:tab w:val="clear" w:pos="0"/>
          <w:tab w:val="num" w:pos="851"/>
        </w:tabs>
        <w:spacing w:after="60"/>
        <w:ind w:left="851" w:hanging="284"/>
        <w:jc w:val="both"/>
        <w:rPr>
          <w:rFonts w:eastAsia="Arial Unicode MS"/>
          <w:sz w:val="22"/>
          <w:szCs w:val="22"/>
        </w:rPr>
      </w:pPr>
      <w:r w:rsidRPr="00DA0F01">
        <w:rPr>
          <w:rFonts w:eastAsia="Arial Unicode MS"/>
          <w:sz w:val="22"/>
          <w:szCs w:val="22"/>
        </w:rPr>
        <w:t xml:space="preserve">Les soudures ne doivent présenter aucune discontinuité. </w:t>
      </w:r>
    </w:p>
    <w:p w:rsidR="002F3541" w:rsidRPr="00DA0F01" w:rsidRDefault="002F3541" w:rsidP="0029717C">
      <w:pPr>
        <w:pStyle w:val="Titre"/>
        <w:numPr>
          <w:ilvl w:val="1"/>
          <w:numId w:val="37"/>
        </w:numPr>
        <w:tabs>
          <w:tab w:val="left" w:pos="709"/>
        </w:tabs>
        <w:spacing w:after="60"/>
        <w:ind w:hanging="792"/>
        <w:jc w:val="left"/>
        <w:rPr>
          <w:rFonts w:eastAsia="Arial Unicode MS"/>
          <w:noProof/>
          <w:sz w:val="22"/>
          <w:szCs w:val="22"/>
        </w:rPr>
      </w:pPr>
      <w:r w:rsidRPr="00DA0F01">
        <w:rPr>
          <w:rFonts w:eastAsia="Arial Unicode MS"/>
          <w:noProof/>
          <w:sz w:val="22"/>
          <w:szCs w:val="22"/>
        </w:rPr>
        <w:t>MISE EN ŒUVRE DES OUVRAGES DE MENUISERIE METALLIQUE</w:t>
      </w:r>
    </w:p>
    <w:p w:rsidR="002F3541" w:rsidRPr="00DA0F01" w:rsidRDefault="002F3541" w:rsidP="0029717C">
      <w:pPr>
        <w:pStyle w:val="Titre"/>
        <w:numPr>
          <w:ilvl w:val="2"/>
          <w:numId w:val="37"/>
        </w:numPr>
        <w:tabs>
          <w:tab w:val="left" w:pos="851"/>
        </w:tabs>
        <w:spacing w:after="60"/>
        <w:ind w:left="851" w:hanging="851"/>
        <w:jc w:val="left"/>
        <w:rPr>
          <w:rFonts w:eastAsia="Arial Unicode MS"/>
          <w:i/>
          <w:noProof/>
          <w:sz w:val="22"/>
          <w:szCs w:val="22"/>
        </w:rPr>
      </w:pPr>
      <w:r w:rsidRPr="00DA0F01">
        <w:rPr>
          <w:rFonts w:eastAsia="Arial Unicode MS"/>
          <w:i/>
          <w:noProof/>
          <w:sz w:val="22"/>
          <w:szCs w:val="22"/>
        </w:rPr>
        <w:lastRenderedPageBreak/>
        <w:t>Détails d'exécution</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 xml:space="preserve">Les assemblages soudés, visés ou rivetés sont exécutés de manière à résister sans déformation permanente ni </w:t>
      </w:r>
      <w:r w:rsidR="00073C92" w:rsidRPr="00DA0F01">
        <w:rPr>
          <w:rFonts w:eastAsia="Arial Unicode MS"/>
          <w:sz w:val="22"/>
          <w:szCs w:val="22"/>
        </w:rPr>
        <w:t>amorce de rupture aux efforts normaux auxquels il sont</w:t>
      </w:r>
      <w:r w:rsidRPr="00DA0F01">
        <w:rPr>
          <w:rFonts w:eastAsia="Arial Unicode MS"/>
          <w:sz w:val="22"/>
          <w:szCs w:val="22"/>
        </w:rPr>
        <w:t xml:space="preserve"> soumis.</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Les fers seront dressés et coupés régulièrement sans garrots ni cassures. Les assemblages d'angles doivent être soigneusement réalisés et ajustés. Ils ne doivent comporter aucune trace de soudure en saillie.</w:t>
      </w:r>
      <w:r w:rsidRPr="00DA0F01">
        <w:rPr>
          <w:rFonts w:eastAsia="Arial Unicode MS"/>
          <w:sz w:val="22"/>
          <w:szCs w:val="22"/>
        </w:rPr>
        <w:tab/>
      </w:r>
    </w:p>
    <w:p w:rsidR="002F3541" w:rsidRPr="00DA0F01" w:rsidRDefault="002F3541" w:rsidP="002F3541">
      <w:pPr>
        <w:spacing w:after="60"/>
        <w:jc w:val="both"/>
        <w:rPr>
          <w:rFonts w:eastAsia="Arial Unicode MS"/>
          <w:sz w:val="22"/>
          <w:szCs w:val="22"/>
        </w:rPr>
      </w:pPr>
      <w:r w:rsidRPr="00DA0F01">
        <w:rPr>
          <w:rFonts w:eastAsia="Arial Unicode MS"/>
          <w:sz w:val="22"/>
          <w:szCs w:val="22"/>
        </w:rPr>
        <w:t>Les pattes de scellement sont réalisées à queue de carpe avec une longueur de 10 cm au minimum. Elles doivent être suffisamment longues pour assurer une fixation solide et durable de l'ouvrage. Toutes les vis employées sont posées à fleur de la pièce fixée.</w:t>
      </w:r>
      <w:r w:rsidRPr="00DA0F01">
        <w:rPr>
          <w:rFonts w:eastAsia="Arial Unicode MS"/>
          <w:sz w:val="22"/>
          <w:szCs w:val="22"/>
        </w:rPr>
        <w:tab/>
      </w:r>
    </w:p>
    <w:p w:rsidR="002F3541" w:rsidRPr="00DA0F01" w:rsidRDefault="002F3541" w:rsidP="0029717C">
      <w:pPr>
        <w:pStyle w:val="Titre"/>
        <w:numPr>
          <w:ilvl w:val="2"/>
          <w:numId w:val="37"/>
        </w:numPr>
        <w:tabs>
          <w:tab w:val="left" w:pos="851"/>
        </w:tabs>
        <w:spacing w:after="60"/>
        <w:ind w:left="851" w:hanging="851"/>
        <w:jc w:val="left"/>
        <w:rPr>
          <w:rFonts w:eastAsia="Arial Unicode MS"/>
          <w:i/>
          <w:noProof/>
          <w:sz w:val="22"/>
          <w:szCs w:val="22"/>
        </w:rPr>
      </w:pPr>
      <w:r w:rsidRPr="00DA0F01">
        <w:rPr>
          <w:rFonts w:eastAsia="Arial Unicode MS"/>
          <w:i/>
          <w:noProof/>
          <w:sz w:val="22"/>
          <w:szCs w:val="22"/>
        </w:rPr>
        <w:t>Protection des ouvrages</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 xml:space="preserve">La protection des ouvrages métalliques oxydables est réalisée dans les conditions suivantes : Les pièces sont dégraissées et passées à la brosse métallique ou sablées en atelier, afin de faire disparaître toutes traces d’oxydation. Elles reçoivent une couche de peinture de protection primaire aux oxydes de zinc, avant de recevoir deux couches de peinture époxy. </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Les soudures doivent être protégées contre l’oxydation après réalisation. Il est recommandé l’utilisation de pièces de serrurerie ou de menuiserie métallique galvanisées par zingage en atelier (série GPZ).</w:t>
      </w:r>
    </w:p>
    <w:p w:rsidR="002F3541" w:rsidRPr="00DA0F01" w:rsidRDefault="002F3541" w:rsidP="0029717C">
      <w:pPr>
        <w:pStyle w:val="Titre"/>
        <w:numPr>
          <w:ilvl w:val="1"/>
          <w:numId w:val="37"/>
        </w:numPr>
        <w:tabs>
          <w:tab w:val="left" w:pos="709"/>
        </w:tabs>
        <w:spacing w:after="60"/>
        <w:ind w:hanging="792"/>
        <w:jc w:val="left"/>
        <w:rPr>
          <w:rFonts w:eastAsia="Arial Unicode MS"/>
          <w:noProof/>
          <w:sz w:val="22"/>
          <w:szCs w:val="22"/>
        </w:rPr>
      </w:pPr>
      <w:r w:rsidRPr="00DA0F01">
        <w:rPr>
          <w:rFonts w:eastAsia="Arial Unicode MS"/>
          <w:noProof/>
          <w:sz w:val="22"/>
          <w:szCs w:val="22"/>
        </w:rPr>
        <w:t>QUINCAILLERIE</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Toutes les serrures intérieures et extérieures doivent être garanties pour une période de un (01) an.</w:t>
      </w:r>
    </w:p>
    <w:p w:rsidR="002F3541" w:rsidRPr="00DA0F01" w:rsidRDefault="002F3541" w:rsidP="0029717C">
      <w:pPr>
        <w:pStyle w:val="Titre"/>
        <w:numPr>
          <w:ilvl w:val="2"/>
          <w:numId w:val="37"/>
        </w:numPr>
        <w:tabs>
          <w:tab w:val="left" w:pos="993"/>
        </w:tabs>
        <w:spacing w:after="60"/>
        <w:ind w:left="851" w:hanging="851"/>
        <w:jc w:val="left"/>
        <w:rPr>
          <w:rFonts w:eastAsia="Arial Unicode MS"/>
          <w:i/>
          <w:noProof/>
          <w:sz w:val="22"/>
          <w:szCs w:val="22"/>
        </w:rPr>
      </w:pPr>
      <w:r w:rsidRPr="00DA0F01">
        <w:rPr>
          <w:rFonts w:eastAsia="Arial Unicode MS"/>
          <w:i/>
          <w:noProof/>
          <w:sz w:val="22"/>
          <w:szCs w:val="22"/>
        </w:rPr>
        <w:t>Boulons de verrous</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Les boulons des verrous sont fabriqués de manière à être dégagés dans tous les cas, même si les rondelles sont rivetées.</w:t>
      </w:r>
    </w:p>
    <w:p w:rsidR="002F3541" w:rsidRPr="00DA0F01" w:rsidRDefault="002F3541" w:rsidP="0029717C">
      <w:pPr>
        <w:pStyle w:val="Titre"/>
        <w:numPr>
          <w:ilvl w:val="2"/>
          <w:numId w:val="37"/>
        </w:numPr>
        <w:tabs>
          <w:tab w:val="left" w:pos="993"/>
        </w:tabs>
        <w:spacing w:after="60"/>
        <w:ind w:left="851" w:hanging="851"/>
        <w:jc w:val="left"/>
        <w:rPr>
          <w:rFonts w:eastAsia="Arial Unicode MS"/>
          <w:i/>
          <w:noProof/>
          <w:sz w:val="22"/>
          <w:szCs w:val="22"/>
        </w:rPr>
      </w:pPr>
      <w:r w:rsidRPr="00DA0F01">
        <w:rPr>
          <w:rFonts w:eastAsia="Arial Unicode MS"/>
          <w:i/>
          <w:noProof/>
          <w:sz w:val="22"/>
          <w:szCs w:val="22"/>
        </w:rPr>
        <w:t>Vis</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Toutes les pièces métalliques sont fixées par vis et boulons en métal inoxydable.</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Les têtes des vis de fixation de serrures, profilées, pièces de quincaillerie, châssis et ouvrants des portes, ainsi que des butées et pattes de fixation sont de forme plate ; elles doivent être arrêtées à fleur de la face plate des ouvrages.</w:t>
      </w:r>
    </w:p>
    <w:p w:rsidR="002F3541" w:rsidRPr="00DA0F01" w:rsidRDefault="002F3541" w:rsidP="0029717C">
      <w:pPr>
        <w:pStyle w:val="Titre"/>
        <w:numPr>
          <w:ilvl w:val="2"/>
          <w:numId w:val="37"/>
        </w:numPr>
        <w:tabs>
          <w:tab w:val="left" w:pos="993"/>
        </w:tabs>
        <w:spacing w:after="60"/>
        <w:ind w:left="851" w:hanging="851"/>
        <w:jc w:val="left"/>
        <w:rPr>
          <w:rFonts w:eastAsia="Arial Unicode MS"/>
          <w:i/>
          <w:noProof/>
          <w:sz w:val="22"/>
          <w:szCs w:val="22"/>
        </w:rPr>
      </w:pPr>
      <w:r w:rsidRPr="00DA0F01">
        <w:rPr>
          <w:rFonts w:eastAsia="Arial Unicode MS"/>
          <w:i/>
          <w:noProof/>
          <w:sz w:val="22"/>
          <w:szCs w:val="22"/>
        </w:rPr>
        <w:t>Clés</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Les clés sont fournies en trois exemplaires et étiquetées. Elles sont préservées pendant les travaux et placées dans les canons de serrures correspondants au moment de la réception provisoire des ouvrages. Une notice des clés correspondant à l’organigramme des locaux est fournie au Maître d’Ouvrage en quatre exemplaires.</w:t>
      </w:r>
    </w:p>
    <w:p w:rsidR="002F3541" w:rsidRPr="00DA0F01" w:rsidRDefault="002F3541" w:rsidP="0029717C">
      <w:pPr>
        <w:pStyle w:val="Titre"/>
        <w:numPr>
          <w:ilvl w:val="2"/>
          <w:numId w:val="37"/>
        </w:numPr>
        <w:tabs>
          <w:tab w:val="left" w:pos="993"/>
        </w:tabs>
        <w:spacing w:after="60"/>
        <w:ind w:left="851" w:hanging="851"/>
        <w:jc w:val="left"/>
        <w:rPr>
          <w:rFonts w:eastAsia="Arial Unicode MS"/>
          <w:i/>
          <w:noProof/>
          <w:sz w:val="22"/>
          <w:szCs w:val="22"/>
        </w:rPr>
      </w:pPr>
      <w:r w:rsidRPr="00DA0F01">
        <w:rPr>
          <w:rFonts w:eastAsia="Arial Unicode MS"/>
          <w:i/>
          <w:noProof/>
          <w:sz w:val="22"/>
          <w:szCs w:val="22"/>
        </w:rPr>
        <w:t>Echantillons pour approbation</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Un échantillon de chaque model de pièce est soumis à l’approbation de l’Ingénieur  avant mise en œuvre. Les échantillons sont conservés sur site, dans la cabane de chantier, jusqu’à la réception provisoire des ouvrages. Le matériel fourni doit correspondre aux échantillons approuvés, faute de quoi, il est susceptible d’être rejeté.</w:t>
      </w:r>
    </w:p>
    <w:p w:rsidR="002F3541" w:rsidRPr="00DA0F01" w:rsidRDefault="002F3541" w:rsidP="0029717C">
      <w:pPr>
        <w:numPr>
          <w:ilvl w:val="0"/>
          <w:numId w:val="29"/>
        </w:numPr>
        <w:spacing w:after="60"/>
        <w:ind w:left="567" w:hanging="567"/>
        <w:jc w:val="both"/>
        <w:rPr>
          <w:rFonts w:eastAsia="Arial Unicode MS"/>
          <w:b/>
          <w:sz w:val="22"/>
          <w:szCs w:val="22"/>
        </w:rPr>
      </w:pPr>
      <w:r w:rsidRPr="00DA0F01">
        <w:rPr>
          <w:rFonts w:eastAsia="Arial Unicode MS"/>
          <w:b/>
          <w:sz w:val="22"/>
          <w:szCs w:val="22"/>
        </w:rPr>
        <w:t>MENUISERIE BOIS</w:t>
      </w:r>
    </w:p>
    <w:p w:rsidR="002F3541" w:rsidRPr="00DA0F01" w:rsidRDefault="002F3541" w:rsidP="0029717C">
      <w:pPr>
        <w:pStyle w:val="Titre"/>
        <w:numPr>
          <w:ilvl w:val="1"/>
          <w:numId w:val="38"/>
        </w:numPr>
        <w:tabs>
          <w:tab w:val="left" w:pos="709"/>
        </w:tabs>
        <w:spacing w:after="60"/>
        <w:ind w:left="851" w:hanging="851"/>
        <w:jc w:val="left"/>
        <w:rPr>
          <w:rFonts w:eastAsia="Arial Unicode MS"/>
          <w:noProof/>
          <w:sz w:val="22"/>
          <w:szCs w:val="22"/>
        </w:rPr>
      </w:pPr>
      <w:r w:rsidRPr="00DA0F01">
        <w:rPr>
          <w:rFonts w:eastAsia="Arial Unicode MS"/>
          <w:noProof/>
          <w:sz w:val="22"/>
          <w:szCs w:val="22"/>
        </w:rPr>
        <w:t>CARACTERISTIQUES DES BOIS DE MENUISERIE</w:t>
      </w:r>
    </w:p>
    <w:p w:rsidR="002F3541" w:rsidRPr="00DA0F01" w:rsidRDefault="002F3541" w:rsidP="0029717C">
      <w:pPr>
        <w:pStyle w:val="Titre"/>
        <w:numPr>
          <w:ilvl w:val="2"/>
          <w:numId w:val="38"/>
        </w:numPr>
        <w:tabs>
          <w:tab w:val="left" w:pos="851"/>
        </w:tabs>
        <w:spacing w:after="60"/>
        <w:ind w:left="851" w:hanging="851"/>
        <w:jc w:val="left"/>
        <w:rPr>
          <w:rFonts w:eastAsia="Arial Unicode MS"/>
          <w:i/>
          <w:noProof/>
          <w:sz w:val="22"/>
          <w:szCs w:val="22"/>
        </w:rPr>
      </w:pPr>
      <w:r w:rsidRPr="00DA0F01">
        <w:rPr>
          <w:rFonts w:eastAsia="Arial Unicode MS"/>
          <w:i/>
          <w:noProof/>
          <w:sz w:val="22"/>
          <w:szCs w:val="22"/>
        </w:rPr>
        <w:t>Domaines d'application et références</w:t>
      </w:r>
    </w:p>
    <w:p w:rsidR="002F3541" w:rsidRPr="00DA0F01" w:rsidRDefault="002F3541" w:rsidP="002F3541">
      <w:pPr>
        <w:tabs>
          <w:tab w:val="num" w:pos="1068"/>
        </w:tabs>
        <w:spacing w:after="60"/>
        <w:jc w:val="both"/>
        <w:rPr>
          <w:rFonts w:eastAsia="Arial Unicode MS"/>
          <w:sz w:val="22"/>
          <w:szCs w:val="22"/>
        </w:rPr>
      </w:pPr>
      <w:r w:rsidRPr="00DA0F01">
        <w:rPr>
          <w:rFonts w:eastAsia="Arial Unicode MS"/>
          <w:sz w:val="22"/>
          <w:szCs w:val="22"/>
        </w:rPr>
        <w:t>Le co-contractant s’engage à respecter, les prescriptions techniques sur la qualité et la mise en œuvre des matériaux définis dans le cahier des charges des menuiseries bois, Document Technique Unifié (DTU) n° 36.1</w:t>
      </w:r>
    </w:p>
    <w:p w:rsidR="002F3541" w:rsidRPr="00DA0F01" w:rsidRDefault="002F3541" w:rsidP="0029717C">
      <w:pPr>
        <w:pStyle w:val="Titre"/>
        <w:numPr>
          <w:ilvl w:val="2"/>
          <w:numId w:val="38"/>
        </w:numPr>
        <w:tabs>
          <w:tab w:val="left" w:pos="851"/>
        </w:tabs>
        <w:spacing w:after="60"/>
        <w:ind w:left="851" w:hanging="851"/>
        <w:jc w:val="left"/>
        <w:rPr>
          <w:rFonts w:eastAsia="Arial Unicode MS"/>
          <w:i/>
          <w:noProof/>
          <w:sz w:val="22"/>
          <w:szCs w:val="22"/>
        </w:rPr>
      </w:pPr>
      <w:r w:rsidRPr="00DA0F01">
        <w:rPr>
          <w:rFonts w:eastAsia="Arial Unicode MS"/>
          <w:i/>
          <w:noProof/>
          <w:sz w:val="22"/>
          <w:szCs w:val="22"/>
        </w:rPr>
        <w:t>Objet de la fourniture</w:t>
      </w:r>
    </w:p>
    <w:p w:rsidR="002F3541" w:rsidRPr="00DA0F01" w:rsidRDefault="002F3541" w:rsidP="002F3541">
      <w:pPr>
        <w:tabs>
          <w:tab w:val="num" w:pos="1068"/>
        </w:tabs>
        <w:spacing w:after="60"/>
        <w:jc w:val="both"/>
        <w:rPr>
          <w:rFonts w:eastAsia="Arial Unicode MS"/>
          <w:sz w:val="22"/>
          <w:szCs w:val="22"/>
        </w:rPr>
      </w:pPr>
      <w:r w:rsidRPr="00DA0F01">
        <w:rPr>
          <w:rFonts w:eastAsia="Arial Unicode MS"/>
          <w:sz w:val="22"/>
          <w:szCs w:val="22"/>
        </w:rPr>
        <w:t>Les travaux concernent la fourniture et la pose soignée des menuiseries bois en extérieur et en intérieur, dans les essences de bois adaptées pour l'ensemble de tous les ouvrages conformément aux prescriptions du cahier des charges.</w:t>
      </w:r>
    </w:p>
    <w:p w:rsidR="002F3541" w:rsidRPr="00DA0F01" w:rsidRDefault="002F3541" w:rsidP="0029717C">
      <w:pPr>
        <w:pStyle w:val="Titre"/>
        <w:numPr>
          <w:ilvl w:val="2"/>
          <w:numId w:val="38"/>
        </w:numPr>
        <w:tabs>
          <w:tab w:val="left" w:pos="851"/>
        </w:tabs>
        <w:spacing w:after="60"/>
        <w:ind w:left="851" w:hanging="851"/>
        <w:jc w:val="left"/>
        <w:rPr>
          <w:rFonts w:eastAsia="Arial Unicode MS"/>
          <w:i/>
          <w:noProof/>
          <w:sz w:val="22"/>
          <w:szCs w:val="22"/>
        </w:rPr>
      </w:pPr>
      <w:r w:rsidRPr="00DA0F01">
        <w:rPr>
          <w:rFonts w:eastAsia="Arial Unicode MS"/>
          <w:i/>
          <w:noProof/>
          <w:sz w:val="22"/>
          <w:szCs w:val="22"/>
        </w:rPr>
        <w:t>Coordination avec les autres lots</w:t>
      </w:r>
    </w:p>
    <w:p w:rsidR="002F3541" w:rsidRPr="00DA0F01" w:rsidRDefault="002F3541" w:rsidP="002F3541">
      <w:pPr>
        <w:tabs>
          <w:tab w:val="num" w:pos="1068"/>
        </w:tabs>
        <w:spacing w:after="60"/>
        <w:jc w:val="both"/>
        <w:rPr>
          <w:rFonts w:eastAsia="Arial Unicode MS"/>
          <w:sz w:val="22"/>
          <w:szCs w:val="22"/>
        </w:rPr>
      </w:pPr>
      <w:r w:rsidRPr="00DA0F01">
        <w:rPr>
          <w:rFonts w:eastAsia="Arial Unicode MS"/>
          <w:sz w:val="22"/>
          <w:szCs w:val="22"/>
        </w:rPr>
        <w:t>Les travaux de menuiserie bois doivent être réalisés en parfaite coordination avec les travaux définis dans les autres lots.</w:t>
      </w:r>
    </w:p>
    <w:p w:rsidR="002F3541" w:rsidRPr="00DA0F01" w:rsidRDefault="002F3541" w:rsidP="0029717C">
      <w:pPr>
        <w:pStyle w:val="Titre"/>
        <w:numPr>
          <w:ilvl w:val="2"/>
          <w:numId w:val="38"/>
        </w:numPr>
        <w:tabs>
          <w:tab w:val="left" w:pos="851"/>
        </w:tabs>
        <w:spacing w:after="60"/>
        <w:ind w:left="851" w:hanging="851"/>
        <w:jc w:val="left"/>
        <w:rPr>
          <w:rFonts w:eastAsia="Arial Unicode MS"/>
          <w:i/>
          <w:noProof/>
          <w:sz w:val="22"/>
          <w:szCs w:val="22"/>
        </w:rPr>
      </w:pPr>
      <w:r w:rsidRPr="00DA0F01">
        <w:rPr>
          <w:rFonts w:eastAsia="Arial Unicode MS"/>
          <w:i/>
          <w:noProof/>
          <w:sz w:val="22"/>
          <w:szCs w:val="22"/>
        </w:rPr>
        <w:t>Caractéristiques physiques</w:t>
      </w:r>
    </w:p>
    <w:p w:rsidR="002F3541" w:rsidRPr="00DA0F01" w:rsidRDefault="002F3541" w:rsidP="002F3541">
      <w:pPr>
        <w:tabs>
          <w:tab w:val="num" w:pos="1068"/>
        </w:tabs>
        <w:spacing w:after="60"/>
        <w:jc w:val="both"/>
        <w:rPr>
          <w:rFonts w:eastAsia="Arial Unicode MS"/>
          <w:sz w:val="22"/>
          <w:szCs w:val="22"/>
        </w:rPr>
      </w:pPr>
      <w:r w:rsidRPr="00DA0F01">
        <w:rPr>
          <w:rFonts w:eastAsia="Arial Unicode MS"/>
          <w:sz w:val="22"/>
          <w:szCs w:val="22"/>
        </w:rPr>
        <w:t xml:space="preserve">Les caractéristiques techniques, physiques et chimiques du bois fournis et mis en œuvre doivent être conformes aux normes NF B51.001 et NF B51.002. Les bois sont utilisés à l’état de bois "sec à l'air" avec un degré d’humidité de 15 à 17%. </w:t>
      </w:r>
    </w:p>
    <w:p w:rsidR="002F3541" w:rsidRPr="00DA0F01" w:rsidRDefault="002F3541" w:rsidP="002F3541">
      <w:pPr>
        <w:tabs>
          <w:tab w:val="num" w:pos="1068"/>
        </w:tabs>
        <w:spacing w:after="60"/>
        <w:jc w:val="both"/>
        <w:rPr>
          <w:rFonts w:eastAsia="Arial Unicode MS"/>
          <w:sz w:val="22"/>
          <w:szCs w:val="22"/>
        </w:rPr>
      </w:pPr>
      <w:r w:rsidRPr="00DA0F01">
        <w:rPr>
          <w:rFonts w:eastAsia="Arial Unicode MS"/>
          <w:sz w:val="22"/>
          <w:szCs w:val="22"/>
        </w:rPr>
        <w:lastRenderedPageBreak/>
        <w:t>Tout le bois utilisé doit être de bonne qualité : droits de fil, sans gerçures ni aubier, parfaitement dressé, sans trace de sciage ni flash. Il est exempt de toutes traces de pourriture, d'échauffement ou de nœuds vicieux. Les nœuds non vicieux sont tolérés en nombre limité, soit un par mètre linéaire au maximum.</w:t>
      </w:r>
    </w:p>
    <w:p w:rsidR="002F3541" w:rsidRPr="00DA0F01" w:rsidRDefault="002F3541" w:rsidP="0029717C">
      <w:pPr>
        <w:pStyle w:val="Titre"/>
        <w:numPr>
          <w:ilvl w:val="2"/>
          <w:numId w:val="38"/>
        </w:numPr>
        <w:tabs>
          <w:tab w:val="left" w:pos="851"/>
        </w:tabs>
        <w:spacing w:after="60"/>
        <w:ind w:left="851" w:hanging="851"/>
        <w:jc w:val="left"/>
        <w:rPr>
          <w:rFonts w:eastAsia="Arial Unicode MS"/>
          <w:i/>
          <w:noProof/>
          <w:sz w:val="22"/>
          <w:szCs w:val="22"/>
        </w:rPr>
      </w:pPr>
      <w:r w:rsidRPr="00DA0F01">
        <w:rPr>
          <w:rFonts w:eastAsia="Arial Unicode MS"/>
          <w:i/>
          <w:noProof/>
          <w:sz w:val="22"/>
          <w:szCs w:val="22"/>
        </w:rPr>
        <w:t>Essences de bois d’oeuvre</w:t>
      </w:r>
    </w:p>
    <w:p w:rsidR="002F3541" w:rsidRPr="00DA0F01" w:rsidRDefault="002F3541" w:rsidP="002F3541">
      <w:pPr>
        <w:tabs>
          <w:tab w:val="num" w:pos="1068"/>
        </w:tabs>
        <w:spacing w:after="60"/>
        <w:jc w:val="both"/>
        <w:rPr>
          <w:rFonts w:eastAsia="Arial Unicode MS"/>
          <w:sz w:val="22"/>
          <w:szCs w:val="22"/>
        </w:rPr>
      </w:pPr>
      <w:r w:rsidRPr="00DA0F01">
        <w:rPr>
          <w:rFonts w:eastAsia="Arial Unicode MS"/>
          <w:sz w:val="22"/>
          <w:szCs w:val="22"/>
        </w:rPr>
        <w:t xml:space="preserve">Les bois utilisés pour les menuiseries sont des bois de pays, originaires du Cameroun et choisis parmi les essences suivantes :  </w:t>
      </w:r>
    </w:p>
    <w:p w:rsidR="002F3541" w:rsidRPr="00DA0F01" w:rsidRDefault="002F3541" w:rsidP="0029717C">
      <w:pPr>
        <w:numPr>
          <w:ilvl w:val="0"/>
          <w:numId w:val="26"/>
        </w:numPr>
        <w:tabs>
          <w:tab w:val="clear" w:pos="794"/>
          <w:tab w:val="num" w:pos="567"/>
        </w:tabs>
        <w:spacing w:after="60"/>
        <w:ind w:left="568" w:hanging="284"/>
        <w:jc w:val="both"/>
        <w:rPr>
          <w:rFonts w:eastAsia="Arial Unicode MS"/>
          <w:sz w:val="22"/>
          <w:szCs w:val="22"/>
        </w:rPr>
      </w:pPr>
      <w:r w:rsidRPr="00DA0F01">
        <w:rPr>
          <w:rFonts w:eastAsia="Arial Unicode MS"/>
          <w:sz w:val="22"/>
          <w:szCs w:val="22"/>
          <w:u w:val="single"/>
        </w:rPr>
        <w:t>Menuiseries extérieures en Bois rouges</w:t>
      </w:r>
      <w:r w:rsidRPr="00DA0F01">
        <w:rPr>
          <w:rFonts w:eastAsia="Arial Unicode MS"/>
          <w:sz w:val="22"/>
          <w:szCs w:val="22"/>
        </w:rPr>
        <w:t xml:space="preserve"> : Acajou, </w:t>
      </w:r>
      <w:proofErr w:type="spellStart"/>
      <w:r w:rsidRPr="00DA0F01">
        <w:rPr>
          <w:rFonts w:eastAsia="Arial Unicode MS"/>
          <w:sz w:val="22"/>
          <w:szCs w:val="22"/>
        </w:rPr>
        <w:t>Afromosia</w:t>
      </w:r>
      <w:proofErr w:type="spellEnd"/>
      <w:r w:rsidRPr="00DA0F01">
        <w:rPr>
          <w:rFonts w:eastAsia="Arial Unicode MS"/>
          <w:sz w:val="22"/>
          <w:szCs w:val="22"/>
        </w:rPr>
        <w:t xml:space="preserve">, </w:t>
      </w:r>
      <w:proofErr w:type="spellStart"/>
      <w:r w:rsidRPr="00DA0F01">
        <w:rPr>
          <w:rFonts w:eastAsia="Arial Unicode MS"/>
          <w:sz w:val="22"/>
          <w:szCs w:val="22"/>
        </w:rPr>
        <w:t>Bete</w:t>
      </w:r>
      <w:proofErr w:type="spellEnd"/>
      <w:r w:rsidRPr="00DA0F01">
        <w:rPr>
          <w:rFonts w:eastAsia="Arial Unicode MS"/>
          <w:sz w:val="22"/>
          <w:szCs w:val="22"/>
        </w:rPr>
        <w:t xml:space="preserve">, </w:t>
      </w:r>
      <w:proofErr w:type="spellStart"/>
      <w:r w:rsidRPr="00DA0F01">
        <w:rPr>
          <w:rFonts w:eastAsia="Arial Unicode MS"/>
          <w:sz w:val="22"/>
          <w:szCs w:val="22"/>
        </w:rPr>
        <w:t>Doussié</w:t>
      </w:r>
      <w:proofErr w:type="spellEnd"/>
      <w:r w:rsidRPr="00DA0F01">
        <w:rPr>
          <w:rFonts w:eastAsia="Arial Unicode MS"/>
          <w:sz w:val="22"/>
          <w:szCs w:val="22"/>
        </w:rPr>
        <w:t xml:space="preserve">, Iroko, </w:t>
      </w:r>
      <w:proofErr w:type="spellStart"/>
      <w:r w:rsidRPr="00DA0F01">
        <w:rPr>
          <w:rFonts w:eastAsia="Arial Unicode MS"/>
          <w:sz w:val="22"/>
          <w:szCs w:val="22"/>
        </w:rPr>
        <w:t>Moabi</w:t>
      </w:r>
      <w:proofErr w:type="spellEnd"/>
      <w:r w:rsidRPr="00DA0F01">
        <w:rPr>
          <w:rFonts w:eastAsia="Arial Unicode MS"/>
          <w:sz w:val="22"/>
          <w:szCs w:val="22"/>
        </w:rPr>
        <w:t xml:space="preserve">, </w:t>
      </w:r>
      <w:proofErr w:type="spellStart"/>
      <w:r w:rsidRPr="00DA0F01">
        <w:rPr>
          <w:rFonts w:eastAsia="Arial Unicode MS"/>
          <w:sz w:val="22"/>
          <w:szCs w:val="22"/>
        </w:rPr>
        <w:t>Movingui</w:t>
      </w:r>
      <w:proofErr w:type="spellEnd"/>
      <w:r w:rsidRPr="00DA0F01">
        <w:rPr>
          <w:rFonts w:eastAsia="Arial Unicode MS"/>
          <w:sz w:val="22"/>
          <w:szCs w:val="22"/>
        </w:rPr>
        <w:t xml:space="preserve">, </w:t>
      </w:r>
      <w:proofErr w:type="spellStart"/>
      <w:r w:rsidRPr="00DA0F01">
        <w:rPr>
          <w:rFonts w:eastAsia="Arial Unicode MS"/>
          <w:sz w:val="22"/>
          <w:szCs w:val="22"/>
        </w:rPr>
        <w:t>Sapelli</w:t>
      </w:r>
      <w:proofErr w:type="spellEnd"/>
      <w:r w:rsidRPr="00DA0F01">
        <w:rPr>
          <w:rFonts w:eastAsia="Arial Unicode MS"/>
          <w:sz w:val="22"/>
          <w:szCs w:val="22"/>
        </w:rPr>
        <w:t>.</w:t>
      </w:r>
    </w:p>
    <w:p w:rsidR="002F3541" w:rsidRPr="00DA0F01" w:rsidRDefault="002F3541" w:rsidP="0029717C">
      <w:pPr>
        <w:numPr>
          <w:ilvl w:val="0"/>
          <w:numId w:val="26"/>
        </w:numPr>
        <w:tabs>
          <w:tab w:val="clear" w:pos="794"/>
          <w:tab w:val="num" w:pos="567"/>
        </w:tabs>
        <w:spacing w:after="60"/>
        <w:ind w:left="568" w:hanging="284"/>
        <w:jc w:val="both"/>
        <w:rPr>
          <w:rFonts w:eastAsia="Arial Unicode MS"/>
          <w:sz w:val="22"/>
          <w:szCs w:val="22"/>
        </w:rPr>
      </w:pPr>
      <w:r w:rsidRPr="00DA0F01">
        <w:rPr>
          <w:rFonts w:eastAsia="Arial Unicode MS"/>
          <w:sz w:val="22"/>
          <w:szCs w:val="22"/>
          <w:u w:val="single"/>
        </w:rPr>
        <w:t>Menuiseries intérieures en Bois rouges</w:t>
      </w:r>
      <w:r w:rsidRPr="00DA0F01">
        <w:rPr>
          <w:rFonts w:eastAsia="Arial Unicode MS"/>
          <w:sz w:val="22"/>
          <w:szCs w:val="22"/>
        </w:rPr>
        <w:t xml:space="preserve"> : Acajou, </w:t>
      </w:r>
      <w:proofErr w:type="spellStart"/>
      <w:r w:rsidRPr="00DA0F01">
        <w:rPr>
          <w:rFonts w:eastAsia="Arial Unicode MS"/>
          <w:sz w:val="22"/>
          <w:szCs w:val="22"/>
        </w:rPr>
        <w:t>Afromosia</w:t>
      </w:r>
      <w:proofErr w:type="spellEnd"/>
      <w:r w:rsidRPr="00DA0F01">
        <w:rPr>
          <w:rFonts w:eastAsia="Arial Unicode MS"/>
          <w:sz w:val="22"/>
          <w:szCs w:val="22"/>
        </w:rPr>
        <w:t xml:space="preserve">, </w:t>
      </w:r>
      <w:proofErr w:type="spellStart"/>
      <w:r w:rsidRPr="00DA0F01">
        <w:rPr>
          <w:rFonts w:eastAsia="Arial Unicode MS"/>
          <w:sz w:val="22"/>
          <w:szCs w:val="22"/>
        </w:rPr>
        <w:t>Bete</w:t>
      </w:r>
      <w:proofErr w:type="spellEnd"/>
      <w:r w:rsidRPr="00DA0F01">
        <w:rPr>
          <w:rFonts w:eastAsia="Arial Unicode MS"/>
          <w:sz w:val="22"/>
          <w:szCs w:val="22"/>
        </w:rPr>
        <w:t xml:space="preserve">, </w:t>
      </w:r>
      <w:proofErr w:type="spellStart"/>
      <w:r w:rsidRPr="00DA0F01">
        <w:rPr>
          <w:rFonts w:eastAsia="Arial Unicode MS"/>
          <w:sz w:val="22"/>
          <w:szCs w:val="22"/>
        </w:rPr>
        <w:t>Bilinga</w:t>
      </w:r>
      <w:proofErr w:type="spellEnd"/>
      <w:r w:rsidRPr="00DA0F01">
        <w:rPr>
          <w:rFonts w:eastAsia="Arial Unicode MS"/>
          <w:sz w:val="22"/>
          <w:szCs w:val="22"/>
        </w:rPr>
        <w:t xml:space="preserve">, </w:t>
      </w:r>
      <w:proofErr w:type="spellStart"/>
      <w:r w:rsidRPr="00DA0F01">
        <w:rPr>
          <w:rFonts w:eastAsia="Arial Unicode MS"/>
          <w:sz w:val="22"/>
          <w:szCs w:val="22"/>
        </w:rPr>
        <w:t>Doussié</w:t>
      </w:r>
      <w:proofErr w:type="spellEnd"/>
      <w:r w:rsidRPr="00DA0F01">
        <w:rPr>
          <w:rFonts w:eastAsia="Arial Unicode MS"/>
          <w:sz w:val="22"/>
          <w:szCs w:val="22"/>
        </w:rPr>
        <w:t xml:space="preserve">, Iroko, </w:t>
      </w:r>
      <w:proofErr w:type="spellStart"/>
      <w:r w:rsidRPr="00DA0F01">
        <w:rPr>
          <w:rFonts w:eastAsia="Arial Unicode MS"/>
          <w:sz w:val="22"/>
          <w:szCs w:val="22"/>
        </w:rPr>
        <w:t>Moabi</w:t>
      </w:r>
      <w:proofErr w:type="spellEnd"/>
      <w:r w:rsidRPr="00DA0F01">
        <w:rPr>
          <w:rFonts w:eastAsia="Arial Unicode MS"/>
          <w:sz w:val="22"/>
          <w:szCs w:val="22"/>
        </w:rPr>
        <w:t xml:space="preserve">, </w:t>
      </w:r>
      <w:proofErr w:type="spellStart"/>
      <w:r w:rsidRPr="00DA0F01">
        <w:rPr>
          <w:rFonts w:eastAsia="Arial Unicode MS"/>
          <w:sz w:val="22"/>
          <w:szCs w:val="22"/>
        </w:rPr>
        <w:t>Movingui</w:t>
      </w:r>
      <w:proofErr w:type="spellEnd"/>
      <w:r w:rsidRPr="00DA0F01">
        <w:rPr>
          <w:rFonts w:eastAsia="Arial Unicode MS"/>
          <w:sz w:val="22"/>
          <w:szCs w:val="22"/>
        </w:rPr>
        <w:t xml:space="preserve">, Okoumé, </w:t>
      </w:r>
      <w:proofErr w:type="spellStart"/>
      <w:r w:rsidRPr="00DA0F01">
        <w:rPr>
          <w:rFonts w:eastAsia="Arial Unicode MS"/>
          <w:sz w:val="22"/>
          <w:szCs w:val="22"/>
        </w:rPr>
        <w:t>Padouk</w:t>
      </w:r>
      <w:proofErr w:type="spellEnd"/>
      <w:r w:rsidRPr="00DA0F01">
        <w:rPr>
          <w:rFonts w:eastAsia="Arial Unicode MS"/>
          <w:sz w:val="22"/>
          <w:szCs w:val="22"/>
        </w:rPr>
        <w:t xml:space="preserve">, </w:t>
      </w:r>
      <w:proofErr w:type="spellStart"/>
      <w:r w:rsidRPr="00DA0F01">
        <w:rPr>
          <w:rFonts w:eastAsia="Arial Unicode MS"/>
          <w:sz w:val="22"/>
          <w:szCs w:val="22"/>
        </w:rPr>
        <w:t>Sapelli</w:t>
      </w:r>
      <w:proofErr w:type="spellEnd"/>
      <w:r w:rsidRPr="00DA0F01">
        <w:rPr>
          <w:rFonts w:eastAsia="Arial Unicode MS"/>
          <w:sz w:val="22"/>
          <w:szCs w:val="22"/>
        </w:rPr>
        <w:t>, Sipo.</w:t>
      </w:r>
    </w:p>
    <w:p w:rsidR="002F3541" w:rsidRPr="009462C2" w:rsidRDefault="002F3541" w:rsidP="002F3541">
      <w:pPr>
        <w:numPr>
          <w:ilvl w:val="0"/>
          <w:numId w:val="26"/>
        </w:numPr>
        <w:tabs>
          <w:tab w:val="clear" w:pos="794"/>
          <w:tab w:val="num" w:pos="567"/>
        </w:tabs>
        <w:spacing w:after="60"/>
        <w:ind w:left="568" w:hanging="284"/>
        <w:jc w:val="both"/>
        <w:rPr>
          <w:rFonts w:eastAsia="Arial Unicode MS"/>
          <w:sz w:val="22"/>
          <w:szCs w:val="22"/>
        </w:rPr>
      </w:pPr>
      <w:r w:rsidRPr="00DA0F01">
        <w:rPr>
          <w:rFonts w:eastAsia="Arial Unicode MS"/>
          <w:sz w:val="22"/>
          <w:szCs w:val="22"/>
          <w:u w:val="single"/>
        </w:rPr>
        <w:t>Menuiseries intérieures en Bois blancs</w:t>
      </w:r>
      <w:r w:rsidRPr="00DA0F01">
        <w:rPr>
          <w:rFonts w:eastAsia="Arial Unicode MS"/>
          <w:sz w:val="22"/>
          <w:szCs w:val="22"/>
        </w:rPr>
        <w:t xml:space="preserve"> : </w:t>
      </w:r>
      <w:proofErr w:type="spellStart"/>
      <w:r w:rsidRPr="00DA0F01">
        <w:rPr>
          <w:rFonts w:eastAsia="Arial Unicode MS"/>
          <w:sz w:val="22"/>
          <w:szCs w:val="22"/>
        </w:rPr>
        <w:t>Ayous</w:t>
      </w:r>
      <w:proofErr w:type="spellEnd"/>
      <w:r w:rsidRPr="00DA0F01">
        <w:rPr>
          <w:rFonts w:eastAsia="Arial Unicode MS"/>
          <w:sz w:val="22"/>
          <w:szCs w:val="22"/>
        </w:rPr>
        <w:t xml:space="preserve"> ou </w:t>
      </w:r>
      <w:proofErr w:type="spellStart"/>
      <w:r w:rsidRPr="00DA0F01">
        <w:rPr>
          <w:rFonts w:eastAsia="Arial Unicode MS"/>
          <w:sz w:val="22"/>
          <w:szCs w:val="22"/>
        </w:rPr>
        <w:t>Frake</w:t>
      </w:r>
      <w:proofErr w:type="spellEnd"/>
    </w:p>
    <w:p w:rsidR="002F3541" w:rsidRPr="00DA0F01" w:rsidRDefault="002F3541" w:rsidP="0029717C">
      <w:pPr>
        <w:pStyle w:val="Titre"/>
        <w:numPr>
          <w:ilvl w:val="1"/>
          <w:numId w:val="38"/>
        </w:numPr>
        <w:tabs>
          <w:tab w:val="left" w:pos="709"/>
        </w:tabs>
        <w:spacing w:after="60"/>
        <w:ind w:hanging="792"/>
        <w:jc w:val="left"/>
        <w:rPr>
          <w:rFonts w:eastAsia="Arial Unicode MS"/>
          <w:noProof/>
          <w:sz w:val="22"/>
          <w:szCs w:val="22"/>
        </w:rPr>
      </w:pPr>
      <w:r w:rsidRPr="00DA0F01">
        <w:rPr>
          <w:rFonts w:eastAsia="Arial Unicode MS"/>
          <w:noProof/>
          <w:sz w:val="22"/>
          <w:szCs w:val="22"/>
        </w:rPr>
        <w:t>MISE EN ŒUVRE DES MENUISERIES EN BOIS</w:t>
      </w:r>
    </w:p>
    <w:p w:rsidR="002F3541" w:rsidRPr="00DA0F01" w:rsidRDefault="002F3541" w:rsidP="002F3541">
      <w:pPr>
        <w:tabs>
          <w:tab w:val="num" w:pos="1068"/>
        </w:tabs>
        <w:spacing w:after="60"/>
        <w:jc w:val="both"/>
        <w:rPr>
          <w:rFonts w:eastAsia="Arial Unicode MS"/>
          <w:sz w:val="22"/>
          <w:szCs w:val="22"/>
        </w:rPr>
      </w:pPr>
      <w:r w:rsidRPr="00DA0F01">
        <w:rPr>
          <w:rFonts w:eastAsia="Arial Unicode MS"/>
          <w:sz w:val="22"/>
          <w:szCs w:val="22"/>
        </w:rPr>
        <w:t xml:space="preserve">Les ouvrages sont réalisés de manière soigneuse avec des pièces de bois d’un seul tenant sciées en respectant le fil du bois. Les parements bruts et leurs rives sont droits et sans épaufrures. Les pièces aboutées et celles qui présentent des défauts dissimulés par masticage ne sont pas admises. </w:t>
      </w:r>
    </w:p>
    <w:p w:rsidR="002F3541" w:rsidRPr="00DA0F01" w:rsidRDefault="002F3541" w:rsidP="002F3541">
      <w:pPr>
        <w:tabs>
          <w:tab w:val="num" w:pos="1068"/>
        </w:tabs>
        <w:spacing w:after="60"/>
        <w:jc w:val="both"/>
        <w:rPr>
          <w:rFonts w:eastAsia="Arial Unicode MS"/>
          <w:sz w:val="22"/>
          <w:szCs w:val="22"/>
        </w:rPr>
      </w:pPr>
      <w:r w:rsidRPr="00DA0F01">
        <w:rPr>
          <w:rFonts w:eastAsia="Arial Unicode MS"/>
          <w:sz w:val="22"/>
          <w:szCs w:val="22"/>
        </w:rPr>
        <w:t>Le co-contractant soumet les échantillons de toutes les essences de bois utilisées pour les travaux de menuiserie extérieurs et intérieurs à l’approbation de l’Ingénieur. Les pièces en bois gauchies ou qui présentent des défectuosités ne sont pas admises.</w:t>
      </w:r>
    </w:p>
    <w:p w:rsidR="002F3541" w:rsidRPr="00DA0F01" w:rsidRDefault="002F3541" w:rsidP="002F3541">
      <w:pPr>
        <w:tabs>
          <w:tab w:val="num" w:pos="1068"/>
        </w:tabs>
        <w:spacing w:after="60"/>
        <w:jc w:val="both"/>
        <w:rPr>
          <w:rFonts w:eastAsia="Arial Unicode MS"/>
          <w:sz w:val="22"/>
          <w:szCs w:val="22"/>
        </w:rPr>
      </w:pPr>
      <w:r w:rsidRPr="00DA0F01">
        <w:rPr>
          <w:rFonts w:eastAsia="Arial Unicode MS"/>
          <w:sz w:val="22"/>
          <w:szCs w:val="22"/>
        </w:rPr>
        <w:t>Toutes les dimensions sont prises sur les plans et vérifiées sur le site.</w:t>
      </w:r>
    </w:p>
    <w:p w:rsidR="002F3541" w:rsidRPr="00DA0F01" w:rsidRDefault="002F3541" w:rsidP="0029717C">
      <w:pPr>
        <w:pStyle w:val="Titre"/>
        <w:numPr>
          <w:ilvl w:val="2"/>
          <w:numId w:val="38"/>
        </w:numPr>
        <w:tabs>
          <w:tab w:val="left" w:pos="709"/>
        </w:tabs>
        <w:spacing w:after="60"/>
        <w:ind w:hanging="1224"/>
        <w:jc w:val="left"/>
        <w:rPr>
          <w:rFonts w:eastAsia="Arial Unicode MS"/>
          <w:i/>
          <w:noProof/>
          <w:sz w:val="22"/>
          <w:szCs w:val="22"/>
        </w:rPr>
      </w:pPr>
      <w:r w:rsidRPr="00DA0F01">
        <w:rPr>
          <w:rFonts w:eastAsia="Arial Unicode MS"/>
          <w:i/>
          <w:noProof/>
          <w:sz w:val="22"/>
          <w:szCs w:val="22"/>
        </w:rPr>
        <w:t>Préparation du bois</w:t>
      </w:r>
    </w:p>
    <w:p w:rsidR="002F3541" w:rsidRPr="00DA0F01" w:rsidRDefault="002F3541" w:rsidP="002F3541">
      <w:pPr>
        <w:tabs>
          <w:tab w:val="num" w:pos="1068"/>
        </w:tabs>
        <w:spacing w:after="60"/>
        <w:jc w:val="both"/>
        <w:rPr>
          <w:rFonts w:eastAsia="Arial Unicode MS"/>
          <w:sz w:val="22"/>
          <w:szCs w:val="22"/>
        </w:rPr>
      </w:pPr>
      <w:r w:rsidRPr="00DA0F01">
        <w:rPr>
          <w:rFonts w:eastAsia="Arial Unicode MS"/>
          <w:sz w:val="22"/>
          <w:szCs w:val="22"/>
        </w:rPr>
        <w:t>Les travaux de menuiserie débutent avec la préparation du bois de construction. Les ouvrages en bois sont réalisés au fur et à mesure de l’avancement des travaux et sont préfabriqués en atelier.</w:t>
      </w:r>
    </w:p>
    <w:p w:rsidR="002F3541" w:rsidRPr="00DA0F01" w:rsidRDefault="002F3541" w:rsidP="002F3541">
      <w:pPr>
        <w:tabs>
          <w:tab w:val="num" w:pos="1068"/>
        </w:tabs>
        <w:spacing w:after="60"/>
        <w:jc w:val="both"/>
        <w:rPr>
          <w:rFonts w:eastAsia="Arial Unicode MS"/>
          <w:sz w:val="22"/>
          <w:szCs w:val="22"/>
        </w:rPr>
      </w:pPr>
      <w:r w:rsidRPr="00DA0F01">
        <w:rPr>
          <w:rFonts w:eastAsia="Arial Unicode MS"/>
          <w:sz w:val="22"/>
          <w:szCs w:val="22"/>
        </w:rPr>
        <w:t>Le co-contractant établit un prototype pour chaque élément de menuiserie qui est soumis à l’approbation de l’Ingénieur.</w:t>
      </w:r>
    </w:p>
    <w:p w:rsidR="002F3541" w:rsidRPr="00DA0F01" w:rsidRDefault="002F3541" w:rsidP="0029717C">
      <w:pPr>
        <w:pStyle w:val="Titre"/>
        <w:numPr>
          <w:ilvl w:val="2"/>
          <w:numId w:val="38"/>
        </w:numPr>
        <w:tabs>
          <w:tab w:val="left" w:pos="709"/>
        </w:tabs>
        <w:spacing w:after="60"/>
        <w:ind w:hanging="1224"/>
        <w:jc w:val="left"/>
        <w:rPr>
          <w:rFonts w:eastAsia="Arial Unicode MS"/>
          <w:i/>
          <w:noProof/>
          <w:sz w:val="22"/>
          <w:szCs w:val="22"/>
        </w:rPr>
      </w:pPr>
      <w:r w:rsidRPr="00DA0F01">
        <w:rPr>
          <w:rFonts w:eastAsia="Arial Unicode MS"/>
          <w:i/>
          <w:noProof/>
          <w:sz w:val="22"/>
          <w:szCs w:val="22"/>
        </w:rPr>
        <w:t>Conservation du bois</w:t>
      </w:r>
    </w:p>
    <w:p w:rsidR="002F3541" w:rsidRPr="00DA0F01" w:rsidRDefault="002F3541" w:rsidP="002F3541">
      <w:pPr>
        <w:tabs>
          <w:tab w:val="num" w:pos="1068"/>
        </w:tabs>
        <w:spacing w:after="60"/>
        <w:jc w:val="both"/>
        <w:rPr>
          <w:rFonts w:eastAsia="Arial Unicode MS"/>
          <w:sz w:val="22"/>
          <w:szCs w:val="22"/>
        </w:rPr>
      </w:pPr>
      <w:r w:rsidRPr="00DA0F01">
        <w:rPr>
          <w:rFonts w:eastAsia="Arial Unicode MS"/>
          <w:sz w:val="22"/>
          <w:szCs w:val="22"/>
        </w:rPr>
        <w:t xml:space="preserve">Toutes les pièces de bois destinées à la réalisation des menuiseries intérieures et extérieures (cadres de portes et placards) sont protégées par imprégnation de produits liquides anti xylophages, insecticides et fongicides. Tous les bois de structure reçoivent une couche de protection, conformément à la norme B.S. 1282. </w:t>
      </w:r>
    </w:p>
    <w:p w:rsidR="002F3541" w:rsidRPr="00DA0F01" w:rsidRDefault="002F3541" w:rsidP="002F3541">
      <w:pPr>
        <w:tabs>
          <w:tab w:val="num" w:pos="1068"/>
        </w:tabs>
        <w:spacing w:after="60"/>
        <w:jc w:val="both"/>
        <w:rPr>
          <w:rFonts w:eastAsia="Arial Unicode MS"/>
          <w:sz w:val="22"/>
          <w:szCs w:val="22"/>
        </w:rPr>
      </w:pPr>
      <w:r w:rsidRPr="00DA0F01">
        <w:rPr>
          <w:rFonts w:eastAsia="Arial Unicode MS"/>
          <w:sz w:val="22"/>
          <w:szCs w:val="22"/>
        </w:rPr>
        <w:t xml:space="preserve">Tous les bois sont traités après découpage et avant assemblage. Lorsqu’un élément en bois est découpé après traitement, les faces coupées sont immédiatement enduites d’une couche de protection. </w:t>
      </w:r>
    </w:p>
    <w:p w:rsidR="002F3541" w:rsidRPr="00DA0F01" w:rsidRDefault="002F3541" w:rsidP="002F3541">
      <w:pPr>
        <w:tabs>
          <w:tab w:val="num" w:pos="1068"/>
        </w:tabs>
        <w:spacing w:after="60"/>
        <w:jc w:val="both"/>
        <w:rPr>
          <w:rFonts w:eastAsia="Arial Unicode MS"/>
          <w:sz w:val="22"/>
          <w:szCs w:val="22"/>
        </w:rPr>
      </w:pPr>
      <w:r w:rsidRPr="00DA0F01">
        <w:rPr>
          <w:rFonts w:eastAsia="Arial Unicode MS"/>
          <w:sz w:val="22"/>
          <w:szCs w:val="22"/>
        </w:rPr>
        <w:t>L'application est réalisée par un trempage à froid de 30 secondes à 3 minutes. La consommation de produit est au minimum de 250 g/m</w:t>
      </w:r>
      <w:r w:rsidRPr="00DA0F01">
        <w:rPr>
          <w:rFonts w:eastAsia="Arial Unicode MS"/>
          <w:sz w:val="22"/>
          <w:szCs w:val="22"/>
          <w:vertAlign w:val="superscript"/>
        </w:rPr>
        <w:t>2</w:t>
      </w:r>
      <w:r w:rsidRPr="00DA0F01">
        <w:rPr>
          <w:rFonts w:eastAsia="Arial Unicode MS"/>
          <w:sz w:val="22"/>
          <w:szCs w:val="22"/>
        </w:rPr>
        <w:t xml:space="preserve"> de surface traitée ou 15 Kg/m</w:t>
      </w:r>
      <w:r w:rsidRPr="00DA0F01">
        <w:rPr>
          <w:rFonts w:eastAsia="Arial Unicode MS"/>
          <w:sz w:val="22"/>
          <w:szCs w:val="22"/>
          <w:vertAlign w:val="superscript"/>
        </w:rPr>
        <w:t>3</w:t>
      </w:r>
      <w:r w:rsidRPr="00DA0F01">
        <w:rPr>
          <w:rFonts w:eastAsia="Arial Unicode MS"/>
          <w:sz w:val="22"/>
          <w:szCs w:val="22"/>
        </w:rPr>
        <w:t xml:space="preserve"> de charpente. </w:t>
      </w:r>
    </w:p>
    <w:p w:rsidR="002F3541" w:rsidRPr="00DA0F01" w:rsidRDefault="002F3541" w:rsidP="002F3541">
      <w:pPr>
        <w:tabs>
          <w:tab w:val="num" w:pos="1068"/>
        </w:tabs>
        <w:spacing w:after="60"/>
        <w:jc w:val="both"/>
        <w:rPr>
          <w:rFonts w:eastAsia="Arial Unicode MS"/>
          <w:sz w:val="22"/>
          <w:szCs w:val="22"/>
        </w:rPr>
      </w:pPr>
      <w:r w:rsidRPr="00DA0F01">
        <w:rPr>
          <w:rFonts w:eastAsia="Arial Unicode MS"/>
          <w:sz w:val="22"/>
          <w:szCs w:val="22"/>
        </w:rPr>
        <w:t>En attendant leur mise en place, les ouvrages de menuiserie sont entreposés à l'abri de l’humidité et dans des conditions telles que leur qualité ne risque pas d'en être affectée. Les pièces de bois sont protégées contre les intempéries et calées jusqu’à la fixation.</w:t>
      </w:r>
    </w:p>
    <w:p w:rsidR="002F3541" w:rsidRPr="00DA0F01" w:rsidRDefault="002F3541" w:rsidP="0029717C">
      <w:pPr>
        <w:pStyle w:val="Titre"/>
        <w:numPr>
          <w:ilvl w:val="2"/>
          <w:numId w:val="38"/>
        </w:numPr>
        <w:tabs>
          <w:tab w:val="left" w:pos="709"/>
        </w:tabs>
        <w:spacing w:after="60"/>
        <w:ind w:hanging="1224"/>
        <w:jc w:val="left"/>
        <w:rPr>
          <w:rFonts w:eastAsia="Arial Unicode MS"/>
          <w:i/>
          <w:noProof/>
          <w:sz w:val="22"/>
          <w:szCs w:val="22"/>
        </w:rPr>
      </w:pPr>
      <w:r w:rsidRPr="00DA0F01">
        <w:rPr>
          <w:rFonts w:eastAsia="Arial Unicode MS"/>
          <w:i/>
          <w:noProof/>
          <w:sz w:val="22"/>
          <w:szCs w:val="22"/>
        </w:rPr>
        <w:t>Assemblages</w:t>
      </w:r>
    </w:p>
    <w:p w:rsidR="002F3541" w:rsidRPr="00DA0F01" w:rsidRDefault="002F3541" w:rsidP="002F3541">
      <w:pPr>
        <w:tabs>
          <w:tab w:val="num" w:pos="1068"/>
        </w:tabs>
        <w:spacing w:after="60" w:line="276" w:lineRule="auto"/>
        <w:jc w:val="both"/>
        <w:rPr>
          <w:rFonts w:eastAsia="Arial Unicode MS"/>
          <w:sz w:val="22"/>
          <w:szCs w:val="22"/>
        </w:rPr>
      </w:pPr>
      <w:r w:rsidRPr="00DA0F01">
        <w:rPr>
          <w:rFonts w:eastAsia="Arial Unicode MS"/>
          <w:sz w:val="22"/>
          <w:szCs w:val="22"/>
        </w:rPr>
        <w:t>Les assemblages sont préparés en atelier et assemblées par emboîtement, clouage, vissage, collage, etc.  Les joints des assemblages collés doivent être arrondis s’ils ne sont pas façonnés. Les pièces usinées et toutes les parties visibles, font l’objet d’une finition à la main : rabotage et ponçage soigné. Les pièces d’assemblage (languettes, etc.) sont réalisées en bois dur.</w:t>
      </w:r>
    </w:p>
    <w:p w:rsidR="002F3541" w:rsidRPr="00DA0F01" w:rsidRDefault="002F3541" w:rsidP="002F3541">
      <w:pPr>
        <w:tabs>
          <w:tab w:val="num" w:pos="1068"/>
        </w:tabs>
        <w:spacing w:after="60" w:line="276" w:lineRule="auto"/>
        <w:jc w:val="both"/>
        <w:rPr>
          <w:rFonts w:eastAsia="Arial Unicode MS"/>
          <w:sz w:val="22"/>
          <w:szCs w:val="22"/>
        </w:rPr>
      </w:pPr>
      <w:r w:rsidRPr="00DA0F01">
        <w:rPr>
          <w:rFonts w:eastAsia="Arial Unicode MS"/>
          <w:sz w:val="22"/>
          <w:szCs w:val="22"/>
        </w:rPr>
        <w:t xml:space="preserve">Les coupes d'onglets sont franches et dressées en vue de réaliser des joints avec des raccords parfaits. Les têtes de clous et les chevilles sont chassées à une profondeur de 1,5 mm environ, ainsi que les pièces de quincaillerie destinées à être masquées par un enduit et peint. Les assemblages à tenons et mortaises sont parfaitement ajustés et maintenus à l'aide de chevilles de bois ou de métal d'un modèle agréé. </w:t>
      </w:r>
    </w:p>
    <w:p w:rsidR="002F3541" w:rsidRPr="00DA0F01" w:rsidRDefault="002F3541" w:rsidP="002F3541">
      <w:pPr>
        <w:tabs>
          <w:tab w:val="num" w:pos="1068"/>
        </w:tabs>
        <w:spacing w:after="60" w:line="276" w:lineRule="auto"/>
        <w:jc w:val="both"/>
        <w:rPr>
          <w:rFonts w:eastAsia="Arial Unicode MS"/>
          <w:sz w:val="22"/>
          <w:szCs w:val="22"/>
        </w:rPr>
      </w:pPr>
      <w:r w:rsidRPr="00DA0F01">
        <w:rPr>
          <w:rFonts w:eastAsia="Arial Unicode MS"/>
          <w:sz w:val="22"/>
          <w:szCs w:val="22"/>
        </w:rPr>
        <w:t>Toutes les entailles destinées à recevoir des pièces de quincaillerie sont recouvertes d’une peinture de protection anticorrosion, antirouille avant pose. Les parties mobiles de menuiseries doivent fonctionner sans difficulté et se joindre entre elles ou avec les parties fixes avec un jeu calculé pour ne pas excéder, avant peinture, 1,5 mm une fois les bois stabilisés au dégréé d'humidification du milieu d'utilisation.</w:t>
      </w:r>
    </w:p>
    <w:p w:rsidR="002F3541" w:rsidRPr="00DA0F01" w:rsidRDefault="002F3541" w:rsidP="002F3541">
      <w:pPr>
        <w:tabs>
          <w:tab w:val="num" w:pos="1068"/>
        </w:tabs>
        <w:spacing w:after="60" w:line="276" w:lineRule="auto"/>
        <w:jc w:val="both"/>
        <w:rPr>
          <w:rFonts w:eastAsia="Arial Unicode MS"/>
          <w:sz w:val="22"/>
          <w:szCs w:val="22"/>
        </w:rPr>
      </w:pPr>
      <w:r w:rsidRPr="00DA0F01">
        <w:rPr>
          <w:rFonts w:eastAsia="Arial Unicode MS"/>
          <w:sz w:val="22"/>
          <w:szCs w:val="22"/>
        </w:rPr>
        <w:t xml:space="preserve">Les menuiseries sont posées avec soin sur les parements. Tous les trous, scellements, raccords concernant les travaux de menuiseries sont à la charge du co-contractant. Les menuiseries sont soigneusement protégées au </w:t>
      </w:r>
      <w:r w:rsidRPr="00DA0F01">
        <w:rPr>
          <w:rFonts w:eastAsia="Arial Unicode MS"/>
          <w:sz w:val="22"/>
          <w:szCs w:val="22"/>
        </w:rPr>
        <w:lastRenderedPageBreak/>
        <w:t>cours de l’ajustage, de l’assemblage et après leur mise en place. Le co-contractant assure l'entretien des ouvrages jusqu’à la réception définitive.</w:t>
      </w:r>
    </w:p>
    <w:p w:rsidR="002F3541" w:rsidRPr="00DA0F01" w:rsidRDefault="002F3541" w:rsidP="0029717C">
      <w:pPr>
        <w:pStyle w:val="Titre"/>
        <w:numPr>
          <w:ilvl w:val="2"/>
          <w:numId w:val="38"/>
        </w:numPr>
        <w:tabs>
          <w:tab w:val="left" w:pos="709"/>
        </w:tabs>
        <w:spacing w:after="60"/>
        <w:ind w:hanging="1224"/>
        <w:jc w:val="left"/>
        <w:rPr>
          <w:rFonts w:eastAsia="Arial Unicode MS"/>
          <w:i/>
          <w:noProof/>
          <w:sz w:val="22"/>
          <w:szCs w:val="22"/>
        </w:rPr>
      </w:pPr>
      <w:r w:rsidRPr="00DA0F01">
        <w:rPr>
          <w:rFonts w:eastAsia="Arial Unicode MS"/>
          <w:i/>
          <w:noProof/>
          <w:sz w:val="22"/>
          <w:szCs w:val="22"/>
        </w:rPr>
        <w:t xml:space="preserve">Blocs portes </w:t>
      </w:r>
    </w:p>
    <w:p w:rsidR="002F3541" w:rsidRPr="00DA0F01" w:rsidRDefault="002F3541" w:rsidP="002F3541">
      <w:pPr>
        <w:tabs>
          <w:tab w:val="num" w:pos="1068"/>
        </w:tabs>
        <w:spacing w:after="60"/>
        <w:jc w:val="both"/>
        <w:rPr>
          <w:rFonts w:eastAsia="Arial Unicode MS"/>
          <w:sz w:val="22"/>
          <w:szCs w:val="22"/>
        </w:rPr>
      </w:pPr>
      <w:r w:rsidRPr="00DA0F01">
        <w:rPr>
          <w:rFonts w:eastAsia="Arial Unicode MS"/>
          <w:sz w:val="22"/>
          <w:szCs w:val="22"/>
        </w:rPr>
        <w:t>Les vantaux des portes sont conformes aux normes françaises NF P23-302, 303, 304, 315. Notamment, elles sont conformes aux largeurs de passage minimales et prennent en compte l’accessibilité des locaux aux personnes handicapées.</w:t>
      </w:r>
    </w:p>
    <w:p w:rsidR="002F3541" w:rsidRPr="00DA0F01" w:rsidRDefault="002F3541" w:rsidP="002F3541">
      <w:pPr>
        <w:tabs>
          <w:tab w:val="num" w:pos="1068"/>
        </w:tabs>
        <w:spacing w:after="60"/>
        <w:jc w:val="both"/>
        <w:rPr>
          <w:rFonts w:eastAsia="Arial Unicode MS"/>
          <w:sz w:val="22"/>
          <w:szCs w:val="22"/>
        </w:rPr>
      </w:pPr>
      <w:r w:rsidRPr="00DA0F01">
        <w:rPr>
          <w:rFonts w:eastAsia="Arial Unicode MS"/>
          <w:sz w:val="22"/>
          <w:szCs w:val="22"/>
        </w:rPr>
        <w:t>Les portes sont réalisées en bois massif. Le ferrage est réalisé par 3 paumelles doubles de 140 mm pour chaque vantail avec butoir à douille sur les portes à double vantaux et crémone en applique.</w:t>
      </w:r>
    </w:p>
    <w:p w:rsidR="002F3541" w:rsidRPr="00DA0F01" w:rsidRDefault="002F3541" w:rsidP="002F3541">
      <w:pPr>
        <w:tabs>
          <w:tab w:val="num" w:pos="1068"/>
        </w:tabs>
        <w:spacing w:after="60"/>
        <w:jc w:val="both"/>
        <w:rPr>
          <w:rFonts w:eastAsia="Arial Unicode MS"/>
          <w:sz w:val="22"/>
          <w:szCs w:val="22"/>
        </w:rPr>
      </w:pPr>
      <w:r w:rsidRPr="00DA0F01">
        <w:rPr>
          <w:rFonts w:eastAsia="Arial Unicode MS"/>
          <w:sz w:val="22"/>
          <w:szCs w:val="22"/>
        </w:rPr>
        <w:t>Les portes sont équipées de serrures avec bouton de condamnation.</w:t>
      </w:r>
    </w:p>
    <w:p w:rsidR="002F3541" w:rsidRPr="00DA0F01" w:rsidRDefault="002F3541" w:rsidP="002F3541">
      <w:pPr>
        <w:tabs>
          <w:tab w:val="num" w:pos="1068"/>
        </w:tabs>
        <w:spacing w:after="60"/>
        <w:jc w:val="both"/>
        <w:rPr>
          <w:rFonts w:eastAsia="Arial Unicode MS"/>
          <w:sz w:val="22"/>
          <w:szCs w:val="22"/>
        </w:rPr>
      </w:pPr>
      <w:r w:rsidRPr="00DA0F01">
        <w:rPr>
          <w:rFonts w:eastAsia="Arial Unicode MS"/>
          <w:sz w:val="22"/>
          <w:szCs w:val="22"/>
        </w:rPr>
        <w:t xml:space="preserve">Les huisseries en bois, sont fournies et posées rabotées sur les quatre faces. Les angles sont adoucis, avec pose à coupe d'onglet. </w:t>
      </w:r>
    </w:p>
    <w:p w:rsidR="002F3541" w:rsidRPr="00DA0F01" w:rsidRDefault="002F3541" w:rsidP="0029717C">
      <w:pPr>
        <w:pStyle w:val="Titre"/>
        <w:numPr>
          <w:ilvl w:val="2"/>
          <w:numId w:val="38"/>
        </w:numPr>
        <w:tabs>
          <w:tab w:val="left" w:pos="709"/>
        </w:tabs>
        <w:spacing w:after="60"/>
        <w:ind w:left="1225" w:hanging="1225"/>
        <w:jc w:val="left"/>
        <w:rPr>
          <w:rFonts w:eastAsia="Arial Unicode MS"/>
          <w:i/>
          <w:noProof/>
          <w:sz w:val="22"/>
          <w:szCs w:val="22"/>
        </w:rPr>
      </w:pPr>
      <w:r w:rsidRPr="00DA0F01">
        <w:rPr>
          <w:rFonts w:eastAsia="Arial Unicode MS"/>
          <w:i/>
          <w:noProof/>
          <w:sz w:val="22"/>
          <w:szCs w:val="22"/>
        </w:rPr>
        <w:t>Faux-plafonds</w:t>
      </w:r>
    </w:p>
    <w:p w:rsidR="002F3541" w:rsidRPr="00DA0F01" w:rsidRDefault="002F3541" w:rsidP="002F3541">
      <w:pPr>
        <w:tabs>
          <w:tab w:val="num" w:pos="1068"/>
        </w:tabs>
        <w:spacing w:after="60"/>
        <w:jc w:val="both"/>
        <w:rPr>
          <w:rFonts w:eastAsia="Arial Unicode MS"/>
          <w:sz w:val="22"/>
          <w:szCs w:val="22"/>
        </w:rPr>
      </w:pPr>
      <w:r w:rsidRPr="00DA0F01">
        <w:rPr>
          <w:rFonts w:eastAsia="Arial Unicode MS"/>
          <w:sz w:val="22"/>
          <w:szCs w:val="22"/>
        </w:rPr>
        <w:t xml:space="preserve">Les faux-plafonds en contreplaqué à peindre de </w:t>
      </w:r>
      <w:r w:rsidR="009462C2">
        <w:rPr>
          <w:rFonts w:eastAsia="Arial Unicode MS"/>
          <w:sz w:val="22"/>
          <w:szCs w:val="22"/>
        </w:rPr>
        <w:t>4</w:t>
      </w:r>
      <w:r w:rsidRPr="00DA0F01">
        <w:rPr>
          <w:rFonts w:eastAsia="Arial Unicode MS"/>
          <w:sz w:val="22"/>
          <w:szCs w:val="22"/>
        </w:rPr>
        <w:t xml:space="preserve"> mm d'épaisseur, sont constitués de plaques de dimension 60x120 cm à joints décalés, avec pose à joints creux sur ossature en bois raboté de section 4x8 cm, selon une trame de 60x60 cm ou suivant indications de l’Ingénieur.</w:t>
      </w:r>
    </w:p>
    <w:p w:rsidR="002F3541" w:rsidRPr="00DA0F01" w:rsidRDefault="002F3541" w:rsidP="002F3541">
      <w:pPr>
        <w:tabs>
          <w:tab w:val="num" w:pos="1068"/>
        </w:tabs>
        <w:spacing w:after="60"/>
        <w:jc w:val="both"/>
        <w:rPr>
          <w:rFonts w:eastAsia="Arial Unicode MS"/>
          <w:sz w:val="22"/>
          <w:szCs w:val="22"/>
        </w:rPr>
      </w:pPr>
    </w:p>
    <w:p w:rsidR="002F3541" w:rsidRPr="00DA0F01" w:rsidRDefault="002F3541" w:rsidP="0029717C">
      <w:pPr>
        <w:pStyle w:val="Titre"/>
        <w:numPr>
          <w:ilvl w:val="1"/>
          <w:numId w:val="38"/>
        </w:numPr>
        <w:tabs>
          <w:tab w:val="left" w:pos="709"/>
        </w:tabs>
        <w:spacing w:after="60"/>
        <w:ind w:left="794" w:hanging="794"/>
        <w:jc w:val="left"/>
        <w:rPr>
          <w:rFonts w:eastAsia="Arial Unicode MS"/>
          <w:noProof/>
          <w:sz w:val="22"/>
          <w:szCs w:val="22"/>
        </w:rPr>
      </w:pPr>
      <w:r w:rsidRPr="00DA0F01">
        <w:rPr>
          <w:rFonts w:eastAsia="Arial Unicode MS"/>
          <w:noProof/>
          <w:sz w:val="22"/>
          <w:szCs w:val="22"/>
        </w:rPr>
        <w:t>CARACTERISTIQUES DES FERRURES ET DES SERRURERIES</w:t>
      </w:r>
    </w:p>
    <w:p w:rsidR="002F3541" w:rsidRPr="00DA0F01" w:rsidRDefault="002F3541" w:rsidP="0029717C">
      <w:pPr>
        <w:pStyle w:val="Titre"/>
        <w:numPr>
          <w:ilvl w:val="2"/>
          <w:numId w:val="38"/>
        </w:numPr>
        <w:tabs>
          <w:tab w:val="left" w:pos="851"/>
        </w:tabs>
        <w:spacing w:after="60"/>
        <w:ind w:left="851" w:hanging="851"/>
        <w:jc w:val="left"/>
        <w:rPr>
          <w:rFonts w:eastAsia="Arial Unicode MS"/>
          <w:i/>
          <w:noProof/>
          <w:sz w:val="22"/>
          <w:szCs w:val="22"/>
        </w:rPr>
      </w:pPr>
      <w:r w:rsidRPr="00DA0F01">
        <w:rPr>
          <w:rFonts w:eastAsia="Arial Unicode MS"/>
          <w:i/>
          <w:noProof/>
          <w:sz w:val="22"/>
          <w:szCs w:val="22"/>
        </w:rPr>
        <w:t>Généralités</w:t>
      </w:r>
    </w:p>
    <w:p w:rsidR="002F3541" w:rsidRPr="00DA0F01" w:rsidRDefault="002F3541" w:rsidP="002F3541">
      <w:pPr>
        <w:tabs>
          <w:tab w:val="num" w:pos="1068"/>
        </w:tabs>
        <w:spacing w:after="60"/>
        <w:jc w:val="both"/>
        <w:rPr>
          <w:rFonts w:eastAsia="Arial Unicode MS"/>
          <w:sz w:val="22"/>
          <w:szCs w:val="22"/>
        </w:rPr>
      </w:pPr>
      <w:r w:rsidRPr="00DA0F01">
        <w:rPr>
          <w:rFonts w:eastAsia="Arial Unicode MS"/>
          <w:sz w:val="22"/>
          <w:szCs w:val="22"/>
        </w:rPr>
        <w:t>Tous les articles de quincaillerie sont en métal inoxydable ou protégés contre la corrosion.</w:t>
      </w:r>
    </w:p>
    <w:p w:rsidR="002F3541" w:rsidRPr="00DA0F01" w:rsidRDefault="002F3541" w:rsidP="002F3541">
      <w:pPr>
        <w:tabs>
          <w:tab w:val="num" w:pos="1068"/>
        </w:tabs>
        <w:spacing w:after="60"/>
        <w:jc w:val="both"/>
        <w:rPr>
          <w:rFonts w:eastAsia="Arial Unicode MS"/>
          <w:sz w:val="22"/>
          <w:szCs w:val="22"/>
        </w:rPr>
      </w:pPr>
      <w:r w:rsidRPr="00DA0F01">
        <w:rPr>
          <w:rFonts w:eastAsia="Arial Unicode MS"/>
          <w:sz w:val="22"/>
          <w:szCs w:val="22"/>
        </w:rPr>
        <w:t>Le co-contractant est tenu de justifier la provenance des articles de quincaillerie utilisés.</w:t>
      </w:r>
    </w:p>
    <w:p w:rsidR="002F3541" w:rsidRPr="00DA0F01" w:rsidRDefault="002F3541" w:rsidP="002F3541">
      <w:pPr>
        <w:tabs>
          <w:tab w:val="num" w:pos="1068"/>
        </w:tabs>
        <w:spacing w:after="60"/>
        <w:jc w:val="both"/>
        <w:rPr>
          <w:rFonts w:eastAsia="Arial Unicode MS"/>
          <w:sz w:val="22"/>
          <w:szCs w:val="22"/>
        </w:rPr>
      </w:pPr>
      <w:r w:rsidRPr="00DA0F01">
        <w:rPr>
          <w:rFonts w:eastAsia="Arial Unicode MS"/>
          <w:sz w:val="22"/>
          <w:szCs w:val="22"/>
        </w:rPr>
        <w:t>Les dimensions et la force des articles de ferrage et de quincaillerie devront toujours être adaptées aux dimensions et poids des ouvrages considérés, ainsi qu'à leur usage.</w:t>
      </w:r>
    </w:p>
    <w:p w:rsidR="002F3541" w:rsidRPr="00DA0F01" w:rsidRDefault="002F3541" w:rsidP="002F3541">
      <w:pPr>
        <w:tabs>
          <w:tab w:val="num" w:pos="1068"/>
        </w:tabs>
        <w:spacing w:after="60"/>
        <w:jc w:val="both"/>
        <w:rPr>
          <w:rFonts w:eastAsia="Arial Unicode MS"/>
          <w:sz w:val="22"/>
          <w:szCs w:val="22"/>
        </w:rPr>
      </w:pPr>
      <w:r w:rsidRPr="00DA0F01">
        <w:rPr>
          <w:rFonts w:eastAsia="Arial Unicode MS"/>
          <w:sz w:val="22"/>
          <w:szCs w:val="22"/>
        </w:rPr>
        <w:t>Toutes les serrures, batteuses, verrous et autres articles à gâche, comprennent la ou les gâches correspondantes.</w:t>
      </w:r>
    </w:p>
    <w:p w:rsidR="002F3541" w:rsidRPr="00DA0F01" w:rsidRDefault="002F3541" w:rsidP="002F3541">
      <w:pPr>
        <w:tabs>
          <w:tab w:val="num" w:pos="1068"/>
        </w:tabs>
        <w:spacing w:after="60"/>
        <w:jc w:val="both"/>
        <w:rPr>
          <w:rFonts w:eastAsia="Arial Unicode MS"/>
          <w:sz w:val="22"/>
          <w:szCs w:val="22"/>
        </w:rPr>
      </w:pPr>
      <w:r w:rsidRPr="00DA0F01">
        <w:rPr>
          <w:rFonts w:eastAsia="Arial Unicode MS"/>
          <w:sz w:val="22"/>
          <w:szCs w:val="22"/>
        </w:rPr>
        <w:t>Les articles de quincaillerie qui comportent des mécanismes ou des parties mobiles, sont graissés avant installation.</w:t>
      </w:r>
    </w:p>
    <w:p w:rsidR="002F3541" w:rsidRPr="00DA0F01" w:rsidRDefault="002F3541" w:rsidP="002F3541">
      <w:pPr>
        <w:tabs>
          <w:tab w:val="num" w:pos="1068"/>
        </w:tabs>
        <w:spacing w:after="60"/>
        <w:jc w:val="both"/>
        <w:rPr>
          <w:rFonts w:eastAsia="Arial Unicode MS"/>
          <w:sz w:val="22"/>
          <w:szCs w:val="22"/>
        </w:rPr>
      </w:pPr>
      <w:r w:rsidRPr="00DA0F01">
        <w:rPr>
          <w:rFonts w:eastAsia="Arial Unicode MS"/>
          <w:sz w:val="22"/>
          <w:szCs w:val="22"/>
        </w:rPr>
        <w:t>Les modèles définitivement adoptés sont déposés au bureau de chantier et soumis à l’approbation du Maître d’œuvre. Ils restent disponibles jusqu'à la Réception Provisoire des travaux.</w:t>
      </w:r>
    </w:p>
    <w:p w:rsidR="002F3541" w:rsidRPr="00DA0F01" w:rsidRDefault="002F3541" w:rsidP="002F3541">
      <w:pPr>
        <w:tabs>
          <w:tab w:val="num" w:pos="1068"/>
        </w:tabs>
        <w:spacing w:after="60"/>
        <w:jc w:val="both"/>
        <w:rPr>
          <w:rFonts w:eastAsia="Arial Unicode MS"/>
          <w:sz w:val="22"/>
          <w:szCs w:val="22"/>
        </w:rPr>
      </w:pPr>
      <w:r w:rsidRPr="00DA0F01">
        <w:rPr>
          <w:rFonts w:eastAsia="Arial Unicode MS"/>
          <w:sz w:val="22"/>
          <w:szCs w:val="22"/>
        </w:rPr>
        <w:t>L’ensemble des canons de serrures est réalisé sur un organigramme de passe général.</w:t>
      </w:r>
    </w:p>
    <w:p w:rsidR="002F3541" w:rsidRPr="00DA0F01" w:rsidRDefault="002F3541" w:rsidP="0029717C">
      <w:pPr>
        <w:pStyle w:val="Titre"/>
        <w:numPr>
          <w:ilvl w:val="2"/>
          <w:numId w:val="38"/>
        </w:numPr>
        <w:tabs>
          <w:tab w:val="left" w:pos="851"/>
        </w:tabs>
        <w:spacing w:after="60"/>
        <w:ind w:left="851" w:hanging="851"/>
        <w:jc w:val="left"/>
        <w:rPr>
          <w:rFonts w:eastAsia="Arial Unicode MS"/>
          <w:i/>
          <w:noProof/>
          <w:sz w:val="22"/>
          <w:szCs w:val="22"/>
        </w:rPr>
      </w:pPr>
      <w:r w:rsidRPr="00DA0F01">
        <w:rPr>
          <w:rFonts w:eastAsia="Arial Unicode MS"/>
          <w:i/>
          <w:noProof/>
          <w:sz w:val="22"/>
          <w:szCs w:val="22"/>
        </w:rPr>
        <w:t>Ferrures</w:t>
      </w:r>
    </w:p>
    <w:p w:rsidR="002F3541" w:rsidRPr="00DA0F01" w:rsidRDefault="002F3541" w:rsidP="002F3541">
      <w:pPr>
        <w:tabs>
          <w:tab w:val="num" w:pos="1068"/>
        </w:tabs>
        <w:spacing w:after="60"/>
        <w:jc w:val="both"/>
        <w:rPr>
          <w:rFonts w:eastAsia="Arial Unicode MS"/>
          <w:sz w:val="22"/>
          <w:szCs w:val="22"/>
        </w:rPr>
      </w:pPr>
      <w:r w:rsidRPr="00DA0F01">
        <w:rPr>
          <w:rFonts w:eastAsia="Arial Unicode MS"/>
          <w:sz w:val="22"/>
          <w:szCs w:val="22"/>
        </w:rPr>
        <w:t xml:space="preserve">Les ferrures sont réalisées en métal inoxydable ou revêtues d’une Peinture de protection anticorrosion, antirouille. Les pièces métalliques présentent des surfaces nettes et planes. Les pièces percées, usinées ou mises en forme par pliage font l’objet d’un travail particulièrement soigné. Les pièces qui présentent des défauts pouvant compromettre la solidité des ouvrages ne sont pas admises. </w:t>
      </w:r>
    </w:p>
    <w:p w:rsidR="002F3541" w:rsidRPr="00DA0F01" w:rsidRDefault="002F3541" w:rsidP="002F3541">
      <w:pPr>
        <w:tabs>
          <w:tab w:val="num" w:pos="1068"/>
        </w:tabs>
        <w:spacing w:after="60"/>
        <w:jc w:val="both"/>
        <w:rPr>
          <w:rFonts w:eastAsia="Arial Unicode MS"/>
          <w:sz w:val="22"/>
          <w:szCs w:val="22"/>
        </w:rPr>
      </w:pPr>
      <w:r w:rsidRPr="00DA0F01">
        <w:rPr>
          <w:rFonts w:eastAsia="Arial Unicode MS"/>
          <w:sz w:val="22"/>
          <w:szCs w:val="22"/>
        </w:rPr>
        <w:t>Les pattes à scellement, les équerres, paumelles, etc. sont posées sur entailles et fixées par des vis fraisées à têtes plates qui ne doivent pas dépasser le niveau des ferrures. Les ferrures (paumelles, équerres, etc.) reçoivent deux couches d’une Peinture de protection anticorrosion, antirouille avant leur pose.</w:t>
      </w:r>
    </w:p>
    <w:p w:rsidR="002F3541" w:rsidRPr="00DA0F01" w:rsidRDefault="002F3541" w:rsidP="002F3541">
      <w:pPr>
        <w:tabs>
          <w:tab w:val="num" w:pos="1068"/>
        </w:tabs>
        <w:spacing w:after="60"/>
        <w:jc w:val="both"/>
        <w:rPr>
          <w:rFonts w:eastAsia="Arial Unicode MS"/>
          <w:sz w:val="22"/>
          <w:szCs w:val="22"/>
        </w:rPr>
      </w:pPr>
      <w:r w:rsidRPr="00DA0F01">
        <w:rPr>
          <w:rFonts w:eastAsia="Arial Unicode MS"/>
          <w:sz w:val="22"/>
          <w:szCs w:val="22"/>
        </w:rPr>
        <w:t>Les entailles nécessaires à l'encastrement des ferrures sont exécutées avec précision. Elles ne doivent pas créer de fissuration ou de défauts susceptibles de compromettre la résistance initiale des assemblages. Elles ne doivent pas non plus occasionner des altérations de surface sur le bois.</w:t>
      </w:r>
    </w:p>
    <w:p w:rsidR="002F3541" w:rsidRPr="00DA0F01" w:rsidRDefault="002F3541" w:rsidP="002F3541">
      <w:pPr>
        <w:tabs>
          <w:tab w:val="num" w:pos="1068"/>
        </w:tabs>
        <w:spacing w:after="60"/>
        <w:jc w:val="both"/>
        <w:rPr>
          <w:rFonts w:eastAsia="Arial Unicode MS"/>
          <w:sz w:val="22"/>
          <w:szCs w:val="22"/>
        </w:rPr>
      </w:pPr>
      <w:r w:rsidRPr="00DA0F01">
        <w:rPr>
          <w:rFonts w:eastAsia="Arial Unicode MS"/>
          <w:sz w:val="22"/>
          <w:szCs w:val="22"/>
        </w:rPr>
        <w:t>Les portes sont équipées de butoir de sol en élastomère sur corps métallique fixé au sol par vis et cheville.</w:t>
      </w:r>
    </w:p>
    <w:p w:rsidR="002F3541" w:rsidRPr="00DA0F01" w:rsidRDefault="002F3541" w:rsidP="0029717C">
      <w:pPr>
        <w:pStyle w:val="Titre"/>
        <w:numPr>
          <w:ilvl w:val="2"/>
          <w:numId w:val="38"/>
        </w:numPr>
        <w:tabs>
          <w:tab w:val="left" w:pos="851"/>
        </w:tabs>
        <w:spacing w:after="60"/>
        <w:ind w:left="1225" w:hanging="1225"/>
        <w:jc w:val="left"/>
        <w:rPr>
          <w:rFonts w:eastAsia="Arial Unicode MS"/>
          <w:i/>
          <w:noProof/>
          <w:sz w:val="22"/>
          <w:szCs w:val="22"/>
        </w:rPr>
      </w:pPr>
      <w:r w:rsidRPr="00DA0F01">
        <w:rPr>
          <w:rFonts w:eastAsia="Arial Unicode MS"/>
          <w:i/>
          <w:noProof/>
          <w:sz w:val="22"/>
          <w:szCs w:val="22"/>
        </w:rPr>
        <w:t>Serrurerie</w:t>
      </w:r>
    </w:p>
    <w:p w:rsidR="002F3541" w:rsidRPr="00DA0F01" w:rsidRDefault="002F3541" w:rsidP="002F3541">
      <w:pPr>
        <w:tabs>
          <w:tab w:val="num" w:pos="1068"/>
        </w:tabs>
        <w:spacing w:after="60"/>
        <w:jc w:val="both"/>
        <w:rPr>
          <w:rFonts w:eastAsia="Arial Unicode MS"/>
          <w:sz w:val="22"/>
          <w:szCs w:val="22"/>
        </w:rPr>
      </w:pPr>
      <w:r w:rsidRPr="00DA0F01">
        <w:rPr>
          <w:rFonts w:eastAsia="Arial Unicode MS"/>
          <w:sz w:val="22"/>
          <w:szCs w:val="22"/>
        </w:rPr>
        <w:t>Les portes sont équipées de serrures verticales à mortaiser ou en applique multipoints, avec coffre en acier galvanisé, pêne dormant 1/2 tour rectangulaire avec gâches nickelées.</w:t>
      </w:r>
    </w:p>
    <w:p w:rsidR="002F3541" w:rsidRPr="00DA0F01" w:rsidRDefault="002F3541" w:rsidP="002F3541">
      <w:pPr>
        <w:tabs>
          <w:tab w:val="num" w:pos="1068"/>
        </w:tabs>
        <w:spacing w:after="60"/>
        <w:jc w:val="both"/>
        <w:rPr>
          <w:rFonts w:eastAsia="Arial Unicode MS"/>
          <w:sz w:val="22"/>
          <w:szCs w:val="22"/>
        </w:rPr>
      </w:pPr>
      <w:r w:rsidRPr="00DA0F01">
        <w:rPr>
          <w:rFonts w:eastAsia="Arial Unicode MS"/>
          <w:sz w:val="22"/>
          <w:szCs w:val="22"/>
        </w:rPr>
        <w:t xml:space="preserve">Les béquilles intérieure et extérieure, sont montées en ensembles complets solidarisés, sur plaques fondues avec piliers taraudés intégrés et assemblage invisible côté extérieur par 2 vis M4 </w:t>
      </w:r>
      <w:proofErr w:type="spellStart"/>
      <w:r w:rsidRPr="00DA0F01">
        <w:rPr>
          <w:rFonts w:eastAsia="Arial Unicode MS"/>
          <w:sz w:val="22"/>
          <w:szCs w:val="22"/>
        </w:rPr>
        <w:t>traversantes</w:t>
      </w:r>
      <w:proofErr w:type="spellEnd"/>
      <w:r w:rsidRPr="00DA0F01">
        <w:rPr>
          <w:rFonts w:eastAsia="Arial Unicode MS"/>
          <w:sz w:val="22"/>
          <w:szCs w:val="22"/>
        </w:rPr>
        <w:t xml:space="preserve">, avec </w:t>
      </w:r>
      <w:proofErr w:type="spellStart"/>
      <w:r w:rsidRPr="00DA0F01">
        <w:rPr>
          <w:rFonts w:eastAsia="Arial Unicode MS"/>
          <w:sz w:val="22"/>
          <w:szCs w:val="22"/>
        </w:rPr>
        <w:t>fouillot</w:t>
      </w:r>
      <w:proofErr w:type="spellEnd"/>
      <w:r w:rsidRPr="00DA0F01">
        <w:rPr>
          <w:rFonts w:eastAsia="Arial Unicode MS"/>
          <w:sz w:val="22"/>
          <w:szCs w:val="22"/>
        </w:rPr>
        <w:t xml:space="preserve"> carré de </w:t>
      </w:r>
      <w:smartTag w:uri="urn:schemas-microsoft-com:office:smarttags" w:element="metricconverter">
        <w:smartTagPr>
          <w:attr w:name="ProductID" w:val="7 mm"/>
        </w:smartTagPr>
        <w:r w:rsidRPr="00DA0F01">
          <w:rPr>
            <w:rFonts w:eastAsia="Arial Unicode MS"/>
            <w:sz w:val="22"/>
            <w:szCs w:val="22"/>
          </w:rPr>
          <w:t>7 mm</w:t>
        </w:r>
      </w:smartTag>
      <w:r w:rsidRPr="00DA0F01">
        <w:rPr>
          <w:rFonts w:eastAsia="Arial Unicode MS"/>
          <w:sz w:val="22"/>
          <w:szCs w:val="22"/>
        </w:rPr>
        <w:t xml:space="preserve"> et vis, pour portes d’épaisseur 40mm et serrure avec entraxe de 70mm. </w:t>
      </w:r>
    </w:p>
    <w:p w:rsidR="002F3541" w:rsidRPr="00DA0F01" w:rsidRDefault="002F3541" w:rsidP="002F3541">
      <w:pPr>
        <w:tabs>
          <w:tab w:val="num" w:pos="1068"/>
        </w:tabs>
        <w:spacing w:after="60"/>
        <w:jc w:val="both"/>
        <w:rPr>
          <w:rFonts w:eastAsia="Arial Unicode MS"/>
          <w:sz w:val="22"/>
          <w:szCs w:val="22"/>
        </w:rPr>
      </w:pPr>
      <w:r w:rsidRPr="00DA0F01">
        <w:rPr>
          <w:rFonts w:eastAsia="Arial Unicode MS"/>
          <w:sz w:val="22"/>
          <w:szCs w:val="22"/>
        </w:rPr>
        <w:t xml:space="preserve">La finition est de type chromée miroir ou aluminium ou bronze anodisé. </w:t>
      </w:r>
    </w:p>
    <w:p w:rsidR="002F3541" w:rsidRPr="00DA0F01" w:rsidRDefault="002F3541" w:rsidP="002F3541">
      <w:pPr>
        <w:tabs>
          <w:tab w:val="num" w:pos="1068"/>
        </w:tabs>
        <w:spacing w:after="60"/>
        <w:jc w:val="both"/>
        <w:rPr>
          <w:rFonts w:eastAsia="Arial Unicode MS"/>
          <w:bCs/>
          <w:sz w:val="22"/>
          <w:szCs w:val="22"/>
        </w:rPr>
      </w:pPr>
      <w:r w:rsidRPr="00DA0F01">
        <w:rPr>
          <w:rFonts w:eastAsia="Arial Unicode MS"/>
          <w:sz w:val="22"/>
          <w:szCs w:val="22"/>
        </w:rPr>
        <w:t>Les c</w:t>
      </w:r>
      <w:r w:rsidRPr="00DA0F01">
        <w:rPr>
          <w:rFonts w:eastAsia="Arial Unicode MS"/>
          <w:bCs/>
          <w:sz w:val="22"/>
          <w:szCs w:val="22"/>
        </w:rPr>
        <w:t xml:space="preserve">ylindres utilisés sont des cylindres de sûreté à profil européen, à double entrée, </w:t>
      </w:r>
      <w:r w:rsidRPr="00DA0F01">
        <w:rPr>
          <w:rFonts w:eastAsia="Arial Unicode MS"/>
          <w:sz w:val="22"/>
          <w:szCs w:val="22"/>
        </w:rPr>
        <w:t>avec condamnation à deux tours</w:t>
      </w:r>
      <w:r w:rsidRPr="00DA0F01">
        <w:rPr>
          <w:rFonts w:eastAsia="Arial Unicode MS"/>
          <w:bCs/>
          <w:sz w:val="22"/>
          <w:szCs w:val="22"/>
        </w:rPr>
        <w:t xml:space="preserve"> certifiés A2P et résistant à la corrosion. Chaque cylindre est livré avec 3 clés.</w:t>
      </w:r>
    </w:p>
    <w:p w:rsidR="002F3541" w:rsidRPr="00DA0F01" w:rsidRDefault="002F3541" w:rsidP="0029717C">
      <w:pPr>
        <w:pStyle w:val="Titre"/>
        <w:numPr>
          <w:ilvl w:val="2"/>
          <w:numId w:val="38"/>
        </w:numPr>
        <w:tabs>
          <w:tab w:val="left" w:pos="851"/>
        </w:tabs>
        <w:spacing w:after="60"/>
        <w:ind w:left="1225" w:hanging="1225"/>
        <w:jc w:val="left"/>
        <w:rPr>
          <w:rFonts w:eastAsia="Arial Unicode MS"/>
          <w:i/>
          <w:noProof/>
          <w:sz w:val="22"/>
          <w:szCs w:val="22"/>
        </w:rPr>
      </w:pPr>
      <w:r w:rsidRPr="00DA0F01">
        <w:rPr>
          <w:rFonts w:eastAsia="Arial Unicode MS"/>
          <w:i/>
          <w:noProof/>
          <w:sz w:val="22"/>
          <w:szCs w:val="22"/>
        </w:rPr>
        <w:lastRenderedPageBreak/>
        <w:t>Visserie</w:t>
      </w:r>
    </w:p>
    <w:p w:rsidR="002F3541" w:rsidRPr="00DA0F01" w:rsidRDefault="002F3541" w:rsidP="002F3541">
      <w:pPr>
        <w:tabs>
          <w:tab w:val="num" w:pos="1068"/>
        </w:tabs>
        <w:spacing w:after="60"/>
        <w:jc w:val="both"/>
        <w:rPr>
          <w:rFonts w:eastAsia="Arial Unicode MS"/>
          <w:sz w:val="22"/>
          <w:szCs w:val="22"/>
        </w:rPr>
      </w:pPr>
      <w:r w:rsidRPr="00DA0F01">
        <w:rPr>
          <w:rFonts w:eastAsia="Arial Unicode MS"/>
          <w:sz w:val="22"/>
          <w:szCs w:val="22"/>
        </w:rPr>
        <w:t>Les vis comportent un corps cylindrique dans la partie non taraudée, un filet mince et tranchant, le fond du pas en forme de gorge et un pas bien égal en hauteur. L'emploi de fausses vis, dites "vis à garnir" est interdit. Les vis ordinaires ne doivent pas être enfoncées au marteau.</w:t>
      </w:r>
    </w:p>
    <w:p w:rsidR="002F3541" w:rsidRPr="00DA0F01" w:rsidRDefault="002F3541" w:rsidP="0029717C">
      <w:pPr>
        <w:numPr>
          <w:ilvl w:val="0"/>
          <w:numId w:val="29"/>
        </w:numPr>
        <w:spacing w:after="60"/>
        <w:ind w:left="567" w:hanging="567"/>
        <w:jc w:val="both"/>
        <w:rPr>
          <w:rFonts w:eastAsia="Arial Unicode MS"/>
          <w:b/>
          <w:sz w:val="22"/>
          <w:szCs w:val="22"/>
        </w:rPr>
      </w:pPr>
      <w:r w:rsidRPr="00DA0F01">
        <w:rPr>
          <w:rFonts w:eastAsia="Arial Unicode MS"/>
          <w:b/>
          <w:sz w:val="22"/>
          <w:szCs w:val="22"/>
        </w:rPr>
        <w:t>REVETEMENTS MURS ET SOLS</w:t>
      </w:r>
    </w:p>
    <w:p w:rsidR="002F3541" w:rsidRPr="00DA0F01" w:rsidRDefault="002F3541" w:rsidP="0029717C">
      <w:pPr>
        <w:pStyle w:val="Titre"/>
        <w:numPr>
          <w:ilvl w:val="1"/>
          <w:numId w:val="39"/>
        </w:numPr>
        <w:tabs>
          <w:tab w:val="left" w:pos="709"/>
        </w:tabs>
        <w:spacing w:after="60"/>
        <w:ind w:left="794" w:hanging="794"/>
        <w:jc w:val="left"/>
        <w:rPr>
          <w:rFonts w:eastAsia="Arial Unicode MS"/>
          <w:noProof/>
          <w:sz w:val="22"/>
          <w:szCs w:val="22"/>
        </w:rPr>
      </w:pPr>
      <w:r w:rsidRPr="00DA0F01">
        <w:rPr>
          <w:rFonts w:eastAsia="Arial Unicode MS"/>
          <w:b/>
          <w:noProof/>
          <w:sz w:val="22"/>
          <w:szCs w:val="22"/>
        </w:rPr>
        <w:t xml:space="preserve"> </w:t>
      </w:r>
      <w:r w:rsidRPr="00DA0F01">
        <w:rPr>
          <w:rFonts w:eastAsia="Arial Unicode MS"/>
          <w:noProof/>
          <w:sz w:val="22"/>
          <w:szCs w:val="22"/>
        </w:rPr>
        <w:t xml:space="preserve">GENERALITES SUR LES REVETEMENTS DE MURS ET DE SOLS </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Le co-contractant doit se conformer aux prescriptions techniques des qualités de matériaux et mise en œuvre définies au cahier des charges "revêtement des sols", "scellés" N° 52 établis par le C.S.T.B ; 4 Avenue du Recteur Poincaré, Paris 16</w:t>
      </w:r>
      <w:r w:rsidRPr="00DA0F01">
        <w:rPr>
          <w:rFonts w:eastAsia="Arial Unicode MS"/>
          <w:sz w:val="22"/>
          <w:szCs w:val="22"/>
          <w:vertAlign w:val="superscript"/>
        </w:rPr>
        <w:t>ème</w:t>
      </w:r>
      <w:r w:rsidRPr="00DA0F01">
        <w:rPr>
          <w:rFonts w:eastAsia="Arial Unicode MS"/>
          <w:sz w:val="22"/>
          <w:szCs w:val="22"/>
        </w:rPr>
        <w:t>.</w:t>
      </w:r>
    </w:p>
    <w:p w:rsidR="002F3541" w:rsidRPr="00DA0F01" w:rsidRDefault="002F3541" w:rsidP="0029717C">
      <w:pPr>
        <w:pStyle w:val="Titre"/>
        <w:numPr>
          <w:ilvl w:val="1"/>
          <w:numId w:val="39"/>
        </w:numPr>
        <w:tabs>
          <w:tab w:val="left" w:pos="709"/>
        </w:tabs>
        <w:spacing w:after="60"/>
        <w:ind w:left="794" w:hanging="794"/>
        <w:jc w:val="left"/>
        <w:rPr>
          <w:rFonts w:eastAsia="Arial Unicode MS"/>
          <w:noProof/>
          <w:sz w:val="22"/>
          <w:szCs w:val="22"/>
        </w:rPr>
      </w:pPr>
      <w:r w:rsidRPr="00DA0F01">
        <w:rPr>
          <w:rFonts w:eastAsia="Arial Unicode MS"/>
          <w:noProof/>
          <w:sz w:val="22"/>
          <w:szCs w:val="22"/>
        </w:rPr>
        <w:t>REVETEMENTS VERTICAUX</w:t>
      </w:r>
    </w:p>
    <w:p w:rsidR="002F3541" w:rsidRPr="00DA0F01" w:rsidRDefault="002F3541" w:rsidP="002F3541">
      <w:pPr>
        <w:pStyle w:val="Titre3"/>
        <w:keepNext w:val="0"/>
        <w:numPr>
          <w:ilvl w:val="2"/>
          <w:numId w:val="5"/>
        </w:numPr>
        <w:tabs>
          <w:tab w:val="clear" w:pos="932"/>
          <w:tab w:val="num" w:pos="284"/>
        </w:tabs>
        <w:spacing w:after="60"/>
        <w:ind w:left="0" w:firstLine="0"/>
        <w:jc w:val="both"/>
        <w:rPr>
          <w:rFonts w:eastAsia="Arial Unicode MS"/>
          <w:b w:val="0"/>
          <w:i w:val="0"/>
          <w:sz w:val="22"/>
          <w:szCs w:val="22"/>
        </w:rPr>
      </w:pPr>
      <w:r w:rsidRPr="00DA0F01">
        <w:rPr>
          <w:rFonts w:eastAsia="Arial Unicode MS"/>
          <w:sz w:val="22"/>
          <w:szCs w:val="22"/>
        </w:rPr>
        <w:t>Support :</w:t>
      </w:r>
      <w:r w:rsidRPr="00DA0F01">
        <w:rPr>
          <w:rFonts w:eastAsia="Arial Unicode MS"/>
          <w:b w:val="0"/>
          <w:i w:val="0"/>
          <w:sz w:val="22"/>
          <w:szCs w:val="22"/>
        </w:rPr>
        <w:t xml:space="preserve"> Le co-contractant est tenu, de requérir l’avis préalable de l’Ingénieur  concernant la nature des supports.  Dans le cas où une étanchéité est prévue avant la pose du revêtement sur le support, le co-contractant s’assure que le produit d’étanchéité ne tache pas le revêtement.</w:t>
      </w:r>
    </w:p>
    <w:p w:rsidR="002F3541" w:rsidRPr="00DA0F01" w:rsidRDefault="002F3541" w:rsidP="002F3541">
      <w:pPr>
        <w:pStyle w:val="Titre3"/>
        <w:keepNext w:val="0"/>
        <w:numPr>
          <w:ilvl w:val="2"/>
          <w:numId w:val="5"/>
        </w:numPr>
        <w:tabs>
          <w:tab w:val="clear" w:pos="932"/>
          <w:tab w:val="num" w:pos="284"/>
        </w:tabs>
        <w:spacing w:after="60"/>
        <w:ind w:left="0" w:firstLine="0"/>
        <w:jc w:val="both"/>
        <w:rPr>
          <w:rFonts w:eastAsia="Arial Unicode MS"/>
          <w:b w:val="0"/>
          <w:i w:val="0"/>
          <w:sz w:val="22"/>
          <w:szCs w:val="22"/>
        </w:rPr>
      </w:pPr>
      <w:r w:rsidRPr="00DA0F01">
        <w:rPr>
          <w:rFonts w:eastAsia="Arial Unicode MS"/>
          <w:i w:val="0"/>
          <w:sz w:val="22"/>
          <w:szCs w:val="22"/>
        </w:rPr>
        <w:t xml:space="preserve">Revêtement des supports : </w:t>
      </w:r>
      <w:r w:rsidRPr="00DA0F01">
        <w:rPr>
          <w:rFonts w:eastAsia="Arial Unicode MS"/>
          <w:b w:val="0"/>
          <w:i w:val="0"/>
          <w:sz w:val="22"/>
          <w:szCs w:val="22"/>
        </w:rPr>
        <w:t>Les supports constitués par des blocs maçonnerie manufacturés sont arrosés abondamment puis reçoivent un crépi dressé et non lissé soit en mortier de chaux dosé à raison de 350 Kg de ciment par m</w:t>
      </w:r>
      <w:r w:rsidRPr="00DA0F01">
        <w:rPr>
          <w:rFonts w:eastAsia="Arial Unicode MS"/>
          <w:b w:val="0"/>
          <w:i w:val="0"/>
          <w:sz w:val="22"/>
          <w:szCs w:val="22"/>
          <w:vertAlign w:val="superscript"/>
        </w:rPr>
        <w:t>3</w:t>
      </w:r>
      <w:r w:rsidRPr="00DA0F01">
        <w:rPr>
          <w:rFonts w:eastAsia="Arial Unicode MS"/>
          <w:b w:val="0"/>
          <w:i w:val="0"/>
          <w:sz w:val="22"/>
          <w:szCs w:val="22"/>
        </w:rPr>
        <w:t xml:space="preserve"> de sable, soit en mortier bâtard dosé à raison de 200 Kg de ciment et 100 Kg de chaux par m</w:t>
      </w:r>
      <w:r w:rsidRPr="00DA0F01">
        <w:rPr>
          <w:rFonts w:eastAsia="Arial Unicode MS"/>
          <w:b w:val="0"/>
          <w:i w:val="0"/>
          <w:sz w:val="22"/>
          <w:szCs w:val="22"/>
          <w:vertAlign w:val="superscript"/>
        </w:rPr>
        <w:t>3</w:t>
      </w:r>
      <w:r w:rsidRPr="00DA0F01">
        <w:rPr>
          <w:rFonts w:eastAsia="Arial Unicode MS"/>
          <w:b w:val="0"/>
          <w:i w:val="0"/>
          <w:sz w:val="22"/>
          <w:szCs w:val="22"/>
        </w:rPr>
        <w:t xml:space="preserve"> de sable.</w:t>
      </w:r>
    </w:p>
    <w:p w:rsidR="002F3541" w:rsidRPr="00DA0F01" w:rsidRDefault="002F3541" w:rsidP="002F3541">
      <w:pPr>
        <w:tabs>
          <w:tab w:val="num" w:pos="284"/>
        </w:tabs>
        <w:spacing w:after="60"/>
        <w:jc w:val="both"/>
        <w:rPr>
          <w:rFonts w:eastAsia="Arial Unicode MS"/>
          <w:sz w:val="22"/>
          <w:szCs w:val="22"/>
        </w:rPr>
      </w:pPr>
      <w:r w:rsidRPr="00DA0F01">
        <w:rPr>
          <w:rFonts w:eastAsia="Arial Unicode MS"/>
          <w:sz w:val="22"/>
          <w:szCs w:val="22"/>
        </w:rPr>
        <w:t>Les supports de béton armé ou béton de ciment lissé sont piqués et, après arrosage il est exécuté un crépi ou un gobetis semblable à ceux décrits à l'article ci-dessus.</w:t>
      </w:r>
    </w:p>
    <w:p w:rsidR="002F3541" w:rsidRPr="00DA0F01" w:rsidRDefault="002F3541" w:rsidP="002F3541">
      <w:pPr>
        <w:tabs>
          <w:tab w:val="num" w:pos="284"/>
        </w:tabs>
        <w:spacing w:after="60"/>
        <w:jc w:val="both"/>
        <w:rPr>
          <w:rFonts w:eastAsia="Arial Unicode MS"/>
          <w:sz w:val="22"/>
          <w:szCs w:val="22"/>
        </w:rPr>
      </w:pPr>
      <w:r w:rsidRPr="00DA0F01">
        <w:rPr>
          <w:rFonts w:eastAsia="Arial Unicode MS"/>
          <w:sz w:val="22"/>
          <w:szCs w:val="22"/>
        </w:rPr>
        <w:t>Le co-contractant chargé de ce lot devra s'assurer que le plomb mesuré sur la hauteur sous plafond ne dépasse pas 1cm</w:t>
      </w:r>
    </w:p>
    <w:p w:rsidR="002F3541" w:rsidRPr="00DA0F01" w:rsidRDefault="002F3541" w:rsidP="002F3541">
      <w:pPr>
        <w:tabs>
          <w:tab w:val="num" w:pos="284"/>
        </w:tabs>
        <w:spacing w:after="60"/>
        <w:jc w:val="both"/>
        <w:rPr>
          <w:rFonts w:eastAsia="Arial Unicode MS"/>
          <w:sz w:val="22"/>
          <w:szCs w:val="22"/>
        </w:rPr>
      </w:pPr>
      <w:r w:rsidRPr="00DA0F01">
        <w:rPr>
          <w:rFonts w:eastAsia="Arial Unicode MS"/>
          <w:sz w:val="22"/>
          <w:szCs w:val="22"/>
        </w:rPr>
        <w:t xml:space="preserve">La fausse équerre des murs ou cloisons dont la perpendiculaire est exigée en vue des travaux de revêtement de parois, ne doit pas dépasser 5 mm pour 2 m de long de parois d'une longueur supérieur à 2 m, la fausse équerre dans une pièce ne devant pas dépasser 2 </w:t>
      </w:r>
      <w:proofErr w:type="spellStart"/>
      <w:r w:rsidRPr="00DA0F01">
        <w:rPr>
          <w:rFonts w:eastAsia="Arial Unicode MS"/>
          <w:sz w:val="22"/>
          <w:szCs w:val="22"/>
        </w:rPr>
        <w:t>mm.</w:t>
      </w:r>
      <w:proofErr w:type="spellEnd"/>
    </w:p>
    <w:p w:rsidR="002F3541" w:rsidRPr="00DA0F01" w:rsidRDefault="002F3541" w:rsidP="002F3541">
      <w:pPr>
        <w:pStyle w:val="Titre3"/>
        <w:keepNext w:val="0"/>
        <w:numPr>
          <w:ilvl w:val="2"/>
          <w:numId w:val="5"/>
        </w:numPr>
        <w:tabs>
          <w:tab w:val="clear" w:pos="932"/>
          <w:tab w:val="num" w:pos="284"/>
        </w:tabs>
        <w:spacing w:after="60"/>
        <w:ind w:left="0" w:firstLine="0"/>
        <w:jc w:val="both"/>
        <w:rPr>
          <w:rFonts w:eastAsia="Arial Unicode MS"/>
          <w:i w:val="0"/>
          <w:sz w:val="22"/>
          <w:szCs w:val="22"/>
        </w:rPr>
      </w:pPr>
      <w:r w:rsidRPr="00DA0F01">
        <w:rPr>
          <w:rFonts w:eastAsia="Arial Unicode MS"/>
          <w:i w:val="0"/>
          <w:sz w:val="22"/>
          <w:szCs w:val="22"/>
        </w:rPr>
        <w:t xml:space="preserve">Passage des canalisations : </w:t>
      </w:r>
      <w:r w:rsidRPr="00DA0F01">
        <w:rPr>
          <w:rFonts w:eastAsia="Arial Unicode MS"/>
          <w:b w:val="0"/>
          <w:i w:val="0"/>
          <w:sz w:val="22"/>
          <w:szCs w:val="22"/>
        </w:rPr>
        <w:t>Les réservations et les raccords pour les passages des canalisations d’électricité sont mis en place avant la pose des revêtements.</w:t>
      </w:r>
    </w:p>
    <w:p w:rsidR="002F3541" w:rsidRPr="00DA0F01" w:rsidRDefault="002F3541" w:rsidP="002F3541">
      <w:pPr>
        <w:pStyle w:val="Titre3"/>
        <w:keepNext w:val="0"/>
        <w:numPr>
          <w:ilvl w:val="2"/>
          <w:numId w:val="5"/>
        </w:numPr>
        <w:tabs>
          <w:tab w:val="clear" w:pos="932"/>
          <w:tab w:val="num" w:pos="284"/>
        </w:tabs>
        <w:spacing w:after="60"/>
        <w:ind w:left="0" w:firstLine="0"/>
        <w:jc w:val="both"/>
        <w:rPr>
          <w:rFonts w:eastAsia="Arial Unicode MS"/>
          <w:i w:val="0"/>
          <w:sz w:val="22"/>
          <w:szCs w:val="22"/>
        </w:rPr>
      </w:pPr>
      <w:r w:rsidRPr="00DA0F01">
        <w:rPr>
          <w:rFonts w:eastAsia="Arial Unicode MS"/>
          <w:i w:val="0"/>
          <w:sz w:val="22"/>
          <w:szCs w:val="22"/>
        </w:rPr>
        <w:t xml:space="preserve">Joints de dilatation et de retrait : </w:t>
      </w:r>
      <w:r w:rsidRPr="00DA0F01">
        <w:rPr>
          <w:rFonts w:eastAsia="Arial Unicode MS"/>
          <w:b w:val="0"/>
          <w:i w:val="0"/>
          <w:sz w:val="22"/>
          <w:szCs w:val="22"/>
        </w:rPr>
        <w:t>Les joints prévus par l’Ingénieur doivent être respectés par le Cocontractant.</w:t>
      </w:r>
    </w:p>
    <w:p w:rsidR="002F3541" w:rsidRPr="00DA0F01" w:rsidRDefault="002F3541" w:rsidP="002F3541">
      <w:pPr>
        <w:pStyle w:val="Titre3"/>
        <w:keepNext w:val="0"/>
        <w:numPr>
          <w:ilvl w:val="2"/>
          <w:numId w:val="5"/>
        </w:numPr>
        <w:tabs>
          <w:tab w:val="clear" w:pos="932"/>
          <w:tab w:val="num" w:pos="284"/>
        </w:tabs>
        <w:spacing w:after="60"/>
        <w:ind w:left="0" w:firstLine="0"/>
        <w:jc w:val="both"/>
        <w:rPr>
          <w:rFonts w:eastAsia="Arial Unicode MS"/>
          <w:b w:val="0"/>
          <w:i w:val="0"/>
          <w:sz w:val="22"/>
          <w:szCs w:val="22"/>
        </w:rPr>
      </w:pPr>
      <w:r w:rsidRPr="00DA0F01">
        <w:rPr>
          <w:rFonts w:eastAsia="Arial Unicode MS"/>
          <w:i w:val="0"/>
          <w:sz w:val="22"/>
          <w:szCs w:val="22"/>
        </w:rPr>
        <w:t xml:space="preserve">Composition des mortiers de pose : </w:t>
      </w:r>
      <w:r w:rsidRPr="00DA0F01">
        <w:rPr>
          <w:rFonts w:eastAsia="Arial Unicode MS"/>
          <w:b w:val="0"/>
          <w:i w:val="0"/>
          <w:sz w:val="22"/>
          <w:szCs w:val="22"/>
        </w:rPr>
        <w:t>Le liant utilisé est du ciment Portland CP J35.  Les liants employés ne doivent pas être chauds, ni "éventés".  Le sable employé est du sable de rivière tamisé. L'emploi des sables argileux est formellement interdit.</w:t>
      </w:r>
    </w:p>
    <w:p w:rsidR="002F3541" w:rsidRPr="00DA0F01" w:rsidRDefault="002F3541" w:rsidP="002F3541">
      <w:pPr>
        <w:pStyle w:val="Titre3"/>
        <w:keepNext w:val="0"/>
        <w:numPr>
          <w:ilvl w:val="2"/>
          <w:numId w:val="5"/>
        </w:numPr>
        <w:tabs>
          <w:tab w:val="clear" w:pos="932"/>
          <w:tab w:val="num" w:pos="284"/>
        </w:tabs>
        <w:spacing w:after="60"/>
        <w:ind w:left="0" w:firstLine="0"/>
        <w:jc w:val="both"/>
        <w:rPr>
          <w:rFonts w:eastAsia="Arial Unicode MS"/>
          <w:b w:val="0"/>
          <w:i w:val="0"/>
          <w:sz w:val="22"/>
          <w:szCs w:val="22"/>
        </w:rPr>
      </w:pPr>
      <w:r w:rsidRPr="00DA0F01">
        <w:rPr>
          <w:rFonts w:eastAsia="Arial Unicode MS"/>
          <w:i w:val="0"/>
          <w:sz w:val="22"/>
          <w:szCs w:val="22"/>
        </w:rPr>
        <w:t>Confection des mortiers de pose :</w:t>
      </w:r>
      <w:r w:rsidRPr="00DA0F01">
        <w:rPr>
          <w:rFonts w:eastAsia="Arial Unicode MS"/>
          <w:b w:val="0"/>
          <w:i w:val="0"/>
          <w:sz w:val="22"/>
          <w:szCs w:val="22"/>
        </w:rPr>
        <w:t xml:space="preserve"> Les matières constitutives sont intimement mélangées avant l'addition d'eau et malaxées jusqu'à l'obtention d’une consistance plastique.  Les mortiers doivent être préparés au fur et à mesure de l'avancement des travaux et employés aussitôt après leur confection.  L'emploi de mortier rebattu, desséché ou ayant commencé à faire prise est interdit.</w:t>
      </w:r>
    </w:p>
    <w:p w:rsidR="002F3541" w:rsidRPr="00DA0F01" w:rsidRDefault="002F3541" w:rsidP="0029717C">
      <w:pPr>
        <w:numPr>
          <w:ilvl w:val="0"/>
          <w:numId w:val="29"/>
        </w:numPr>
        <w:spacing w:after="60"/>
        <w:ind w:left="851" w:hanging="851"/>
        <w:rPr>
          <w:rFonts w:eastAsia="Arial Unicode MS"/>
          <w:b/>
          <w:sz w:val="22"/>
          <w:szCs w:val="22"/>
        </w:rPr>
      </w:pPr>
      <w:r w:rsidRPr="00DA0F01">
        <w:rPr>
          <w:rFonts w:eastAsia="Arial Unicode MS"/>
          <w:b/>
          <w:sz w:val="22"/>
          <w:szCs w:val="22"/>
        </w:rPr>
        <w:t xml:space="preserve">PEINTURES ET VERNIS </w:t>
      </w:r>
    </w:p>
    <w:p w:rsidR="002F3541" w:rsidRPr="00DA0F01" w:rsidRDefault="002F3541" w:rsidP="0029717C">
      <w:pPr>
        <w:pStyle w:val="Titre"/>
        <w:numPr>
          <w:ilvl w:val="1"/>
          <w:numId w:val="40"/>
        </w:numPr>
        <w:tabs>
          <w:tab w:val="left" w:pos="709"/>
        </w:tabs>
        <w:spacing w:after="60"/>
        <w:ind w:left="851" w:hanging="851"/>
        <w:jc w:val="left"/>
        <w:rPr>
          <w:rFonts w:eastAsia="Arial Unicode MS"/>
          <w:noProof/>
          <w:sz w:val="22"/>
          <w:szCs w:val="22"/>
        </w:rPr>
      </w:pPr>
      <w:r w:rsidRPr="00DA0F01">
        <w:rPr>
          <w:rFonts w:eastAsia="Arial Unicode MS"/>
          <w:noProof/>
          <w:sz w:val="22"/>
          <w:szCs w:val="22"/>
        </w:rPr>
        <w:t>GENERALITES DES PEINTURES</w:t>
      </w:r>
    </w:p>
    <w:p w:rsidR="002F3541" w:rsidRPr="00DA0F01" w:rsidRDefault="002F3541" w:rsidP="0029717C">
      <w:pPr>
        <w:pStyle w:val="Titre"/>
        <w:numPr>
          <w:ilvl w:val="2"/>
          <w:numId w:val="40"/>
        </w:numPr>
        <w:tabs>
          <w:tab w:val="left" w:pos="993"/>
        </w:tabs>
        <w:spacing w:after="60"/>
        <w:ind w:left="851" w:hanging="851"/>
        <w:jc w:val="left"/>
        <w:rPr>
          <w:rFonts w:eastAsia="Arial Unicode MS"/>
          <w:i/>
          <w:noProof/>
          <w:sz w:val="22"/>
          <w:szCs w:val="22"/>
        </w:rPr>
      </w:pPr>
      <w:r w:rsidRPr="00DA0F01">
        <w:rPr>
          <w:rFonts w:eastAsia="Arial Unicode MS"/>
          <w:i/>
          <w:noProof/>
          <w:sz w:val="22"/>
          <w:szCs w:val="22"/>
        </w:rPr>
        <w:t xml:space="preserve">Objet des travaux de peinture </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La réalisation des travaux de peinture concerne la fourniture et la pose de peinture sur l'ensemble des ouvrages conformément aux dispositions du CCTP.</w:t>
      </w:r>
    </w:p>
    <w:p w:rsidR="002F3541" w:rsidRPr="00DA0F01" w:rsidRDefault="002F3541" w:rsidP="0029717C">
      <w:pPr>
        <w:pStyle w:val="Titre"/>
        <w:numPr>
          <w:ilvl w:val="2"/>
          <w:numId w:val="40"/>
        </w:numPr>
        <w:tabs>
          <w:tab w:val="left" w:pos="993"/>
        </w:tabs>
        <w:spacing w:after="60"/>
        <w:ind w:left="851" w:hanging="851"/>
        <w:jc w:val="left"/>
        <w:rPr>
          <w:rFonts w:eastAsia="Arial Unicode MS"/>
          <w:noProof/>
          <w:sz w:val="22"/>
          <w:szCs w:val="22"/>
        </w:rPr>
      </w:pPr>
      <w:r w:rsidRPr="00DA0F01">
        <w:rPr>
          <w:rFonts w:eastAsia="Arial Unicode MS"/>
          <w:noProof/>
          <w:sz w:val="22"/>
          <w:szCs w:val="22"/>
        </w:rPr>
        <w:t>Domaine d'application et références</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Le co-contractant doit respecter, en tout ce qui n'est pas contraire au présent devis.  Les prescriptions techniques des qualités de matériaux et mise en œuvre définies au Cahier des charges "Peinture", document technique unifié N° 59 - Edition 1952, établi par le Centre Scientifique et Technique du Bâtiment – CSTB ; 4 Avenue du Recteur Poincaré 75016 PARIS (FRANCE).</w:t>
      </w:r>
    </w:p>
    <w:p w:rsidR="002F3541" w:rsidRPr="00DA0F01" w:rsidRDefault="002F3541" w:rsidP="0029717C">
      <w:pPr>
        <w:pStyle w:val="Titre"/>
        <w:numPr>
          <w:ilvl w:val="2"/>
          <w:numId w:val="40"/>
        </w:numPr>
        <w:tabs>
          <w:tab w:val="left" w:pos="993"/>
        </w:tabs>
        <w:spacing w:after="60"/>
        <w:ind w:left="851" w:hanging="851"/>
        <w:jc w:val="left"/>
        <w:rPr>
          <w:rFonts w:eastAsia="Arial Unicode MS"/>
          <w:noProof/>
          <w:sz w:val="22"/>
          <w:szCs w:val="22"/>
        </w:rPr>
      </w:pPr>
      <w:r w:rsidRPr="00DA0F01">
        <w:rPr>
          <w:rFonts w:eastAsia="Arial Unicode MS"/>
          <w:noProof/>
          <w:sz w:val="22"/>
          <w:szCs w:val="22"/>
        </w:rPr>
        <w:t>Coordination avec les autres lots</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Le co-contractant doit réaliser les travaux du présent lot, en parfaite liaison avec l'état d'avancement des travaux définis aux autres lots, notamment pour l’application de couches primaires exécutées par lui.</w:t>
      </w:r>
    </w:p>
    <w:p w:rsidR="002F3541" w:rsidRPr="00DA0F01" w:rsidRDefault="002F3541" w:rsidP="0029717C">
      <w:pPr>
        <w:pStyle w:val="Titre"/>
        <w:numPr>
          <w:ilvl w:val="1"/>
          <w:numId w:val="40"/>
        </w:numPr>
        <w:tabs>
          <w:tab w:val="left" w:pos="851"/>
        </w:tabs>
        <w:spacing w:after="60"/>
        <w:ind w:left="851" w:hanging="851"/>
        <w:jc w:val="left"/>
        <w:rPr>
          <w:rFonts w:eastAsia="Arial Unicode MS"/>
          <w:noProof/>
          <w:sz w:val="22"/>
          <w:szCs w:val="22"/>
        </w:rPr>
      </w:pPr>
      <w:r w:rsidRPr="00DA0F01">
        <w:rPr>
          <w:rFonts w:eastAsia="Arial Unicode MS"/>
          <w:noProof/>
          <w:sz w:val="22"/>
          <w:szCs w:val="22"/>
        </w:rPr>
        <w:t>PRESCRIPTIONS TECHNIQUES RELATIVES AUX  MATERIAUX ET A LA  MISE  EN ŒUVRE.</w:t>
      </w:r>
    </w:p>
    <w:p w:rsidR="002F3541" w:rsidRPr="00DA0F01" w:rsidRDefault="002F3541" w:rsidP="0029717C">
      <w:pPr>
        <w:pStyle w:val="Titre"/>
        <w:numPr>
          <w:ilvl w:val="2"/>
          <w:numId w:val="40"/>
        </w:numPr>
        <w:tabs>
          <w:tab w:val="left" w:pos="993"/>
        </w:tabs>
        <w:spacing w:after="60"/>
        <w:ind w:left="993" w:hanging="993"/>
        <w:jc w:val="left"/>
        <w:rPr>
          <w:rFonts w:eastAsia="Arial Unicode MS"/>
          <w:noProof/>
          <w:sz w:val="22"/>
          <w:szCs w:val="22"/>
        </w:rPr>
      </w:pPr>
      <w:r w:rsidRPr="00DA0F01">
        <w:rPr>
          <w:rFonts w:eastAsia="Arial Unicode MS"/>
          <w:noProof/>
          <w:sz w:val="22"/>
          <w:szCs w:val="22"/>
        </w:rPr>
        <w:t>Généralités sur les matériaux employés</w:t>
      </w:r>
    </w:p>
    <w:p w:rsidR="002F3541" w:rsidRPr="00DA0F01" w:rsidRDefault="002F3541" w:rsidP="002F3541">
      <w:pPr>
        <w:spacing w:after="60"/>
        <w:jc w:val="both"/>
        <w:rPr>
          <w:rFonts w:eastAsia="Arial Unicode MS"/>
          <w:sz w:val="22"/>
          <w:szCs w:val="22"/>
        </w:rPr>
      </w:pPr>
      <w:r w:rsidRPr="00DA0F01">
        <w:rPr>
          <w:rFonts w:eastAsia="Arial Unicode MS"/>
          <w:sz w:val="22"/>
          <w:szCs w:val="22"/>
        </w:rPr>
        <w:lastRenderedPageBreak/>
        <w:t>Les matériaux employés doivent être conformes aux prescriptions des normes françaises, des spécifications de l'Union Nationale des Peintures, des spécifications SNCE, ou à celles données explicitement dans le CCTP.</w:t>
      </w:r>
    </w:p>
    <w:p w:rsidR="002F3541" w:rsidRPr="00DA0F01" w:rsidRDefault="002F3541" w:rsidP="0029717C">
      <w:pPr>
        <w:pStyle w:val="Titre"/>
        <w:numPr>
          <w:ilvl w:val="2"/>
          <w:numId w:val="40"/>
        </w:numPr>
        <w:tabs>
          <w:tab w:val="left" w:pos="993"/>
        </w:tabs>
        <w:spacing w:after="60"/>
        <w:ind w:left="993" w:hanging="993"/>
        <w:jc w:val="left"/>
        <w:rPr>
          <w:rFonts w:eastAsia="Arial Unicode MS"/>
          <w:noProof/>
          <w:sz w:val="22"/>
          <w:szCs w:val="22"/>
        </w:rPr>
      </w:pPr>
      <w:r w:rsidRPr="00DA0F01">
        <w:rPr>
          <w:rFonts w:eastAsia="Arial Unicode MS"/>
          <w:noProof/>
          <w:sz w:val="22"/>
          <w:szCs w:val="22"/>
        </w:rPr>
        <w:t>Peintures acryliques (famille 1 - classe 7b2)</w:t>
      </w:r>
    </w:p>
    <w:p w:rsidR="002F3541" w:rsidRPr="00DA0F01" w:rsidRDefault="002F3541" w:rsidP="002F3541">
      <w:pPr>
        <w:spacing w:after="60" w:line="276" w:lineRule="auto"/>
        <w:jc w:val="both"/>
        <w:rPr>
          <w:rFonts w:eastAsia="Arial Unicode MS"/>
          <w:sz w:val="22"/>
          <w:szCs w:val="22"/>
        </w:rPr>
      </w:pPr>
      <w:r w:rsidRPr="00DA0F01">
        <w:rPr>
          <w:rFonts w:eastAsia="Arial Unicode MS"/>
          <w:sz w:val="22"/>
          <w:szCs w:val="22"/>
        </w:rPr>
        <w:t>Les peintures acryliques en phase aqueuse à base de copolymères acryliques, sont destinées au recouvrement des parois intérieures et extérieures, ainsi que des plafonds, en trois couches minimum sur support sec, dont une couche primaire d’imprégnation, conformément :</w:t>
      </w:r>
    </w:p>
    <w:p w:rsidR="002F3541" w:rsidRPr="00DA0F01" w:rsidRDefault="002F3541" w:rsidP="0029717C">
      <w:pPr>
        <w:numPr>
          <w:ilvl w:val="0"/>
          <w:numId w:val="27"/>
        </w:numPr>
        <w:spacing w:after="60" w:line="276" w:lineRule="auto"/>
        <w:ind w:hanging="255"/>
        <w:jc w:val="both"/>
        <w:rPr>
          <w:rFonts w:eastAsia="Arial Unicode MS"/>
          <w:sz w:val="22"/>
          <w:szCs w:val="22"/>
        </w:rPr>
      </w:pPr>
      <w:r w:rsidRPr="00DA0F01">
        <w:rPr>
          <w:rFonts w:eastAsia="Arial Unicode MS"/>
          <w:sz w:val="22"/>
          <w:szCs w:val="22"/>
        </w:rPr>
        <w:t>au DTU 59.1 pour les parois extérieures ;</w:t>
      </w:r>
    </w:p>
    <w:p w:rsidR="002F3541" w:rsidRPr="00DA0F01" w:rsidRDefault="002F3541" w:rsidP="0029717C">
      <w:pPr>
        <w:numPr>
          <w:ilvl w:val="0"/>
          <w:numId w:val="27"/>
        </w:numPr>
        <w:spacing w:after="60" w:line="276" w:lineRule="auto"/>
        <w:ind w:hanging="255"/>
        <w:jc w:val="both"/>
        <w:rPr>
          <w:rFonts w:eastAsia="Arial Unicode MS"/>
          <w:sz w:val="22"/>
          <w:szCs w:val="22"/>
        </w:rPr>
      </w:pPr>
      <w:r w:rsidRPr="00DA0F01">
        <w:rPr>
          <w:rFonts w:eastAsia="Arial Unicode MS"/>
          <w:sz w:val="22"/>
          <w:szCs w:val="22"/>
        </w:rPr>
        <w:t>au DTU 23.1 pour les parois extérieures.</w:t>
      </w:r>
    </w:p>
    <w:p w:rsidR="002F3541" w:rsidRPr="00DA0F01" w:rsidRDefault="002F3541" w:rsidP="002F3541">
      <w:pPr>
        <w:spacing w:after="60" w:line="276" w:lineRule="auto"/>
        <w:jc w:val="both"/>
        <w:rPr>
          <w:rFonts w:eastAsia="Arial Unicode MS"/>
          <w:sz w:val="22"/>
          <w:szCs w:val="22"/>
        </w:rPr>
      </w:pPr>
      <w:r w:rsidRPr="00DA0F01">
        <w:rPr>
          <w:rFonts w:eastAsia="Arial Unicode MS"/>
          <w:sz w:val="22"/>
          <w:szCs w:val="22"/>
        </w:rPr>
        <w:t>La couche primaire est diluée à l’eau dans une proportion de 15% maximum du volume de peinture, hormis les prescriptions du fabricant de peinture.</w:t>
      </w:r>
    </w:p>
    <w:p w:rsidR="002F3541" w:rsidRPr="00DA0F01" w:rsidRDefault="002F3541" w:rsidP="0029717C">
      <w:pPr>
        <w:pStyle w:val="Titre"/>
        <w:numPr>
          <w:ilvl w:val="2"/>
          <w:numId w:val="40"/>
        </w:numPr>
        <w:tabs>
          <w:tab w:val="left" w:pos="993"/>
        </w:tabs>
        <w:spacing w:after="60"/>
        <w:ind w:left="851" w:hanging="851"/>
        <w:jc w:val="left"/>
        <w:rPr>
          <w:rFonts w:eastAsia="Arial Unicode MS"/>
          <w:noProof/>
          <w:sz w:val="22"/>
          <w:szCs w:val="22"/>
        </w:rPr>
      </w:pPr>
      <w:r w:rsidRPr="00DA0F01">
        <w:rPr>
          <w:rFonts w:eastAsia="Arial Unicode MS"/>
          <w:noProof/>
          <w:sz w:val="22"/>
          <w:szCs w:val="22"/>
        </w:rPr>
        <w:t>Peintures glycérophtaliques (classe 4a)</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 xml:space="preserve">Les peintures glycérophtaliques à base de résines alkydes en solution solvant sont destinées en priorité au recouvrement des pièces et ouvrages métalliques intérieurs et extérieurs, après la pose d’une peinture anticorrosion. </w:t>
      </w:r>
    </w:p>
    <w:p w:rsidR="002F3541" w:rsidRPr="00DA0F01" w:rsidRDefault="002F3541" w:rsidP="0029717C">
      <w:pPr>
        <w:pStyle w:val="Titre"/>
        <w:numPr>
          <w:ilvl w:val="2"/>
          <w:numId w:val="40"/>
        </w:numPr>
        <w:tabs>
          <w:tab w:val="left" w:pos="993"/>
        </w:tabs>
        <w:spacing w:after="60"/>
        <w:ind w:left="851" w:hanging="851"/>
        <w:jc w:val="left"/>
        <w:rPr>
          <w:rFonts w:eastAsia="Arial Unicode MS"/>
          <w:noProof/>
          <w:sz w:val="22"/>
          <w:szCs w:val="22"/>
        </w:rPr>
      </w:pPr>
      <w:r w:rsidRPr="00DA0F01">
        <w:rPr>
          <w:rFonts w:eastAsia="Arial Unicode MS"/>
          <w:noProof/>
          <w:sz w:val="22"/>
          <w:szCs w:val="22"/>
        </w:rPr>
        <w:t>Colorants</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Les colorants de type universel sont dosés et mélangés sur place dans une proportion de 3% maximum du volume de peinture, hormis les prescriptions du fabricant de peinture. Ils sont utilisés conformément aux teintes du nuancier retenues par l’Ingénieur de la Lettre-Commande.</w:t>
      </w:r>
    </w:p>
    <w:p w:rsidR="002F3541" w:rsidRPr="00DA0F01" w:rsidRDefault="002F3541" w:rsidP="002F3541">
      <w:pPr>
        <w:spacing w:after="60"/>
        <w:jc w:val="both"/>
        <w:rPr>
          <w:rFonts w:eastAsia="Arial Unicode MS"/>
          <w:sz w:val="22"/>
          <w:szCs w:val="22"/>
        </w:rPr>
      </w:pPr>
    </w:p>
    <w:p w:rsidR="002F3541" w:rsidRPr="00DA0F01" w:rsidRDefault="002F3541" w:rsidP="002F3541">
      <w:pPr>
        <w:spacing w:after="60"/>
        <w:jc w:val="both"/>
        <w:rPr>
          <w:rFonts w:eastAsia="Arial Unicode MS"/>
          <w:sz w:val="22"/>
          <w:szCs w:val="22"/>
        </w:rPr>
      </w:pPr>
    </w:p>
    <w:p w:rsidR="002F3541" w:rsidRPr="00DA0F01" w:rsidRDefault="002F3541" w:rsidP="0029717C">
      <w:pPr>
        <w:pStyle w:val="Titre"/>
        <w:numPr>
          <w:ilvl w:val="2"/>
          <w:numId w:val="40"/>
        </w:numPr>
        <w:tabs>
          <w:tab w:val="left" w:pos="993"/>
        </w:tabs>
        <w:spacing w:after="60"/>
        <w:ind w:left="851" w:hanging="851"/>
        <w:jc w:val="left"/>
        <w:rPr>
          <w:rFonts w:eastAsia="Arial Unicode MS"/>
          <w:noProof/>
          <w:sz w:val="22"/>
          <w:szCs w:val="22"/>
        </w:rPr>
      </w:pPr>
      <w:r w:rsidRPr="00DA0F01">
        <w:rPr>
          <w:rFonts w:eastAsia="Arial Unicode MS"/>
          <w:noProof/>
          <w:sz w:val="22"/>
          <w:szCs w:val="22"/>
        </w:rPr>
        <w:t>Livraison sur chantier – marquage des produits</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Les produits parviennent au chantier dans des récipients clos, comportant les marques et les références d'origine. Les produits fournis doivent correspondre et respecter scrupuleusement les spécifications prescrites dans le CCTP.</w:t>
      </w:r>
    </w:p>
    <w:p w:rsidR="002F3541" w:rsidRPr="00DA0F01" w:rsidRDefault="002F3541" w:rsidP="0029717C">
      <w:pPr>
        <w:pStyle w:val="Titre"/>
        <w:numPr>
          <w:ilvl w:val="1"/>
          <w:numId w:val="40"/>
        </w:numPr>
        <w:tabs>
          <w:tab w:val="left" w:pos="851"/>
        </w:tabs>
        <w:spacing w:after="60"/>
        <w:ind w:left="851" w:hanging="851"/>
        <w:jc w:val="left"/>
        <w:rPr>
          <w:rFonts w:eastAsia="Arial Unicode MS"/>
          <w:noProof/>
          <w:sz w:val="22"/>
          <w:szCs w:val="22"/>
        </w:rPr>
      </w:pPr>
      <w:r w:rsidRPr="00DA0F01">
        <w:rPr>
          <w:rFonts w:eastAsia="Arial Unicode MS"/>
          <w:noProof/>
          <w:sz w:val="22"/>
          <w:szCs w:val="22"/>
        </w:rPr>
        <w:t>OUVRAGES  PREPARATOIRES ET ACCESSOIRES</w:t>
      </w:r>
    </w:p>
    <w:p w:rsidR="002F3541" w:rsidRPr="00DA0F01" w:rsidRDefault="002F3541" w:rsidP="0029717C">
      <w:pPr>
        <w:pStyle w:val="Titre"/>
        <w:numPr>
          <w:ilvl w:val="2"/>
          <w:numId w:val="40"/>
        </w:numPr>
        <w:tabs>
          <w:tab w:val="left" w:pos="993"/>
        </w:tabs>
        <w:spacing w:after="60"/>
        <w:ind w:left="851" w:hanging="851"/>
        <w:jc w:val="left"/>
        <w:rPr>
          <w:rFonts w:eastAsia="Arial Unicode MS"/>
          <w:i/>
          <w:noProof/>
          <w:sz w:val="22"/>
          <w:szCs w:val="22"/>
        </w:rPr>
      </w:pPr>
      <w:r w:rsidRPr="00DA0F01">
        <w:rPr>
          <w:rFonts w:eastAsia="Arial Unicode MS"/>
          <w:i/>
          <w:noProof/>
          <w:sz w:val="22"/>
          <w:szCs w:val="22"/>
        </w:rPr>
        <w:t>Règles générales d'exécution</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Les travaux de peinture doivent être exécutés sur des subjectiles parfaitement secs et lisses.  Avant application de toute couche, de peinture ou de vernis, le subjectile doit être révisé et faire l’objet d’un rebouchage s’il y’a lieux et doit être débarrassé de toutes les poussières, tâches et autres salissures. Notamment, les plafonds et les murs doivent être débarrassés des tracés de repérage laissés par l’électricien.</w:t>
      </w:r>
    </w:p>
    <w:p w:rsidR="002F3541" w:rsidRPr="00DA0F01" w:rsidRDefault="002F3541" w:rsidP="0029717C">
      <w:pPr>
        <w:pStyle w:val="Titre"/>
        <w:numPr>
          <w:ilvl w:val="2"/>
          <w:numId w:val="40"/>
        </w:numPr>
        <w:tabs>
          <w:tab w:val="left" w:pos="993"/>
        </w:tabs>
        <w:spacing w:after="60"/>
        <w:ind w:left="0" w:firstLine="0"/>
        <w:jc w:val="both"/>
        <w:rPr>
          <w:rFonts w:eastAsia="Arial Unicode MS"/>
          <w:i/>
          <w:noProof/>
          <w:sz w:val="22"/>
          <w:szCs w:val="22"/>
        </w:rPr>
      </w:pPr>
      <w:r w:rsidRPr="00DA0F01">
        <w:rPr>
          <w:rFonts w:eastAsia="Arial Unicode MS"/>
          <w:i/>
          <w:noProof/>
          <w:sz w:val="22"/>
          <w:szCs w:val="22"/>
        </w:rPr>
        <w:t>Epoussetage, brossage et dérouillage</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Les surfaces et les matériaux tâchés ou poussiéreux, font l’objet d’un nettoyage préalable par époussetage puis par brossage à la brosse dure, avant la pose des enduits et l'application des différentes couches de peinture ou de vernis.</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Les pièces métalliques sont soigneusement débarrassées des traces de rouille, par un nettoyage à la brosse métallique, par grattage à sec, par martelage ou par tout autre procédé, préalablement à la pose d’une peinture antirouille.</w:t>
      </w:r>
    </w:p>
    <w:p w:rsidR="002F3541" w:rsidRPr="00DA0F01" w:rsidRDefault="002F3541" w:rsidP="0029717C">
      <w:pPr>
        <w:pStyle w:val="Titre"/>
        <w:numPr>
          <w:ilvl w:val="2"/>
          <w:numId w:val="40"/>
        </w:numPr>
        <w:tabs>
          <w:tab w:val="left" w:pos="993"/>
        </w:tabs>
        <w:spacing w:after="60"/>
        <w:ind w:left="0" w:firstLine="0"/>
        <w:jc w:val="both"/>
        <w:rPr>
          <w:rFonts w:eastAsia="Arial Unicode MS"/>
          <w:i/>
          <w:noProof/>
          <w:sz w:val="22"/>
          <w:szCs w:val="22"/>
        </w:rPr>
      </w:pPr>
      <w:r w:rsidRPr="00DA0F01">
        <w:rPr>
          <w:rFonts w:eastAsia="Arial Unicode MS"/>
          <w:i/>
          <w:noProof/>
          <w:sz w:val="22"/>
          <w:szCs w:val="22"/>
        </w:rPr>
        <w:t>Dégraissage des fers, fontes et aciers neufs</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Sauf spécifications particulières prévues aux lots de Menuiserie Métallique concernant la fourniture par ces lots des ouvrages métalliques, le co-contractant devra prévoir les opérations suivantes pour les ouvrages métalliques ne recevant aucune application avant d’être livrés au peintre ou pour les ouvrages d'éléments de raccord qui n'ont reçu aucune couche protectrice préalable ; les fers, fontes, acier, venant d'usine doivent être soigneusement dégraissés :</w:t>
      </w:r>
    </w:p>
    <w:p w:rsidR="002F3541" w:rsidRPr="00DA0F01" w:rsidRDefault="002F3541" w:rsidP="0029717C">
      <w:pPr>
        <w:numPr>
          <w:ilvl w:val="0"/>
          <w:numId w:val="27"/>
        </w:numPr>
        <w:spacing w:after="60"/>
        <w:ind w:hanging="255"/>
        <w:jc w:val="both"/>
        <w:rPr>
          <w:rFonts w:eastAsia="Arial Unicode MS"/>
          <w:sz w:val="22"/>
          <w:szCs w:val="22"/>
        </w:rPr>
      </w:pPr>
      <w:r w:rsidRPr="00DA0F01">
        <w:rPr>
          <w:rFonts w:eastAsia="Arial Unicode MS"/>
          <w:sz w:val="22"/>
          <w:szCs w:val="22"/>
        </w:rPr>
        <w:t>soit en atelier en cuve, au moyen de solvants organiques (essence, pétrole), benzols et dérivés, solvants divers fabriqués par l'industrie dans le cadre de la législation actuelle ;</w:t>
      </w:r>
    </w:p>
    <w:p w:rsidR="002F3541" w:rsidRPr="00DA0F01" w:rsidRDefault="002F3541" w:rsidP="0029717C">
      <w:pPr>
        <w:numPr>
          <w:ilvl w:val="0"/>
          <w:numId w:val="27"/>
        </w:numPr>
        <w:spacing w:after="60"/>
        <w:ind w:hanging="255"/>
        <w:jc w:val="both"/>
        <w:rPr>
          <w:rFonts w:eastAsia="Arial Unicode MS"/>
          <w:sz w:val="22"/>
          <w:szCs w:val="22"/>
        </w:rPr>
      </w:pPr>
      <w:r w:rsidRPr="00DA0F01">
        <w:rPr>
          <w:rFonts w:eastAsia="Arial Unicode MS"/>
          <w:sz w:val="22"/>
          <w:szCs w:val="22"/>
        </w:rPr>
        <w:t>soit au chantier, au moyen de produits spéciaux (solvants) soit au fer (lampes à souder).</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Cette opération comprend tous les travaux de rinçage et de séchage nécessaires. Elle ne sera exécutée que sur prescriptions spéciales, sauf pour les canalisations en fer sur lesquelles elle sera normalement effectuée.</w:t>
      </w:r>
    </w:p>
    <w:p w:rsidR="002F3541" w:rsidRPr="00DA0F01" w:rsidRDefault="002F3541" w:rsidP="0029717C">
      <w:pPr>
        <w:pStyle w:val="Titre"/>
        <w:numPr>
          <w:ilvl w:val="1"/>
          <w:numId w:val="40"/>
        </w:numPr>
        <w:tabs>
          <w:tab w:val="left" w:pos="851"/>
        </w:tabs>
        <w:spacing w:after="60"/>
        <w:ind w:left="851" w:hanging="851"/>
        <w:jc w:val="left"/>
        <w:rPr>
          <w:rFonts w:eastAsia="Arial Unicode MS"/>
          <w:noProof/>
          <w:sz w:val="22"/>
          <w:szCs w:val="22"/>
        </w:rPr>
      </w:pPr>
      <w:r w:rsidRPr="00DA0F01">
        <w:rPr>
          <w:rFonts w:eastAsia="Arial Unicode MS"/>
          <w:noProof/>
          <w:sz w:val="22"/>
          <w:szCs w:val="22"/>
        </w:rPr>
        <w:t>MISE EN ŒUVRE DES PEINTURES ET VERNIS</w:t>
      </w:r>
    </w:p>
    <w:p w:rsidR="002F3541" w:rsidRPr="00DA0F01" w:rsidRDefault="002F3541" w:rsidP="0029717C">
      <w:pPr>
        <w:pStyle w:val="Titre"/>
        <w:numPr>
          <w:ilvl w:val="2"/>
          <w:numId w:val="40"/>
        </w:numPr>
        <w:tabs>
          <w:tab w:val="left" w:pos="993"/>
        </w:tabs>
        <w:spacing w:after="60"/>
        <w:ind w:left="0" w:firstLine="0"/>
        <w:jc w:val="both"/>
        <w:rPr>
          <w:rFonts w:eastAsia="Arial Unicode MS"/>
          <w:i/>
          <w:noProof/>
          <w:sz w:val="22"/>
          <w:szCs w:val="22"/>
        </w:rPr>
      </w:pPr>
      <w:r w:rsidRPr="00DA0F01">
        <w:rPr>
          <w:rFonts w:eastAsia="Arial Unicode MS"/>
          <w:i/>
          <w:noProof/>
          <w:sz w:val="22"/>
          <w:szCs w:val="22"/>
        </w:rPr>
        <w:lastRenderedPageBreak/>
        <w:t>Reconnaissance préalable des subjectiles</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Le co-contractant procède à un examen minutieux des subjectiles avant tout début d'exécution des prestations du présent lot, tant pour en tirer les renseignements utiles à la bonne exécution des prestations, que pour vérifier des défauts de surface ou de mise en œuvre relatives à d’autres lots de travaux.</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 xml:space="preserve">L'attention du co-contractant est attirée sur le fait que des opérations préalables de peinture peuvent être réalisées sur différentes parties d’ouvrage hors du lot (menuiseries, etc.).  A cet effet, le Co-contractant doit s’assurer préalablement que les prescriptions prévues sont respectées, afin de formuler éventuellement ses observations ou ses réserves à l’Ingénieur. </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Les réserves doivent être consignées dans un procès-verbal établi contradictoirement avec l’Ingénieur.  Après la réalisation des prestations, le Co-contractant ne sera plus admis à émettre des réserves sauf dans le cas de "vices caché".</w:t>
      </w:r>
    </w:p>
    <w:p w:rsidR="002F3541" w:rsidRPr="00DA0F01" w:rsidRDefault="002F3541" w:rsidP="0029717C">
      <w:pPr>
        <w:pStyle w:val="Titre"/>
        <w:numPr>
          <w:ilvl w:val="2"/>
          <w:numId w:val="40"/>
        </w:numPr>
        <w:tabs>
          <w:tab w:val="left" w:pos="993"/>
        </w:tabs>
        <w:spacing w:after="60"/>
        <w:ind w:left="0" w:firstLine="0"/>
        <w:jc w:val="both"/>
        <w:rPr>
          <w:rFonts w:eastAsia="Arial Unicode MS"/>
          <w:i/>
          <w:noProof/>
          <w:sz w:val="22"/>
          <w:szCs w:val="22"/>
        </w:rPr>
      </w:pPr>
      <w:r w:rsidRPr="00DA0F01">
        <w:rPr>
          <w:rFonts w:eastAsia="Arial Unicode MS"/>
          <w:i/>
          <w:noProof/>
          <w:sz w:val="22"/>
          <w:szCs w:val="22"/>
        </w:rPr>
        <w:t>Précautions à prendre pour la protection des ouvrages et des peintures</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 xml:space="preserve">D'une façon générale, le Co-contractant doit prendre toutes les précautions qui s'imposent pour assurer la protection des surfaces qui pourraient être tâchées ou attaquées par les produits employés. Les peintures en cours d’utilisation mais non encore mises en œuvre doivent être protégées des poussières, déchets et éclaboussures qui viendraient salir le matériau, modifier la teinte ou compromettre la qualité de la pose sur le subjectile.  </w:t>
      </w:r>
    </w:p>
    <w:p w:rsidR="002F3541" w:rsidRPr="00DA0F01" w:rsidRDefault="002F3541" w:rsidP="0029717C">
      <w:pPr>
        <w:pStyle w:val="Titre"/>
        <w:numPr>
          <w:ilvl w:val="2"/>
          <w:numId w:val="40"/>
        </w:numPr>
        <w:tabs>
          <w:tab w:val="left" w:pos="993"/>
        </w:tabs>
        <w:spacing w:after="60"/>
        <w:ind w:left="0" w:firstLine="0"/>
        <w:jc w:val="both"/>
        <w:rPr>
          <w:rFonts w:eastAsia="Arial Unicode MS"/>
          <w:i/>
          <w:noProof/>
          <w:sz w:val="22"/>
          <w:szCs w:val="22"/>
        </w:rPr>
      </w:pPr>
      <w:r w:rsidRPr="00DA0F01">
        <w:rPr>
          <w:rFonts w:eastAsia="Arial Unicode MS"/>
          <w:i/>
          <w:noProof/>
          <w:sz w:val="22"/>
          <w:szCs w:val="22"/>
        </w:rPr>
        <w:t>Règles générales d'emploi des peintures et des produits pour rebouchage en enduit</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Les peintures ainsi que les produits pour rebouchage et enduits doivent être choisis en fonction de l'exposition des surfaces (intérieures, extérieures, exposition en atmosphère agressives etc.) Les peintures pour extérieur, doivent notamment, pouvoir résister durablement aux intempéries.</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 xml:space="preserve">Sauf prescriptions contraires du devis technique particulier, l'emploi du "white spirit" est interdit dans les peintures utilisées pour les travaux extérieurs.  </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Les peintures, les produits de rebouchage et les enduits doivent être compatibles entre eux et avec le subjectile à recouvrir.</w:t>
      </w:r>
    </w:p>
    <w:p w:rsidR="002F3541" w:rsidRPr="00DA0F01" w:rsidRDefault="002F3541" w:rsidP="002F3541">
      <w:pPr>
        <w:spacing w:after="60"/>
        <w:jc w:val="both"/>
        <w:rPr>
          <w:rFonts w:eastAsia="Arial Unicode MS"/>
          <w:sz w:val="22"/>
          <w:szCs w:val="22"/>
        </w:rPr>
      </w:pPr>
      <w:r w:rsidRPr="00DA0F01">
        <w:rPr>
          <w:rFonts w:eastAsia="Arial Unicode MS"/>
          <w:sz w:val="22"/>
          <w:szCs w:val="22"/>
        </w:rPr>
        <w:t>Les quantités de peinture nécessaires en couche d'impression doivent être adaptées à la capacité d’absorption du subjectile.</w:t>
      </w:r>
    </w:p>
    <w:p w:rsidR="002F3541" w:rsidRPr="00DA0F01" w:rsidRDefault="002F3541" w:rsidP="002F3541">
      <w:pPr>
        <w:spacing w:after="60"/>
        <w:jc w:val="both"/>
        <w:rPr>
          <w:rFonts w:eastAsia="Arial Unicode MS"/>
          <w:sz w:val="22"/>
          <w:szCs w:val="22"/>
        </w:rPr>
      </w:pPr>
    </w:p>
    <w:p w:rsidR="002F3541" w:rsidRPr="00DA0F01" w:rsidRDefault="002F3541" w:rsidP="0029717C">
      <w:pPr>
        <w:pStyle w:val="Titre"/>
        <w:numPr>
          <w:ilvl w:val="2"/>
          <w:numId w:val="40"/>
        </w:numPr>
        <w:tabs>
          <w:tab w:val="left" w:pos="993"/>
        </w:tabs>
        <w:spacing w:after="60"/>
        <w:ind w:left="0" w:firstLine="0"/>
        <w:jc w:val="both"/>
        <w:rPr>
          <w:rFonts w:eastAsia="Arial Unicode MS"/>
          <w:i/>
          <w:noProof/>
          <w:sz w:val="22"/>
          <w:szCs w:val="22"/>
        </w:rPr>
      </w:pPr>
      <w:r w:rsidRPr="00DA0F01">
        <w:rPr>
          <w:rFonts w:eastAsia="Arial Unicode MS"/>
          <w:i/>
          <w:noProof/>
          <w:sz w:val="22"/>
          <w:szCs w:val="22"/>
        </w:rPr>
        <w:t>Règle d'application des couches de peinture</w:t>
      </w:r>
    </w:p>
    <w:p w:rsidR="002F3541" w:rsidRPr="00DA0F01" w:rsidRDefault="002F3541" w:rsidP="002F3541">
      <w:pPr>
        <w:numPr>
          <w:ilvl w:val="0"/>
          <w:numId w:val="6"/>
        </w:numPr>
        <w:spacing w:after="60"/>
        <w:ind w:left="0" w:firstLine="0"/>
        <w:jc w:val="both"/>
        <w:rPr>
          <w:rFonts w:eastAsia="Arial Unicode MS"/>
          <w:sz w:val="22"/>
          <w:szCs w:val="22"/>
        </w:rPr>
      </w:pPr>
      <w:r w:rsidRPr="00DA0F01">
        <w:rPr>
          <w:rFonts w:eastAsia="Arial Unicode MS"/>
          <w:sz w:val="22"/>
          <w:szCs w:val="22"/>
        </w:rPr>
        <w:t xml:space="preserve">Les couches successives doivent être de tons légèrement différents et déterminé suivant les indications de l’Ingénieur. Sauf impossibilité, ces tons vont du moins clair au plus clair, pris à partir du subjectile. </w:t>
      </w:r>
    </w:p>
    <w:p w:rsidR="002F3541" w:rsidRPr="00DA0F01" w:rsidRDefault="002F3541" w:rsidP="002F3541">
      <w:pPr>
        <w:numPr>
          <w:ilvl w:val="0"/>
          <w:numId w:val="6"/>
        </w:numPr>
        <w:spacing w:after="60"/>
        <w:ind w:left="0" w:firstLine="0"/>
        <w:jc w:val="both"/>
        <w:rPr>
          <w:rFonts w:eastAsia="Arial Unicode MS"/>
          <w:sz w:val="22"/>
          <w:szCs w:val="22"/>
        </w:rPr>
      </w:pPr>
      <w:r w:rsidRPr="00DA0F01">
        <w:rPr>
          <w:rFonts w:eastAsia="Arial Unicode MS"/>
          <w:sz w:val="22"/>
          <w:szCs w:val="22"/>
        </w:rPr>
        <w:t>Les gouttes, les coulures et toutes les irrégularités qui apparaissent sur le subjectile sont nettoyées ou grattées avant l’application d'une nouvelle couche.</w:t>
      </w:r>
    </w:p>
    <w:p w:rsidR="002F3541" w:rsidRPr="00DA0F01" w:rsidRDefault="002F3541" w:rsidP="002F3541">
      <w:pPr>
        <w:numPr>
          <w:ilvl w:val="0"/>
          <w:numId w:val="6"/>
        </w:numPr>
        <w:spacing w:after="60"/>
        <w:ind w:left="0" w:firstLine="0"/>
        <w:jc w:val="both"/>
        <w:rPr>
          <w:rFonts w:eastAsia="Arial Unicode MS"/>
          <w:sz w:val="22"/>
          <w:szCs w:val="22"/>
        </w:rPr>
      </w:pPr>
      <w:r w:rsidRPr="00DA0F01">
        <w:rPr>
          <w:rFonts w:eastAsia="Arial Unicode MS"/>
          <w:sz w:val="22"/>
          <w:szCs w:val="22"/>
        </w:rPr>
        <w:t>Une couche ne devra être appliquée qu'après séchage complète de la couche précédente.</w:t>
      </w:r>
    </w:p>
    <w:p w:rsidR="002F3541" w:rsidRPr="00DA0F01" w:rsidRDefault="002F3541" w:rsidP="002F3541">
      <w:pPr>
        <w:numPr>
          <w:ilvl w:val="0"/>
          <w:numId w:val="6"/>
        </w:numPr>
        <w:spacing w:after="60"/>
        <w:ind w:left="0" w:firstLine="0"/>
        <w:jc w:val="both"/>
        <w:rPr>
          <w:rFonts w:eastAsia="Arial Unicode MS"/>
          <w:sz w:val="22"/>
          <w:szCs w:val="22"/>
        </w:rPr>
      </w:pPr>
      <w:r w:rsidRPr="00DA0F01">
        <w:rPr>
          <w:rFonts w:eastAsia="Arial Unicode MS"/>
          <w:sz w:val="22"/>
          <w:szCs w:val="22"/>
        </w:rPr>
        <w:t>Lorsque les fabricants ont fixé des règles d'emploi pour les produits de leur fabrication, ces règles doivent être observées.  Après achèvement et séchage de la couche définie :</w:t>
      </w:r>
    </w:p>
    <w:p w:rsidR="002F3541" w:rsidRPr="00DA0F01" w:rsidRDefault="002F3541" w:rsidP="0029717C">
      <w:pPr>
        <w:numPr>
          <w:ilvl w:val="0"/>
          <w:numId w:val="27"/>
        </w:numPr>
        <w:spacing w:after="60"/>
        <w:ind w:hanging="255"/>
        <w:jc w:val="both"/>
        <w:rPr>
          <w:rFonts w:eastAsia="Arial Unicode MS"/>
          <w:sz w:val="22"/>
          <w:szCs w:val="22"/>
        </w:rPr>
      </w:pPr>
      <w:r w:rsidRPr="00DA0F01">
        <w:rPr>
          <w:rFonts w:eastAsia="Arial Unicode MS"/>
          <w:sz w:val="22"/>
          <w:szCs w:val="22"/>
        </w:rPr>
        <w:t>le subjectile doit être totalement masqué</w:t>
      </w:r>
    </w:p>
    <w:p w:rsidR="002F3541" w:rsidRPr="00DA0F01" w:rsidRDefault="002F3541" w:rsidP="0029717C">
      <w:pPr>
        <w:numPr>
          <w:ilvl w:val="0"/>
          <w:numId w:val="27"/>
        </w:numPr>
        <w:spacing w:after="60"/>
        <w:ind w:hanging="255"/>
        <w:jc w:val="both"/>
        <w:rPr>
          <w:rFonts w:eastAsia="Arial Unicode MS"/>
          <w:sz w:val="22"/>
          <w:szCs w:val="22"/>
        </w:rPr>
      </w:pPr>
      <w:r w:rsidRPr="00DA0F01">
        <w:rPr>
          <w:rFonts w:eastAsia="Arial Unicode MS"/>
          <w:sz w:val="22"/>
          <w:szCs w:val="22"/>
        </w:rPr>
        <w:t>les arêtes et parties moulurées doivent être bien dégagées.</w:t>
      </w:r>
    </w:p>
    <w:p w:rsidR="002F3541" w:rsidRPr="00DA0F01" w:rsidRDefault="002F3541" w:rsidP="002F3541">
      <w:pPr>
        <w:numPr>
          <w:ilvl w:val="0"/>
          <w:numId w:val="6"/>
        </w:numPr>
        <w:spacing w:after="60"/>
        <w:ind w:left="0" w:firstLine="0"/>
        <w:jc w:val="both"/>
        <w:rPr>
          <w:rFonts w:eastAsia="Arial Unicode MS"/>
          <w:sz w:val="22"/>
          <w:szCs w:val="22"/>
        </w:rPr>
      </w:pPr>
      <w:r w:rsidRPr="00DA0F01">
        <w:rPr>
          <w:rFonts w:eastAsia="Arial Unicode MS"/>
          <w:sz w:val="22"/>
          <w:szCs w:val="22"/>
        </w:rPr>
        <w:t>Le ton définitif doit être régulier et conforme à celui de la surface témoin, à défaut de la surface témoin, il doit être conforme au ton de l'échantillon accepté par l’Ingénieur correspondant à cette partie d'ouvrage.</w:t>
      </w:r>
    </w:p>
    <w:p w:rsidR="002F3541" w:rsidRPr="00DA0F01" w:rsidRDefault="002F3541" w:rsidP="002F3541">
      <w:pPr>
        <w:numPr>
          <w:ilvl w:val="0"/>
          <w:numId w:val="6"/>
        </w:numPr>
        <w:spacing w:after="60"/>
        <w:ind w:left="0" w:firstLine="0"/>
        <w:jc w:val="both"/>
        <w:rPr>
          <w:rFonts w:eastAsia="Arial Unicode MS"/>
          <w:sz w:val="22"/>
          <w:szCs w:val="22"/>
        </w:rPr>
      </w:pPr>
      <w:r w:rsidRPr="00DA0F01">
        <w:rPr>
          <w:rFonts w:eastAsia="Arial Unicode MS"/>
          <w:sz w:val="22"/>
          <w:szCs w:val="22"/>
        </w:rPr>
        <w:t>Les reprises ne doivent pas être visibles.</w:t>
      </w:r>
    </w:p>
    <w:p w:rsidR="002F3541" w:rsidRPr="00DA0F01" w:rsidRDefault="002F3541" w:rsidP="002F3541">
      <w:pPr>
        <w:numPr>
          <w:ilvl w:val="0"/>
          <w:numId w:val="6"/>
        </w:numPr>
        <w:spacing w:after="60"/>
        <w:ind w:left="0" w:firstLine="0"/>
        <w:jc w:val="both"/>
        <w:rPr>
          <w:rFonts w:eastAsia="Arial Unicode MS"/>
          <w:sz w:val="22"/>
          <w:szCs w:val="22"/>
        </w:rPr>
      </w:pPr>
      <w:r w:rsidRPr="00DA0F01">
        <w:rPr>
          <w:rFonts w:eastAsia="Arial Unicode MS"/>
          <w:sz w:val="22"/>
          <w:szCs w:val="22"/>
        </w:rPr>
        <w:t>L'application des peintures ne doit donner lieu à aucune surépaisseur anormale dans les feuillures.</w:t>
      </w:r>
    </w:p>
    <w:p w:rsidR="002F3541" w:rsidRPr="00DA0F01" w:rsidRDefault="002F3541" w:rsidP="0029717C">
      <w:pPr>
        <w:pStyle w:val="Titre"/>
        <w:numPr>
          <w:ilvl w:val="1"/>
          <w:numId w:val="40"/>
        </w:numPr>
        <w:tabs>
          <w:tab w:val="left" w:pos="851"/>
        </w:tabs>
        <w:spacing w:after="60"/>
        <w:ind w:left="851" w:hanging="851"/>
        <w:jc w:val="left"/>
        <w:rPr>
          <w:rFonts w:eastAsia="Arial Unicode MS"/>
          <w:noProof/>
          <w:sz w:val="22"/>
          <w:szCs w:val="22"/>
        </w:rPr>
      </w:pPr>
      <w:r w:rsidRPr="00DA0F01">
        <w:rPr>
          <w:rFonts w:eastAsia="Arial Unicode MS"/>
          <w:noProof/>
          <w:sz w:val="22"/>
          <w:szCs w:val="22"/>
        </w:rPr>
        <w:t>CONTROLE DES OUVRAGES DE PEINTURE</w:t>
      </w:r>
    </w:p>
    <w:p w:rsidR="002F3541" w:rsidRPr="00DA0F01" w:rsidRDefault="002F3541" w:rsidP="0029717C">
      <w:pPr>
        <w:pStyle w:val="Titre"/>
        <w:numPr>
          <w:ilvl w:val="2"/>
          <w:numId w:val="40"/>
        </w:numPr>
        <w:tabs>
          <w:tab w:val="left" w:pos="993"/>
        </w:tabs>
        <w:spacing w:after="60"/>
        <w:ind w:left="0" w:firstLine="0"/>
        <w:jc w:val="both"/>
        <w:rPr>
          <w:rFonts w:eastAsia="Arial Unicode MS"/>
          <w:noProof/>
          <w:sz w:val="22"/>
          <w:szCs w:val="22"/>
        </w:rPr>
      </w:pPr>
      <w:r w:rsidRPr="00DA0F01">
        <w:rPr>
          <w:rFonts w:eastAsia="Arial Unicode MS"/>
          <w:noProof/>
          <w:sz w:val="22"/>
          <w:szCs w:val="22"/>
        </w:rPr>
        <w:t>Contrôle des produits courants</w:t>
      </w:r>
    </w:p>
    <w:p w:rsidR="002F3541" w:rsidRPr="00DA0F01" w:rsidRDefault="002F3541" w:rsidP="002F3541">
      <w:pPr>
        <w:tabs>
          <w:tab w:val="num" w:pos="1068"/>
        </w:tabs>
        <w:spacing w:after="60"/>
        <w:jc w:val="both"/>
        <w:rPr>
          <w:rFonts w:eastAsia="Arial Unicode MS"/>
          <w:sz w:val="22"/>
          <w:szCs w:val="22"/>
        </w:rPr>
      </w:pPr>
      <w:r w:rsidRPr="00DA0F01">
        <w:rPr>
          <w:rFonts w:eastAsia="Arial Unicode MS"/>
          <w:sz w:val="22"/>
          <w:szCs w:val="22"/>
        </w:rPr>
        <w:t>Le Co-contractant doit préciser les marques et les spécifications des produits employés. Il doit soumettre les différents échantillons à l’approbation préalable de l’Ingénieur et stocker les échantillons type au bureau de chantier. Les produits courant peuvent faire l’objet d’essais en laboratoire permettant de vérifier leur conformité avec les spécifications imposées.</w:t>
      </w:r>
    </w:p>
    <w:p w:rsidR="002F3541" w:rsidRPr="00DA0F01" w:rsidRDefault="002F3541" w:rsidP="0029717C">
      <w:pPr>
        <w:pStyle w:val="Titre"/>
        <w:numPr>
          <w:ilvl w:val="2"/>
          <w:numId w:val="40"/>
        </w:numPr>
        <w:tabs>
          <w:tab w:val="left" w:pos="993"/>
        </w:tabs>
        <w:spacing w:after="60"/>
        <w:ind w:left="851" w:hanging="851"/>
        <w:jc w:val="left"/>
        <w:rPr>
          <w:rFonts w:eastAsia="Arial Unicode MS"/>
          <w:noProof/>
          <w:sz w:val="22"/>
          <w:szCs w:val="22"/>
        </w:rPr>
      </w:pPr>
      <w:r w:rsidRPr="00DA0F01">
        <w:rPr>
          <w:rFonts w:eastAsia="Arial Unicode MS"/>
          <w:noProof/>
          <w:sz w:val="22"/>
          <w:szCs w:val="22"/>
        </w:rPr>
        <w:t>Réception provisoire</w:t>
      </w:r>
    </w:p>
    <w:p w:rsidR="002F3541" w:rsidRPr="00DA0F01" w:rsidRDefault="002F3541" w:rsidP="002F3541">
      <w:pPr>
        <w:tabs>
          <w:tab w:val="num" w:pos="1068"/>
        </w:tabs>
        <w:spacing w:after="60" w:line="276" w:lineRule="auto"/>
        <w:jc w:val="both"/>
        <w:rPr>
          <w:rFonts w:eastAsia="Arial Unicode MS"/>
          <w:sz w:val="22"/>
          <w:szCs w:val="22"/>
        </w:rPr>
      </w:pPr>
      <w:r w:rsidRPr="00DA0F01">
        <w:rPr>
          <w:rFonts w:eastAsia="Arial Unicode MS"/>
          <w:sz w:val="22"/>
          <w:szCs w:val="22"/>
        </w:rPr>
        <w:lastRenderedPageBreak/>
        <w:t>Les contrôles doivent permettre de vérifier que les films de peinture sont sains et de constater l’absence de craquelure, de cloques, d'écaillage ou de farinage.</w:t>
      </w:r>
    </w:p>
    <w:p w:rsidR="002F3541" w:rsidRPr="00DA0F01" w:rsidRDefault="002F3541" w:rsidP="0029717C">
      <w:pPr>
        <w:pStyle w:val="Titre"/>
        <w:numPr>
          <w:ilvl w:val="2"/>
          <w:numId w:val="40"/>
        </w:numPr>
        <w:tabs>
          <w:tab w:val="left" w:pos="993"/>
        </w:tabs>
        <w:spacing w:after="60"/>
        <w:ind w:left="851" w:hanging="851"/>
        <w:jc w:val="left"/>
        <w:rPr>
          <w:rFonts w:eastAsia="Arial Unicode MS"/>
          <w:noProof/>
          <w:sz w:val="22"/>
          <w:szCs w:val="22"/>
        </w:rPr>
      </w:pPr>
      <w:r w:rsidRPr="00DA0F01">
        <w:rPr>
          <w:rFonts w:eastAsia="Arial Unicode MS"/>
          <w:noProof/>
          <w:sz w:val="22"/>
          <w:szCs w:val="22"/>
        </w:rPr>
        <w:t>Nettoyage et mise en service</w:t>
      </w:r>
    </w:p>
    <w:p w:rsidR="002F3541" w:rsidRPr="00DA0F01" w:rsidRDefault="002F3541" w:rsidP="002F3541">
      <w:pPr>
        <w:tabs>
          <w:tab w:val="num" w:pos="1068"/>
        </w:tabs>
        <w:spacing w:after="60"/>
        <w:jc w:val="both"/>
        <w:rPr>
          <w:rFonts w:eastAsia="Arial Unicode MS"/>
          <w:sz w:val="22"/>
          <w:szCs w:val="22"/>
        </w:rPr>
      </w:pPr>
      <w:r w:rsidRPr="00DA0F01">
        <w:rPr>
          <w:rFonts w:eastAsia="Arial Unicode MS"/>
          <w:sz w:val="22"/>
          <w:szCs w:val="22"/>
        </w:rPr>
        <w:t>Le Co-contractant doit assurer le nettoyage du chantier pendant toute la durée des travaux. A la fin des travaux, les points suivants nécessitent une attention particulière :</w:t>
      </w:r>
    </w:p>
    <w:p w:rsidR="002F3541" w:rsidRPr="00DA0F01" w:rsidRDefault="002F3541" w:rsidP="0029717C">
      <w:pPr>
        <w:numPr>
          <w:ilvl w:val="0"/>
          <w:numId w:val="27"/>
        </w:numPr>
        <w:spacing w:after="60"/>
        <w:ind w:hanging="255"/>
        <w:jc w:val="both"/>
        <w:rPr>
          <w:rFonts w:eastAsia="Arial Unicode MS"/>
          <w:sz w:val="22"/>
          <w:szCs w:val="22"/>
        </w:rPr>
      </w:pPr>
      <w:r w:rsidRPr="00DA0F01">
        <w:rPr>
          <w:rFonts w:eastAsia="Arial Unicode MS"/>
          <w:sz w:val="22"/>
          <w:szCs w:val="22"/>
        </w:rPr>
        <w:t>sols ;</w:t>
      </w:r>
    </w:p>
    <w:p w:rsidR="002F3541" w:rsidRPr="00DA0F01" w:rsidRDefault="002F3541" w:rsidP="0029717C">
      <w:pPr>
        <w:numPr>
          <w:ilvl w:val="0"/>
          <w:numId w:val="27"/>
        </w:numPr>
        <w:spacing w:after="60"/>
        <w:ind w:hanging="255"/>
        <w:jc w:val="both"/>
        <w:rPr>
          <w:rFonts w:eastAsia="Arial Unicode MS"/>
          <w:sz w:val="22"/>
          <w:szCs w:val="22"/>
        </w:rPr>
      </w:pPr>
      <w:r w:rsidRPr="00DA0F01">
        <w:rPr>
          <w:rFonts w:eastAsia="Arial Unicode MS"/>
          <w:sz w:val="22"/>
          <w:szCs w:val="22"/>
        </w:rPr>
        <w:t>revêtements muraux ;</w:t>
      </w:r>
    </w:p>
    <w:p w:rsidR="002F3541" w:rsidRPr="00DA0F01" w:rsidRDefault="002F3541" w:rsidP="0029717C">
      <w:pPr>
        <w:numPr>
          <w:ilvl w:val="0"/>
          <w:numId w:val="27"/>
        </w:numPr>
        <w:spacing w:after="60"/>
        <w:ind w:hanging="255"/>
        <w:jc w:val="both"/>
        <w:rPr>
          <w:rFonts w:eastAsia="Arial Unicode MS"/>
          <w:sz w:val="22"/>
          <w:szCs w:val="22"/>
        </w:rPr>
      </w:pPr>
      <w:r w:rsidRPr="00DA0F01">
        <w:rPr>
          <w:rFonts w:eastAsia="Arial Unicode MS"/>
          <w:sz w:val="22"/>
          <w:szCs w:val="22"/>
        </w:rPr>
        <w:t>quincaillerie (poignées de portes, béquilles, etc.)</w:t>
      </w:r>
    </w:p>
    <w:p w:rsidR="002F3541" w:rsidRPr="00DA0F01" w:rsidRDefault="002F3541" w:rsidP="0029717C">
      <w:pPr>
        <w:numPr>
          <w:ilvl w:val="0"/>
          <w:numId w:val="27"/>
        </w:numPr>
        <w:spacing w:after="60"/>
        <w:ind w:hanging="255"/>
        <w:jc w:val="both"/>
        <w:rPr>
          <w:rFonts w:eastAsia="Arial Unicode MS"/>
          <w:sz w:val="22"/>
          <w:szCs w:val="22"/>
        </w:rPr>
      </w:pPr>
      <w:r w:rsidRPr="00DA0F01">
        <w:rPr>
          <w:rFonts w:eastAsia="Arial Unicode MS"/>
          <w:sz w:val="22"/>
          <w:szCs w:val="22"/>
        </w:rPr>
        <w:t xml:space="preserve">appareils électrique et d’éclairage (interrupteurs, etc.) </w:t>
      </w:r>
    </w:p>
    <w:p w:rsidR="002F3541" w:rsidRPr="00DA0F01" w:rsidRDefault="002F3541" w:rsidP="0029717C">
      <w:pPr>
        <w:numPr>
          <w:ilvl w:val="0"/>
          <w:numId w:val="29"/>
        </w:numPr>
        <w:spacing w:after="60"/>
        <w:ind w:left="709" w:hanging="709"/>
        <w:jc w:val="both"/>
        <w:rPr>
          <w:rFonts w:eastAsia="Arial Unicode MS"/>
          <w:b/>
          <w:sz w:val="22"/>
          <w:szCs w:val="22"/>
        </w:rPr>
      </w:pPr>
      <w:r w:rsidRPr="00DA0F01">
        <w:rPr>
          <w:rFonts w:eastAsia="Arial Unicode MS"/>
          <w:b/>
          <w:sz w:val="22"/>
          <w:szCs w:val="22"/>
        </w:rPr>
        <w:t xml:space="preserve">V.R.D </w:t>
      </w:r>
    </w:p>
    <w:p w:rsidR="002F3541" w:rsidRPr="00DA0F01" w:rsidRDefault="002F3541" w:rsidP="002F3541">
      <w:pPr>
        <w:pStyle w:val="Titre3"/>
        <w:spacing w:after="60"/>
        <w:jc w:val="left"/>
        <w:rPr>
          <w:rFonts w:eastAsia="Arial Unicode MS"/>
          <w:b w:val="0"/>
          <w:i w:val="0"/>
          <w:sz w:val="22"/>
          <w:szCs w:val="22"/>
        </w:rPr>
      </w:pPr>
      <w:r w:rsidRPr="00DA0F01">
        <w:rPr>
          <w:rFonts w:eastAsia="Arial Unicode MS"/>
          <w:b w:val="0"/>
          <w:i w:val="0"/>
          <w:sz w:val="22"/>
          <w:szCs w:val="22"/>
        </w:rPr>
        <w:t>Au titre du présent lot, le Co-contractant doit réaliser les prestations suivantes :</w:t>
      </w:r>
    </w:p>
    <w:p w:rsidR="002F3541" w:rsidRPr="00DA0F01" w:rsidRDefault="002F3541" w:rsidP="0029717C">
      <w:pPr>
        <w:numPr>
          <w:ilvl w:val="0"/>
          <w:numId w:val="27"/>
        </w:numPr>
        <w:spacing w:after="60"/>
        <w:ind w:hanging="255"/>
        <w:jc w:val="both"/>
        <w:rPr>
          <w:rFonts w:eastAsia="Arial Unicode MS"/>
          <w:sz w:val="22"/>
          <w:szCs w:val="22"/>
        </w:rPr>
      </w:pPr>
      <w:r w:rsidRPr="00DA0F01">
        <w:rPr>
          <w:rFonts w:eastAsia="Arial Unicode MS"/>
          <w:sz w:val="22"/>
          <w:szCs w:val="22"/>
        </w:rPr>
        <w:t>Dallage des alentours du bâtiment en béton ordinaire ;</w:t>
      </w:r>
    </w:p>
    <w:p w:rsidR="002F3541" w:rsidRPr="00DA0F01" w:rsidRDefault="002F3541" w:rsidP="0029717C">
      <w:pPr>
        <w:numPr>
          <w:ilvl w:val="0"/>
          <w:numId w:val="27"/>
        </w:numPr>
        <w:spacing w:after="60"/>
        <w:ind w:hanging="255"/>
        <w:jc w:val="both"/>
        <w:rPr>
          <w:rFonts w:eastAsia="Arial Unicode MS"/>
          <w:sz w:val="22"/>
          <w:szCs w:val="22"/>
        </w:rPr>
      </w:pPr>
      <w:r w:rsidRPr="00DA0F01">
        <w:rPr>
          <w:rFonts w:eastAsia="Arial Unicode MS"/>
          <w:sz w:val="22"/>
          <w:szCs w:val="22"/>
        </w:rPr>
        <w:t>Rampes d’accès en béton armé ;</w:t>
      </w:r>
    </w:p>
    <w:p w:rsidR="002F3541" w:rsidRPr="00DA0F01" w:rsidRDefault="002F3541" w:rsidP="0029717C">
      <w:pPr>
        <w:pStyle w:val="Titre"/>
        <w:numPr>
          <w:ilvl w:val="1"/>
          <w:numId w:val="41"/>
        </w:numPr>
        <w:tabs>
          <w:tab w:val="left" w:pos="851"/>
        </w:tabs>
        <w:spacing w:after="60"/>
        <w:ind w:left="0" w:firstLine="0"/>
        <w:jc w:val="both"/>
        <w:rPr>
          <w:rFonts w:eastAsia="Arial Unicode MS"/>
          <w:noProof/>
          <w:sz w:val="22"/>
          <w:szCs w:val="22"/>
        </w:rPr>
      </w:pPr>
      <w:r w:rsidRPr="00DA0F01">
        <w:rPr>
          <w:rFonts w:eastAsia="Arial Unicode MS"/>
          <w:noProof/>
          <w:sz w:val="22"/>
          <w:szCs w:val="22"/>
        </w:rPr>
        <w:t>DALLAGE EXTERIEUR</w:t>
      </w:r>
    </w:p>
    <w:p w:rsidR="002F3541" w:rsidRPr="00DA0F01" w:rsidRDefault="002F3541" w:rsidP="002F3541">
      <w:pPr>
        <w:pStyle w:val="Corpsdetexte3"/>
        <w:tabs>
          <w:tab w:val="left" w:pos="0"/>
        </w:tabs>
        <w:spacing w:after="60"/>
        <w:jc w:val="both"/>
        <w:rPr>
          <w:rFonts w:eastAsia="Arial Unicode MS"/>
          <w:b w:val="0"/>
          <w:i w:val="0"/>
          <w:sz w:val="22"/>
          <w:szCs w:val="22"/>
        </w:rPr>
      </w:pPr>
      <w:r w:rsidRPr="00DA0F01">
        <w:rPr>
          <w:rFonts w:eastAsia="Arial Unicode MS"/>
          <w:b w:val="0"/>
          <w:i w:val="0"/>
          <w:sz w:val="22"/>
          <w:szCs w:val="22"/>
        </w:rPr>
        <w:t xml:space="preserve">Les murs de soubassement seront protégés par un dallage de </w:t>
      </w:r>
      <w:smartTag w:uri="urn:schemas-microsoft-com:office:smarttags" w:element="metricconverter">
        <w:smartTagPr>
          <w:attr w:name="ProductID" w:val="80 cm"/>
        </w:smartTagPr>
        <w:r w:rsidRPr="00DA0F01">
          <w:rPr>
            <w:rFonts w:eastAsia="Arial Unicode MS"/>
            <w:b w:val="0"/>
            <w:i w:val="0"/>
            <w:sz w:val="22"/>
            <w:szCs w:val="22"/>
          </w:rPr>
          <w:t>80 cm</w:t>
        </w:r>
      </w:smartTag>
      <w:r w:rsidRPr="00DA0F01">
        <w:rPr>
          <w:rFonts w:eastAsia="Arial Unicode MS"/>
          <w:b w:val="0"/>
          <w:i w:val="0"/>
          <w:sz w:val="22"/>
          <w:szCs w:val="22"/>
        </w:rPr>
        <w:t xml:space="preserve"> de largeur et </w:t>
      </w:r>
      <w:smartTag w:uri="urn:schemas-microsoft-com:office:smarttags" w:element="metricconverter">
        <w:smartTagPr>
          <w:attr w:name="ProductID" w:val="8 cm"/>
        </w:smartTagPr>
        <w:r w:rsidRPr="00DA0F01">
          <w:rPr>
            <w:rFonts w:eastAsia="Arial Unicode MS"/>
            <w:b w:val="0"/>
            <w:i w:val="0"/>
            <w:sz w:val="22"/>
            <w:szCs w:val="22"/>
          </w:rPr>
          <w:t>8 cm</w:t>
        </w:r>
      </w:smartTag>
      <w:r w:rsidRPr="00DA0F01">
        <w:rPr>
          <w:rFonts w:eastAsia="Arial Unicode MS"/>
          <w:b w:val="0"/>
          <w:i w:val="0"/>
          <w:sz w:val="22"/>
          <w:szCs w:val="22"/>
        </w:rPr>
        <w:t xml:space="preserve"> d’épaisseur tout autour du bâtiment. </w:t>
      </w:r>
    </w:p>
    <w:p w:rsidR="002F3541" w:rsidRPr="00DA0F01" w:rsidRDefault="002F3541" w:rsidP="002F3541">
      <w:pPr>
        <w:pStyle w:val="Corpsdetexte3"/>
        <w:tabs>
          <w:tab w:val="left" w:pos="0"/>
        </w:tabs>
        <w:spacing w:after="60"/>
        <w:jc w:val="both"/>
        <w:rPr>
          <w:rFonts w:eastAsia="Arial Unicode MS"/>
          <w:b w:val="0"/>
          <w:i w:val="0"/>
          <w:sz w:val="22"/>
          <w:szCs w:val="22"/>
        </w:rPr>
      </w:pPr>
      <w:r w:rsidRPr="00DA0F01">
        <w:rPr>
          <w:rFonts w:eastAsia="Arial Unicode MS"/>
          <w:b w:val="0"/>
          <w:i w:val="0"/>
          <w:sz w:val="22"/>
          <w:szCs w:val="22"/>
        </w:rPr>
        <w:t>Ce dallage sera en béton ordinaire dosé à 350 Kg/m</w:t>
      </w:r>
      <w:r w:rsidRPr="00DA0F01">
        <w:rPr>
          <w:rFonts w:eastAsia="Arial Unicode MS"/>
          <w:b w:val="0"/>
          <w:i w:val="0"/>
          <w:sz w:val="22"/>
          <w:szCs w:val="22"/>
          <w:vertAlign w:val="superscript"/>
        </w:rPr>
        <w:t>3</w:t>
      </w:r>
      <w:r w:rsidRPr="00DA0F01">
        <w:rPr>
          <w:rFonts w:eastAsia="Arial Unicode MS"/>
          <w:b w:val="0"/>
          <w:i w:val="0"/>
          <w:sz w:val="22"/>
          <w:szCs w:val="22"/>
        </w:rPr>
        <w:t>.</w:t>
      </w:r>
    </w:p>
    <w:p w:rsidR="002F3541" w:rsidRPr="00DA0F01" w:rsidRDefault="002F3541" w:rsidP="0029717C">
      <w:pPr>
        <w:pStyle w:val="Titre"/>
        <w:numPr>
          <w:ilvl w:val="1"/>
          <w:numId w:val="41"/>
        </w:numPr>
        <w:tabs>
          <w:tab w:val="left" w:pos="851"/>
        </w:tabs>
        <w:spacing w:after="60"/>
        <w:ind w:left="0" w:firstLine="0"/>
        <w:jc w:val="both"/>
        <w:rPr>
          <w:rFonts w:eastAsia="Arial Unicode MS"/>
          <w:noProof/>
          <w:sz w:val="22"/>
          <w:szCs w:val="22"/>
        </w:rPr>
      </w:pPr>
      <w:r w:rsidRPr="00DA0F01">
        <w:rPr>
          <w:rFonts w:eastAsia="Arial Unicode MS"/>
          <w:noProof/>
          <w:sz w:val="22"/>
          <w:szCs w:val="22"/>
        </w:rPr>
        <w:t>RAMPES D’ACCES</w:t>
      </w:r>
    </w:p>
    <w:p w:rsidR="002F3541" w:rsidRPr="00DA0F01" w:rsidRDefault="002F3541" w:rsidP="002F3541">
      <w:pPr>
        <w:pStyle w:val="Paragraphedeliste"/>
        <w:tabs>
          <w:tab w:val="left" w:pos="0"/>
        </w:tabs>
        <w:spacing w:after="60"/>
        <w:ind w:left="0"/>
        <w:contextualSpacing w:val="0"/>
        <w:jc w:val="both"/>
        <w:rPr>
          <w:rFonts w:eastAsia="Arial Unicode MS"/>
          <w:bCs/>
          <w:sz w:val="22"/>
          <w:szCs w:val="22"/>
        </w:rPr>
      </w:pPr>
      <w:r w:rsidRPr="00DA0F01">
        <w:rPr>
          <w:rFonts w:eastAsia="Arial Unicode MS"/>
          <w:bCs/>
          <w:sz w:val="22"/>
          <w:szCs w:val="22"/>
        </w:rPr>
        <w:t>Des rampes d’accès en béton armé dosé à 350 Kg/m</w:t>
      </w:r>
      <w:r w:rsidRPr="00DA0F01">
        <w:rPr>
          <w:rFonts w:eastAsia="Arial Unicode MS"/>
          <w:bCs/>
          <w:sz w:val="22"/>
          <w:szCs w:val="22"/>
          <w:vertAlign w:val="superscript"/>
        </w:rPr>
        <w:t xml:space="preserve">3 </w:t>
      </w:r>
      <w:r w:rsidRPr="00DA0F01">
        <w:rPr>
          <w:rFonts w:eastAsia="Arial Unicode MS"/>
          <w:bCs/>
          <w:sz w:val="22"/>
          <w:szCs w:val="22"/>
        </w:rPr>
        <w:t>seront réalisées à chaque entrée du foyer. La largeur de chaque rampe sera de 2ml devant chaque porte.</w:t>
      </w:r>
    </w:p>
    <w:p w:rsidR="002F3541" w:rsidRPr="00DA0F01" w:rsidRDefault="00566AD3" w:rsidP="002F3541">
      <w:pPr>
        <w:pStyle w:val="Paragraphedeliste"/>
        <w:tabs>
          <w:tab w:val="left" w:pos="0"/>
        </w:tabs>
        <w:spacing w:after="60"/>
        <w:ind w:left="0"/>
        <w:contextualSpacing w:val="0"/>
        <w:jc w:val="both"/>
        <w:rPr>
          <w:rFonts w:eastAsia="Arial Unicode MS"/>
          <w:bCs/>
          <w:sz w:val="22"/>
          <w:szCs w:val="22"/>
        </w:rPr>
      </w:pPr>
      <w:r>
        <w:rPr>
          <w:rFonts w:eastAsia="Arial Unicode MS"/>
          <w:bCs/>
          <w:noProof/>
          <w:sz w:val="22"/>
          <w:szCs w:val="22"/>
        </w:rPr>
        <mc:AlternateContent>
          <mc:Choice Requires="wps">
            <w:drawing>
              <wp:anchor distT="0" distB="0" distL="114300" distR="114300" simplePos="0" relativeHeight="251681280" behindDoc="0" locked="0" layoutInCell="1" allowOverlap="1">
                <wp:simplePos x="0" y="0"/>
                <wp:positionH relativeFrom="column">
                  <wp:posOffset>565150</wp:posOffset>
                </wp:positionH>
                <wp:positionV relativeFrom="paragraph">
                  <wp:posOffset>27940</wp:posOffset>
                </wp:positionV>
                <wp:extent cx="4486275" cy="1056005"/>
                <wp:effectExtent l="18415" t="14605" r="10160" b="15240"/>
                <wp:wrapNone/>
                <wp:docPr id="28" name="Freeform 5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86275" cy="1056005"/>
                        </a:xfrm>
                        <a:custGeom>
                          <a:avLst/>
                          <a:gdLst>
                            <a:gd name="T0" fmla="*/ 4840 w 8780"/>
                            <a:gd name="T1" fmla="*/ 235 h 1600"/>
                            <a:gd name="T2" fmla="*/ 8050 w 8780"/>
                            <a:gd name="T3" fmla="*/ 190 h 1600"/>
                            <a:gd name="T4" fmla="*/ 460 w 8780"/>
                            <a:gd name="T5" fmla="*/ 1375 h 1600"/>
                            <a:gd name="T6" fmla="*/ 5290 w 8780"/>
                            <a:gd name="T7" fmla="*/ 1540 h 1600"/>
                          </a:gdLst>
                          <a:ahLst/>
                          <a:cxnLst>
                            <a:cxn ang="0">
                              <a:pos x="T0" y="T1"/>
                            </a:cxn>
                            <a:cxn ang="0">
                              <a:pos x="T2" y="T3"/>
                            </a:cxn>
                            <a:cxn ang="0">
                              <a:pos x="T4" y="T5"/>
                            </a:cxn>
                            <a:cxn ang="0">
                              <a:pos x="T6" y="T7"/>
                            </a:cxn>
                          </a:cxnLst>
                          <a:rect l="0" t="0" r="r" b="b"/>
                          <a:pathLst>
                            <a:path w="8780" h="1600">
                              <a:moveTo>
                                <a:pt x="4840" y="235"/>
                              </a:moveTo>
                              <a:cubicBezTo>
                                <a:pt x="6810" y="117"/>
                                <a:pt x="8780" y="0"/>
                                <a:pt x="8050" y="190"/>
                              </a:cubicBezTo>
                              <a:cubicBezTo>
                                <a:pt x="7320" y="380"/>
                                <a:pt x="920" y="1150"/>
                                <a:pt x="460" y="1375"/>
                              </a:cubicBezTo>
                              <a:cubicBezTo>
                                <a:pt x="0" y="1600"/>
                                <a:pt x="2645" y="1570"/>
                                <a:pt x="5290" y="154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39089" id="Freeform 533" o:spid="_x0000_s1026" style="position:absolute;margin-left:44.5pt;margin-top:2.2pt;width:353.25pt;height:83.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80,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" path="m4840,235c6810,117,8780,,8050,190,7320,380,920,1150,460,1375,,1600,2645,1570,5290,1540e" filled="f" strokeweight="1.5pt">
                <v:path arrowok="t" o:connecttype="custom" o:connectlocs="2473072,155101;4113270,125401;235044,907504;2703006,1016405" o:connectangles="0,0,0,0"/>
              </v:shape>
            </w:pict>
          </mc:Fallback>
        </mc:AlternateContent>
      </w:r>
    </w:p>
    <w:p w:rsidR="002F3541" w:rsidRPr="00DA0F01" w:rsidRDefault="002F3541" w:rsidP="002F3541">
      <w:pPr>
        <w:tabs>
          <w:tab w:val="right" w:pos="0"/>
          <w:tab w:val="left" w:pos="142"/>
          <w:tab w:val="left" w:pos="851"/>
          <w:tab w:val="left" w:pos="993"/>
          <w:tab w:val="left" w:pos="1418"/>
        </w:tabs>
        <w:spacing w:before="120" w:after="120"/>
        <w:jc w:val="both"/>
        <w:rPr>
          <w:rFonts w:eastAsia="Arial Unicode MS"/>
          <w:sz w:val="22"/>
          <w:szCs w:val="22"/>
        </w:rPr>
      </w:pPr>
    </w:p>
    <w:p w:rsidR="002F3541" w:rsidRPr="00DA0F01" w:rsidRDefault="002F3541" w:rsidP="002F3541">
      <w:pPr>
        <w:tabs>
          <w:tab w:val="right" w:pos="0"/>
          <w:tab w:val="left" w:pos="142"/>
          <w:tab w:val="left" w:pos="851"/>
          <w:tab w:val="left" w:pos="993"/>
          <w:tab w:val="left" w:pos="1418"/>
        </w:tabs>
        <w:spacing w:before="120" w:after="120"/>
        <w:jc w:val="both"/>
        <w:rPr>
          <w:rFonts w:eastAsia="Arial Unicode MS"/>
          <w:sz w:val="22"/>
          <w:szCs w:val="22"/>
        </w:rPr>
      </w:pPr>
    </w:p>
    <w:p w:rsidR="002F3541" w:rsidRPr="00DA0F01" w:rsidRDefault="002F3541" w:rsidP="002F3541">
      <w:pPr>
        <w:pStyle w:val="Paragraphedeliste"/>
        <w:suppressAutoHyphens/>
        <w:spacing w:before="120" w:line="276" w:lineRule="auto"/>
        <w:ind w:left="0"/>
        <w:contextualSpacing w:val="0"/>
        <w:jc w:val="both"/>
        <w:rPr>
          <w:rFonts w:eastAsia="Arial Unicode MS"/>
          <w:sz w:val="22"/>
          <w:szCs w:val="22"/>
        </w:rPr>
      </w:pPr>
    </w:p>
    <w:p w:rsidR="002F3541" w:rsidRPr="00DA0F01" w:rsidRDefault="002F3541" w:rsidP="002F3541">
      <w:pPr>
        <w:spacing w:before="120" w:after="120"/>
        <w:jc w:val="center"/>
        <w:rPr>
          <w:rFonts w:eastAsia="Arial Unicode MS"/>
          <w:sz w:val="22"/>
          <w:szCs w:val="22"/>
        </w:rPr>
      </w:pPr>
    </w:p>
    <w:p w:rsidR="002F3541" w:rsidRPr="00DA0F01" w:rsidRDefault="002F3541" w:rsidP="002F3541">
      <w:pPr>
        <w:jc w:val="center"/>
        <w:rPr>
          <w:rFonts w:eastAsia="Arial Unicode MS"/>
          <w:sz w:val="22"/>
          <w:szCs w:val="22"/>
        </w:rPr>
      </w:pPr>
    </w:p>
    <w:p w:rsidR="002F3541" w:rsidRPr="00DA0F01" w:rsidRDefault="002F3541" w:rsidP="002F3541">
      <w:pPr>
        <w:jc w:val="center"/>
        <w:rPr>
          <w:rFonts w:eastAsia="Arial Unicode MS"/>
          <w:sz w:val="22"/>
          <w:szCs w:val="22"/>
        </w:rPr>
      </w:pPr>
    </w:p>
    <w:p w:rsidR="002F3541" w:rsidRPr="00DA0F01" w:rsidRDefault="002F3541" w:rsidP="002F3541">
      <w:pPr>
        <w:jc w:val="center"/>
        <w:rPr>
          <w:rFonts w:eastAsia="Arial Unicode MS"/>
          <w:sz w:val="22"/>
          <w:szCs w:val="22"/>
        </w:rPr>
      </w:pPr>
    </w:p>
    <w:p w:rsidR="002F3541" w:rsidRPr="00DA0F01" w:rsidRDefault="002F3541" w:rsidP="002F3541">
      <w:pPr>
        <w:jc w:val="center"/>
        <w:rPr>
          <w:rFonts w:eastAsia="Arial Unicode MS"/>
          <w:sz w:val="22"/>
          <w:szCs w:val="22"/>
        </w:rPr>
      </w:pPr>
    </w:p>
    <w:p w:rsidR="002F3541" w:rsidRPr="00DA0F01" w:rsidRDefault="002F3541" w:rsidP="002F3541">
      <w:pPr>
        <w:jc w:val="center"/>
        <w:rPr>
          <w:rFonts w:eastAsia="Arial Unicode MS"/>
          <w:sz w:val="22"/>
          <w:szCs w:val="22"/>
        </w:rPr>
      </w:pPr>
    </w:p>
    <w:p w:rsidR="002F3541" w:rsidRPr="00DA0F01" w:rsidRDefault="002F3541" w:rsidP="002F3541">
      <w:pPr>
        <w:jc w:val="center"/>
        <w:rPr>
          <w:rFonts w:eastAsia="Arial Unicode MS"/>
          <w:sz w:val="22"/>
          <w:szCs w:val="22"/>
        </w:rPr>
      </w:pPr>
    </w:p>
    <w:p w:rsidR="00EA6D92" w:rsidRPr="00DA0F01" w:rsidRDefault="00EA6D92" w:rsidP="00A56B08">
      <w:pPr>
        <w:spacing w:before="120" w:after="120"/>
        <w:jc w:val="center"/>
        <w:rPr>
          <w:rFonts w:eastAsia="Arial Unicode MS"/>
          <w:sz w:val="22"/>
          <w:szCs w:val="22"/>
        </w:rPr>
      </w:pPr>
    </w:p>
    <w:p w:rsidR="00EA6D92" w:rsidRPr="00DA0F01" w:rsidRDefault="00EA6D92" w:rsidP="00A56B08">
      <w:pPr>
        <w:spacing w:before="120" w:after="120"/>
        <w:jc w:val="center"/>
        <w:rPr>
          <w:rFonts w:eastAsia="Arial Unicode MS"/>
          <w:sz w:val="22"/>
          <w:szCs w:val="22"/>
        </w:rPr>
      </w:pPr>
    </w:p>
    <w:p w:rsidR="00EA6D92" w:rsidRPr="00DA0F01" w:rsidRDefault="00EA6D92" w:rsidP="00A56B08">
      <w:pPr>
        <w:spacing w:before="120" w:after="120"/>
        <w:jc w:val="center"/>
        <w:rPr>
          <w:rFonts w:eastAsia="Arial Unicode MS"/>
          <w:sz w:val="22"/>
          <w:szCs w:val="22"/>
        </w:rPr>
      </w:pPr>
    </w:p>
    <w:p w:rsidR="00EA6D92" w:rsidRPr="00DA0F01" w:rsidRDefault="00EA6D92" w:rsidP="00A56B08">
      <w:pPr>
        <w:spacing w:before="120" w:after="120"/>
        <w:jc w:val="center"/>
        <w:rPr>
          <w:rFonts w:eastAsia="Arial Unicode MS"/>
          <w:sz w:val="22"/>
          <w:szCs w:val="22"/>
        </w:rPr>
      </w:pPr>
    </w:p>
    <w:p w:rsidR="00EA6D92" w:rsidRPr="00DA0F01" w:rsidRDefault="00EA6D92" w:rsidP="00A56B08">
      <w:pPr>
        <w:spacing w:before="120" w:after="120"/>
        <w:jc w:val="center"/>
        <w:rPr>
          <w:rFonts w:eastAsia="Arial Unicode MS"/>
          <w:sz w:val="22"/>
          <w:szCs w:val="22"/>
        </w:rPr>
      </w:pPr>
    </w:p>
    <w:p w:rsidR="00C764EE" w:rsidRPr="00DA0F01" w:rsidRDefault="00C764EE" w:rsidP="00A56B08">
      <w:pPr>
        <w:spacing w:before="120" w:after="120"/>
        <w:jc w:val="center"/>
        <w:rPr>
          <w:rFonts w:eastAsia="Arial Unicode MS"/>
          <w:sz w:val="22"/>
          <w:szCs w:val="22"/>
        </w:rPr>
      </w:pPr>
    </w:p>
    <w:p w:rsidR="00C764EE" w:rsidRPr="00DA0F01" w:rsidRDefault="00C764EE" w:rsidP="00A56B08">
      <w:pPr>
        <w:spacing w:before="120" w:after="120"/>
        <w:jc w:val="center"/>
        <w:rPr>
          <w:rFonts w:eastAsia="Arial Unicode MS"/>
          <w:sz w:val="22"/>
          <w:szCs w:val="22"/>
        </w:rPr>
      </w:pPr>
    </w:p>
    <w:p w:rsidR="00C764EE" w:rsidRPr="00DA0F01" w:rsidRDefault="00C764EE" w:rsidP="00A56B08">
      <w:pPr>
        <w:spacing w:before="120" w:after="120"/>
        <w:jc w:val="center"/>
        <w:rPr>
          <w:rFonts w:eastAsia="Arial Unicode MS"/>
          <w:sz w:val="22"/>
          <w:szCs w:val="22"/>
        </w:rPr>
      </w:pPr>
    </w:p>
    <w:p w:rsidR="00C764EE" w:rsidRPr="00DA0F01" w:rsidRDefault="00C764EE" w:rsidP="00A56B08">
      <w:pPr>
        <w:spacing w:before="120" w:after="120"/>
        <w:jc w:val="center"/>
        <w:rPr>
          <w:rFonts w:eastAsia="Arial Unicode MS"/>
          <w:sz w:val="22"/>
          <w:szCs w:val="22"/>
        </w:rPr>
      </w:pPr>
    </w:p>
    <w:p w:rsidR="00C764EE" w:rsidRPr="00DA0F01" w:rsidRDefault="00C764EE" w:rsidP="00A56B08">
      <w:pPr>
        <w:spacing w:before="120" w:after="120"/>
        <w:jc w:val="center"/>
        <w:rPr>
          <w:rFonts w:eastAsia="Arial Unicode MS"/>
          <w:sz w:val="22"/>
          <w:szCs w:val="22"/>
        </w:rPr>
      </w:pPr>
    </w:p>
    <w:p w:rsidR="00C764EE" w:rsidRPr="00DA0F01" w:rsidRDefault="00C764EE" w:rsidP="00A56B08">
      <w:pPr>
        <w:spacing w:before="120" w:after="120"/>
        <w:jc w:val="center"/>
        <w:rPr>
          <w:rFonts w:eastAsia="Arial Unicode MS"/>
          <w:sz w:val="22"/>
          <w:szCs w:val="22"/>
        </w:rPr>
      </w:pPr>
    </w:p>
    <w:p w:rsidR="00C764EE" w:rsidRPr="00DA0F01" w:rsidRDefault="00C764EE" w:rsidP="00A56B08">
      <w:pPr>
        <w:spacing w:before="120" w:after="120"/>
        <w:jc w:val="center"/>
        <w:rPr>
          <w:rFonts w:eastAsia="Arial Unicode MS"/>
          <w:sz w:val="22"/>
          <w:szCs w:val="22"/>
        </w:rPr>
      </w:pPr>
    </w:p>
    <w:p w:rsidR="00C764EE" w:rsidRPr="00DA0F01" w:rsidRDefault="00C764EE" w:rsidP="00A56B08">
      <w:pPr>
        <w:spacing w:before="120" w:after="120"/>
        <w:jc w:val="center"/>
        <w:rPr>
          <w:rFonts w:eastAsia="Arial Unicode MS"/>
          <w:sz w:val="22"/>
          <w:szCs w:val="22"/>
        </w:rPr>
      </w:pPr>
    </w:p>
    <w:p w:rsidR="00C764EE" w:rsidRPr="00DA0F01" w:rsidRDefault="00566AD3" w:rsidP="00A56B08">
      <w:pPr>
        <w:spacing w:before="120" w:after="120"/>
        <w:jc w:val="center"/>
        <w:rPr>
          <w:rFonts w:eastAsia="Arial Unicode MS"/>
          <w:sz w:val="22"/>
          <w:szCs w:val="22"/>
        </w:rPr>
      </w:pPr>
      <w:r>
        <w:rPr>
          <w:rFonts w:eastAsia="Arial Unicode MS"/>
          <w:noProof/>
          <w:sz w:val="22"/>
          <w:szCs w:val="22"/>
        </w:rPr>
        <w:lastRenderedPageBreak/>
        <mc:AlternateContent>
          <mc:Choice Requires="wps">
            <w:drawing>
              <wp:anchor distT="0" distB="0" distL="114300" distR="114300" simplePos="0" relativeHeight="251682304" behindDoc="0" locked="0" layoutInCell="1" allowOverlap="1">
                <wp:simplePos x="0" y="0"/>
                <wp:positionH relativeFrom="column">
                  <wp:posOffset>461010</wp:posOffset>
                </wp:positionH>
                <wp:positionV relativeFrom="paragraph">
                  <wp:posOffset>94615</wp:posOffset>
                </wp:positionV>
                <wp:extent cx="5048250" cy="2111375"/>
                <wp:effectExtent l="38100" t="55245" r="38100" b="52705"/>
                <wp:wrapNone/>
                <wp:docPr id="27" name="AutoShape 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0" cy="2111375"/>
                        </a:xfrm>
                        <a:prstGeom prst="leftRightArrow">
                          <a:avLst>
                            <a:gd name="adj1" fmla="val 50000"/>
                            <a:gd name="adj2" fmla="val 47820"/>
                          </a:avLst>
                        </a:prstGeom>
                        <a:solidFill>
                          <a:srgbClr val="FFFFFF"/>
                        </a:solidFill>
                        <a:ln w="28575">
                          <a:solidFill>
                            <a:srgbClr val="000000"/>
                          </a:solidFill>
                          <a:miter lim="800000"/>
                          <a:headEnd/>
                          <a:tailEnd/>
                        </a:ln>
                      </wps:spPr>
                      <wps:txbx>
                        <w:txbxContent>
                          <w:p w:rsidR="00182AB8" w:rsidRPr="00967AF3" w:rsidRDefault="00182AB8" w:rsidP="000022A1">
                            <w:pPr>
                              <w:spacing w:before="120" w:after="120"/>
                              <w:jc w:val="center"/>
                              <w:rPr>
                                <w:rFonts w:ascii="Albertus Extra Bold" w:hAnsi="Albertus Extra Bold"/>
                                <w:sz w:val="32"/>
                                <w:szCs w:val="32"/>
                              </w:rPr>
                            </w:pPr>
                            <w:r w:rsidRPr="00967AF3">
                              <w:rPr>
                                <w:rFonts w:ascii="Albertus Extra Bold" w:hAnsi="Albertus Extra Bold"/>
                                <w:sz w:val="32"/>
                                <w:szCs w:val="32"/>
                              </w:rPr>
                              <w:t>Pièce N°</w:t>
                            </w:r>
                            <w:r>
                              <w:rPr>
                                <w:rFonts w:ascii="Albertus Extra Bold" w:hAnsi="Albertus Extra Bold"/>
                                <w:sz w:val="32"/>
                                <w:szCs w:val="32"/>
                              </w:rPr>
                              <w:t>6</w:t>
                            </w:r>
                            <w:r w:rsidRPr="00967AF3">
                              <w:rPr>
                                <w:rFonts w:ascii="Albertus Extra Bold" w:hAnsi="Albertus Extra Bold"/>
                                <w:sz w:val="32"/>
                                <w:szCs w:val="32"/>
                              </w:rPr>
                              <w:t>:</w:t>
                            </w:r>
                          </w:p>
                          <w:p w:rsidR="00182AB8" w:rsidRPr="00C8344A" w:rsidRDefault="00182AB8" w:rsidP="000022A1">
                            <w:pPr>
                              <w:jc w:val="center"/>
                              <w:rPr>
                                <w:rFonts w:ascii="Albertus Extra Bold" w:hAnsi="Albertus Extra Bold"/>
                                <w:sz w:val="32"/>
                                <w:szCs w:val="32"/>
                              </w:rPr>
                            </w:pPr>
                            <w:r>
                              <w:rPr>
                                <w:rFonts w:ascii="Albertus Extra Bold" w:hAnsi="Albertus Extra Bold"/>
                                <w:sz w:val="32"/>
                                <w:szCs w:val="32"/>
                              </w:rPr>
                              <w:t>CADRE BORDEREAUX DES PRIX UNITAIRES LOT 01 &amp; 02 (CBPU)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34" o:spid="_x0000_s1038" type="#_x0000_t69" style="position:absolute;left:0;text-align:left;margin-left:36.3pt;margin-top:7.45pt;width:397.5pt;height:166.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" strokeweight="2.25pt">
                <v:textbox>
                  <w:txbxContent>
                    <w:p w:rsidR="00182AB8" w:rsidRPr="00967AF3" w:rsidRDefault="00182AB8" w:rsidP="000022A1">
                      <w:pPr>
                        <w:spacing w:before="120" w:after="120"/>
                        <w:jc w:val="center"/>
                        <w:rPr>
                          <w:rFonts w:ascii="Albertus Extra Bold" w:hAnsi="Albertus Extra Bold"/>
                          <w:sz w:val="32"/>
                          <w:szCs w:val="32"/>
                        </w:rPr>
                      </w:pPr>
                      <w:r w:rsidRPr="00967AF3">
                        <w:rPr>
                          <w:rFonts w:ascii="Albertus Extra Bold" w:hAnsi="Albertus Extra Bold"/>
                          <w:sz w:val="32"/>
                          <w:szCs w:val="32"/>
                        </w:rPr>
                        <w:t>Pièce N°</w:t>
                      </w:r>
                      <w:r>
                        <w:rPr>
                          <w:rFonts w:ascii="Albertus Extra Bold" w:hAnsi="Albertus Extra Bold"/>
                          <w:sz w:val="32"/>
                          <w:szCs w:val="32"/>
                        </w:rPr>
                        <w:t>6</w:t>
                      </w:r>
                      <w:r w:rsidRPr="00967AF3">
                        <w:rPr>
                          <w:rFonts w:ascii="Albertus Extra Bold" w:hAnsi="Albertus Extra Bold"/>
                          <w:sz w:val="32"/>
                          <w:szCs w:val="32"/>
                        </w:rPr>
                        <w:t>:</w:t>
                      </w:r>
                    </w:p>
                    <w:p w:rsidR="00182AB8" w:rsidRPr="00C8344A" w:rsidRDefault="00182AB8" w:rsidP="000022A1">
                      <w:pPr>
                        <w:jc w:val="center"/>
                        <w:rPr>
                          <w:rFonts w:ascii="Albertus Extra Bold" w:hAnsi="Albertus Extra Bold"/>
                          <w:sz w:val="32"/>
                          <w:szCs w:val="32"/>
                        </w:rPr>
                      </w:pPr>
                      <w:r>
                        <w:rPr>
                          <w:rFonts w:ascii="Albertus Extra Bold" w:hAnsi="Albertus Extra Bold"/>
                          <w:sz w:val="32"/>
                          <w:szCs w:val="32"/>
                        </w:rPr>
                        <w:t>CADRE BORDEREAUX DES PRIX UNITAIRES LOT 01 &amp; 02 (CBPU)</w:t>
                      </w:r>
                    </w:p>
                  </w:txbxContent>
                </v:textbox>
              </v:shape>
            </w:pict>
          </mc:Fallback>
        </mc:AlternateContent>
      </w:r>
    </w:p>
    <w:p w:rsidR="00C764EE" w:rsidRPr="00DA0F01" w:rsidRDefault="00C764EE" w:rsidP="00A56B08">
      <w:pPr>
        <w:spacing w:before="120" w:after="120"/>
        <w:jc w:val="center"/>
        <w:rPr>
          <w:rFonts w:eastAsia="Arial Unicode MS"/>
          <w:sz w:val="22"/>
          <w:szCs w:val="22"/>
        </w:rPr>
      </w:pPr>
    </w:p>
    <w:p w:rsidR="00C764EE" w:rsidRPr="00DA0F01" w:rsidRDefault="00C764EE" w:rsidP="00A56B08">
      <w:pPr>
        <w:spacing w:before="120" w:after="120"/>
        <w:jc w:val="center"/>
        <w:rPr>
          <w:rFonts w:eastAsia="Arial Unicode MS"/>
          <w:sz w:val="22"/>
          <w:szCs w:val="22"/>
        </w:rPr>
      </w:pPr>
    </w:p>
    <w:p w:rsidR="00C764EE" w:rsidRPr="00DA0F01" w:rsidRDefault="00C764EE" w:rsidP="00A56B08">
      <w:pPr>
        <w:spacing w:before="120" w:after="120"/>
        <w:jc w:val="center"/>
        <w:rPr>
          <w:rFonts w:eastAsia="Arial Unicode MS"/>
          <w:sz w:val="22"/>
          <w:szCs w:val="22"/>
        </w:rPr>
      </w:pPr>
    </w:p>
    <w:p w:rsidR="00C764EE" w:rsidRPr="00DA0F01" w:rsidRDefault="00C764EE" w:rsidP="00A56B08">
      <w:pPr>
        <w:spacing w:before="120" w:after="120"/>
        <w:jc w:val="center"/>
        <w:rPr>
          <w:rFonts w:eastAsia="Arial Unicode MS"/>
          <w:sz w:val="22"/>
          <w:szCs w:val="22"/>
        </w:rPr>
      </w:pPr>
    </w:p>
    <w:p w:rsidR="00C764EE" w:rsidRPr="00DA0F01" w:rsidRDefault="00C764EE" w:rsidP="00A56B08">
      <w:pPr>
        <w:spacing w:before="120" w:after="120"/>
        <w:jc w:val="center"/>
        <w:rPr>
          <w:rFonts w:eastAsia="Arial Unicode MS"/>
          <w:sz w:val="22"/>
          <w:szCs w:val="22"/>
        </w:rPr>
      </w:pPr>
    </w:p>
    <w:p w:rsidR="00C764EE" w:rsidRPr="00DA0F01" w:rsidRDefault="00C764EE" w:rsidP="00A56B08">
      <w:pPr>
        <w:spacing w:before="120" w:after="120"/>
        <w:jc w:val="center"/>
        <w:rPr>
          <w:rFonts w:eastAsia="Arial Unicode MS"/>
          <w:sz w:val="22"/>
          <w:szCs w:val="22"/>
        </w:rPr>
      </w:pPr>
    </w:p>
    <w:p w:rsidR="00EA6D92" w:rsidRPr="00DA0F01" w:rsidRDefault="00EA6D92" w:rsidP="00A56B08">
      <w:pPr>
        <w:spacing w:before="120" w:after="120"/>
        <w:jc w:val="center"/>
        <w:rPr>
          <w:rFonts w:eastAsia="Arial Unicode MS"/>
          <w:sz w:val="22"/>
          <w:szCs w:val="22"/>
        </w:rPr>
      </w:pPr>
    </w:p>
    <w:p w:rsidR="00EA6D92" w:rsidRPr="00DA0F01" w:rsidRDefault="00EA6D92" w:rsidP="00A56B08">
      <w:pPr>
        <w:spacing w:before="120" w:after="120"/>
        <w:jc w:val="center"/>
        <w:rPr>
          <w:rFonts w:eastAsia="Arial Unicode MS"/>
          <w:sz w:val="22"/>
          <w:szCs w:val="22"/>
        </w:rPr>
      </w:pPr>
    </w:p>
    <w:p w:rsidR="00EA6D92" w:rsidRPr="00DA0F01" w:rsidRDefault="00EA6D92" w:rsidP="00A56B08">
      <w:pPr>
        <w:spacing w:before="120" w:after="120"/>
        <w:jc w:val="center"/>
        <w:rPr>
          <w:rFonts w:eastAsia="Arial Unicode MS"/>
          <w:sz w:val="22"/>
          <w:szCs w:val="22"/>
        </w:rPr>
      </w:pPr>
    </w:p>
    <w:p w:rsidR="00EA6D92" w:rsidRPr="00DA0F01" w:rsidRDefault="00EA6D92" w:rsidP="00A56B08">
      <w:pPr>
        <w:spacing w:before="120" w:after="120"/>
        <w:jc w:val="center"/>
        <w:rPr>
          <w:rFonts w:eastAsia="Arial Unicode MS"/>
          <w:sz w:val="22"/>
          <w:szCs w:val="22"/>
        </w:rPr>
      </w:pPr>
    </w:p>
    <w:p w:rsidR="00EA6D92" w:rsidRPr="00DA0F01" w:rsidRDefault="00EA6D92" w:rsidP="00A56B08">
      <w:pPr>
        <w:spacing w:before="120" w:after="120"/>
        <w:jc w:val="center"/>
        <w:rPr>
          <w:rFonts w:eastAsia="Arial Unicode MS"/>
          <w:sz w:val="22"/>
          <w:szCs w:val="22"/>
        </w:rPr>
      </w:pPr>
    </w:p>
    <w:p w:rsidR="00EA6D92" w:rsidRPr="00DA0F01" w:rsidRDefault="00EA6D92" w:rsidP="00A56B08">
      <w:pPr>
        <w:spacing w:before="120" w:after="120"/>
        <w:jc w:val="center"/>
        <w:rPr>
          <w:rFonts w:eastAsia="Arial Unicode MS"/>
          <w:sz w:val="22"/>
          <w:szCs w:val="22"/>
        </w:rPr>
      </w:pPr>
    </w:p>
    <w:p w:rsidR="00EA6D92" w:rsidRPr="00DA0F01" w:rsidRDefault="00EA6D92" w:rsidP="00A56B08">
      <w:pPr>
        <w:spacing w:before="120" w:after="120"/>
        <w:jc w:val="center"/>
        <w:rPr>
          <w:rFonts w:eastAsia="Arial Unicode MS"/>
          <w:sz w:val="22"/>
          <w:szCs w:val="22"/>
        </w:rPr>
      </w:pPr>
    </w:p>
    <w:p w:rsidR="00EA6D92" w:rsidRPr="00DA0F01" w:rsidRDefault="00EA6D92" w:rsidP="00A56B08">
      <w:pPr>
        <w:spacing w:before="120" w:after="120"/>
        <w:jc w:val="center"/>
        <w:rPr>
          <w:rFonts w:eastAsia="Arial Unicode MS"/>
          <w:sz w:val="22"/>
          <w:szCs w:val="22"/>
        </w:rPr>
      </w:pPr>
    </w:p>
    <w:p w:rsidR="000022A1" w:rsidRDefault="000022A1" w:rsidP="00BC7DB2">
      <w:pPr>
        <w:rPr>
          <w:rFonts w:eastAsia="Arial Unicode MS"/>
          <w:sz w:val="22"/>
          <w:szCs w:val="22"/>
        </w:rPr>
      </w:pPr>
    </w:p>
    <w:p w:rsidR="00BC7DB2" w:rsidRPr="00DA0F01" w:rsidRDefault="00BC7DB2" w:rsidP="00BC7DB2">
      <w:pPr>
        <w:rPr>
          <w:rFonts w:eastAsia="Arial Unicode MS"/>
          <w:sz w:val="22"/>
          <w:szCs w:val="22"/>
        </w:rPr>
      </w:pPr>
    </w:p>
    <w:p w:rsidR="000022A1" w:rsidRPr="00DA0F01" w:rsidRDefault="000022A1" w:rsidP="000022A1">
      <w:pPr>
        <w:jc w:val="center"/>
        <w:rPr>
          <w:rFonts w:eastAsia="Arial Unicode MS"/>
          <w:sz w:val="22"/>
          <w:szCs w:val="22"/>
        </w:rPr>
      </w:pPr>
      <w:r w:rsidRPr="00DA0F01">
        <w:rPr>
          <w:rFonts w:eastAsia="Arial Unicode MS"/>
          <w:sz w:val="22"/>
          <w:szCs w:val="22"/>
        </w:rPr>
        <w:t>TITRE III : CADRE DU BORDEREAU DES PRIX UNITAIRES  (CBPU)</w:t>
      </w:r>
    </w:p>
    <w:tbl>
      <w:tblPr>
        <w:tblW w:w="10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21"/>
        <w:gridCol w:w="5953"/>
        <w:gridCol w:w="850"/>
        <w:gridCol w:w="851"/>
        <w:gridCol w:w="1587"/>
      </w:tblGrid>
      <w:tr w:rsidR="000022A1" w:rsidRPr="00DA0F01" w:rsidTr="00E139C7">
        <w:trPr>
          <w:trHeight w:val="268"/>
        </w:trPr>
        <w:tc>
          <w:tcPr>
            <w:tcW w:w="921" w:type="dxa"/>
            <w:vMerge w:val="restart"/>
            <w:shd w:val="clear" w:color="auto" w:fill="auto"/>
            <w:vAlign w:val="center"/>
          </w:tcPr>
          <w:p w:rsidR="000022A1" w:rsidRPr="00DA0F01" w:rsidRDefault="000022A1" w:rsidP="00E139C7">
            <w:pPr>
              <w:jc w:val="center"/>
              <w:rPr>
                <w:rFonts w:eastAsia="Arial Unicode MS"/>
                <w:b/>
                <w:bCs/>
                <w:sz w:val="22"/>
                <w:szCs w:val="22"/>
              </w:rPr>
            </w:pPr>
            <w:r w:rsidRPr="00DA0F01">
              <w:rPr>
                <w:rFonts w:eastAsia="Arial Unicode MS"/>
                <w:b/>
                <w:bCs/>
                <w:sz w:val="22"/>
                <w:szCs w:val="22"/>
              </w:rPr>
              <w:t>N°  prix</w:t>
            </w:r>
          </w:p>
        </w:tc>
        <w:tc>
          <w:tcPr>
            <w:tcW w:w="5953" w:type="dxa"/>
            <w:vMerge w:val="restart"/>
            <w:shd w:val="clear" w:color="auto" w:fill="auto"/>
            <w:vAlign w:val="center"/>
          </w:tcPr>
          <w:p w:rsidR="000022A1" w:rsidRPr="00DA0F01" w:rsidRDefault="000022A1" w:rsidP="00E139C7">
            <w:pPr>
              <w:jc w:val="center"/>
              <w:rPr>
                <w:rFonts w:eastAsia="Arial Unicode MS"/>
                <w:b/>
                <w:bCs/>
                <w:sz w:val="22"/>
                <w:szCs w:val="22"/>
              </w:rPr>
            </w:pPr>
            <w:r w:rsidRPr="00DA0F01">
              <w:rPr>
                <w:rFonts w:eastAsia="Arial Unicode MS"/>
                <w:b/>
                <w:bCs/>
                <w:sz w:val="22"/>
                <w:szCs w:val="22"/>
              </w:rPr>
              <w:t xml:space="preserve">DESIGNATION DE LA NATURE D’OUVRAGE </w:t>
            </w:r>
          </w:p>
        </w:tc>
        <w:tc>
          <w:tcPr>
            <w:tcW w:w="850" w:type="dxa"/>
            <w:vMerge w:val="restart"/>
            <w:shd w:val="clear" w:color="auto" w:fill="auto"/>
            <w:vAlign w:val="center"/>
          </w:tcPr>
          <w:p w:rsidR="000022A1" w:rsidRPr="00DA0F01" w:rsidRDefault="000022A1" w:rsidP="00E139C7">
            <w:pPr>
              <w:jc w:val="center"/>
              <w:rPr>
                <w:rFonts w:eastAsia="Arial Unicode MS"/>
                <w:b/>
                <w:bCs/>
                <w:sz w:val="22"/>
                <w:szCs w:val="22"/>
              </w:rPr>
            </w:pPr>
            <w:r w:rsidRPr="00DA0F01">
              <w:rPr>
                <w:rFonts w:eastAsia="Arial Unicode MS"/>
                <w:b/>
                <w:bCs/>
                <w:sz w:val="22"/>
                <w:szCs w:val="22"/>
              </w:rPr>
              <w:t>Unité</w:t>
            </w:r>
          </w:p>
        </w:tc>
        <w:tc>
          <w:tcPr>
            <w:tcW w:w="2438" w:type="dxa"/>
            <w:gridSpan w:val="2"/>
            <w:shd w:val="clear" w:color="auto" w:fill="auto"/>
            <w:vAlign w:val="center"/>
          </w:tcPr>
          <w:p w:rsidR="000022A1" w:rsidRPr="00DA0F01" w:rsidRDefault="000022A1" w:rsidP="00E139C7">
            <w:pPr>
              <w:jc w:val="center"/>
              <w:rPr>
                <w:rFonts w:eastAsia="Arial Unicode MS"/>
                <w:b/>
                <w:bCs/>
                <w:sz w:val="22"/>
                <w:szCs w:val="22"/>
              </w:rPr>
            </w:pPr>
            <w:r w:rsidRPr="00DA0F01">
              <w:rPr>
                <w:rFonts w:eastAsia="Arial Unicode MS"/>
                <w:b/>
                <w:bCs/>
                <w:sz w:val="22"/>
                <w:szCs w:val="22"/>
              </w:rPr>
              <w:t>Prix unitaires</w:t>
            </w:r>
          </w:p>
        </w:tc>
      </w:tr>
      <w:tr w:rsidR="000022A1" w:rsidRPr="00DA0F01" w:rsidTr="00E139C7">
        <w:trPr>
          <w:trHeight w:val="90"/>
        </w:trPr>
        <w:tc>
          <w:tcPr>
            <w:tcW w:w="921" w:type="dxa"/>
            <w:vMerge/>
            <w:shd w:val="clear" w:color="auto" w:fill="auto"/>
            <w:vAlign w:val="center"/>
          </w:tcPr>
          <w:p w:rsidR="000022A1" w:rsidRPr="00DA0F01" w:rsidRDefault="000022A1" w:rsidP="00E139C7">
            <w:pPr>
              <w:jc w:val="center"/>
              <w:rPr>
                <w:rFonts w:eastAsia="Arial Unicode MS"/>
                <w:b/>
                <w:bCs/>
                <w:sz w:val="22"/>
                <w:szCs w:val="22"/>
              </w:rPr>
            </w:pPr>
          </w:p>
        </w:tc>
        <w:tc>
          <w:tcPr>
            <w:tcW w:w="5953" w:type="dxa"/>
            <w:vMerge/>
            <w:shd w:val="clear" w:color="auto" w:fill="auto"/>
            <w:vAlign w:val="center"/>
          </w:tcPr>
          <w:p w:rsidR="000022A1" w:rsidRPr="00DA0F01" w:rsidRDefault="000022A1" w:rsidP="00E139C7">
            <w:pPr>
              <w:jc w:val="center"/>
              <w:rPr>
                <w:rFonts w:eastAsia="Arial Unicode MS"/>
                <w:b/>
                <w:bCs/>
                <w:sz w:val="22"/>
                <w:szCs w:val="22"/>
              </w:rPr>
            </w:pPr>
          </w:p>
        </w:tc>
        <w:tc>
          <w:tcPr>
            <w:tcW w:w="850" w:type="dxa"/>
            <w:vMerge/>
            <w:shd w:val="clear" w:color="auto" w:fill="auto"/>
            <w:vAlign w:val="center"/>
          </w:tcPr>
          <w:p w:rsidR="000022A1" w:rsidRPr="00DA0F01" w:rsidRDefault="000022A1" w:rsidP="00E139C7">
            <w:pPr>
              <w:jc w:val="center"/>
              <w:rPr>
                <w:rFonts w:eastAsia="Arial Unicode MS"/>
                <w:b/>
                <w:bCs/>
                <w:sz w:val="22"/>
                <w:szCs w:val="22"/>
              </w:rPr>
            </w:pPr>
          </w:p>
        </w:tc>
        <w:tc>
          <w:tcPr>
            <w:tcW w:w="851" w:type="dxa"/>
            <w:shd w:val="clear" w:color="auto" w:fill="auto"/>
            <w:vAlign w:val="center"/>
          </w:tcPr>
          <w:p w:rsidR="000022A1" w:rsidRPr="00DA0F01" w:rsidRDefault="000022A1" w:rsidP="00E139C7">
            <w:pPr>
              <w:jc w:val="center"/>
              <w:rPr>
                <w:rFonts w:eastAsia="Arial Unicode MS"/>
                <w:b/>
                <w:bCs/>
                <w:sz w:val="22"/>
                <w:szCs w:val="22"/>
              </w:rPr>
            </w:pPr>
            <w:r w:rsidRPr="00DA0F01">
              <w:rPr>
                <w:rFonts w:eastAsia="Arial Unicode MS"/>
                <w:b/>
                <w:bCs/>
                <w:sz w:val="22"/>
                <w:szCs w:val="22"/>
              </w:rPr>
              <w:t>En chiffre</w:t>
            </w:r>
          </w:p>
        </w:tc>
        <w:tc>
          <w:tcPr>
            <w:tcW w:w="1587" w:type="dxa"/>
            <w:vAlign w:val="center"/>
          </w:tcPr>
          <w:p w:rsidR="000022A1" w:rsidRPr="00DA0F01" w:rsidRDefault="000022A1" w:rsidP="00E139C7">
            <w:pPr>
              <w:jc w:val="center"/>
              <w:rPr>
                <w:rFonts w:eastAsia="Arial Unicode MS"/>
                <w:b/>
                <w:bCs/>
                <w:sz w:val="22"/>
                <w:szCs w:val="22"/>
              </w:rPr>
            </w:pPr>
            <w:r w:rsidRPr="00DA0F01">
              <w:rPr>
                <w:rFonts w:eastAsia="Arial Unicode MS"/>
                <w:b/>
                <w:bCs/>
                <w:sz w:val="22"/>
                <w:szCs w:val="22"/>
              </w:rPr>
              <w:t>En lettre</w:t>
            </w:r>
          </w:p>
        </w:tc>
      </w:tr>
      <w:tr w:rsidR="000022A1" w:rsidRPr="00DA0F01" w:rsidTr="00E139C7">
        <w:trPr>
          <w:trHeight w:val="498"/>
        </w:trPr>
        <w:tc>
          <w:tcPr>
            <w:tcW w:w="10162" w:type="dxa"/>
            <w:gridSpan w:val="5"/>
            <w:shd w:val="clear" w:color="auto" w:fill="auto"/>
            <w:vAlign w:val="center"/>
          </w:tcPr>
          <w:p w:rsidR="000022A1" w:rsidRPr="00DA0F01" w:rsidRDefault="000022A1" w:rsidP="00E139C7">
            <w:pPr>
              <w:jc w:val="both"/>
              <w:rPr>
                <w:rFonts w:eastAsia="Arial Unicode MS"/>
                <w:bCs/>
                <w:sz w:val="22"/>
                <w:szCs w:val="22"/>
              </w:rPr>
            </w:pPr>
            <w:r w:rsidRPr="00DA0F01">
              <w:rPr>
                <w:rFonts w:eastAsia="Arial Unicode MS"/>
                <w:bCs/>
                <w:sz w:val="22"/>
                <w:szCs w:val="22"/>
              </w:rPr>
              <w:t>LOT 100 : TRAVAUX PREPARATOIRES – ETUDES</w:t>
            </w:r>
          </w:p>
          <w:p w:rsidR="000022A1" w:rsidRPr="00DA0F01" w:rsidRDefault="000022A1" w:rsidP="00E139C7">
            <w:pPr>
              <w:ind w:left="709"/>
              <w:jc w:val="both"/>
              <w:rPr>
                <w:rFonts w:eastAsia="Arial Unicode MS"/>
                <w:bCs/>
                <w:sz w:val="22"/>
                <w:szCs w:val="22"/>
              </w:rPr>
            </w:pPr>
            <w:r w:rsidRPr="00DA0F01">
              <w:rPr>
                <w:rFonts w:eastAsia="Arial Unicode MS"/>
                <w:bCs/>
                <w:sz w:val="22"/>
                <w:szCs w:val="22"/>
              </w:rPr>
              <w:t>101 : Projet d’exécution des travaux et plan de recollement ;</w:t>
            </w:r>
          </w:p>
          <w:p w:rsidR="000022A1" w:rsidRPr="00DA0F01" w:rsidRDefault="000022A1" w:rsidP="00E139C7">
            <w:pPr>
              <w:ind w:left="709"/>
              <w:jc w:val="both"/>
              <w:rPr>
                <w:rFonts w:eastAsia="Arial Unicode MS"/>
                <w:bCs/>
                <w:sz w:val="22"/>
                <w:szCs w:val="22"/>
              </w:rPr>
            </w:pPr>
            <w:r w:rsidRPr="00DA0F01">
              <w:rPr>
                <w:rFonts w:eastAsia="Arial Unicode MS"/>
                <w:bCs/>
                <w:sz w:val="22"/>
                <w:szCs w:val="22"/>
              </w:rPr>
              <w:t>102 : Débroussaillage du site ;</w:t>
            </w:r>
          </w:p>
          <w:p w:rsidR="000022A1" w:rsidRPr="00DA0F01" w:rsidRDefault="000022A1" w:rsidP="00E139C7">
            <w:pPr>
              <w:jc w:val="both"/>
              <w:rPr>
                <w:rFonts w:eastAsia="Arial Unicode MS"/>
                <w:bCs/>
                <w:sz w:val="22"/>
                <w:szCs w:val="22"/>
              </w:rPr>
            </w:pPr>
            <w:r w:rsidRPr="00DA0F01">
              <w:rPr>
                <w:rFonts w:eastAsia="Arial Unicode MS"/>
                <w:bCs/>
                <w:sz w:val="22"/>
                <w:szCs w:val="22"/>
              </w:rPr>
              <w:t xml:space="preserve">            103 : Installation de chantier</w:t>
            </w:r>
          </w:p>
        </w:tc>
      </w:tr>
      <w:tr w:rsidR="000022A1" w:rsidRPr="00DA0F01" w:rsidTr="00E139C7">
        <w:trPr>
          <w:trHeight w:val="600"/>
        </w:trPr>
        <w:tc>
          <w:tcPr>
            <w:tcW w:w="921"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101</w:t>
            </w:r>
          </w:p>
        </w:tc>
        <w:tc>
          <w:tcPr>
            <w:tcW w:w="5953" w:type="dxa"/>
            <w:vAlign w:val="center"/>
          </w:tcPr>
          <w:p w:rsidR="000022A1" w:rsidRPr="00DA0F01" w:rsidRDefault="000022A1" w:rsidP="00E139C7">
            <w:pPr>
              <w:spacing w:before="120"/>
              <w:rPr>
                <w:rFonts w:eastAsia="Arial Unicode MS"/>
                <w:b/>
                <w:sz w:val="22"/>
                <w:szCs w:val="22"/>
                <w:u w:val="single"/>
              </w:rPr>
            </w:pPr>
            <w:r w:rsidRPr="00DA0F01">
              <w:rPr>
                <w:rFonts w:eastAsia="Arial Unicode MS"/>
                <w:b/>
                <w:sz w:val="22"/>
                <w:szCs w:val="22"/>
                <w:u w:val="single"/>
              </w:rPr>
              <w:t>PROJET D’EXECUTION DES TRAVAUX ET PLAN DE RECOLLEMENT</w:t>
            </w:r>
          </w:p>
          <w:p w:rsidR="000022A1" w:rsidRPr="00DA0F01" w:rsidRDefault="000022A1" w:rsidP="00E139C7">
            <w:pPr>
              <w:rPr>
                <w:rFonts w:eastAsia="Arial Unicode MS"/>
                <w:sz w:val="22"/>
                <w:szCs w:val="22"/>
              </w:rPr>
            </w:pPr>
            <w:r w:rsidRPr="00DA0F01">
              <w:rPr>
                <w:rFonts w:eastAsia="Arial Unicode MS"/>
                <w:sz w:val="22"/>
                <w:szCs w:val="22"/>
              </w:rPr>
              <w:t>Ce prix rémunère au forfait, les frais d’établissement d’un Projet d’exécution des  travaux, l’établissement en fin de chantier d’un dossier de recollement de tous les ouvrages exécutés et toutes opérations préparatoires.</w:t>
            </w:r>
          </w:p>
          <w:p w:rsidR="000022A1" w:rsidRPr="00DA0F01" w:rsidRDefault="000022A1" w:rsidP="00E139C7">
            <w:pPr>
              <w:rPr>
                <w:rFonts w:eastAsia="Arial Unicode MS"/>
                <w:sz w:val="22"/>
                <w:szCs w:val="22"/>
              </w:rPr>
            </w:pPr>
            <w:r w:rsidRPr="00DA0F01">
              <w:rPr>
                <w:rFonts w:eastAsia="Arial Unicode MS"/>
                <w:sz w:val="22"/>
                <w:szCs w:val="22"/>
              </w:rPr>
              <w:t>Les études d’exécution comprennent :</w:t>
            </w:r>
          </w:p>
          <w:p w:rsidR="000022A1" w:rsidRPr="00DA0F01" w:rsidRDefault="000022A1" w:rsidP="0029717C">
            <w:pPr>
              <w:pStyle w:val="Paragraphedeliste"/>
              <w:numPr>
                <w:ilvl w:val="0"/>
                <w:numId w:val="27"/>
              </w:numPr>
              <w:tabs>
                <w:tab w:val="clear" w:pos="680"/>
                <w:tab w:val="num" w:pos="352"/>
              </w:tabs>
              <w:ind w:left="494" w:hanging="425"/>
              <w:rPr>
                <w:rFonts w:eastAsia="Arial Unicode MS"/>
                <w:sz w:val="22"/>
                <w:szCs w:val="22"/>
              </w:rPr>
            </w:pPr>
            <w:r w:rsidRPr="00DA0F01">
              <w:rPr>
                <w:rFonts w:eastAsia="Arial Unicode MS"/>
                <w:sz w:val="22"/>
                <w:szCs w:val="22"/>
              </w:rPr>
              <w:t>Les plans et les notes de calcul ;</w:t>
            </w:r>
          </w:p>
          <w:p w:rsidR="000022A1" w:rsidRPr="00DA0F01" w:rsidRDefault="000022A1" w:rsidP="0029717C">
            <w:pPr>
              <w:pStyle w:val="Paragraphedeliste"/>
              <w:numPr>
                <w:ilvl w:val="0"/>
                <w:numId w:val="27"/>
              </w:numPr>
              <w:tabs>
                <w:tab w:val="clear" w:pos="680"/>
                <w:tab w:val="num" w:pos="352"/>
              </w:tabs>
              <w:ind w:left="494" w:hanging="425"/>
              <w:rPr>
                <w:rFonts w:eastAsia="Arial Unicode MS"/>
                <w:sz w:val="22"/>
                <w:szCs w:val="22"/>
              </w:rPr>
            </w:pPr>
            <w:r w:rsidRPr="00DA0F01">
              <w:rPr>
                <w:rFonts w:eastAsia="Arial Unicode MS"/>
                <w:sz w:val="22"/>
                <w:szCs w:val="22"/>
              </w:rPr>
              <w:t>La méthodologie d’exécution des travaux ;</w:t>
            </w:r>
          </w:p>
        </w:tc>
        <w:tc>
          <w:tcPr>
            <w:tcW w:w="850"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FF</w:t>
            </w:r>
          </w:p>
        </w:tc>
        <w:tc>
          <w:tcPr>
            <w:tcW w:w="851" w:type="dxa"/>
            <w:vAlign w:val="center"/>
          </w:tcPr>
          <w:p w:rsidR="000022A1" w:rsidRPr="00DA0F01" w:rsidRDefault="000022A1" w:rsidP="00E139C7">
            <w:pPr>
              <w:jc w:val="right"/>
              <w:rPr>
                <w:rFonts w:eastAsia="Arial Unicode MS"/>
                <w:sz w:val="22"/>
                <w:szCs w:val="22"/>
              </w:rPr>
            </w:pPr>
          </w:p>
        </w:tc>
        <w:tc>
          <w:tcPr>
            <w:tcW w:w="1587" w:type="dxa"/>
          </w:tcPr>
          <w:p w:rsidR="000022A1" w:rsidRPr="00DA0F01" w:rsidRDefault="000022A1" w:rsidP="00E139C7">
            <w:pPr>
              <w:jc w:val="right"/>
              <w:rPr>
                <w:rFonts w:eastAsia="Arial Unicode MS"/>
                <w:sz w:val="22"/>
                <w:szCs w:val="22"/>
              </w:rPr>
            </w:pPr>
          </w:p>
        </w:tc>
      </w:tr>
      <w:tr w:rsidR="000022A1" w:rsidRPr="00DA0F01" w:rsidTr="00E139C7">
        <w:trPr>
          <w:trHeight w:val="499"/>
        </w:trPr>
        <w:tc>
          <w:tcPr>
            <w:tcW w:w="921"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102</w:t>
            </w:r>
          </w:p>
        </w:tc>
        <w:tc>
          <w:tcPr>
            <w:tcW w:w="5953" w:type="dxa"/>
            <w:vAlign w:val="center"/>
          </w:tcPr>
          <w:p w:rsidR="000022A1" w:rsidRPr="00DA0F01" w:rsidRDefault="000022A1" w:rsidP="00E139C7">
            <w:pPr>
              <w:spacing w:before="120"/>
              <w:jc w:val="both"/>
              <w:rPr>
                <w:rFonts w:eastAsia="Arial Unicode MS"/>
                <w:b/>
                <w:sz w:val="22"/>
                <w:szCs w:val="22"/>
                <w:u w:val="single"/>
              </w:rPr>
            </w:pPr>
            <w:r w:rsidRPr="00DA0F01">
              <w:rPr>
                <w:rFonts w:eastAsia="Arial Unicode MS"/>
                <w:b/>
                <w:sz w:val="22"/>
                <w:szCs w:val="22"/>
                <w:u w:val="single"/>
              </w:rPr>
              <w:t>DEBROUSSAILLAGE DU SITE</w:t>
            </w:r>
          </w:p>
          <w:p w:rsidR="000022A1" w:rsidRPr="00DA0F01" w:rsidRDefault="000022A1" w:rsidP="00E139C7">
            <w:pPr>
              <w:jc w:val="both"/>
              <w:rPr>
                <w:rFonts w:eastAsia="Arial Unicode MS"/>
                <w:sz w:val="22"/>
                <w:szCs w:val="22"/>
              </w:rPr>
            </w:pPr>
            <w:r w:rsidRPr="00DA0F01">
              <w:rPr>
                <w:rFonts w:eastAsia="Arial Unicode MS"/>
                <w:sz w:val="22"/>
                <w:szCs w:val="22"/>
              </w:rPr>
              <w:t>Ce prix rémunère au mètre carré, le nettoyage général du site. Il rémunère  tous les travaux tels qu’ils sont décrits dans le Cahier des Clauses Techniques Particulières (CCTP) et comprennent notamment :</w:t>
            </w:r>
          </w:p>
          <w:p w:rsidR="000022A1" w:rsidRPr="00DA0F01" w:rsidRDefault="000022A1" w:rsidP="0029717C">
            <w:pPr>
              <w:pStyle w:val="Paragraphedeliste"/>
              <w:numPr>
                <w:ilvl w:val="0"/>
                <w:numId w:val="27"/>
              </w:numPr>
              <w:tabs>
                <w:tab w:val="clear" w:pos="680"/>
                <w:tab w:val="num" w:pos="352"/>
              </w:tabs>
              <w:ind w:left="494" w:hanging="425"/>
              <w:jc w:val="both"/>
              <w:rPr>
                <w:rFonts w:eastAsia="Arial Unicode MS"/>
                <w:sz w:val="22"/>
                <w:szCs w:val="22"/>
              </w:rPr>
            </w:pPr>
            <w:r w:rsidRPr="00DA0F01">
              <w:rPr>
                <w:rFonts w:eastAsia="Arial Unicode MS"/>
                <w:sz w:val="22"/>
                <w:szCs w:val="22"/>
              </w:rPr>
              <w:t>La coupe de toutes les touffes de plantes ligneuses, des arbres dont le diamètre est inférieur ou égal à vingt (20) centimètres et éventuellement des plantes épineuses ;</w:t>
            </w:r>
          </w:p>
          <w:p w:rsidR="000022A1" w:rsidRPr="00DA0F01" w:rsidRDefault="000022A1" w:rsidP="0029717C">
            <w:pPr>
              <w:pStyle w:val="Paragraphedeliste"/>
              <w:numPr>
                <w:ilvl w:val="0"/>
                <w:numId w:val="27"/>
              </w:numPr>
              <w:tabs>
                <w:tab w:val="clear" w:pos="680"/>
                <w:tab w:val="num" w:pos="352"/>
              </w:tabs>
              <w:ind w:left="494" w:hanging="425"/>
              <w:jc w:val="both"/>
              <w:rPr>
                <w:rFonts w:eastAsia="Arial Unicode MS"/>
                <w:sz w:val="22"/>
                <w:szCs w:val="22"/>
              </w:rPr>
            </w:pPr>
            <w:r w:rsidRPr="00DA0F01">
              <w:rPr>
                <w:rFonts w:eastAsia="Arial Unicode MS"/>
                <w:sz w:val="22"/>
                <w:szCs w:val="22"/>
              </w:rPr>
              <w:t>Toutes indemnisations pour coupes d’arbres ;</w:t>
            </w:r>
          </w:p>
          <w:p w:rsidR="000022A1" w:rsidRPr="00DA0F01" w:rsidRDefault="000022A1" w:rsidP="0029717C">
            <w:pPr>
              <w:pStyle w:val="Paragraphedeliste"/>
              <w:numPr>
                <w:ilvl w:val="0"/>
                <w:numId w:val="27"/>
              </w:numPr>
              <w:tabs>
                <w:tab w:val="clear" w:pos="680"/>
                <w:tab w:val="num" w:pos="352"/>
              </w:tabs>
              <w:ind w:left="494" w:hanging="425"/>
              <w:jc w:val="both"/>
              <w:rPr>
                <w:rFonts w:eastAsia="Arial Unicode MS"/>
                <w:sz w:val="22"/>
                <w:szCs w:val="22"/>
              </w:rPr>
            </w:pPr>
            <w:r w:rsidRPr="00DA0F01">
              <w:rPr>
                <w:rFonts w:eastAsia="Arial Unicode MS"/>
                <w:sz w:val="22"/>
                <w:szCs w:val="22"/>
              </w:rPr>
              <w:t>Coupe de tout arbuste et arbre dont le diamètre est supérieur à vingt (20) centimètres ;</w:t>
            </w:r>
          </w:p>
          <w:p w:rsidR="000022A1" w:rsidRPr="00DA0F01" w:rsidRDefault="000022A1" w:rsidP="0029717C">
            <w:pPr>
              <w:pStyle w:val="Paragraphedeliste"/>
              <w:numPr>
                <w:ilvl w:val="0"/>
                <w:numId w:val="27"/>
              </w:numPr>
              <w:tabs>
                <w:tab w:val="clear" w:pos="680"/>
                <w:tab w:val="num" w:pos="352"/>
              </w:tabs>
              <w:ind w:left="494" w:hanging="425"/>
              <w:jc w:val="both"/>
              <w:rPr>
                <w:rFonts w:eastAsia="Arial Unicode MS"/>
                <w:sz w:val="22"/>
                <w:szCs w:val="22"/>
              </w:rPr>
            </w:pPr>
            <w:r w:rsidRPr="00DA0F01">
              <w:rPr>
                <w:rFonts w:eastAsia="Arial Unicode MS"/>
                <w:sz w:val="22"/>
                <w:szCs w:val="22"/>
              </w:rPr>
              <w:t>Le dessouchage, le découpage des troncs, l’évacuation de tous les produits en des endroits agrées par l’Ingénieur du Marché ;</w:t>
            </w:r>
          </w:p>
          <w:p w:rsidR="000022A1" w:rsidRPr="00DA0F01" w:rsidRDefault="000022A1" w:rsidP="0029717C">
            <w:pPr>
              <w:pStyle w:val="Paragraphedeliste"/>
              <w:numPr>
                <w:ilvl w:val="0"/>
                <w:numId w:val="27"/>
              </w:numPr>
              <w:tabs>
                <w:tab w:val="clear" w:pos="680"/>
                <w:tab w:val="num" w:pos="352"/>
              </w:tabs>
              <w:ind w:left="494" w:hanging="425"/>
              <w:jc w:val="both"/>
              <w:rPr>
                <w:rFonts w:eastAsia="Arial Unicode MS"/>
                <w:sz w:val="22"/>
                <w:szCs w:val="22"/>
              </w:rPr>
            </w:pPr>
            <w:r w:rsidRPr="00DA0F01">
              <w:rPr>
                <w:rFonts w:eastAsia="Arial Unicode MS"/>
                <w:sz w:val="22"/>
                <w:szCs w:val="22"/>
              </w:rPr>
              <w:t>Et toutes sujétions liées à la protection de l’environnement</w:t>
            </w:r>
          </w:p>
        </w:tc>
        <w:tc>
          <w:tcPr>
            <w:tcW w:w="850"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M2</w:t>
            </w:r>
          </w:p>
        </w:tc>
        <w:tc>
          <w:tcPr>
            <w:tcW w:w="851" w:type="dxa"/>
            <w:vAlign w:val="center"/>
          </w:tcPr>
          <w:p w:rsidR="000022A1" w:rsidRPr="00DA0F01" w:rsidRDefault="000022A1" w:rsidP="00E139C7">
            <w:pPr>
              <w:jc w:val="right"/>
              <w:rPr>
                <w:rFonts w:eastAsia="Arial Unicode MS"/>
                <w:sz w:val="22"/>
                <w:szCs w:val="22"/>
              </w:rPr>
            </w:pPr>
          </w:p>
        </w:tc>
        <w:tc>
          <w:tcPr>
            <w:tcW w:w="1587" w:type="dxa"/>
          </w:tcPr>
          <w:p w:rsidR="000022A1" w:rsidRPr="00DA0F01" w:rsidRDefault="000022A1" w:rsidP="00E139C7">
            <w:pPr>
              <w:jc w:val="right"/>
              <w:rPr>
                <w:rFonts w:eastAsia="Arial Unicode MS"/>
                <w:sz w:val="22"/>
                <w:szCs w:val="22"/>
              </w:rPr>
            </w:pPr>
          </w:p>
        </w:tc>
      </w:tr>
      <w:tr w:rsidR="000022A1" w:rsidRPr="00DA0F01" w:rsidTr="00E139C7">
        <w:trPr>
          <w:trHeight w:val="563"/>
        </w:trPr>
        <w:tc>
          <w:tcPr>
            <w:tcW w:w="921" w:type="dxa"/>
            <w:vAlign w:val="center"/>
          </w:tcPr>
          <w:p w:rsidR="000022A1" w:rsidRPr="00DA0F01" w:rsidRDefault="000022A1" w:rsidP="00E139C7">
            <w:pPr>
              <w:jc w:val="center"/>
              <w:rPr>
                <w:rFonts w:eastAsia="Arial Unicode MS"/>
                <w:b/>
                <w:sz w:val="22"/>
                <w:szCs w:val="22"/>
              </w:rPr>
            </w:pPr>
            <w:r w:rsidRPr="00DA0F01">
              <w:rPr>
                <w:rFonts w:eastAsia="Arial Unicode MS"/>
                <w:b/>
                <w:sz w:val="22"/>
                <w:szCs w:val="22"/>
              </w:rPr>
              <w:lastRenderedPageBreak/>
              <w:t>103</w:t>
            </w:r>
          </w:p>
        </w:tc>
        <w:tc>
          <w:tcPr>
            <w:tcW w:w="5953" w:type="dxa"/>
            <w:vAlign w:val="center"/>
          </w:tcPr>
          <w:p w:rsidR="000022A1" w:rsidRPr="00DA0F01" w:rsidRDefault="000022A1" w:rsidP="00E139C7">
            <w:pPr>
              <w:spacing w:before="120"/>
              <w:jc w:val="both"/>
              <w:rPr>
                <w:rFonts w:eastAsia="Arial Unicode MS"/>
                <w:b/>
                <w:sz w:val="22"/>
                <w:szCs w:val="22"/>
                <w:u w:val="single"/>
              </w:rPr>
            </w:pPr>
            <w:r w:rsidRPr="00DA0F01">
              <w:rPr>
                <w:rFonts w:eastAsia="Arial Unicode MS"/>
                <w:b/>
                <w:sz w:val="22"/>
                <w:szCs w:val="22"/>
                <w:u w:val="single"/>
              </w:rPr>
              <w:t>INSTALLATION DE CHANTIER</w:t>
            </w:r>
          </w:p>
          <w:p w:rsidR="000022A1" w:rsidRPr="00DA0F01" w:rsidRDefault="000022A1" w:rsidP="00E139C7">
            <w:pPr>
              <w:jc w:val="both"/>
              <w:rPr>
                <w:rFonts w:eastAsia="Arial Unicode MS"/>
                <w:sz w:val="22"/>
                <w:szCs w:val="22"/>
              </w:rPr>
            </w:pPr>
            <w:r w:rsidRPr="00DA0F01">
              <w:rPr>
                <w:rFonts w:eastAsia="Arial Unicode MS"/>
                <w:sz w:val="22"/>
                <w:szCs w:val="22"/>
              </w:rPr>
              <w:t>Ce prix forfaitaire est valable pour toute la durée du chantier, y compris en cas de retard, s’il y a lieu.</w:t>
            </w:r>
          </w:p>
          <w:p w:rsidR="000022A1" w:rsidRPr="00DA0F01" w:rsidRDefault="000022A1" w:rsidP="00E139C7">
            <w:pPr>
              <w:jc w:val="both"/>
              <w:rPr>
                <w:rFonts w:eastAsia="Arial Unicode MS"/>
                <w:sz w:val="22"/>
                <w:szCs w:val="22"/>
              </w:rPr>
            </w:pPr>
            <w:r w:rsidRPr="00DA0F01">
              <w:rPr>
                <w:rFonts w:eastAsia="Arial Unicode MS"/>
                <w:sz w:val="22"/>
                <w:szCs w:val="22"/>
              </w:rPr>
              <w:t>Il rémunère :</w:t>
            </w:r>
          </w:p>
          <w:p w:rsidR="000022A1" w:rsidRPr="00DA0F01" w:rsidRDefault="000022A1" w:rsidP="00E139C7">
            <w:pPr>
              <w:numPr>
                <w:ilvl w:val="0"/>
                <w:numId w:val="14"/>
              </w:numPr>
              <w:tabs>
                <w:tab w:val="num" w:pos="307"/>
              </w:tabs>
              <w:ind w:left="307" w:hanging="284"/>
              <w:jc w:val="both"/>
              <w:rPr>
                <w:rFonts w:eastAsia="Arial Unicode MS"/>
                <w:b/>
                <w:sz w:val="22"/>
                <w:szCs w:val="22"/>
              </w:rPr>
            </w:pPr>
            <w:r w:rsidRPr="00DA0F01">
              <w:rPr>
                <w:rFonts w:eastAsia="Arial Unicode MS"/>
                <w:sz w:val="22"/>
                <w:szCs w:val="22"/>
              </w:rPr>
              <w:t>Les frais de mise en place des installations, l’aménagement d’une base vie pour le personnel de l’Entreprise et la location ou acquisition des terrains, s’ils ne sont pas mis à la disposition de l’Entreprise par l’Administration.</w:t>
            </w:r>
          </w:p>
          <w:p w:rsidR="000022A1" w:rsidRPr="00DA0F01" w:rsidRDefault="000022A1" w:rsidP="00E139C7">
            <w:pPr>
              <w:numPr>
                <w:ilvl w:val="0"/>
                <w:numId w:val="14"/>
              </w:numPr>
              <w:tabs>
                <w:tab w:val="num" w:pos="307"/>
              </w:tabs>
              <w:ind w:left="307" w:hanging="284"/>
              <w:jc w:val="both"/>
              <w:rPr>
                <w:rFonts w:eastAsia="Arial Unicode MS"/>
                <w:b/>
                <w:sz w:val="22"/>
                <w:szCs w:val="22"/>
              </w:rPr>
            </w:pPr>
            <w:r w:rsidRPr="00DA0F01">
              <w:rPr>
                <w:rFonts w:eastAsia="Arial Unicode MS"/>
                <w:sz w:val="22"/>
                <w:szCs w:val="22"/>
              </w:rPr>
              <w:t>Les frais d’installation de tous les matériels nécessaires à l’exécution des travaux, en particulier </w:t>
            </w:r>
            <w:r w:rsidRPr="00DA0F01">
              <w:rPr>
                <w:rFonts w:eastAsia="Arial Unicode MS"/>
                <w:b/>
                <w:sz w:val="22"/>
                <w:szCs w:val="22"/>
              </w:rPr>
              <w:t xml:space="preserve">: </w:t>
            </w:r>
          </w:p>
          <w:p w:rsidR="000022A1" w:rsidRPr="00DA0F01" w:rsidRDefault="000022A1" w:rsidP="00E139C7">
            <w:pPr>
              <w:numPr>
                <w:ilvl w:val="1"/>
                <w:numId w:val="14"/>
              </w:numPr>
              <w:jc w:val="both"/>
              <w:rPr>
                <w:rFonts w:eastAsia="Arial Unicode MS"/>
                <w:b/>
                <w:sz w:val="22"/>
                <w:szCs w:val="22"/>
              </w:rPr>
            </w:pPr>
            <w:r w:rsidRPr="00DA0F01">
              <w:rPr>
                <w:rFonts w:eastAsia="Arial Unicode MS"/>
                <w:sz w:val="22"/>
                <w:szCs w:val="22"/>
              </w:rPr>
              <w:t>L’installation des équipements pour les bétons ( atelier de coffrage, ateliers de ferraillage, bétonnière, vibreur, véhicule de liaison, groupe électrogène)</w:t>
            </w:r>
            <w:r w:rsidRPr="00DA0F01">
              <w:rPr>
                <w:rFonts w:eastAsia="Arial Unicode MS"/>
                <w:b/>
                <w:sz w:val="22"/>
                <w:szCs w:val="22"/>
              </w:rPr>
              <w:t> ;</w:t>
            </w:r>
          </w:p>
          <w:p w:rsidR="000022A1" w:rsidRPr="00DA0F01" w:rsidRDefault="000022A1" w:rsidP="00E139C7">
            <w:pPr>
              <w:numPr>
                <w:ilvl w:val="1"/>
                <w:numId w:val="14"/>
              </w:numPr>
              <w:jc w:val="both"/>
              <w:rPr>
                <w:rFonts w:eastAsia="Arial Unicode MS"/>
                <w:b/>
                <w:sz w:val="22"/>
                <w:szCs w:val="22"/>
              </w:rPr>
            </w:pPr>
            <w:r w:rsidRPr="00DA0F01">
              <w:rPr>
                <w:rFonts w:eastAsia="Arial Unicode MS"/>
                <w:sz w:val="22"/>
                <w:szCs w:val="22"/>
              </w:rPr>
              <w:t>La construction d’une baraque de chantier de 6mx3,5m de hauteur 3m </w:t>
            </w:r>
            <w:r w:rsidRPr="00DA0F01">
              <w:rPr>
                <w:rFonts w:eastAsia="Arial Unicode MS"/>
                <w:b/>
                <w:sz w:val="22"/>
                <w:szCs w:val="22"/>
              </w:rPr>
              <w:t>;</w:t>
            </w:r>
          </w:p>
          <w:p w:rsidR="000022A1" w:rsidRPr="00DA0F01" w:rsidRDefault="000022A1" w:rsidP="00E139C7">
            <w:pPr>
              <w:numPr>
                <w:ilvl w:val="1"/>
                <w:numId w:val="14"/>
              </w:numPr>
              <w:jc w:val="both"/>
              <w:rPr>
                <w:rFonts w:eastAsia="Arial Unicode MS"/>
                <w:sz w:val="22"/>
                <w:szCs w:val="22"/>
              </w:rPr>
            </w:pPr>
            <w:r w:rsidRPr="00DA0F01">
              <w:rPr>
                <w:rFonts w:eastAsia="Arial Unicode MS"/>
                <w:sz w:val="22"/>
                <w:szCs w:val="22"/>
              </w:rPr>
              <w:t>Le déplacement total ou partiel de ces installations au cours du chantier y compris les transferts.</w:t>
            </w:r>
          </w:p>
          <w:p w:rsidR="000022A1" w:rsidRPr="00DA0F01" w:rsidRDefault="000022A1" w:rsidP="00E139C7">
            <w:pPr>
              <w:jc w:val="both"/>
              <w:rPr>
                <w:rFonts w:eastAsia="Arial Unicode MS"/>
                <w:sz w:val="22"/>
                <w:szCs w:val="22"/>
              </w:rPr>
            </w:pPr>
            <w:r w:rsidRPr="00DA0F01">
              <w:rPr>
                <w:rFonts w:eastAsia="Arial Unicode MS"/>
                <w:sz w:val="22"/>
                <w:szCs w:val="22"/>
              </w:rPr>
              <w:t>Après constat par l’Ingénieur du Marché, 70 % du forfait sera payé au cocontractant pour couvrir ces frais, à la phase d’Installation.</w:t>
            </w:r>
          </w:p>
          <w:p w:rsidR="000022A1" w:rsidRPr="00DA0F01" w:rsidRDefault="000022A1" w:rsidP="00E139C7">
            <w:pPr>
              <w:numPr>
                <w:ilvl w:val="0"/>
                <w:numId w:val="14"/>
              </w:numPr>
              <w:tabs>
                <w:tab w:val="num" w:pos="307"/>
              </w:tabs>
              <w:ind w:left="307" w:hanging="284"/>
              <w:jc w:val="both"/>
              <w:rPr>
                <w:rFonts w:eastAsia="Arial Unicode MS"/>
                <w:b/>
                <w:sz w:val="22"/>
                <w:szCs w:val="22"/>
              </w:rPr>
            </w:pPr>
            <w:r w:rsidRPr="00DA0F01">
              <w:rPr>
                <w:rFonts w:eastAsia="Arial Unicode MS"/>
                <w:sz w:val="22"/>
                <w:szCs w:val="22"/>
              </w:rPr>
              <w:t>Les frais de repliement du chantier, en particulier :</w:t>
            </w:r>
          </w:p>
          <w:p w:rsidR="000022A1" w:rsidRPr="00DA0F01" w:rsidRDefault="000022A1" w:rsidP="00E139C7">
            <w:pPr>
              <w:numPr>
                <w:ilvl w:val="1"/>
                <w:numId w:val="14"/>
              </w:numPr>
              <w:jc w:val="both"/>
              <w:rPr>
                <w:rFonts w:eastAsia="Arial Unicode MS"/>
                <w:sz w:val="22"/>
                <w:szCs w:val="22"/>
              </w:rPr>
            </w:pPr>
            <w:r w:rsidRPr="00DA0F01">
              <w:rPr>
                <w:rFonts w:eastAsia="Arial Unicode MS"/>
                <w:sz w:val="22"/>
                <w:szCs w:val="22"/>
              </w:rPr>
              <w:t>Le démontage et l’enlèvement ou la suppression de toutes les installations fixes appartenant à l’Entreprise;</w:t>
            </w:r>
          </w:p>
          <w:p w:rsidR="000022A1" w:rsidRPr="00DA0F01" w:rsidRDefault="000022A1" w:rsidP="00E139C7">
            <w:pPr>
              <w:numPr>
                <w:ilvl w:val="1"/>
                <w:numId w:val="14"/>
              </w:numPr>
              <w:jc w:val="both"/>
              <w:rPr>
                <w:rFonts w:eastAsia="Arial Unicode MS"/>
                <w:sz w:val="22"/>
                <w:szCs w:val="22"/>
              </w:rPr>
            </w:pPr>
            <w:r w:rsidRPr="00DA0F01">
              <w:rPr>
                <w:rFonts w:eastAsia="Arial Unicode MS"/>
                <w:sz w:val="22"/>
                <w:szCs w:val="22"/>
              </w:rPr>
              <w:t>Le démontage et le repliement des ateliers de fabrication ;</w:t>
            </w:r>
          </w:p>
          <w:p w:rsidR="000022A1" w:rsidRPr="00DA0F01" w:rsidRDefault="000022A1" w:rsidP="00E139C7">
            <w:pPr>
              <w:numPr>
                <w:ilvl w:val="1"/>
                <w:numId w:val="14"/>
              </w:numPr>
              <w:jc w:val="both"/>
              <w:rPr>
                <w:rFonts w:eastAsia="Arial Unicode MS"/>
                <w:sz w:val="22"/>
                <w:szCs w:val="22"/>
              </w:rPr>
            </w:pPr>
            <w:r w:rsidRPr="00DA0F01">
              <w:rPr>
                <w:rFonts w:eastAsia="Arial Unicode MS"/>
                <w:sz w:val="22"/>
                <w:szCs w:val="22"/>
              </w:rPr>
              <w:t>Le repliement de tout le personnel et le matériel amenés de la base vie  ou du chantier.</w:t>
            </w:r>
          </w:p>
          <w:p w:rsidR="000022A1" w:rsidRPr="00DA0F01" w:rsidRDefault="000022A1" w:rsidP="00E139C7">
            <w:pPr>
              <w:jc w:val="both"/>
              <w:rPr>
                <w:rFonts w:eastAsia="Arial Unicode MS"/>
                <w:sz w:val="22"/>
                <w:szCs w:val="22"/>
              </w:rPr>
            </w:pPr>
            <w:r w:rsidRPr="00DA0F01">
              <w:rPr>
                <w:rFonts w:eastAsia="Arial Unicode MS"/>
                <w:sz w:val="22"/>
                <w:szCs w:val="22"/>
              </w:rPr>
              <w:t>Après le constat de l’Ingénieur du Marché du repliement du chantier, 30 % du forfait de l’installation du chantier sera payé</w:t>
            </w:r>
            <w:r w:rsidRPr="00DA0F01">
              <w:rPr>
                <w:rFonts w:eastAsia="Arial Unicode MS"/>
                <w:b/>
                <w:sz w:val="22"/>
                <w:szCs w:val="22"/>
              </w:rPr>
              <w:t xml:space="preserve"> </w:t>
            </w:r>
            <w:r w:rsidRPr="00DA0F01">
              <w:rPr>
                <w:rFonts w:eastAsia="Arial Unicode MS"/>
                <w:sz w:val="22"/>
                <w:szCs w:val="22"/>
              </w:rPr>
              <w:t>au cocontractant pour couvrir ces frais.</w:t>
            </w:r>
          </w:p>
        </w:tc>
        <w:tc>
          <w:tcPr>
            <w:tcW w:w="850" w:type="dxa"/>
            <w:vAlign w:val="center"/>
          </w:tcPr>
          <w:p w:rsidR="000022A1" w:rsidRPr="00DA0F01" w:rsidRDefault="000022A1" w:rsidP="00E139C7">
            <w:pPr>
              <w:jc w:val="center"/>
              <w:rPr>
                <w:rFonts w:eastAsia="Arial Unicode MS"/>
                <w:b/>
                <w:sz w:val="22"/>
                <w:szCs w:val="22"/>
              </w:rPr>
            </w:pPr>
            <w:r w:rsidRPr="00DA0F01">
              <w:rPr>
                <w:rFonts w:eastAsia="Arial Unicode MS"/>
                <w:b/>
                <w:sz w:val="22"/>
                <w:szCs w:val="22"/>
              </w:rPr>
              <w:t>FF</w:t>
            </w:r>
          </w:p>
        </w:tc>
        <w:tc>
          <w:tcPr>
            <w:tcW w:w="851" w:type="dxa"/>
            <w:vAlign w:val="center"/>
          </w:tcPr>
          <w:p w:rsidR="000022A1" w:rsidRPr="00DA0F01" w:rsidRDefault="000022A1" w:rsidP="00E139C7">
            <w:pPr>
              <w:jc w:val="right"/>
              <w:rPr>
                <w:rFonts w:eastAsia="Arial Unicode MS"/>
                <w:b/>
                <w:color w:val="C00000"/>
                <w:sz w:val="22"/>
                <w:szCs w:val="22"/>
              </w:rPr>
            </w:pPr>
          </w:p>
        </w:tc>
        <w:tc>
          <w:tcPr>
            <w:tcW w:w="1587" w:type="dxa"/>
          </w:tcPr>
          <w:p w:rsidR="000022A1" w:rsidRPr="00DA0F01" w:rsidRDefault="000022A1" w:rsidP="00E139C7">
            <w:pPr>
              <w:jc w:val="right"/>
              <w:rPr>
                <w:rFonts w:eastAsia="Arial Unicode MS"/>
                <w:b/>
                <w:color w:val="C00000"/>
                <w:sz w:val="22"/>
                <w:szCs w:val="22"/>
              </w:rPr>
            </w:pPr>
          </w:p>
        </w:tc>
      </w:tr>
      <w:tr w:rsidR="000022A1" w:rsidRPr="00DA0F01" w:rsidTr="00E139C7">
        <w:trPr>
          <w:trHeight w:val="1519"/>
        </w:trPr>
        <w:tc>
          <w:tcPr>
            <w:tcW w:w="10162" w:type="dxa"/>
            <w:gridSpan w:val="5"/>
            <w:vAlign w:val="center"/>
          </w:tcPr>
          <w:p w:rsidR="000022A1" w:rsidRPr="00DA0F01" w:rsidRDefault="000022A1" w:rsidP="00E139C7">
            <w:pPr>
              <w:rPr>
                <w:rFonts w:eastAsia="Arial Unicode MS"/>
                <w:b/>
                <w:bCs/>
                <w:sz w:val="22"/>
                <w:szCs w:val="22"/>
              </w:rPr>
            </w:pPr>
            <w:r w:rsidRPr="00DA0F01">
              <w:rPr>
                <w:rFonts w:eastAsia="Arial Unicode MS"/>
                <w:b/>
                <w:bCs/>
                <w:sz w:val="22"/>
                <w:szCs w:val="22"/>
              </w:rPr>
              <w:t xml:space="preserve">LOT 200 : TERRASSEMENT ET IMPLANTATION </w:t>
            </w:r>
          </w:p>
          <w:p w:rsidR="000022A1" w:rsidRPr="00DA0F01" w:rsidRDefault="000022A1" w:rsidP="00E139C7">
            <w:pPr>
              <w:rPr>
                <w:rFonts w:eastAsia="Arial Unicode MS"/>
                <w:bCs/>
                <w:sz w:val="22"/>
                <w:szCs w:val="22"/>
              </w:rPr>
            </w:pPr>
            <w:r w:rsidRPr="00DA0F01">
              <w:rPr>
                <w:rFonts w:eastAsia="Arial Unicode MS"/>
                <w:bCs/>
                <w:sz w:val="22"/>
                <w:szCs w:val="22"/>
              </w:rPr>
              <w:t>Le lot 200 rémunère :</w:t>
            </w:r>
          </w:p>
          <w:p w:rsidR="000022A1" w:rsidRPr="00DA0F01" w:rsidRDefault="000022A1" w:rsidP="00E139C7">
            <w:pPr>
              <w:spacing w:line="276" w:lineRule="auto"/>
              <w:ind w:left="1440"/>
              <w:rPr>
                <w:rFonts w:eastAsia="Arial Unicode MS"/>
                <w:bCs/>
                <w:sz w:val="22"/>
                <w:szCs w:val="22"/>
              </w:rPr>
            </w:pPr>
            <w:r w:rsidRPr="00DA0F01">
              <w:rPr>
                <w:rFonts w:eastAsia="Arial Unicode MS"/>
                <w:bCs/>
                <w:sz w:val="22"/>
                <w:szCs w:val="22"/>
              </w:rPr>
              <w:t xml:space="preserve">201 : Le nivellement de la </w:t>
            </w:r>
            <w:proofErr w:type="spellStart"/>
            <w:r w:rsidRPr="00DA0F01">
              <w:rPr>
                <w:rFonts w:eastAsia="Arial Unicode MS"/>
                <w:bCs/>
                <w:sz w:val="22"/>
                <w:szCs w:val="22"/>
              </w:rPr>
              <w:t>plate forme</w:t>
            </w:r>
            <w:proofErr w:type="spellEnd"/>
            <w:r w:rsidRPr="00DA0F01">
              <w:rPr>
                <w:rFonts w:eastAsia="Arial Unicode MS"/>
                <w:bCs/>
                <w:sz w:val="22"/>
                <w:szCs w:val="22"/>
              </w:rPr>
              <w:t> ;</w:t>
            </w:r>
          </w:p>
          <w:p w:rsidR="000022A1" w:rsidRPr="00DA0F01" w:rsidRDefault="000022A1" w:rsidP="00E139C7">
            <w:pPr>
              <w:spacing w:line="276" w:lineRule="auto"/>
              <w:ind w:left="1440"/>
              <w:rPr>
                <w:rFonts w:eastAsia="Arial Unicode MS"/>
                <w:bCs/>
                <w:sz w:val="22"/>
                <w:szCs w:val="22"/>
              </w:rPr>
            </w:pPr>
            <w:r w:rsidRPr="00DA0F01">
              <w:rPr>
                <w:rFonts w:eastAsia="Arial Unicode MS"/>
                <w:bCs/>
                <w:sz w:val="22"/>
                <w:szCs w:val="22"/>
              </w:rPr>
              <w:t>202 : Implantation du bâtiment ;</w:t>
            </w:r>
          </w:p>
          <w:p w:rsidR="000022A1" w:rsidRPr="00DA0F01" w:rsidRDefault="000022A1" w:rsidP="00E139C7">
            <w:pPr>
              <w:spacing w:line="276" w:lineRule="auto"/>
              <w:ind w:left="1440"/>
              <w:rPr>
                <w:rFonts w:eastAsia="Arial Unicode MS"/>
                <w:bCs/>
                <w:sz w:val="22"/>
                <w:szCs w:val="22"/>
              </w:rPr>
            </w:pPr>
            <w:r w:rsidRPr="00DA0F01">
              <w:rPr>
                <w:rFonts w:eastAsia="Arial Unicode MS"/>
                <w:bCs/>
                <w:sz w:val="22"/>
                <w:szCs w:val="22"/>
              </w:rPr>
              <w:t>203 : Les fouilles en rigole et en puits ;</w:t>
            </w:r>
          </w:p>
          <w:p w:rsidR="000022A1" w:rsidRPr="00DA0F01" w:rsidRDefault="000022A1" w:rsidP="00E139C7">
            <w:pPr>
              <w:spacing w:line="276" w:lineRule="auto"/>
              <w:ind w:left="1440"/>
              <w:rPr>
                <w:rFonts w:eastAsia="Arial Unicode MS"/>
                <w:b/>
                <w:bCs/>
                <w:sz w:val="22"/>
                <w:szCs w:val="22"/>
              </w:rPr>
            </w:pPr>
            <w:r w:rsidRPr="00DA0F01">
              <w:rPr>
                <w:rFonts w:eastAsia="Arial Unicode MS"/>
                <w:bCs/>
                <w:sz w:val="22"/>
                <w:szCs w:val="22"/>
              </w:rPr>
              <w:t>204 : Remblai compacté sous dallage et fouilles.</w:t>
            </w:r>
          </w:p>
        </w:tc>
      </w:tr>
      <w:tr w:rsidR="000022A1" w:rsidRPr="00DA0F01" w:rsidTr="00E139C7">
        <w:trPr>
          <w:trHeight w:val="435"/>
        </w:trPr>
        <w:tc>
          <w:tcPr>
            <w:tcW w:w="921"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201</w:t>
            </w:r>
          </w:p>
        </w:tc>
        <w:tc>
          <w:tcPr>
            <w:tcW w:w="5953" w:type="dxa"/>
            <w:vAlign w:val="center"/>
          </w:tcPr>
          <w:p w:rsidR="000022A1" w:rsidRPr="00DA0F01" w:rsidRDefault="000022A1" w:rsidP="00E139C7">
            <w:pPr>
              <w:jc w:val="both"/>
              <w:rPr>
                <w:rFonts w:eastAsia="Arial Unicode MS"/>
                <w:b/>
                <w:sz w:val="22"/>
                <w:szCs w:val="22"/>
                <w:u w:val="single"/>
              </w:rPr>
            </w:pPr>
          </w:p>
          <w:p w:rsidR="000022A1" w:rsidRPr="00DA0F01" w:rsidRDefault="000022A1" w:rsidP="00E139C7">
            <w:pPr>
              <w:jc w:val="both"/>
              <w:rPr>
                <w:rFonts w:eastAsia="Arial Unicode MS"/>
                <w:b/>
                <w:sz w:val="22"/>
                <w:szCs w:val="22"/>
                <w:u w:val="single"/>
              </w:rPr>
            </w:pPr>
            <w:r w:rsidRPr="00DA0F01">
              <w:rPr>
                <w:rFonts w:eastAsia="Arial Unicode MS"/>
                <w:b/>
                <w:sz w:val="22"/>
                <w:szCs w:val="22"/>
                <w:u w:val="single"/>
              </w:rPr>
              <w:t>NIVELLEMENT DE LA PLATE FORME</w:t>
            </w:r>
          </w:p>
          <w:p w:rsidR="000022A1" w:rsidRPr="00DA0F01" w:rsidRDefault="000022A1" w:rsidP="00E139C7">
            <w:pPr>
              <w:jc w:val="both"/>
              <w:rPr>
                <w:rFonts w:eastAsia="Arial Unicode MS"/>
                <w:sz w:val="22"/>
                <w:szCs w:val="22"/>
              </w:rPr>
            </w:pPr>
            <w:r w:rsidRPr="00DA0F01">
              <w:rPr>
                <w:rFonts w:eastAsia="Arial Unicode MS"/>
                <w:sz w:val="22"/>
                <w:szCs w:val="22"/>
              </w:rPr>
              <w:t xml:space="preserve">Ce prix rémunère au mètre carré (m2), les travaux de nivellement de la </w:t>
            </w:r>
            <w:proofErr w:type="spellStart"/>
            <w:r w:rsidRPr="00DA0F01">
              <w:rPr>
                <w:rFonts w:eastAsia="Arial Unicode MS"/>
                <w:sz w:val="22"/>
                <w:szCs w:val="22"/>
              </w:rPr>
              <w:t>plate forme</w:t>
            </w:r>
            <w:proofErr w:type="spellEnd"/>
            <w:r w:rsidRPr="00DA0F01">
              <w:rPr>
                <w:rFonts w:eastAsia="Arial Unicode MS"/>
                <w:sz w:val="22"/>
                <w:szCs w:val="22"/>
              </w:rPr>
              <w:t>, mesurés par mètre carré contradictoire</w:t>
            </w:r>
          </w:p>
        </w:tc>
        <w:tc>
          <w:tcPr>
            <w:tcW w:w="850"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m</w:t>
            </w:r>
            <w:r w:rsidRPr="00DA0F01">
              <w:rPr>
                <w:rFonts w:eastAsia="Arial Unicode MS"/>
                <w:sz w:val="22"/>
                <w:szCs w:val="22"/>
                <w:vertAlign w:val="superscript"/>
              </w:rPr>
              <w:t>2</w:t>
            </w:r>
          </w:p>
        </w:tc>
        <w:tc>
          <w:tcPr>
            <w:tcW w:w="851" w:type="dxa"/>
            <w:vAlign w:val="center"/>
          </w:tcPr>
          <w:p w:rsidR="000022A1" w:rsidRPr="00DA0F01" w:rsidRDefault="000022A1" w:rsidP="00E139C7">
            <w:pPr>
              <w:jc w:val="right"/>
              <w:rPr>
                <w:rFonts w:eastAsia="Arial Unicode MS"/>
                <w:sz w:val="22"/>
                <w:szCs w:val="22"/>
              </w:rPr>
            </w:pPr>
          </w:p>
        </w:tc>
        <w:tc>
          <w:tcPr>
            <w:tcW w:w="1587" w:type="dxa"/>
          </w:tcPr>
          <w:p w:rsidR="000022A1" w:rsidRPr="00DA0F01" w:rsidRDefault="000022A1" w:rsidP="00E139C7">
            <w:pPr>
              <w:jc w:val="right"/>
              <w:rPr>
                <w:rFonts w:eastAsia="Arial Unicode MS"/>
                <w:sz w:val="22"/>
                <w:szCs w:val="22"/>
              </w:rPr>
            </w:pPr>
          </w:p>
        </w:tc>
      </w:tr>
      <w:tr w:rsidR="000022A1" w:rsidRPr="00DA0F01" w:rsidTr="00E139C7">
        <w:trPr>
          <w:trHeight w:val="435"/>
        </w:trPr>
        <w:tc>
          <w:tcPr>
            <w:tcW w:w="921"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202</w:t>
            </w:r>
          </w:p>
        </w:tc>
        <w:tc>
          <w:tcPr>
            <w:tcW w:w="5953" w:type="dxa"/>
            <w:vAlign w:val="center"/>
          </w:tcPr>
          <w:p w:rsidR="000022A1" w:rsidRPr="00DA0F01" w:rsidRDefault="000022A1" w:rsidP="00E139C7">
            <w:pPr>
              <w:jc w:val="both"/>
              <w:rPr>
                <w:rFonts w:eastAsia="Arial Unicode MS"/>
                <w:b/>
                <w:sz w:val="22"/>
                <w:szCs w:val="22"/>
                <w:u w:val="single"/>
              </w:rPr>
            </w:pPr>
          </w:p>
          <w:p w:rsidR="000022A1" w:rsidRPr="00DA0F01" w:rsidRDefault="000022A1" w:rsidP="00E139C7">
            <w:pPr>
              <w:jc w:val="both"/>
              <w:rPr>
                <w:rFonts w:eastAsia="Arial Unicode MS"/>
                <w:b/>
                <w:sz w:val="22"/>
                <w:szCs w:val="22"/>
                <w:u w:val="single"/>
              </w:rPr>
            </w:pPr>
            <w:r w:rsidRPr="00DA0F01">
              <w:rPr>
                <w:rFonts w:eastAsia="Arial Unicode MS"/>
                <w:b/>
                <w:sz w:val="22"/>
                <w:szCs w:val="22"/>
                <w:u w:val="single"/>
              </w:rPr>
              <w:t>IMPLANTATION DU BÂTIMENT</w:t>
            </w:r>
          </w:p>
          <w:p w:rsidR="000022A1" w:rsidRPr="00DA0F01" w:rsidRDefault="000022A1" w:rsidP="00E139C7">
            <w:pPr>
              <w:jc w:val="both"/>
              <w:rPr>
                <w:rFonts w:eastAsia="Arial Unicode MS"/>
                <w:sz w:val="22"/>
                <w:szCs w:val="22"/>
              </w:rPr>
            </w:pPr>
            <w:r w:rsidRPr="00DA0F01">
              <w:rPr>
                <w:rFonts w:eastAsia="Arial Unicode MS"/>
                <w:sz w:val="22"/>
                <w:szCs w:val="22"/>
              </w:rPr>
              <w:t>Ce prix rémunère au mètre au forfait (FF), les travaux d’implantation du bâtiment, conformément aux plans et au  CCTP.</w:t>
            </w:r>
          </w:p>
          <w:p w:rsidR="000022A1" w:rsidRPr="00DA0F01" w:rsidRDefault="000022A1" w:rsidP="00E139C7">
            <w:pPr>
              <w:jc w:val="both"/>
              <w:rPr>
                <w:rFonts w:eastAsia="Arial Unicode MS"/>
                <w:sz w:val="22"/>
                <w:szCs w:val="22"/>
              </w:rPr>
            </w:pPr>
            <w:r w:rsidRPr="00DA0F01">
              <w:rPr>
                <w:rFonts w:eastAsia="Arial Unicode MS"/>
                <w:sz w:val="22"/>
                <w:szCs w:val="22"/>
              </w:rPr>
              <w:t>Il comprend notamment :</w:t>
            </w:r>
          </w:p>
          <w:p w:rsidR="000022A1" w:rsidRPr="00DA0F01" w:rsidRDefault="000022A1" w:rsidP="00566AD3">
            <w:pPr>
              <w:pStyle w:val="Paragraphedeliste"/>
              <w:numPr>
                <w:ilvl w:val="0"/>
                <w:numId w:val="58"/>
              </w:numPr>
              <w:tabs>
                <w:tab w:val="num" w:pos="777"/>
                <w:tab w:val="num" w:pos="958"/>
              </w:tabs>
              <w:ind w:left="777" w:hanging="283"/>
              <w:jc w:val="both"/>
              <w:rPr>
                <w:rFonts w:eastAsia="Arial Unicode MS"/>
                <w:sz w:val="22"/>
                <w:szCs w:val="22"/>
              </w:rPr>
            </w:pPr>
            <w:r w:rsidRPr="00DA0F01">
              <w:rPr>
                <w:rFonts w:eastAsia="Arial Unicode MS"/>
                <w:sz w:val="22"/>
                <w:szCs w:val="22"/>
              </w:rPr>
              <w:t>la fourniture des lattes en bois blanc pour chaises ;</w:t>
            </w:r>
          </w:p>
          <w:p w:rsidR="000022A1" w:rsidRPr="00DA0F01" w:rsidRDefault="000022A1" w:rsidP="00566AD3">
            <w:pPr>
              <w:pStyle w:val="Paragraphedeliste"/>
              <w:numPr>
                <w:ilvl w:val="0"/>
                <w:numId w:val="58"/>
              </w:numPr>
              <w:tabs>
                <w:tab w:val="num" w:pos="777"/>
                <w:tab w:val="num" w:pos="958"/>
              </w:tabs>
              <w:ind w:left="777" w:hanging="283"/>
              <w:jc w:val="both"/>
              <w:rPr>
                <w:rFonts w:eastAsia="Arial Unicode MS"/>
                <w:sz w:val="22"/>
                <w:szCs w:val="22"/>
              </w:rPr>
            </w:pPr>
            <w:r w:rsidRPr="00DA0F01">
              <w:rPr>
                <w:rFonts w:eastAsia="Arial Unicode MS"/>
                <w:sz w:val="22"/>
                <w:szCs w:val="22"/>
              </w:rPr>
              <w:t>la fourniture du matériel  pour implantation ;</w:t>
            </w:r>
          </w:p>
          <w:p w:rsidR="000022A1" w:rsidRPr="00DA0F01" w:rsidRDefault="000022A1" w:rsidP="00566AD3">
            <w:pPr>
              <w:pStyle w:val="Paragraphedeliste"/>
              <w:numPr>
                <w:ilvl w:val="0"/>
                <w:numId w:val="58"/>
              </w:numPr>
              <w:tabs>
                <w:tab w:val="num" w:pos="777"/>
                <w:tab w:val="num" w:pos="958"/>
              </w:tabs>
              <w:ind w:left="777" w:hanging="283"/>
              <w:jc w:val="both"/>
              <w:rPr>
                <w:rFonts w:eastAsia="Arial Unicode MS"/>
                <w:sz w:val="22"/>
                <w:szCs w:val="22"/>
              </w:rPr>
            </w:pPr>
            <w:r w:rsidRPr="00DA0F01">
              <w:rPr>
                <w:rFonts w:eastAsia="Arial Unicode MS"/>
                <w:sz w:val="22"/>
                <w:szCs w:val="22"/>
              </w:rPr>
              <w:t>la mise en place des chaises ;</w:t>
            </w:r>
          </w:p>
          <w:p w:rsidR="000022A1" w:rsidRPr="00DA0F01" w:rsidRDefault="000022A1" w:rsidP="00566AD3">
            <w:pPr>
              <w:pStyle w:val="Paragraphedeliste"/>
              <w:numPr>
                <w:ilvl w:val="0"/>
                <w:numId w:val="58"/>
              </w:numPr>
              <w:tabs>
                <w:tab w:val="num" w:pos="777"/>
                <w:tab w:val="num" w:pos="958"/>
              </w:tabs>
              <w:ind w:left="777" w:hanging="283"/>
              <w:jc w:val="both"/>
              <w:rPr>
                <w:rFonts w:eastAsia="Arial Unicode MS"/>
                <w:sz w:val="22"/>
                <w:szCs w:val="22"/>
              </w:rPr>
            </w:pPr>
            <w:r w:rsidRPr="00DA0F01">
              <w:rPr>
                <w:rFonts w:eastAsia="Arial Unicode MS"/>
                <w:sz w:val="22"/>
                <w:szCs w:val="22"/>
              </w:rPr>
              <w:t>la matérialisation des différents murs sur les chaises ;</w:t>
            </w:r>
          </w:p>
          <w:p w:rsidR="000022A1" w:rsidRPr="00DA0F01" w:rsidRDefault="000022A1" w:rsidP="00566AD3">
            <w:pPr>
              <w:pStyle w:val="Paragraphedeliste"/>
              <w:numPr>
                <w:ilvl w:val="0"/>
                <w:numId w:val="58"/>
              </w:numPr>
              <w:tabs>
                <w:tab w:val="num" w:pos="777"/>
                <w:tab w:val="num" w:pos="958"/>
              </w:tabs>
              <w:ind w:left="777" w:hanging="283"/>
              <w:jc w:val="both"/>
              <w:rPr>
                <w:rFonts w:eastAsia="Arial Unicode MS"/>
                <w:sz w:val="22"/>
                <w:szCs w:val="22"/>
              </w:rPr>
            </w:pPr>
            <w:r w:rsidRPr="00DA0F01">
              <w:rPr>
                <w:rFonts w:eastAsia="Arial Unicode MS"/>
                <w:sz w:val="22"/>
                <w:szCs w:val="22"/>
              </w:rPr>
              <w:t>la vérification des différentes côtes ;</w:t>
            </w:r>
          </w:p>
          <w:p w:rsidR="000022A1" w:rsidRPr="00DA0F01" w:rsidRDefault="000022A1" w:rsidP="00566AD3">
            <w:pPr>
              <w:pStyle w:val="Paragraphedeliste"/>
              <w:numPr>
                <w:ilvl w:val="0"/>
                <w:numId w:val="58"/>
              </w:numPr>
              <w:tabs>
                <w:tab w:val="num" w:pos="777"/>
                <w:tab w:val="num" w:pos="958"/>
              </w:tabs>
              <w:ind w:left="777" w:hanging="283"/>
              <w:jc w:val="both"/>
              <w:rPr>
                <w:rFonts w:eastAsia="Arial Unicode MS"/>
                <w:sz w:val="22"/>
                <w:szCs w:val="22"/>
              </w:rPr>
            </w:pPr>
            <w:r w:rsidRPr="00DA0F01">
              <w:rPr>
                <w:rFonts w:eastAsia="Arial Unicode MS"/>
                <w:sz w:val="22"/>
                <w:szCs w:val="22"/>
              </w:rPr>
              <w:t>la vérification de l’équerrage du bâtiment ;</w:t>
            </w:r>
          </w:p>
          <w:p w:rsidR="000022A1" w:rsidRPr="00DA0F01" w:rsidRDefault="000022A1" w:rsidP="00566AD3">
            <w:pPr>
              <w:pStyle w:val="Paragraphedeliste"/>
              <w:numPr>
                <w:ilvl w:val="0"/>
                <w:numId w:val="58"/>
              </w:numPr>
              <w:tabs>
                <w:tab w:val="num" w:pos="777"/>
                <w:tab w:val="num" w:pos="958"/>
              </w:tabs>
              <w:ind w:left="777" w:hanging="283"/>
              <w:jc w:val="both"/>
              <w:rPr>
                <w:rFonts w:eastAsia="Arial Unicode MS"/>
                <w:sz w:val="22"/>
                <w:szCs w:val="22"/>
              </w:rPr>
            </w:pPr>
            <w:r w:rsidRPr="00DA0F01">
              <w:rPr>
                <w:rFonts w:eastAsia="Arial Unicode MS"/>
                <w:sz w:val="22"/>
                <w:szCs w:val="22"/>
              </w:rPr>
              <w:t>toutes sujétions.</w:t>
            </w:r>
          </w:p>
          <w:p w:rsidR="000022A1" w:rsidRPr="00DA0F01" w:rsidRDefault="000022A1" w:rsidP="00E139C7">
            <w:pPr>
              <w:jc w:val="both"/>
              <w:rPr>
                <w:rFonts w:eastAsia="Arial Unicode MS"/>
                <w:sz w:val="22"/>
                <w:szCs w:val="22"/>
              </w:rPr>
            </w:pPr>
            <w:r w:rsidRPr="00DA0F01">
              <w:rPr>
                <w:rFonts w:eastAsia="Arial Unicode MS"/>
                <w:sz w:val="22"/>
                <w:szCs w:val="22"/>
              </w:rPr>
              <w:lastRenderedPageBreak/>
              <w:t>Ce prix s’applique au forfait, mesuré par métré contradictoire</w:t>
            </w:r>
          </w:p>
        </w:tc>
        <w:tc>
          <w:tcPr>
            <w:tcW w:w="850"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lastRenderedPageBreak/>
              <w:t>FF</w:t>
            </w:r>
          </w:p>
        </w:tc>
        <w:tc>
          <w:tcPr>
            <w:tcW w:w="851" w:type="dxa"/>
            <w:vAlign w:val="center"/>
          </w:tcPr>
          <w:p w:rsidR="000022A1" w:rsidRPr="00DA0F01" w:rsidRDefault="000022A1" w:rsidP="00E139C7">
            <w:pPr>
              <w:jc w:val="right"/>
              <w:rPr>
                <w:rFonts w:eastAsia="Arial Unicode MS"/>
                <w:sz w:val="22"/>
                <w:szCs w:val="22"/>
              </w:rPr>
            </w:pPr>
          </w:p>
        </w:tc>
        <w:tc>
          <w:tcPr>
            <w:tcW w:w="1587" w:type="dxa"/>
          </w:tcPr>
          <w:p w:rsidR="000022A1" w:rsidRPr="00DA0F01" w:rsidRDefault="000022A1" w:rsidP="00E139C7">
            <w:pPr>
              <w:jc w:val="right"/>
              <w:rPr>
                <w:rFonts w:eastAsia="Arial Unicode MS"/>
                <w:sz w:val="22"/>
                <w:szCs w:val="22"/>
              </w:rPr>
            </w:pPr>
          </w:p>
        </w:tc>
      </w:tr>
      <w:tr w:rsidR="000022A1" w:rsidRPr="00DA0F01" w:rsidTr="00E139C7">
        <w:trPr>
          <w:trHeight w:val="541"/>
        </w:trPr>
        <w:tc>
          <w:tcPr>
            <w:tcW w:w="921"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lastRenderedPageBreak/>
              <w:t>203</w:t>
            </w:r>
          </w:p>
        </w:tc>
        <w:tc>
          <w:tcPr>
            <w:tcW w:w="5953" w:type="dxa"/>
            <w:vAlign w:val="center"/>
          </w:tcPr>
          <w:p w:rsidR="000022A1" w:rsidRPr="00DA0F01" w:rsidRDefault="000022A1" w:rsidP="00E139C7">
            <w:pPr>
              <w:jc w:val="both"/>
              <w:rPr>
                <w:rFonts w:eastAsia="Arial Unicode MS"/>
                <w:b/>
                <w:sz w:val="22"/>
                <w:szCs w:val="22"/>
                <w:u w:val="single"/>
              </w:rPr>
            </w:pPr>
          </w:p>
          <w:p w:rsidR="000022A1" w:rsidRPr="00DA0F01" w:rsidRDefault="000022A1" w:rsidP="00E139C7">
            <w:pPr>
              <w:jc w:val="both"/>
              <w:rPr>
                <w:rFonts w:eastAsia="Arial Unicode MS"/>
                <w:b/>
                <w:sz w:val="22"/>
                <w:szCs w:val="22"/>
                <w:u w:val="single"/>
              </w:rPr>
            </w:pPr>
            <w:r w:rsidRPr="00DA0F01">
              <w:rPr>
                <w:rFonts w:eastAsia="Arial Unicode MS"/>
                <w:b/>
                <w:sz w:val="22"/>
                <w:szCs w:val="22"/>
                <w:u w:val="single"/>
              </w:rPr>
              <w:t>FOUILLES EN RIGOLES ET EN PUITS</w:t>
            </w:r>
          </w:p>
          <w:p w:rsidR="000022A1" w:rsidRPr="00DA0F01" w:rsidRDefault="000022A1" w:rsidP="00E139C7">
            <w:pPr>
              <w:jc w:val="both"/>
              <w:rPr>
                <w:rFonts w:eastAsia="Arial Unicode MS"/>
                <w:sz w:val="22"/>
                <w:szCs w:val="22"/>
              </w:rPr>
            </w:pPr>
            <w:r w:rsidRPr="00DA0F01">
              <w:rPr>
                <w:rFonts w:eastAsia="Arial Unicode MS"/>
                <w:sz w:val="22"/>
                <w:szCs w:val="22"/>
              </w:rPr>
              <w:t>Ce prix rémunère au mètre cube (m3), les travaux de fouilles manuelles ou à la tractopelle avec finitions manuelles des longrines et des murs de soutènement, mesuré par métré contradictoires.</w:t>
            </w:r>
          </w:p>
        </w:tc>
        <w:tc>
          <w:tcPr>
            <w:tcW w:w="850"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m</w:t>
            </w:r>
            <w:r w:rsidRPr="00DA0F01">
              <w:rPr>
                <w:rFonts w:eastAsia="Arial Unicode MS"/>
                <w:sz w:val="22"/>
                <w:szCs w:val="22"/>
                <w:vertAlign w:val="superscript"/>
              </w:rPr>
              <w:t>3</w:t>
            </w:r>
          </w:p>
        </w:tc>
        <w:tc>
          <w:tcPr>
            <w:tcW w:w="851" w:type="dxa"/>
            <w:vAlign w:val="center"/>
          </w:tcPr>
          <w:p w:rsidR="000022A1" w:rsidRPr="00DA0F01" w:rsidRDefault="000022A1" w:rsidP="00E139C7">
            <w:pPr>
              <w:jc w:val="right"/>
              <w:rPr>
                <w:rFonts w:eastAsia="Arial Unicode MS"/>
                <w:sz w:val="22"/>
                <w:szCs w:val="22"/>
              </w:rPr>
            </w:pPr>
          </w:p>
        </w:tc>
        <w:tc>
          <w:tcPr>
            <w:tcW w:w="1587" w:type="dxa"/>
          </w:tcPr>
          <w:p w:rsidR="000022A1" w:rsidRPr="00DA0F01" w:rsidRDefault="000022A1" w:rsidP="00E139C7">
            <w:pPr>
              <w:jc w:val="right"/>
              <w:rPr>
                <w:rFonts w:eastAsia="Arial Unicode MS"/>
                <w:sz w:val="22"/>
                <w:szCs w:val="22"/>
              </w:rPr>
            </w:pPr>
          </w:p>
        </w:tc>
      </w:tr>
      <w:tr w:rsidR="000022A1" w:rsidRPr="00DA0F01" w:rsidTr="00E139C7">
        <w:trPr>
          <w:trHeight w:val="467"/>
        </w:trPr>
        <w:tc>
          <w:tcPr>
            <w:tcW w:w="921" w:type="dxa"/>
            <w:tcBorders>
              <w:bottom w:val="single" w:sz="4" w:space="0" w:color="auto"/>
            </w:tcBorders>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204</w:t>
            </w:r>
          </w:p>
        </w:tc>
        <w:tc>
          <w:tcPr>
            <w:tcW w:w="5953" w:type="dxa"/>
            <w:tcBorders>
              <w:bottom w:val="single" w:sz="4" w:space="0" w:color="auto"/>
            </w:tcBorders>
            <w:vAlign w:val="center"/>
          </w:tcPr>
          <w:p w:rsidR="000022A1" w:rsidRPr="00DA0F01" w:rsidRDefault="000022A1" w:rsidP="00E139C7">
            <w:pPr>
              <w:rPr>
                <w:rFonts w:eastAsia="Arial Unicode MS"/>
                <w:b/>
                <w:sz w:val="22"/>
                <w:szCs w:val="22"/>
                <w:u w:val="single"/>
              </w:rPr>
            </w:pPr>
          </w:p>
          <w:p w:rsidR="000022A1" w:rsidRPr="00DA0F01" w:rsidRDefault="000022A1" w:rsidP="00E139C7">
            <w:pPr>
              <w:rPr>
                <w:rFonts w:eastAsia="Arial Unicode MS"/>
                <w:b/>
                <w:sz w:val="22"/>
                <w:szCs w:val="22"/>
                <w:u w:val="single"/>
              </w:rPr>
            </w:pPr>
            <w:r w:rsidRPr="00DA0F01">
              <w:rPr>
                <w:rFonts w:eastAsia="Arial Unicode MS"/>
                <w:b/>
                <w:sz w:val="22"/>
                <w:szCs w:val="22"/>
                <w:u w:val="single"/>
              </w:rPr>
              <w:t>REMBLAI  COMPACTE  SOUS  DALLAGE</w:t>
            </w:r>
          </w:p>
          <w:p w:rsidR="000022A1" w:rsidRPr="00DA0F01" w:rsidRDefault="000022A1" w:rsidP="00E139C7">
            <w:pPr>
              <w:jc w:val="both"/>
              <w:rPr>
                <w:rFonts w:eastAsia="Arial Unicode MS"/>
                <w:sz w:val="22"/>
                <w:szCs w:val="22"/>
              </w:rPr>
            </w:pPr>
            <w:r w:rsidRPr="00DA0F01">
              <w:rPr>
                <w:rFonts w:eastAsia="Arial Unicode MS"/>
                <w:sz w:val="22"/>
                <w:szCs w:val="22"/>
              </w:rPr>
              <w:t>Ce prix rémunère au mètre cube (m3), mesuré par métré contradictoire, les travaux de remblai au compacteur ou à la dame sauteuse sous dallage. Il comprend le transport des matériaux d’apport, sa sélection afin de respecter les caractéristiques du CCTP.</w:t>
            </w:r>
          </w:p>
        </w:tc>
        <w:tc>
          <w:tcPr>
            <w:tcW w:w="850" w:type="dxa"/>
            <w:tcBorders>
              <w:bottom w:val="single" w:sz="4" w:space="0" w:color="auto"/>
            </w:tcBorders>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m</w:t>
            </w:r>
            <w:r w:rsidRPr="00DA0F01">
              <w:rPr>
                <w:rFonts w:eastAsia="Arial Unicode MS"/>
                <w:sz w:val="22"/>
                <w:szCs w:val="22"/>
                <w:vertAlign w:val="superscript"/>
              </w:rPr>
              <w:t>3</w:t>
            </w:r>
          </w:p>
        </w:tc>
        <w:tc>
          <w:tcPr>
            <w:tcW w:w="851" w:type="dxa"/>
            <w:tcBorders>
              <w:bottom w:val="single" w:sz="4" w:space="0" w:color="auto"/>
            </w:tcBorders>
            <w:vAlign w:val="center"/>
          </w:tcPr>
          <w:p w:rsidR="000022A1" w:rsidRPr="00DA0F01" w:rsidRDefault="000022A1" w:rsidP="00E139C7">
            <w:pPr>
              <w:jc w:val="right"/>
              <w:rPr>
                <w:rFonts w:eastAsia="Arial Unicode MS"/>
                <w:sz w:val="22"/>
                <w:szCs w:val="22"/>
              </w:rPr>
            </w:pPr>
          </w:p>
        </w:tc>
        <w:tc>
          <w:tcPr>
            <w:tcW w:w="1587" w:type="dxa"/>
            <w:tcBorders>
              <w:bottom w:val="single" w:sz="4" w:space="0" w:color="auto"/>
            </w:tcBorders>
          </w:tcPr>
          <w:p w:rsidR="000022A1" w:rsidRPr="00DA0F01" w:rsidRDefault="000022A1" w:rsidP="00E139C7">
            <w:pPr>
              <w:jc w:val="right"/>
              <w:rPr>
                <w:rFonts w:eastAsia="Arial Unicode MS"/>
                <w:sz w:val="22"/>
                <w:szCs w:val="22"/>
              </w:rPr>
            </w:pPr>
          </w:p>
        </w:tc>
      </w:tr>
      <w:tr w:rsidR="000022A1" w:rsidRPr="00DA0F01" w:rsidTr="00E139C7">
        <w:trPr>
          <w:trHeight w:val="1657"/>
        </w:trPr>
        <w:tc>
          <w:tcPr>
            <w:tcW w:w="10162" w:type="dxa"/>
            <w:gridSpan w:val="5"/>
            <w:vAlign w:val="center"/>
          </w:tcPr>
          <w:p w:rsidR="000022A1" w:rsidRPr="00DA0F01" w:rsidRDefault="000022A1" w:rsidP="00E139C7">
            <w:pPr>
              <w:rPr>
                <w:rFonts w:eastAsia="Arial Unicode MS"/>
                <w:sz w:val="22"/>
                <w:szCs w:val="22"/>
              </w:rPr>
            </w:pPr>
            <w:r w:rsidRPr="00DA0F01">
              <w:rPr>
                <w:rFonts w:eastAsia="Arial Unicode MS"/>
                <w:b/>
                <w:bCs/>
                <w:sz w:val="22"/>
                <w:szCs w:val="22"/>
              </w:rPr>
              <w:t>LOT 300 : FONDATIONS</w:t>
            </w:r>
            <w:r w:rsidRPr="00DA0F01">
              <w:rPr>
                <w:rFonts w:eastAsia="Arial Unicode MS"/>
                <w:sz w:val="22"/>
                <w:szCs w:val="22"/>
              </w:rPr>
              <w:t> </w:t>
            </w:r>
          </w:p>
          <w:p w:rsidR="000022A1" w:rsidRPr="00DA0F01" w:rsidRDefault="000022A1" w:rsidP="00E139C7">
            <w:pPr>
              <w:ind w:left="709"/>
              <w:rPr>
                <w:rFonts w:eastAsia="Arial Unicode MS"/>
                <w:sz w:val="22"/>
                <w:szCs w:val="22"/>
              </w:rPr>
            </w:pPr>
            <w:r w:rsidRPr="00DA0F01">
              <w:rPr>
                <w:rFonts w:eastAsia="Arial Unicode MS"/>
                <w:sz w:val="22"/>
                <w:szCs w:val="22"/>
              </w:rPr>
              <w:t>Le lot  300 rémunère :</w:t>
            </w:r>
          </w:p>
          <w:p w:rsidR="000022A1" w:rsidRPr="00DA0F01" w:rsidRDefault="000022A1" w:rsidP="00E139C7">
            <w:pPr>
              <w:ind w:left="1418"/>
              <w:jc w:val="both"/>
              <w:rPr>
                <w:rFonts w:eastAsia="Arial Unicode MS"/>
                <w:sz w:val="22"/>
                <w:szCs w:val="22"/>
              </w:rPr>
            </w:pPr>
            <w:r w:rsidRPr="00DA0F01">
              <w:rPr>
                <w:rFonts w:eastAsia="Arial Unicode MS"/>
                <w:sz w:val="22"/>
                <w:szCs w:val="22"/>
              </w:rPr>
              <w:t>301 : le béton de propreté dosé à 150 kg/m3 ;</w:t>
            </w:r>
          </w:p>
          <w:p w:rsidR="000022A1" w:rsidRPr="00DA0F01" w:rsidRDefault="000022A1" w:rsidP="00E139C7">
            <w:pPr>
              <w:ind w:left="1418"/>
              <w:jc w:val="both"/>
              <w:rPr>
                <w:rFonts w:eastAsia="Arial Unicode MS"/>
                <w:sz w:val="22"/>
                <w:szCs w:val="22"/>
              </w:rPr>
            </w:pPr>
            <w:r w:rsidRPr="00DA0F01">
              <w:rPr>
                <w:rFonts w:eastAsia="Arial Unicode MS"/>
                <w:sz w:val="22"/>
                <w:szCs w:val="22"/>
              </w:rPr>
              <w:t>302 : les agglos plein de 20x20x40 cm en sous bassement ;</w:t>
            </w:r>
          </w:p>
          <w:p w:rsidR="000022A1" w:rsidRPr="00DA0F01" w:rsidRDefault="000022A1" w:rsidP="00E139C7">
            <w:pPr>
              <w:ind w:left="1418"/>
              <w:jc w:val="both"/>
              <w:rPr>
                <w:rFonts w:eastAsia="Arial Unicode MS"/>
                <w:sz w:val="22"/>
                <w:szCs w:val="22"/>
              </w:rPr>
            </w:pPr>
            <w:r w:rsidRPr="00DA0F01">
              <w:rPr>
                <w:rFonts w:eastAsia="Arial Unicode MS"/>
                <w:sz w:val="22"/>
                <w:szCs w:val="22"/>
              </w:rPr>
              <w:t>303 : le béton armé dosé à 350 kg/m3 pour les semelles, amorces poteaux et longrines ;</w:t>
            </w:r>
          </w:p>
          <w:p w:rsidR="000022A1" w:rsidRPr="00DA0F01" w:rsidRDefault="000022A1" w:rsidP="00E139C7">
            <w:pPr>
              <w:ind w:left="1418"/>
              <w:jc w:val="both"/>
              <w:rPr>
                <w:rFonts w:eastAsia="Arial Unicode MS"/>
                <w:b/>
                <w:bCs/>
                <w:sz w:val="22"/>
                <w:szCs w:val="22"/>
              </w:rPr>
            </w:pPr>
            <w:r w:rsidRPr="00DA0F01">
              <w:rPr>
                <w:rFonts w:eastAsia="Arial Unicode MS"/>
                <w:sz w:val="22"/>
                <w:szCs w:val="22"/>
              </w:rPr>
              <w:t>304 : le béton dosé 300 kg/m3 pour dallage du sol épaisseur 8 cm, y compris toutes sujétion d’exécution de la chape incorporée de 2 cm ;</w:t>
            </w:r>
          </w:p>
        </w:tc>
      </w:tr>
      <w:tr w:rsidR="000022A1" w:rsidRPr="00DA0F01" w:rsidTr="00E139C7">
        <w:trPr>
          <w:trHeight w:val="499"/>
        </w:trPr>
        <w:tc>
          <w:tcPr>
            <w:tcW w:w="921" w:type="dxa"/>
            <w:vAlign w:val="center"/>
          </w:tcPr>
          <w:p w:rsidR="000022A1" w:rsidRPr="00DA0F01" w:rsidRDefault="000022A1" w:rsidP="00E139C7">
            <w:pPr>
              <w:jc w:val="center"/>
              <w:rPr>
                <w:rFonts w:eastAsia="Arial Unicode MS"/>
                <w:b/>
                <w:sz w:val="22"/>
                <w:szCs w:val="22"/>
              </w:rPr>
            </w:pPr>
            <w:r w:rsidRPr="00DA0F01">
              <w:rPr>
                <w:rFonts w:eastAsia="Arial Unicode MS"/>
                <w:b/>
                <w:sz w:val="22"/>
                <w:szCs w:val="22"/>
              </w:rPr>
              <w:t>301</w:t>
            </w:r>
          </w:p>
        </w:tc>
        <w:tc>
          <w:tcPr>
            <w:tcW w:w="5953" w:type="dxa"/>
            <w:vAlign w:val="center"/>
          </w:tcPr>
          <w:p w:rsidR="000022A1" w:rsidRPr="00DA0F01" w:rsidRDefault="000022A1" w:rsidP="00E139C7">
            <w:pPr>
              <w:jc w:val="both"/>
              <w:rPr>
                <w:rFonts w:eastAsia="Arial Unicode MS"/>
                <w:b/>
                <w:sz w:val="22"/>
                <w:szCs w:val="22"/>
                <w:u w:val="single"/>
              </w:rPr>
            </w:pPr>
          </w:p>
          <w:p w:rsidR="000022A1" w:rsidRPr="00DA0F01" w:rsidRDefault="000022A1" w:rsidP="00E139C7">
            <w:pPr>
              <w:jc w:val="both"/>
              <w:rPr>
                <w:rFonts w:eastAsia="Arial Unicode MS"/>
                <w:b/>
                <w:sz w:val="22"/>
                <w:szCs w:val="22"/>
                <w:u w:val="single"/>
              </w:rPr>
            </w:pPr>
            <w:r w:rsidRPr="00DA0F01">
              <w:rPr>
                <w:rFonts w:eastAsia="Arial Unicode MS"/>
                <w:b/>
                <w:sz w:val="22"/>
                <w:szCs w:val="22"/>
                <w:u w:val="single"/>
              </w:rPr>
              <w:t>BETON DE PROPRETE DOSE A 150 KG /M3</w:t>
            </w:r>
          </w:p>
          <w:p w:rsidR="000022A1" w:rsidRPr="00DA0F01" w:rsidRDefault="000022A1" w:rsidP="00E139C7">
            <w:pPr>
              <w:jc w:val="both"/>
              <w:rPr>
                <w:rFonts w:eastAsia="Arial Unicode MS"/>
                <w:sz w:val="22"/>
                <w:szCs w:val="22"/>
              </w:rPr>
            </w:pPr>
            <w:r w:rsidRPr="00DA0F01">
              <w:rPr>
                <w:rFonts w:eastAsia="Arial Unicode MS"/>
                <w:sz w:val="22"/>
                <w:szCs w:val="22"/>
              </w:rPr>
              <w:t>Ce  prix rémunère au mètre cube (m3) le béton de propreté dosé à 150 kg/m3 conformément au CCTP.</w:t>
            </w:r>
          </w:p>
          <w:p w:rsidR="000022A1" w:rsidRPr="00DA0F01" w:rsidRDefault="000022A1" w:rsidP="00E139C7">
            <w:pPr>
              <w:jc w:val="both"/>
              <w:rPr>
                <w:rFonts w:eastAsia="Arial Unicode MS"/>
                <w:sz w:val="22"/>
                <w:szCs w:val="22"/>
              </w:rPr>
            </w:pPr>
            <w:r w:rsidRPr="00DA0F01">
              <w:rPr>
                <w:rFonts w:eastAsia="Arial Unicode MS"/>
                <w:sz w:val="22"/>
                <w:szCs w:val="22"/>
              </w:rPr>
              <w:t>Il comprend notamment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la fourniture de gravier selon le CCTP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la fourniture de sable et de ciment selon le CCTP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la fourniture d’eau de gâchage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la mise en œuvre d’une couche de 5 cm d’épaisseur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toutes sujétions.</w:t>
            </w:r>
          </w:p>
          <w:p w:rsidR="000022A1" w:rsidRPr="00DA0F01" w:rsidRDefault="000022A1" w:rsidP="00E139C7">
            <w:pPr>
              <w:pStyle w:val="Paragraphedeliste"/>
              <w:ind w:left="210"/>
              <w:jc w:val="both"/>
              <w:rPr>
                <w:rFonts w:eastAsia="Arial Unicode MS"/>
                <w:sz w:val="22"/>
                <w:szCs w:val="22"/>
              </w:rPr>
            </w:pPr>
            <w:r w:rsidRPr="00DA0F01">
              <w:rPr>
                <w:rFonts w:eastAsia="Arial Unicode MS"/>
                <w:sz w:val="22"/>
                <w:szCs w:val="22"/>
              </w:rPr>
              <w:t>Ce prix s’applique au mètre cube, mesuré par métré contradictoire.</w:t>
            </w:r>
          </w:p>
        </w:tc>
        <w:tc>
          <w:tcPr>
            <w:tcW w:w="850" w:type="dxa"/>
            <w:vAlign w:val="center"/>
          </w:tcPr>
          <w:p w:rsidR="000022A1" w:rsidRPr="00DA0F01" w:rsidRDefault="000022A1" w:rsidP="00E139C7">
            <w:pPr>
              <w:jc w:val="center"/>
              <w:rPr>
                <w:rFonts w:eastAsia="Arial Unicode MS"/>
                <w:b/>
                <w:sz w:val="22"/>
                <w:szCs w:val="22"/>
              </w:rPr>
            </w:pPr>
            <w:r w:rsidRPr="00DA0F01">
              <w:rPr>
                <w:rFonts w:eastAsia="Arial Unicode MS"/>
                <w:b/>
                <w:sz w:val="22"/>
                <w:szCs w:val="22"/>
              </w:rPr>
              <w:t>m</w:t>
            </w:r>
            <w:r w:rsidRPr="00DA0F01">
              <w:rPr>
                <w:rFonts w:eastAsia="Arial Unicode MS"/>
                <w:b/>
                <w:sz w:val="22"/>
                <w:szCs w:val="22"/>
                <w:vertAlign w:val="superscript"/>
              </w:rPr>
              <w:t>3</w:t>
            </w:r>
          </w:p>
        </w:tc>
        <w:tc>
          <w:tcPr>
            <w:tcW w:w="851" w:type="dxa"/>
            <w:vAlign w:val="center"/>
          </w:tcPr>
          <w:p w:rsidR="000022A1" w:rsidRPr="00DA0F01" w:rsidRDefault="000022A1" w:rsidP="00E139C7">
            <w:pPr>
              <w:jc w:val="right"/>
              <w:rPr>
                <w:rFonts w:eastAsia="Arial Unicode MS"/>
                <w:b/>
                <w:color w:val="C00000"/>
                <w:sz w:val="22"/>
                <w:szCs w:val="22"/>
              </w:rPr>
            </w:pPr>
          </w:p>
        </w:tc>
        <w:tc>
          <w:tcPr>
            <w:tcW w:w="1587" w:type="dxa"/>
          </w:tcPr>
          <w:p w:rsidR="000022A1" w:rsidRPr="00DA0F01" w:rsidRDefault="000022A1" w:rsidP="00E139C7">
            <w:pPr>
              <w:jc w:val="right"/>
              <w:rPr>
                <w:rFonts w:eastAsia="Arial Unicode MS"/>
                <w:b/>
                <w:color w:val="C00000"/>
                <w:sz w:val="22"/>
                <w:szCs w:val="22"/>
              </w:rPr>
            </w:pPr>
          </w:p>
        </w:tc>
      </w:tr>
      <w:tr w:rsidR="000022A1" w:rsidRPr="00DA0F01" w:rsidTr="00E139C7">
        <w:trPr>
          <w:trHeight w:val="407"/>
        </w:trPr>
        <w:tc>
          <w:tcPr>
            <w:tcW w:w="921"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302</w:t>
            </w:r>
          </w:p>
        </w:tc>
        <w:tc>
          <w:tcPr>
            <w:tcW w:w="5953" w:type="dxa"/>
            <w:vAlign w:val="center"/>
          </w:tcPr>
          <w:p w:rsidR="000022A1" w:rsidRPr="00DA0F01" w:rsidRDefault="000022A1" w:rsidP="00E139C7">
            <w:pPr>
              <w:spacing w:before="120" w:after="120"/>
              <w:jc w:val="both"/>
              <w:rPr>
                <w:rFonts w:eastAsia="Arial Unicode MS"/>
                <w:b/>
                <w:sz w:val="22"/>
                <w:szCs w:val="22"/>
                <w:u w:val="single"/>
              </w:rPr>
            </w:pPr>
            <w:r w:rsidRPr="00DA0F01">
              <w:rPr>
                <w:rFonts w:eastAsia="Arial Unicode MS"/>
                <w:b/>
                <w:sz w:val="22"/>
                <w:szCs w:val="22"/>
                <w:u w:val="single"/>
              </w:rPr>
              <w:t>AGGLOS PLEIN DE 20X20X40 CM</w:t>
            </w:r>
          </w:p>
          <w:p w:rsidR="000022A1" w:rsidRPr="00DA0F01" w:rsidRDefault="000022A1" w:rsidP="00E139C7">
            <w:pPr>
              <w:jc w:val="both"/>
              <w:rPr>
                <w:rFonts w:eastAsia="Arial Unicode MS"/>
                <w:sz w:val="22"/>
                <w:szCs w:val="22"/>
              </w:rPr>
            </w:pPr>
            <w:r w:rsidRPr="00DA0F01">
              <w:rPr>
                <w:rFonts w:eastAsia="Arial Unicode MS"/>
                <w:sz w:val="22"/>
                <w:szCs w:val="22"/>
              </w:rPr>
              <w:t>Ce prix rémunère au mètre carré (m2) la fourniture et la pose d’agglos bourrées en fondations conformément au CCTP.</w:t>
            </w:r>
          </w:p>
          <w:p w:rsidR="000022A1" w:rsidRPr="00DA0F01" w:rsidRDefault="000022A1" w:rsidP="00E139C7">
            <w:pPr>
              <w:jc w:val="both"/>
              <w:rPr>
                <w:rFonts w:eastAsia="Arial Unicode MS"/>
                <w:sz w:val="22"/>
                <w:szCs w:val="22"/>
              </w:rPr>
            </w:pPr>
            <w:r w:rsidRPr="00DA0F01">
              <w:rPr>
                <w:rFonts w:eastAsia="Arial Unicode MS"/>
                <w:sz w:val="22"/>
                <w:szCs w:val="22"/>
              </w:rPr>
              <w:t>Il comprend notamment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la fourniture des agglos de 20x20x40 selon le CCTP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la fourniture du béton de bourrage dosé à 150 kg/m3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la fourniture du mortier de pose dosé à 300 kg/m3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la fourniture d’eau de gâchage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la mise en œuvre</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toutes sujétions.</w:t>
            </w:r>
          </w:p>
          <w:p w:rsidR="000022A1" w:rsidRPr="00DA0F01" w:rsidRDefault="000022A1" w:rsidP="00E139C7">
            <w:pPr>
              <w:pStyle w:val="Paragraphedeliste"/>
              <w:ind w:left="210"/>
              <w:jc w:val="both"/>
              <w:rPr>
                <w:rFonts w:eastAsia="Arial Unicode MS"/>
                <w:sz w:val="22"/>
                <w:szCs w:val="22"/>
              </w:rPr>
            </w:pPr>
            <w:r w:rsidRPr="00DA0F01">
              <w:rPr>
                <w:rFonts w:eastAsia="Arial Unicode MS"/>
                <w:sz w:val="22"/>
                <w:szCs w:val="22"/>
              </w:rPr>
              <w:t>Ce prix s’applique au mètre carré, mesuré par métré contradictoire.</w:t>
            </w:r>
          </w:p>
        </w:tc>
        <w:tc>
          <w:tcPr>
            <w:tcW w:w="850"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M</w:t>
            </w:r>
            <w:r w:rsidRPr="00DA0F01">
              <w:rPr>
                <w:rFonts w:eastAsia="Arial Unicode MS"/>
                <w:sz w:val="22"/>
                <w:szCs w:val="22"/>
                <w:vertAlign w:val="superscript"/>
              </w:rPr>
              <w:t>2</w:t>
            </w:r>
          </w:p>
        </w:tc>
        <w:tc>
          <w:tcPr>
            <w:tcW w:w="851" w:type="dxa"/>
            <w:vAlign w:val="center"/>
          </w:tcPr>
          <w:p w:rsidR="000022A1" w:rsidRPr="00DA0F01" w:rsidRDefault="000022A1" w:rsidP="00E139C7">
            <w:pPr>
              <w:jc w:val="right"/>
              <w:rPr>
                <w:rFonts w:eastAsia="Arial Unicode MS"/>
                <w:sz w:val="22"/>
                <w:szCs w:val="22"/>
              </w:rPr>
            </w:pPr>
          </w:p>
        </w:tc>
        <w:tc>
          <w:tcPr>
            <w:tcW w:w="1587" w:type="dxa"/>
          </w:tcPr>
          <w:p w:rsidR="000022A1" w:rsidRPr="00DA0F01" w:rsidRDefault="000022A1" w:rsidP="00E139C7">
            <w:pPr>
              <w:jc w:val="right"/>
              <w:rPr>
                <w:rFonts w:eastAsia="Arial Unicode MS"/>
                <w:sz w:val="22"/>
                <w:szCs w:val="22"/>
              </w:rPr>
            </w:pPr>
          </w:p>
        </w:tc>
      </w:tr>
      <w:tr w:rsidR="000022A1" w:rsidRPr="00DA0F01" w:rsidTr="00E139C7">
        <w:trPr>
          <w:trHeight w:val="407"/>
        </w:trPr>
        <w:tc>
          <w:tcPr>
            <w:tcW w:w="921"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303</w:t>
            </w:r>
          </w:p>
        </w:tc>
        <w:tc>
          <w:tcPr>
            <w:tcW w:w="5953" w:type="dxa"/>
            <w:vAlign w:val="center"/>
          </w:tcPr>
          <w:p w:rsidR="000022A1" w:rsidRPr="00DA0F01" w:rsidRDefault="000022A1" w:rsidP="00E139C7">
            <w:pPr>
              <w:spacing w:before="120"/>
              <w:jc w:val="both"/>
              <w:rPr>
                <w:rFonts w:eastAsia="Arial Unicode MS"/>
                <w:b/>
                <w:sz w:val="22"/>
                <w:szCs w:val="22"/>
                <w:u w:val="single"/>
              </w:rPr>
            </w:pPr>
            <w:r w:rsidRPr="00DA0F01">
              <w:rPr>
                <w:rFonts w:eastAsia="Arial Unicode MS"/>
                <w:b/>
                <w:sz w:val="22"/>
                <w:szCs w:val="22"/>
                <w:u w:val="single"/>
              </w:rPr>
              <w:t>BETON ARME DOSE A 350 KG/M3 POUR SEMELLES, AMORCES POTEAUX ET LONGRINES</w:t>
            </w:r>
          </w:p>
          <w:p w:rsidR="000022A1" w:rsidRPr="00DA0F01" w:rsidRDefault="000022A1" w:rsidP="00E139C7">
            <w:pPr>
              <w:jc w:val="both"/>
              <w:rPr>
                <w:rFonts w:eastAsia="Arial Unicode MS"/>
                <w:sz w:val="22"/>
                <w:szCs w:val="22"/>
              </w:rPr>
            </w:pPr>
            <w:r w:rsidRPr="00DA0F01">
              <w:rPr>
                <w:rFonts w:eastAsia="Arial Unicode MS"/>
                <w:sz w:val="22"/>
                <w:szCs w:val="22"/>
              </w:rPr>
              <w:t>Ce prix rémunère au mètre cube (m3) le béton dosé à 350 kg/m3 conformément au CCTP.</w:t>
            </w:r>
          </w:p>
          <w:p w:rsidR="000022A1" w:rsidRPr="00DA0F01" w:rsidRDefault="000022A1" w:rsidP="00E139C7">
            <w:pPr>
              <w:jc w:val="both"/>
              <w:rPr>
                <w:rFonts w:eastAsia="Arial Unicode MS"/>
                <w:sz w:val="22"/>
                <w:szCs w:val="22"/>
              </w:rPr>
            </w:pPr>
            <w:r w:rsidRPr="00DA0F01">
              <w:rPr>
                <w:rFonts w:eastAsia="Arial Unicode MS"/>
                <w:sz w:val="22"/>
                <w:szCs w:val="22"/>
              </w:rPr>
              <w:t>Il comprend notamment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la fourniture de gravier selon le CCTP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la fourniture de sable et de ciment selon le CCTP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la fourniture d’eau de gâchage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la fourniture et le façonnage des fers à béton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la mise en œuvre</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lastRenderedPageBreak/>
              <w:t>toutes sujétions.</w:t>
            </w:r>
          </w:p>
          <w:p w:rsidR="000022A1" w:rsidRPr="00DA0F01" w:rsidRDefault="000022A1" w:rsidP="00E139C7">
            <w:pPr>
              <w:pStyle w:val="Paragraphedeliste"/>
              <w:ind w:left="210"/>
              <w:jc w:val="both"/>
              <w:rPr>
                <w:rFonts w:eastAsia="Arial Unicode MS"/>
                <w:sz w:val="22"/>
                <w:szCs w:val="22"/>
              </w:rPr>
            </w:pPr>
            <w:r w:rsidRPr="00DA0F01">
              <w:rPr>
                <w:rFonts w:eastAsia="Arial Unicode MS"/>
                <w:sz w:val="22"/>
                <w:szCs w:val="22"/>
              </w:rPr>
              <w:t>Ce prix s’applique au mètre cube, mesuré par métré contradictoire.</w:t>
            </w:r>
          </w:p>
        </w:tc>
        <w:tc>
          <w:tcPr>
            <w:tcW w:w="850"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lastRenderedPageBreak/>
              <w:t>m</w:t>
            </w:r>
            <w:r w:rsidRPr="00DA0F01">
              <w:rPr>
                <w:rFonts w:eastAsia="Arial Unicode MS"/>
                <w:sz w:val="22"/>
                <w:szCs w:val="22"/>
                <w:vertAlign w:val="superscript"/>
              </w:rPr>
              <w:t>3</w:t>
            </w:r>
          </w:p>
        </w:tc>
        <w:tc>
          <w:tcPr>
            <w:tcW w:w="851" w:type="dxa"/>
            <w:vAlign w:val="center"/>
          </w:tcPr>
          <w:p w:rsidR="000022A1" w:rsidRPr="00DA0F01" w:rsidRDefault="000022A1" w:rsidP="00E139C7">
            <w:pPr>
              <w:jc w:val="right"/>
              <w:rPr>
                <w:rFonts w:eastAsia="Arial Unicode MS"/>
                <w:sz w:val="22"/>
                <w:szCs w:val="22"/>
              </w:rPr>
            </w:pPr>
          </w:p>
        </w:tc>
        <w:tc>
          <w:tcPr>
            <w:tcW w:w="1587" w:type="dxa"/>
          </w:tcPr>
          <w:p w:rsidR="000022A1" w:rsidRPr="00DA0F01" w:rsidRDefault="000022A1" w:rsidP="00E139C7">
            <w:pPr>
              <w:jc w:val="right"/>
              <w:rPr>
                <w:rFonts w:eastAsia="Arial Unicode MS"/>
                <w:sz w:val="22"/>
                <w:szCs w:val="22"/>
              </w:rPr>
            </w:pPr>
          </w:p>
        </w:tc>
      </w:tr>
      <w:tr w:rsidR="000022A1" w:rsidRPr="00DA0F01" w:rsidTr="00E139C7">
        <w:trPr>
          <w:trHeight w:val="556"/>
        </w:trPr>
        <w:tc>
          <w:tcPr>
            <w:tcW w:w="921"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lastRenderedPageBreak/>
              <w:t>304</w:t>
            </w:r>
          </w:p>
        </w:tc>
        <w:tc>
          <w:tcPr>
            <w:tcW w:w="5953" w:type="dxa"/>
            <w:vAlign w:val="center"/>
          </w:tcPr>
          <w:p w:rsidR="000022A1" w:rsidRPr="00DA0F01" w:rsidRDefault="000022A1" w:rsidP="00E139C7">
            <w:pPr>
              <w:spacing w:before="120"/>
              <w:rPr>
                <w:rFonts w:eastAsia="Arial Unicode MS"/>
                <w:b/>
                <w:sz w:val="22"/>
                <w:szCs w:val="22"/>
                <w:u w:val="single"/>
              </w:rPr>
            </w:pPr>
            <w:r w:rsidRPr="00DA0F01">
              <w:rPr>
                <w:rFonts w:eastAsia="Arial Unicode MS"/>
                <w:b/>
                <w:sz w:val="22"/>
                <w:szCs w:val="22"/>
                <w:u w:val="single"/>
              </w:rPr>
              <w:t xml:space="preserve">BETON DOSE A 300 KG/M3 POUR DALLAGE DU SOL </w:t>
            </w:r>
            <w:proofErr w:type="spellStart"/>
            <w:r w:rsidRPr="00DA0F01">
              <w:rPr>
                <w:rFonts w:eastAsia="Arial Unicode MS"/>
                <w:b/>
                <w:sz w:val="22"/>
                <w:szCs w:val="22"/>
                <w:u w:val="single"/>
              </w:rPr>
              <w:t>Ep</w:t>
            </w:r>
            <w:proofErr w:type="spellEnd"/>
            <w:r w:rsidRPr="00DA0F01">
              <w:rPr>
                <w:rFonts w:eastAsia="Arial Unicode MS"/>
                <w:b/>
                <w:sz w:val="22"/>
                <w:szCs w:val="22"/>
                <w:u w:val="single"/>
              </w:rPr>
              <w:t xml:space="preserve"> 8 cm Y COMPRIS TOUTE SUJETION D’EXECUTION DE LA CHAPE INCORPOREE de 2 cm</w:t>
            </w:r>
          </w:p>
          <w:p w:rsidR="000022A1" w:rsidRPr="00DA0F01" w:rsidRDefault="000022A1" w:rsidP="00E139C7">
            <w:pPr>
              <w:rPr>
                <w:rFonts w:eastAsia="Arial Unicode MS"/>
                <w:sz w:val="22"/>
                <w:szCs w:val="22"/>
              </w:rPr>
            </w:pPr>
            <w:r w:rsidRPr="00DA0F01">
              <w:rPr>
                <w:rFonts w:eastAsia="Arial Unicode MS"/>
                <w:sz w:val="22"/>
                <w:szCs w:val="22"/>
              </w:rPr>
              <w:t>Ce prix rémunère au mètre carré (m2) l’exécution du dallage avec chape incorporée, conformément au CCTP.</w:t>
            </w:r>
          </w:p>
          <w:p w:rsidR="000022A1" w:rsidRPr="00DA0F01" w:rsidRDefault="000022A1" w:rsidP="00E139C7">
            <w:pPr>
              <w:rPr>
                <w:rFonts w:eastAsia="Arial Unicode MS"/>
                <w:sz w:val="22"/>
                <w:szCs w:val="22"/>
              </w:rPr>
            </w:pPr>
            <w:r w:rsidRPr="00DA0F01">
              <w:rPr>
                <w:rFonts w:eastAsia="Arial Unicode MS"/>
                <w:sz w:val="22"/>
                <w:szCs w:val="22"/>
              </w:rPr>
              <w:t>Il comprend notamment :</w:t>
            </w:r>
          </w:p>
          <w:p w:rsidR="000022A1" w:rsidRPr="00DA0F01" w:rsidRDefault="000022A1" w:rsidP="00E139C7">
            <w:pPr>
              <w:pStyle w:val="Paragraphedeliste"/>
              <w:numPr>
                <w:ilvl w:val="0"/>
                <w:numId w:val="14"/>
              </w:numPr>
              <w:tabs>
                <w:tab w:val="num" w:pos="777"/>
              </w:tabs>
              <w:ind w:left="777" w:hanging="283"/>
              <w:rPr>
                <w:rFonts w:eastAsia="Arial Unicode MS"/>
                <w:sz w:val="22"/>
                <w:szCs w:val="22"/>
              </w:rPr>
            </w:pPr>
            <w:r w:rsidRPr="00DA0F01">
              <w:rPr>
                <w:rFonts w:eastAsia="Arial Unicode MS"/>
                <w:sz w:val="22"/>
                <w:szCs w:val="22"/>
              </w:rPr>
              <w:t>la fourniture de gravier selon le CCTP ;</w:t>
            </w:r>
          </w:p>
          <w:p w:rsidR="000022A1" w:rsidRPr="00DA0F01" w:rsidRDefault="000022A1" w:rsidP="00E139C7">
            <w:pPr>
              <w:pStyle w:val="Paragraphedeliste"/>
              <w:numPr>
                <w:ilvl w:val="0"/>
                <w:numId w:val="14"/>
              </w:numPr>
              <w:tabs>
                <w:tab w:val="num" w:pos="777"/>
              </w:tabs>
              <w:ind w:left="777" w:hanging="283"/>
              <w:rPr>
                <w:rFonts w:eastAsia="Arial Unicode MS"/>
                <w:sz w:val="22"/>
                <w:szCs w:val="22"/>
              </w:rPr>
            </w:pPr>
            <w:r w:rsidRPr="00DA0F01">
              <w:rPr>
                <w:rFonts w:eastAsia="Arial Unicode MS"/>
                <w:sz w:val="22"/>
                <w:szCs w:val="22"/>
              </w:rPr>
              <w:t>la fourniture de sable et de ciment selon le CCTP ;</w:t>
            </w:r>
          </w:p>
          <w:p w:rsidR="000022A1" w:rsidRPr="00DA0F01" w:rsidRDefault="000022A1" w:rsidP="00E139C7">
            <w:pPr>
              <w:pStyle w:val="Paragraphedeliste"/>
              <w:numPr>
                <w:ilvl w:val="0"/>
                <w:numId w:val="14"/>
              </w:numPr>
              <w:tabs>
                <w:tab w:val="num" w:pos="777"/>
              </w:tabs>
              <w:ind w:left="777" w:hanging="283"/>
              <w:rPr>
                <w:rFonts w:eastAsia="Arial Unicode MS"/>
                <w:sz w:val="22"/>
                <w:szCs w:val="22"/>
              </w:rPr>
            </w:pPr>
            <w:r w:rsidRPr="00DA0F01">
              <w:rPr>
                <w:rFonts w:eastAsia="Arial Unicode MS"/>
                <w:sz w:val="22"/>
                <w:szCs w:val="22"/>
              </w:rPr>
              <w:t>la fourniture d’eau de gâchage ;</w:t>
            </w:r>
          </w:p>
          <w:p w:rsidR="000022A1" w:rsidRPr="00DA0F01" w:rsidRDefault="000022A1" w:rsidP="00E139C7">
            <w:pPr>
              <w:pStyle w:val="Paragraphedeliste"/>
              <w:numPr>
                <w:ilvl w:val="0"/>
                <w:numId w:val="14"/>
              </w:numPr>
              <w:tabs>
                <w:tab w:val="num" w:pos="777"/>
              </w:tabs>
              <w:ind w:left="777" w:hanging="283"/>
              <w:rPr>
                <w:rFonts w:eastAsia="Arial Unicode MS"/>
                <w:sz w:val="22"/>
                <w:szCs w:val="22"/>
              </w:rPr>
            </w:pPr>
            <w:r w:rsidRPr="00DA0F01">
              <w:rPr>
                <w:rFonts w:eastAsia="Arial Unicode MS"/>
                <w:sz w:val="22"/>
                <w:szCs w:val="22"/>
              </w:rPr>
              <w:t>la mise en œuvre</w:t>
            </w:r>
          </w:p>
          <w:p w:rsidR="000022A1" w:rsidRPr="00DA0F01" w:rsidRDefault="000022A1" w:rsidP="00E139C7">
            <w:pPr>
              <w:pStyle w:val="Paragraphedeliste"/>
              <w:numPr>
                <w:ilvl w:val="0"/>
                <w:numId w:val="14"/>
              </w:numPr>
              <w:tabs>
                <w:tab w:val="num" w:pos="777"/>
              </w:tabs>
              <w:ind w:left="777" w:hanging="283"/>
              <w:rPr>
                <w:rFonts w:eastAsia="Arial Unicode MS"/>
                <w:sz w:val="22"/>
                <w:szCs w:val="22"/>
              </w:rPr>
            </w:pPr>
            <w:r w:rsidRPr="00DA0F01">
              <w:rPr>
                <w:rFonts w:eastAsia="Arial Unicode MS"/>
                <w:sz w:val="22"/>
                <w:szCs w:val="22"/>
              </w:rPr>
              <w:t>toutes sujétions.</w:t>
            </w:r>
          </w:p>
          <w:p w:rsidR="000022A1" w:rsidRPr="00DA0F01" w:rsidRDefault="000022A1" w:rsidP="00E139C7">
            <w:pPr>
              <w:pStyle w:val="Paragraphedeliste"/>
              <w:ind w:left="210"/>
              <w:jc w:val="both"/>
              <w:rPr>
                <w:rFonts w:eastAsia="Arial Unicode MS"/>
                <w:sz w:val="22"/>
                <w:szCs w:val="22"/>
              </w:rPr>
            </w:pPr>
            <w:r w:rsidRPr="00DA0F01">
              <w:rPr>
                <w:rFonts w:eastAsia="Arial Unicode MS"/>
                <w:sz w:val="22"/>
                <w:szCs w:val="22"/>
              </w:rPr>
              <w:t>Ce prix s’applique au mètre carré, mesuré par métré contradictoire.</w:t>
            </w:r>
          </w:p>
        </w:tc>
        <w:tc>
          <w:tcPr>
            <w:tcW w:w="850"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M²</w:t>
            </w:r>
          </w:p>
        </w:tc>
        <w:tc>
          <w:tcPr>
            <w:tcW w:w="851" w:type="dxa"/>
            <w:vAlign w:val="center"/>
          </w:tcPr>
          <w:p w:rsidR="000022A1" w:rsidRPr="00DA0F01" w:rsidRDefault="000022A1" w:rsidP="00E139C7">
            <w:pPr>
              <w:jc w:val="right"/>
              <w:rPr>
                <w:rFonts w:eastAsia="Arial Unicode MS"/>
                <w:sz w:val="22"/>
                <w:szCs w:val="22"/>
              </w:rPr>
            </w:pPr>
          </w:p>
        </w:tc>
        <w:tc>
          <w:tcPr>
            <w:tcW w:w="1587" w:type="dxa"/>
          </w:tcPr>
          <w:p w:rsidR="000022A1" w:rsidRPr="00DA0F01" w:rsidRDefault="000022A1" w:rsidP="00E139C7">
            <w:pPr>
              <w:jc w:val="right"/>
              <w:rPr>
                <w:rFonts w:eastAsia="Arial Unicode MS"/>
                <w:sz w:val="22"/>
                <w:szCs w:val="22"/>
              </w:rPr>
            </w:pPr>
          </w:p>
        </w:tc>
      </w:tr>
      <w:tr w:rsidR="000022A1" w:rsidRPr="00DA0F01" w:rsidTr="00E139C7">
        <w:trPr>
          <w:trHeight w:val="556"/>
        </w:trPr>
        <w:tc>
          <w:tcPr>
            <w:tcW w:w="10162" w:type="dxa"/>
            <w:gridSpan w:val="5"/>
            <w:vAlign w:val="center"/>
          </w:tcPr>
          <w:p w:rsidR="000022A1" w:rsidRPr="00DA0F01" w:rsidRDefault="000022A1" w:rsidP="00E139C7">
            <w:pPr>
              <w:spacing w:before="120"/>
              <w:jc w:val="both"/>
              <w:rPr>
                <w:rFonts w:eastAsia="Arial Unicode MS"/>
                <w:b/>
                <w:sz w:val="22"/>
                <w:szCs w:val="22"/>
              </w:rPr>
            </w:pPr>
            <w:r w:rsidRPr="00DA0F01">
              <w:rPr>
                <w:rFonts w:eastAsia="Arial Unicode MS"/>
                <w:b/>
                <w:sz w:val="22"/>
                <w:szCs w:val="22"/>
              </w:rPr>
              <w:t>LOT 400 : MACONNERIE-ELEVATIONS-ENDUITS</w:t>
            </w:r>
          </w:p>
          <w:p w:rsidR="000022A1" w:rsidRPr="00DA0F01" w:rsidRDefault="000022A1" w:rsidP="00E139C7">
            <w:pPr>
              <w:ind w:left="709"/>
              <w:jc w:val="both"/>
              <w:rPr>
                <w:rFonts w:eastAsia="Arial Unicode MS"/>
                <w:sz w:val="22"/>
                <w:szCs w:val="22"/>
              </w:rPr>
            </w:pPr>
            <w:r w:rsidRPr="00DA0F01">
              <w:rPr>
                <w:rFonts w:eastAsia="Arial Unicode MS"/>
                <w:sz w:val="22"/>
                <w:szCs w:val="22"/>
              </w:rPr>
              <w:t>Le lot 400 rémunère :</w:t>
            </w:r>
          </w:p>
          <w:p w:rsidR="000022A1" w:rsidRPr="00DA0F01" w:rsidRDefault="000022A1" w:rsidP="00E139C7">
            <w:pPr>
              <w:ind w:left="1418"/>
              <w:jc w:val="both"/>
              <w:rPr>
                <w:rFonts w:eastAsia="Arial Unicode MS"/>
                <w:sz w:val="22"/>
                <w:szCs w:val="22"/>
              </w:rPr>
            </w:pPr>
            <w:r w:rsidRPr="00DA0F01">
              <w:rPr>
                <w:rFonts w:eastAsia="Arial Unicode MS"/>
                <w:sz w:val="22"/>
                <w:szCs w:val="22"/>
              </w:rPr>
              <w:t>401 : Parpaings en agglos creux de 15x20x40 pour les murs ;</w:t>
            </w:r>
          </w:p>
          <w:p w:rsidR="000022A1" w:rsidRPr="00DA0F01" w:rsidRDefault="000022A1" w:rsidP="00E139C7">
            <w:pPr>
              <w:ind w:left="1418"/>
              <w:jc w:val="both"/>
              <w:rPr>
                <w:rFonts w:eastAsia="Arial Unicode MS"/>
                <w:sz w:val="22"/>
                <w:szCs w:val="22"/>
              </w:rPr>
            </w:pPr>
            <w:r w:rsidRPr="00DA0F01">
              <w:rPr>
                <w:rFonts w:eastAsia="Arial Unicode MS"/>
                <w:sz w:val="22"/>
                <w:szCs w:val="22"/>
              </w:rPr>
              <w:t>402 : Béton armé dosé à 350 kg/m3 pour poteaux, linteaux et chaînage ;</w:t>
            </w:r>
          </w:p>
          <w:p w:rsidR="000022A1" w:rsidRPr="00DA0F01" w:rsidRDefault="000022A1" w:rsidP="00E139C7">
            <w:pPr>
              <w:ind w:left="1418"/>
              <w:jc w:val="both"/>
              <w:rPr>
                <w:rFonts w:eastAsia="Arial Unicode MS"/>
                <w:sz w:val="22"/>
                <w:szCs w:val="22"/>
              </w:rPr>
            </w:pPr>
            <w:r w:rsidRPr="00DA0F01">
              <w:rPr>
                <w:rFonts w:eastAsia="Arial Unicode MS"/>
                <w:sz w:val="22"/>
                <w:szCs w:val="22"/>
              </w:rPr>
              <w:t>403 : Enduits sur murs intérieurs et extérieurs ;</w:t>
            </w:r>
          </w:p>
          <w:p w:rsidR="000022A1" w:rsidRPr="00DA0F01" w:rsidRDefault="000022A1" w:rsidP="00E139C7">
            <w:pPr>
              <w:ind w:left="1418"/>
              <w:jc w:val="both"/>
              <w:rPr>
                <w:rFonts w:eastAsia="Arial Unicode MS"/>
                <w:sz w:val="22"/>
                <w:szCs w:val="22"/>
              </w:rPr>
            </w:pPr>
            <w:r w:rsidRPr="00DA0F01">
              <w:rPr>
                <w:rFonts w:eastAsia="Arial Unicode MS"/>
                <w:sz w:val="22"/>
                <w:szCs w:val="22"/>
              </w:rPr>
              <w:t>404 : Claustras ;</w:t>
            </w:r>
          </w:p>
          <w:p w:rsidR="000022A1" w:rsidRPr="00DA0F01" w:rsidRDefault="000022A1" w:rsidP="00E139C7">
            <w:pPr>
              <w:ind w:left="1418"/>
              <w:jc w:val="both"/>
              <w:rPr>
                <w:rFonts w:eastAsia="Arial Unicode MS"/>
                <w:sz w:val="22"/>
                <w:szCs w:val="22"/>
              </w:rPr>
            </w:pPr>
            <w:r w:rsidRPr="00DA0F01">
              <w:rPr>
                <w:rFonts w:eastAsia="Arial Unicode MS"/>
                <w:sz w:val="22"/>
                <w:szCs w:val="22"/>
              </w:rPr>
              <w:t>405 : Estrade ;</w:t>
            </w:r>
          </w:p>
          <w:p w:rsidR="000022A1" w:rsidRPr="00DA0F01" w:rsidRDefault="000022A1" w:rsidP="00E139C7">
            <w:pPr>
              <w:ind w:left="1418"/>
              <w:jc w:val="both"/>
              <w:rPr>
                <w:rFonts w:eastAsia="Arial Unicode MS"/>
                <w:sz w:val="22"/>
                <w:szCs w:val="22"/>
              </w:rPr>
            </w:pPr>
            <w:r w:rsidRPr="00DA0F01">
              <w:rPr>
                <w:rFonts w:eastAsia="Arial Unicode MS"/>
                <w:sz w:val="22"/>
                <w:szCs w:val="22"/>
              </w:rPr>
              <w:t>406 : Tableau mural</w:t>
            </w:r>
          </w:p>
        </w:tc>
      </w:tr>
      <w:tr w:rsidR="000022A1" w:rsidRPr="00DA0F01" w:rsidTr="00E139C7">
        <w:trPr>
          <w:trHeight w:val="556"/>
        </w:trPr>
        <w:tc>
          <w:tcPr>
            <w:tcW w:w="921"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401</w:t>
            </w:r>
          </w:p>
        </w:tc>
        <w:tc>
          <w:tcPr>
            <w:tcW w:w="5953" w:type="dxa"/>
            <w:vAlign w:val="center"/>
          </w:tcPr>
          <w:p w:rsidR="000022A1" w:rsidRPr="00DA0F01" w:rsidRDefault="000022A1" w:rsidP="00E139C7">
            <w:pPr>
              <w:spacing w:before="120"/>
              <w:rPr>
                <w:rFonts w:eastAsia="Arial Unicode MS"/>
                <w:b/>
                <w:sz w:val="22"/>
                <w:szCs w:val="22"/>
                <w:u w:val="single"/>
              </w:rPr>
            </w:pPr>
            <w:r w:rsidRPr="00DA0F01">
              <w:rPr>
                <w:rFonts w:eastAsia="Arial Unicode MS"/>
                <w:b/>
                <w:sz w:val="22"/>
                <w:szCs w:val="22"/>
                <w:u w:val="single"/>
              </w:rPr>
              <w:t xml:space="preserve">PARPAINGS EN AGGLOS CREUX DE 15X20X40 </w:t>
            </w:r>
          </w:p>
          <w:p w:rsidR="000022A1" w:rsidRPr="00DA0F01" w:rsidRDefault="000022A1" w:rsidP="00E139C7">
            <w:pPr>
              <w:jc w:val="both"/>
              <w:rPr>
                <w:rFonts w:eastAsia="Arial Unicode MS"/>
                <w:sz w:val="22"/>
                <w:szCs w:val="22"/>
              </w:rPr>
            </w:pPr>
            <w:r w:rsidRPr="00DA0F01">
              <w:rPr>
                <w:rFonts w:eastAsia="Arial Unicode MS"/>
                <w:sz w:val="22"/>
                <w:szCs w:val="22"/>
              </w:rPr>
              <w:t>Ce prix rémunère au mètre carré (m2) la fourniture et la pose des parpaings creux conformément au CCTP.</w:t>
            </w:r>
          </w:p>
          <w:p w:rsidR="000022A1" w:rsidRPr="00DA0F01" w:rsidRDefault="000022A1" w:rsidP="00E139C7">
            <w:pPr>
              <w:jc w:val="both"/>
              <w:rPr>
                <w:rFonts w:eastAsia="Arial Unicode MS"/>
                <w:sz w:val="22"/>
                <w:szCs w:val="22"/>
              </w:rPr>
            </w:pPr>
            <w:r w:rsidRPr="00DA0F01">
              <w:rPr>
                <w:rFonts w:eastAsia="Arial Unicode MS"/>
                <w:sz w:val="22"/>
                <w:szCs w:val="22"/>
              </w:rPr>
              <w:t>Il comprend notamment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la fourniture des parpaings creux selon le CCTP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la fourniture du mortier de pose dosé à 400 kg/m3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la mise en œuvre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toutes sujétions.</w:t>
            </w:r>
          </w:p>
          <w:p w:rsidR="000022A1" w:rsidRPr="00DA0F01" w:rsidRDefault="000022A1" w:rsidP="00E139C7">
            <w:pPr>
              <w:pStyle w:val="Paragraphedeliste"/>
              <w:ind w:left="168"/>
              <w:jc w:val="both"/>
              <w:rPr>
                <w:rFonts w:eastAsia="Arial Unicode MS"/>
                <w:sz w:val="22"/>
                <w:szCs w:val="22"/>
              </w:rPr>
            </w:pPr>
            <w:r w:rsidRPr="00DA0F01">
              <w:rPr>
                <w:rFonts w:eastAsia="Arial Unicode MS"/>
                <w:sz w:val="22"/>
                <w:szCs w:val="22"/>
              </w:rPr>
              <w:t>Ce prix s’applique au mètre carré, mesuré par métré contradictoire.</w:t>
            </w:r>
          </w:p>
        </w:tc>
        <w:tc>
          <w:tcPr>
            <w:tcW w:w="850"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M²</w:t>
            </w:r>
          </w:p>
        </w:tc>
        <w:tc>
          <w:tcPr>
            <w:tcW w:w="851" w:type="dxa"/>
            <w:vAlign w:val="center"/>
          </w:tcPr>
          <w:p w:rsidR="000022A1" w:rsidRPr="00DA0F01" w:rsidRDefault="000022A1" w:rsidP="00E139C7">
            <w:pPr>
              <w:jc w:val="right"/>
              <w:rPr>
                <w:rFonts w:eastAsia="Arial Unicode MS"/>
                <w:sz w:val="22"/>
                <w:szCs w:val="22"/>
              </w:rPr>
            </w:pPr>
          </w:p>
        </w:tc>
        <w:tc>
          <w:tcPr>
            <w:tcW w:w="1587" w:type="dxa"/>
          </w:tcPr>
          <w:p w:rsidR="000022A1" w:rsidRPr="00DA0F01" w:rsidRDefault="000022A1" w:rsidP="00E139C7">
            <w:pPr>
              <w:jc w:val="right"/>
              <w:rPr>
                <w:rFonts w:eastAsia="Arial Unicode MS"/>
                <w:sz w:val="22"/>
                <w:szCs w:val="22"/>
              </w:rPr>
            </w:pPr>
          </w:p>
        </w:tc>
      </w:tr>
      <w:tr w:rsidR="000022A1" w:rsidRPr="00DA0F01" w:rsidTr="00E139C7">
        <w:trPr>
          <w:trHeight w:val="556"/>
        </w:trPr>
        <w:tc>
          <w:tcPr>
            <w:tcW w:w="921"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402</w:t>
            </w:r>
          </w:p>
        </w:tc>
        <w:tc>
          <w:tcPr>
            <w:tcW w:w="5953" w:type="dxa"/>
            <w:vAlign w:val="center"/>
          </w:tcPr>
          <w:p w:rsidR="000022A1" w:rsidRPr="00DA0F01" w:rsidRDefault="000022A1" w:rsidP="00E139C7">
            <w:pPr>
              <w:spacing w:before="120"/>
              <w:rPr>
                <w:rFonts w:eastAsia="Arial Unicode MS"/>
                <w:b/>
                <w:sz w:val="22"/>
                <w:szCs w:val="22"/>
                <w:u w:val="single"/>
              </w:rPr>
            </w:pPr>
            <w:r w:rsidRPr="00DA0F01">
              <w:rPr>
                <w:rFonts w:eastAsia="Arial Unicode MS"/>
                <w:b/>
                <w:sz w:val="22"/>
                <w:szCs w:val="22"/>
                <w:u w:val="single"/>
              </w:rPr>
              <w:t>BETON ARME DOSE A 350 KG/M3 POUR LINTEAUX ET CHAINAGE</w:t>
            </w:r>
          </w:p>
          <w:p w:rsidR="000022A1" w:rsidRPr="00DA0F01" w:rsidRDefault="000022A1" w:rsidP="00E139C7">
            <w:pPr>
              <w:jc w:val="both"/>
              <w:rPr>
                <w:rFonts w:eastAsia="Arial Unicode MS"/>
                <w:sz w:val="22"/>
                <w:szCs w:val="22"/>
              </w:rPr>
            </w:pPr>
            <w:r w:rsidRPr="00DA0F01">
              <w:rPr>
                <w:rFonts w:eastAsia="Arial Unicode MS"/>
                <w:sz w:val="22"/>
                <w:szCs w:val="22"/>
              </w:rPr>
              <w:t>Ce prix rémunère au mètre cube (m3) le béton dosé à 350 kg/m3 conformément au CCTP.</w:t>
            </w:r>
          </w:p>
          <w:p w:rsidR="000022A1" w:rsidRPr="00DA0F01" w:rsidRDefault="000022A1" w:rsidP="00E139C7">
            <w:pPr>
              <w:jc w:val="both"/>
              <w:rPr>
                <w:rFonts w:eastAsia="Arial Unicode MS"/>
                <w:sz w:val="22"/>
                <w:szCs w:val="22"/>
              </w:rPr>
            </w:pPr>
            <w:r w:rsidRPr="00DA0F01">
              <w:rPr>
                <w:rFonts w:eastAsia="Arial Unicode MS"/>
                <w:sz w:val="22"/>
                <w:szCs w:val="22"/>
              </w:rPr>
              <w:t>Il comprend notamment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la fourniture de gravier selon le CCTP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la fourniture de sable et de ciment selon le CCTP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la fourniture d’eau de gâchage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la fourniture et le façonnage des fers à béton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la mise en œuvre</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toutes sujétions.</w:t>
            </w:r>
          </w:p>
          <w:p w:rsidR="000022A1" w:rsidRPr="00DA0F01" w:rsidRDefault="000022A1" w:rsidP="00E139C7">
            <w:pPr>
              <w:pStyle w:val="Paragraphedeliste"/>
              <w:ind w:left="210"/>
              <w:jc w:val="both"/>
              <w:rPr>
                <w:rFonts w:eastAsia="Arial Unicode MS"/>
                <w:sz w:val="22"/>
                <w:szCs w:val="22"/>
              </w:rPr>
            </w:pPr>
            <w:r w:rsidRPr="00DA0F01">
              <w:rPr>
                <w:rFonts w:eastAsia="Arial Unicode MS"/>
                <w:sz w:val="22"/>
                <w:szCs w:val="22"/>
              </w:rPr>
              <w:t>Ce prix s’applique au mètre cube, mesuré par métré contradictoire.</w:t>
            </w:r>
          </w:p>
        </w:tc>
        <w:tc>
          <w:tcPr>
            <w:tcW w:w="850"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M3</w:t>
            </w:r>
          </w:p>
        </w:tc>
        <w:tc>
          <w:tcPr>
            <w:tcW w:w="851" w:type="dxa"/>
            <w:vAlign w:val="center"/>
          </w:tcPr>
          <w:p w:rsidR="000022A1" w:rsidRPr="00DA0F01" w:rsidRDefault="000022A1" w:rsidP="00E139C7">
            <w:pPr>
              <w:jc w:val="right"/>
              <w:rPr>
                <w:rFonts w:eastAsia="Arial Unicode MS"/>
                <w:sz w:val="22"/>
                <w:szCs w:val="22"/>
              </w:rPr>
            </w:pPr>
          </w:p>
        </w:tc>
        <w:tc>
          <w:tcPr>
            <w:tcW w:w="1587" w:type="dxa"/>
          </w:tcPr>
          <w:p w:rsidR="000022A1" w:rsidRPr="00DA0F01" w:rsidRDefault="000022A1" w:rsidP="00E139C7">
            <w:pPr>
              <w:jc w:val="right"/>
              <w:rPr>
                <w:rFonts w:eastAsia="Arial Unicode MS"/>
                <w:sz w:val="22"/>
                <w:szCs w:val="22"/>
              </w:rPr>
            </w:pPr>
          </w:p>
        </w:tc>
      </w:tr>
      <w:tr w:rsidR="000022A1" w:rsidRPr="00DA0F01" w:rsidTr="00E139C7">
        <w:trPr>
          <w:trHeight w:val="556"/>
        </w:trPr>
        <w:tc>
          <w:tcPr>
            <w:tcW w:w="921"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403</w:t>
            </w:r>
          </w:p>
        </w:tc>
        <w:tc>
          <w:tcPr>
            <w:tcW w:w="5953" w:type="dxa"/>
            <w:vAlign w:val="center"/>
          </w:tcPr>
          <w:p w:rsidR="000022A1" w:rsidRPr="00DA0F01" w:rsidRDefault="000022A1" w:rsidP="00E139C7">
            <w:pPr>
              <w:spacing w:before="120"/>
              <w:rPr>
                <w:rFonts w:eastAsia="Arial Unicode MS"/>
                <w:b/>
                <w:sz w:val="22"/>
                <w:szCs w:val="22"/>
                <w:u w:val="single"/>
              </w:rPr>
            </w:pPr>
            <w:r w:rsidRPr="00DA0F01">
              <w:rPr>
                <w:rFonts w:eastAsia="Arial Unicode MS"/>
                <w:b/>
                <w:sz w:val="22"/>
                <w:szCs w:val="22"/>
                <w:u w:val="single"/>
              </w:rPr>
              <w:t>ENDUITS POUR MURS INTERIEURS ET EXTERIEURS</w:t>
            </w:r>
          </w:p>
          <w:p w:rsidR="000022A1" w:rsidRPr="00DA0F01" w:rsidRDefault="000022A1" w:rsidP="00E139C7">
            <w:pPr>
              <w:jc w:val="both"/>
              <w:rPr>
                <w:rFonts w:eastAsia="Arial Unicode MS"/>
                <w:sz w:val="22"/>
                <w:szCs w:val="22"/>
              </w:rPr>
            </w:pPr>
            <w:r w:rsidRPr="00DA0F01">
              <w:rPr>
                <w:rFonts w:eastAsia="Arial Unicode MS"/>
                <w:sz w:val="22"/>
                <w:szCs w:val="22"/>
              </w:rPr>
              <w:t>Ce prix rémunère au mètre carré (m2) les enduits conformément au CCTP.</w:t>
            </w:r>
          </w:p>
          <w:p w:rsidR="000022A1" w:rsidRPr="00DA0F01" w:rsidRDefault="000022A1" w:rsidP="00E139C7">
            <w:pPr>
              <w:jc w:val="both"/>
              <w:rPr>
                <w:rFonts w:eastAsia="Arial Unicode MS"/>
                <w:sz w:val="22"/>
                <w:szCs w:val="22"/>
              </w:rPr>
            </w:pPr>
            <w:r w:rsidRPr="00DA0F01">
              <w:rPr>
                <w:rFonts w:eastAsia="Arial Unicode MS"/>
                <w:sz w:val="22"/>
                <w:szCs w:val="22"/>
              </w:rPr>
              <w:t>Il comprend notamment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la fourniture du sable et du ciment selon le CCTP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la fourniture d’eau de gâchage selon le CCTP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la mise en œuvre d’une couche de 1,5 cm d’épaisseur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lastRenderedPageBreak/>
              <w:t>toutes sujétions.</w:t>
            </w:r>
          </w:p>
          <w:p w:rsidR="000022A1" w:rsidRPr="00DA0F01" w:rsidRDefault="000022A1" w:rsidP="00E139C7">
            <w:pPr>
              <w:pStyle w:val="Paragraphedeliste"/>
              <w:spacing w:before="120" w:after="120"/>
              <w:ind w:left="168"/>
              <w:jc w:val="both"/>
              <w:rPr>
                <w:rFonts w:eastAsia="Arial Unicode MS"/>
                <w:sz w:val="22"/>
                <w:szCs w:val="22"/>
              </w:rPr>
            </w:pPr>
            <w:r w:rsidRPr="00DA0F01">
              <w:rPr>
                <w:rFonts w:eastAsia="Arial Unicode MS"/>
                <w:sz w:val="22"/>
                <w:szCs w:val="22"/>
              </w:rPr>
              <w:t>Ce prix s’applique au mètre carré, mesuré par métré contradictoire.</w:t>
            </w:r>
          </w:p>
        </w:tc>
        <w:tc>
          <w:tcPr>
            <w:tcW w:w="850"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lastRenderedPageBreak/>
              <w:t>M2</w:t>
            </w:r>
          </w:p>
        </w:tc>
        <w:tc>
          <w:tcPr>
            <w:tcW w:w="851" w:type="dxa"/>
            <w:vAlign w:val="center"/>
          </w:tcPr>
          <w:p w:rsidR="000022A1" w:rsidRPr="00DA0F01" w:rsidRDefault="000022A1" w:rsidP="00E139C7">
            <w:pPr>
              <w:jc w:val="right"/>
              <w:rPr>
                <w:rFonts w:eastAsia="Arial Unicode MS"/>
                <w:sz w:val="22"/>
                <w:szCs w:val="22"/>
              </w:rPr>
            </w:pPr>
          </w:p>
        </w:tc>
        <w:tc>
          <w:tcPr>
            <w:tcW w:w="1587" w:type="dxa"/>
          </w:tcPr>
          <w:p w:rsidR="000022A1" w:rsidRPr="00DA0F01" w:rsidRDefault="000022A1" w:rsidP="00E139C7">
            <w:pPr>
              <w:jc w:val="right"/>
              <w:rPr>
                <w:rFonts w:eastAsia="Arial Unicode MS"/>
                <w:sz w:val="22"/>
                <w:szCs w:val="22"/>
              </w:rPr>
            </w:pPr>
          </w:p>
        </w:tc>
      </w:tr>
      <w:tr w:rsidR="000022A1" w:rsidRPr="00DA0F01" w:rsidTr="00E139C7">
        <w:trPr>
          <w:trHeight w:val="556"/>
        </w:trPr>
        <w:tc>
          <w:tcPr>
            <w:tcW w:w="921"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lastRenderedPageBreak/>
              <w:t>404</w:t>
            </w:r>
          </w:p>
        </w:tc>
        <w:tc>
          <w:tcPr>
            <w:tcW w:w="5953" w:type="dxa"/>
            <w:vAlign w:val="center"/>
          </w:tcPr>
          <w:p w:rsidR="000022A1" w:rsidRPr="00DA0F01" w:rsidRDefault="000022A1" w:rsidP="00E139C7">
            <w:pPr>
              <w:spacing w:before="120"/>
              <w:jc w:val="both"/>
              <w:rPr>
                <w:rFonts w:eastAsia="Arial Unicode MS"/>
                <w:b/>
                <w:sz w:val="22"/>
                <w:szCs w:val="22"/>
                <w:u w:val="single"/>
              </w:rPr>
            </w:pPr>
            <w:r w:rsidRPr="00DA0F01">
              <w:rPr>
                <w:rFonts w:eastAsia="Arial Unicode MS"/>
                <w:b/>
                <w:sz w:val="22"/>
                <w:szCs w:val="22"/>
                <w:u w:val="single"/>
              </w:rPr>
              <w:t>CLAUSTRAS</w:t>
            </w:r>
          </w:p>
          <w:p w:rsidR="000022A1" w:rsidRPr="00DA0F01" w:rsidRDefault="000022A1" w:rsidP="00E139C7">
            <w:pPr>
              <w:jc w:val="both"/>
              <w:rPr>
                <w:rFonts w:eastAsia="Arial Unicode MS"/>
                <w:sz w:val="22"/>
                <w:szCs w:val="22"/>
              </w:rPr>
            </w:pPr>
            <w:r w:rsidRPr="00DA0F01">
              <w:rPr>
                <w:rFonts w:eastAsia="Arial Unicode MS"/>
                <w:sz w:val="22"/>
                <w:szCs w:val="22"/>
              </w:rPr>
              <w:t>Ce prix rémunère au mètre carré (m2) les la fourniture et la pose de claustras  conformément au CCTP.</w:t>
            </w:r>
          </w:p>
          <w:p w:rsidR="000022A1" w:rsidRPr="00DA0F01" w:rsidRDefault="000022A1" w:rsidP="00E139C7">
            <w:pPr>
              <w:jc w:val="both"/>
              <w:rPr>
                <w:rFonts w:eastAsia="Arial Unicode MS"/>
                <w:sz w:val="22"/>
                <w:szCs w:val="22"/>
              </w:rPr>
            </w:pPr>
            <w:r w:rsidRPr="00DA0F01">
              <w:rPr>
                <w:rFonts w:eastAsia="Arial Unicode MS"/>
                <w:sz w:val="22"/>
                <w:szCs w:val="22"/>
              </w:rPr>
              <w:t>Il comprend notamment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la fourniture de claustras selon le CCTP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la fourniture du sable et du ciment selon le CCTP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la mise en œuvre des claustras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toutes sujétions.</w:t>
            </w:r>
          </w:p>
          <w:p w:rsidR="000022A1" w:rsidRPr="00DA0F01" w:rsidRDefault="000022A1" w:rsidP="00E139C7">
            <w:pPr>
              <w:pStyle w:val="Paragraphedeliste"/>
              <w:ind w:left="168"/>
              <w:jc w:val="both"/>
              <w:rPr>
                <w:rFonts w:eastAsia="Arial Unicode MS"/>
                <w:sz w:val="22"/>
                <w:szCs w:val="22"/>
              </w:rPr>
            </w:pPr>
            <w:r w:rsidRPr="00DA0F01">
              <w:rPr>
                <w:rFonts w:eastAsia="Arial Unicode MS"/>
                <w:sz w:val="22"/>
                <w:szCs w:val="22"/>
              </w:rPr>
              <w:t>Ce prix s’applique au mètre carré, mesuré par métré contradictoire.</w:t>
            </w:r>
          </w:p>
        </w:tc>
        <w:tc>
          <w:tcPr>
            <w:tcW w:w="850"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M2</w:t>
            </w:r>
          </w:p>
        </w:tc>
        <w:tc>
          <w:tcPr>
            <w:tcW w:w="851" w:type="dxa"/>
            <w:vAlign w:val="center"/>
          </w:tcPr>
          <w:p w:rsidR="000022A1" w:rsidRPr="00DA0F01" w:rsidRDefault="000022A1" w:rsidP="00E139C7">
            <w:pPr>
              <w:jc w:val="right"/>
              <w:rPr>
                <w:rFonts w:eastAsia="Arial Unicode MS"/>
                <w:sz w:val="22"/>
                <w:szCs w:val="22"/>
              </w:rPr>
            </w:pPr>
          </w:p>
        </w:tc>
        <w:tc>
          <w:tcPr>
            <w:tcW w:w="1587" w:type="dxa"/>
          </w:tcPr>
          <w:p w:rsidR="000022A1" w:rsidRPr="00DA0F01" w:rsidRDefault="000022A1" w:rsidP="00E139C7">
            <w:pPr>
              <w:jc w:val="right"/>
              <w:rPr>
                <w:rFonts w:eastAsia="Arial Unicode MS"/>
                <w:sz w:val="22"/>
                <w:szCs w:val="22"/>
              </w:rPr>
            </w:pPr>
          </w:p>
        </w:tc>
      </w:tr>
      <w:tr w:rsidR="000022A1" w:rsidRPr="00DA0F01" w:rsidTr="00E139C7">
        <w:trPr>
          <w:trHeight w:val="556"/>
        </w:trPr>
        <w:tc>
          <w:tcPr>
            <w:tcW w:w="921"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405</w:t>
            </w:r>
          </w:p>
        </w:tc>
        <w:tc>
          <w:tcPr>
            <w:tcW w:w="5953" w:type="dxa"/>
            <w:vAlign w:val="center"/>
          </w:tcPr>
          <w:p w:rsidR="000022A1" w:rsidRPr="00DA0F01" w:rsidRDefault="000022A1" w:rsidP="00E139C7">
            <w:pPr>
              <w:jc w:val="both"/>
              <w:rPr>
                <w:rFonts w:eastAsia="Arial Unicode MS"/>
                <w:b/>
                <w:sz w:val="22"/>
                <w:szCs w:val="22"/>
                <w:u w:val="single"/>
              </w:rPr>
            </w:pPr>
            <w:r w:rsidRPr="00DA0F01">
              <w:rPr>
                <w:rFonts w:eastAsia="Arial Unicode MS"/>
                <w:b/>
                <w:sz w:val="22"/>
                <w:szCs w:val="22"/>
                <w:u w:val="single"/>
              </w:rPr>
              <w:t>ESTRADE</w:t>
            </w:r>
          </w:p>
          <w:p w:rsidR="000022A1" w:rsidRPr="00DA0F01" w:rsidRDefault="000022A1" w:rsidP="00E139C7">
            <w:pPr>
              <w:jc w:val="both"/>
              <w:rPr>
                <w:rFonts w:eastAsia="Arial Unicode MS"/>
                <w:sz w:val="22"/>
                <w:szCs w:val="22"/>
              </w:rPr>
            </w:pPr>
            <w:r w:rsidRPr="00DA0F01">
              <w:rPr>
                <w:rFonts w:eastAsia="Arial Unicode MS"/>
                <w:sz w:val="22"/>
                <w:szCs w:val="22"/>
              </w:rPr>
              <w:t>Ce prix rémunère à l’unité  (U)  la pose d’une estrade en agglos bourrés de 15 x 20x 40 cm conformément au CCTP.</w:t>
            </w:r>
          </w:p>
          <w:p w:rsidR="000022A1" w:rsidRPr="00DA0F01" w:rsidRDefault="000022A1" w:rsidP="00E139C7">
            <w:pPr>
              <w:jc w:val="both"/>
              <w:rPr>
                <w:rFonts w:eastAsia="Arial Unicode MS"/>
                <w:sz w:val="22"/>
                <w:szCs w:val="22"/>
              </w:rPr>
            </w:pPr>
            <w:r w:rsidRPr="00DA0F01">
              <w:rPr>
                <w:rFonts w:eastAsia="Arial Unicode MS"/>
                <w:sz w:val="22"/>
                <w:szCs w:val="22"/>
              </w:rPr>
              <w:t>Il comprend notamment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la fourniture des agglos de 15x20x40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la fourniture du béton pour bourrage des agglos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la fourniture du matériel de mise en œuvre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toutes sujétions.</w:t>
            </w:r>
          </w:p>
          <w:p w:rsidR="000022A1" w:rsidRPr="00DA0F01" w:rsidRDefault="000022A1" w:rsidP="00E139C7">
            <w:pPr>
              <w:pStyle w:val="Paragraphedeliste"/>
              <w:ind w:left="168"/>
              <w:jc w:val="both"/>
              <w:rPr>
                <w:rFonts w:eastAsia="Arial Unicode MS"/>
                <w:sz w:val="22"/>
                <w:szCs w:val="22"/>
              </w:rPr>
            </w:pPr>
            <w:r w:rsidRPr="00DA0F01">
              <w:rPr>
                <w:rFonts w:eastAsia="Arial Unicode MS"/>
                <w:sz w:val="22"/>
                <w:szCs w:val="22"/>
              </w:rPr>
              <w:t>Ce prix s’applique à l’unité, mesuré par métré contradictoire.</w:t>
            </w:r>
          </w:p>
        </w:tc>
        <w:tc>
          <w:tcPr>
            <w:tcW w:w="850"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U</w:t>
            </w:r>
          </w:p>
        </w:tc>
        <w:tc>
          <w:tcPr>
            <w:tcW w:w="851" w:type="dxa"/>
            <w:vAlign w:val="center"/>
          </w:tcPr>
          <w:p w:rsidR="000022A1" w:rsidRPr="00DA0F01" w:rsidRDefault="000022A1" w:rsidP="00E139C7">
            <w:pPr>
              <w:jc w:val="right"/>
              <w:rPr>
                <w:rFonts w:eastAsia="Arial Unicode MS"/>
                <w:sz w:val="22"/>
                <w:szCs w:val="22"/>
              </w:rPr>
            </w:pPr>
          </w:p>
        </w:tc>
        <w:tc>
          <w:tcPr>
            <w:tcW w:w="1587" w:type="dxa"/>
          </w:tcPr>
          <w:p w:rsidR="000022A1" w:rsidRPr="00DA0F01" w:rsidRDefault="000022A1" w:rsidP="00E139C7">
            <w:pPr>
              <w:jc w:val="right"/>
              <w:rPr>
                <w:rFonts w:eastAsia="Arial Unicode MS"/>
                <w:sz w:val="22"/>
                <w:szCs w:val="22"/>
              </w:rPr>
            </w:pPr>
          </w:p>
        </w:tc>
      </w:tr>
      <w:tr w:rsidR="000022A1" w:rsidRPr="00DA0F01" w:rsidTr="00E139C7">
        <w:trPr>
          <w:trHeight w:val="556"/>
        </w:trPr>
        <w:tc>
          <w:tcPr>
            <w:tcW w:w="921"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406</w:t>
            </w:r>
          </w:p>
        </w:tc>
        <w:tc>
          <w:tcPr>
            <w:tcW w:w="5953" w:type="dxa"/>
            <w:vAlign w:val="center"/>
          </w:tcPr>
          <w:p w:rsidR="000022A1" w:rsidRPr="00DA0F01" w:rsidRDefault="000022A1" w:rsidP="00E139C7">
            <w:pPr>
              <w:spacing w:before="120"/>
              <w:rPr>
                <w:rFonts w:eastAsia="Arial Unicode MS"/>
                <w:b/>
                <w:sz w:val="22"/>
                <w:szCs w:val="22"/>
                <w:u w:val="single"/>
              </w:rPr>
            </w:pPr>
            <w:r w:rsidRPr="00DA0F01">
              <w:rPr>
                <w:rFonts w:eastAsia="Arial Unicode MS"/>
                <w:b/>
                <w:sz w:val="22"/>
                <w:szCs w:val="22"/>
                <w:u w:val="single"/>
              </w:rPr>
              <w:t>TABLEAU MURAL</w:t>
            </w:r>
          </w:p>
          <w:p w:rsidR="000022A1" w:rsidRPr="00DA0F01" w:rsidRDefault="000022A1" w:rsidP="00E139C7">
            <w:pPr>
              <w:jc w:val="both"/>
              <w:rPr>
                <w:rFonts w:eastAsia="Arial Unicode MS"/>
                <w:sz w:val="22"/>
                <w:szCs w:val="22"/>
              </w:rPr>
            </w:pPr>
            <w:r w:rsidRPr="00DA0F01">
              <w:rPr>
                <w:rFonts w:eastAsia="Arial Unicode MS"/>
                <w:sz w:val="22"/>
                <w:szCs w:val="22"/>
              </w:rPr>
              <w:t>Ce prix rémunère à l’unité  (U)  la pose d’un tableau mural conformément au CCTP.</w:t>
            </w:r>
          </w:p>
          <w:p w:rsidR="000022A1" w:rsidRPr="00DA0F01" w:rsidRDefault="000022A1" w:rsidP="00E139C7">
            <w:pPr>
              <w:jc w:val="both"/>
              <w:rPr>
                <w:rFonts w:eastAsia="Arial Unicode MS"/>
                <w:sz w:val="22"/>
                <w:szCs w:val="22"/>
              </w:rPr>
            </w:pPr>
            <w:r w:rsidRPr="00DA0F01">
              <w:rPr>
                <w:rFonts w:eastAsia="Arial Unicode MS"/>
                <w:sz w:val="22"/>
                <w:szCs w:val="22"/>
              </w:rPr>
              <w:t>Il comprend notamment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la fourniture du béton dosé à 300 Kg/m3 pour bourrage des agglos au droit du tableau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la fourniture et la pose d’un grillage au droit du tableau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l’application de l’</w:t>
            </w:r>
            <w:proofErr w:type="spellStart"/>
            <w:r w:rsidRPr="00DA0F01">
              <w:rPr>
                <w:rFonts w:eastAsia="Arial Unicode MS"/>
                <w:sz w:val="22"/>
                <w:szCs w:val="22"/>
              </w:rPr>
              <w:t>ardoisine</w:t>
            </w:r>
            <w:proofErr w:type="spellEnd"/>
            <w:r w:rsidRPr="00DA0F01">
              <w:rPr>
                <w:rFonts w:eastAsia="Arial Unicode MS"/>
                <w:sz w:val="22"/>
                <w:szCs w:val="22"/>
              </w:rPr>
              <w:t xml:space="preserve"> conformément au CCTP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toutes sujétions.</w:t>
            </w:r>
          </w:p>
          <w:p w:rsidR="000022A1" w:rsidRPr="00DA0F01" w:rsidRDefault="000022A1" w:rsidP="00E139C7">
            <w:pPr>
              <w:pStyle w:val="Paragraphedeliste"/>
              <w:ind w:left="168"/>
              <w:jc w:val="both"/>
              <w:rPr>
                <w:rFonts w:eastAsia="Arial Unicode MS"/>
                <w:sz w:val="22"/>
                <w:szCs w:val="22"/>
              </w:rPr>
            </w:pPr>
            <w:r w:rsidRPr="00DA0F01">
              <w:rPr>
                <w:rFonts w:eastAsia="Arial Unicode MS"/>
                <w:sz w:val="22"/>
                <w:szCs w:val="22"/>
              </w:rPr>
              <w:t>Ce prix s’applique à l’unité, mesuré par métré contradictoire.</w:t>
            </w:r>
          </w:p>
        </w:tc>
        <w:tc>
          <w:tcPr>
            <w:tcW w:w="850"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U</w:t>
            </w:r>
          </w:p>
        </w:tc>
        <w:tc>
          <w:tcPr>
            <w:tcW w:w="851" w:type="dxa"/>
            <w:vAlign w:val="center"/>
          </w:tcPr>
          <w:p w:rsidR="000022A1" w:rsidRPr="00DA0F01" w:rsidRDefault="000022A1" w:rsidP="00E139C7">
            <w:pPr>
              <w:jc w:val="right"/>
              <w:rPr>
                <w:rFonts w:eastAsia="Arial Unicode MS"/>
                <w:sz w:val="22"/>
                <w:szCs w:val="22"/>
              </w:rPr>
            </w:pPr>
          </w:p>
        </w:tc>
        <w:tc>
          <w:tcPr>
            <w:tcW w:w="1587" w:type="dxa"/>
          </w:tcPr>
          <w:p w:rsidR="000022A1" w:rsidRPr="00DA0F01" w:rsidRDefault="000022A1" w:rsidP="00E139C7">
            <w:pPr>
              <w:jc w:val="right"/>
              <w:rPr>
                <w:rFonts w:eastAsia="Arial Unicode MS"/>
                <w:sz w:val="22"/>
                <w:szCs w:val="22"/>
              </w:rPr>
            </w:pPr>
          </w:p>
        </w:tc>
      </w:tr>
      <w:tr w:rsidR="000022A1" w:rsidRPr="00DA0F01" w:rsidTr="00E139C7">
        <w:trPr>
          <w:trHeight w:val="556"/>
        </w:trPr>
        <w:tc>
          <w:tcPr>
            <w:tcW w:w="10162" w:type="dxa"/>
            <w:gridSpan w:val="5"/>
            <w:vAlign w:val="center"/>
          </w:tcPr>
          <w:p w:rsidR="000022A1" w:rsidRPr="00DA0F01" w:rsidRDefault="000022A1" w:rsidP="00E139C7">
            <w:pPr>
              <w:spacing w:before="120"/>
              <w:ind w:left="709"/>
              <w:jc w:val="both"/>
              <w:rPr>
                <w:rFonts w:eastAsia="Arial Unicode MS"/>
                <w:b/>
                <w:color w:val="000000"/>
                <w:sz w:val="22"/>
                <w:szCs w:val="22"/>
              </w:rPr>
            </w:pPr>
            <w:r w:rsidRPr="00DA0F01">
              <w:rPr>
                <w:rFonts w:eastAsia="Arial Unicode MS"/>
                <w:b/>
                <w:color w:val="000000"/>
                <w:sz w:val="22"/>
                <w:szCs w:val="22"/>
              </w:rPr>
              <w:t>LOT 500 : CHARPENTE-COUVERTURE-FAUX PLAFOND</w:t>
            </w:r>
          </w:p>
          <w:p w:rsidR="000022A1" w:rsidRPr="00DA0F01" w:rsidRDefault="000022A1" w:rsidP="00E139C7">
            <w:pPr>
              <w:ind w:left="1418"/>
              <w:jc w:val="both"/>
              <w:rPr>
                <w:rFonts w:eastAsia="Arial Unicode MS"/>
                <w:sz w:val="22"/>
                <w:szCs w:val="22"/>
              </w:rPr>
            </w:pPr>
            <w:r w:rsidRPr="00DA0F01">
              <w:rPr>
                <w:rFonts w:eastAsia="Arial Unicode MS"/>
                <w:sz w:val="22"/>
                <w:szCs w:val="22"/>
              </w:rPr>
              <w:t>Le lot 500 rémunère :</w:t>
            </w:r>
          </w:p>
          <w:p w:rsidR="000022A1" w:rsidRPr="00DA0F01" w:rsidRDefault="000022A1" w:rsidP="00E139C7">
            <w:pPr>
              <w:ind w:left="2127"/>
              <w:jc w:val="both"/>
              <w:rPr>
                <w:rFonts w:eastAsia="Arial Unicode MS"/>
                <w:sz w:val="22"/>
                <w:szCs w:val="22"/>
              </w:rPr>
            </w:pPr>
            <w:r w:rsidRPr="00DA0F01">
              <w:rPr>
                <w:rFonts w:eastAsia="Arial Unicode MS"/>
                <w:sz w:val="22"/>
                <w:szCs w:val="22"/>
              </w:rPr>
              <w:t>501- Fermes en bastaings de 3x15 cm doublés et traités ;</w:t>
            </w:r>
          </w:p>
          <w:p w:rsidR="000022A1" w:rsidRPr="00DA0F01" w:rsidRDefault="000022A1" w:rsidP="00E139C7">
            <w:pPr>
              <w:ind w:left="2127"/>
              <w:jc w:val="both"/>
              <w:rPr>
                <w:rFonts w:eastAsia="Arial Unicode MS"/>
                <w:sz w:val="22"/>
                <w:szCs w:val="22"/>
              </w:rPr>
            </w:pPr>
            <w:r w:rsidRPr="00DA0F01">
              <w:rPr>
                <w:rFonts w:eastAsia="Arial Unicode MS"/>
                <w:sz w:val="22"/>
                <w:szCs w:val="22"/>
              </w:rPr>
              <w:t>502- Pannes en chevrons bois dur de 8x8 cm traités ;</w:t>
            </w:r>
          </w:p>
          <w:p w:rsidR="000022A1" w:rsidRPr="00DA0F01" w:rsidRDefault="000022A1" w:rsidP="00E139C7">
            <w:pPr>
              <w:ind w:left="2127"/>
              <w:jc w:val="both"/>
              <w:rPr>
                <w:rFonts w:eastAsia="Arial Unicode MS"/>
                <w:sz w:val="22"/>
                <w:szCs w:val="22"/>
              </w:rPr>
            </w:pPr>
            <w:r w:rsidRPr="00DA0F01">
              <w:rPr>
                <w:rFonts w:eastAsia="Arial Unicode MS"/>
                <w:sz w:val="22"/>
                <w:szCs w:val="22"/>
              </w:rPr>
              <w:t>503- Bardage sur façades et pignons en tôle bac 5/10è y compris toute sujétion de pose de la bande  ourlet et de rive de faîtage ;</w:t>
            </w:r>
          </w:p>
          <w:p w:rsidR="000022A1" w:rsidRPr="00DA0F01" w:rsidRDefault="000022A1" w:rsidP="00E139C7">
            <w:pPr>
              <w:ind w:left="2127"/>
              <w:jc w:val="both"/>
              <w:rPr>
                <w:rFonts w:eastAsia="Arial Unicode MS"/>
                <w:sz w:val="22"/>
                <w:szCs w:val="22"/>
              </w:rPr>
            </w:pPr>
            <w:r w:rsidRPr="00DA0F01">
              <w:rPr>
                <w:rFonts w:eastAsia="Arial Unicode MS"/>
                <w:sz w:val="22"/>
                <w:szCs w:val="22"/>
              </w:rPr>
              <w:t>504 - Couverture en tôle bac épaisseur 5/10è de 6 ml ;</w:t>
            </w:r>
          </w:p>
          <w:p w:rsidR="000022A1" w:rsidRPr="00DA0F01" w:rsidRDefault="000022A1" w:rsidP="00E139C7">
            <w:pPr>
              <w:ind w:left="2127"/>
              <w:jc w:val="both"/>
              <w:rPr>
                <w:rFonts w:eastAsia="Arial Unicode MS"/>
                <w:sz w:val="22"/>
                <w:szCs w:val="22"/>
              </w:rPr>
            </w:pPr>
            <w:r w:rsidRPr="00DA0F01">
              <w:rPr>
                <w:rFonts w:eastAsia="Arial Unicode MS"/>
                <w:sz w:val="22"/>
                <w:szCs w:val="22"/>
              </w:rPr>
              <w:t>505 – Tôle  faîtière crantée de 50 cm de large ;</w:t>
            </w:r>
          </w:p>
          <w:p w:rsidR="000022A1" w:rsidRPr="00DA0F01" w:rsidRDefault="000022A1" w:rsidP="00E139C7">
            <w:pPr>
              <w:ind w:left="2127"/>
              <w:jc w:val="both"/>
              <w:rPr>
                <w:rFonts w:eastAsia="Arial Unicode MS"/>
                <w:sz w:val="22"/>
                <w:szCs w:val="22"/>
              </w:rPr>
            </w:pPr>
            <w:r w:rsidRPr="00DA0F01">
              <w:rPr>
                <w:rFonts w:eastAsia="Arial Unicode MS"/>
                <w:sz w:val="22"/>
                <w:szCs w:val="22"/>
              </w:rPr>
              <w:t>506 - Faux plafond intérieur en contreplaqué de 4 mm y compris bois de solivage de 4x8cm ;</w:t>
            </w:r>
          </w:p>
          <w:p w:rsidR="000022A1" w:rsidRPr="00DA0F01" w:rsidRDefault="000022A1" w:rsidP="000660AD">
            <w:pPr>
              <w:ind w:left="2127"/>
              <w:jc w:val="both"/>
              <w:rPr>
                <w:rFonts w:eastAsia="Arial Unicode MS"/>
                <w:b/>
                <w:sz w:val="22"/>
                <w:szCs w:val="22"/>
              </w:rPr>
            </w:pPr>
            <w:r w:rsidRPr="00DA0F01">
              <w:rPr>
                <w:rFonts w:eastAsia="Arial Unicode MS"/>
                <w:sz w:val="22"/>
                <w:szCs w:val="22"/>
              </w:rPr>
              <w:t>50</w:t>
            </w:r>
            <w:r w:rsidR="000660AD" w:rsidRPr="00DA0F01">
              <w:rPr>
                <w:rFonts w:eastAsia="Arial Unicode MS"/>
                <w:sz w:val="22"/>
                <w:szCs w:val="22"/>
              </w:rPr>
              <w:t>7</w:t>
            </w:r>
            <w:r w:rsidRPr="00DA0F01">
              <w:rPr>
                <w:rFonts w:eastAsia="Arial Unicode MS"/>
                <w:sz w:val="22"/>
                <w:szCs w:val="22"/>
              </w:rPr>
              <w:t xml:space="preserve"> – Plafond extérieur en tôle lisse</w:t>
            </w:r>
          </w:p>
        </w:tc>
      </w:tr>
      <w:tr w:rsidR="000022A1" w:rsidRPr="00DA0F01" w:rsidTr="00E139C7">
        <w:trPr>
          <w:trHeight w:val="556"/>
        </w:trPr>
        <w:tc>
          <w:tcPr>
            <w:tcW w:w="921"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501</w:t>
            </w:r>
          </w:p>
        </w:tc>
        <w:tc>
          <w:tcPr>
            <w:tcW w:w="5953" w:type="dxa"/>
            <w:vAlign w:val="center"/>
          </w:tcPr>
          <w:p w:rsidR="000022A1" w:rsidRPr="00DA0F01" w:rsidRDefault="000022A1" w:rsidP="00E139C7">
            <w:pPr>
              <w:jc w:val="both"/>
              <w:rPr>
                <w:rFonts w:eastAsia="Arial Unicode MS"/>
                <w:b/>
                <w:sz w:val="22"/>
                <w:szCs w:val="22"/>
                <w:u w:val="single"/>
              </w:rPr>
            </w:pPr>
            <w:r w:rsidRPr="00DA0F01">
              <w:rPr>
                <w:rFonts w:eastAsia="Arial Unicode MS"/>
                <w:b/>
                <w:sz w:val="22"/>
                <w:szCs w:val="22"/>
                <w:u w:val="single"/>
              </w:rPr>
              <w:t>FERMES EN BASTAINGS DE 3X15 cm DOUBLES ET TRAITES</w:t>
            </w:r>
          </w:p>
          <w:p w:rsidR="000022A1" w:rsidRPr="00DA0F01" w:rsidRDefault="000022A1" w:rsidP="00E139C7">
            <w:pPr>
              <w:jc w:val="both"/>
              <w:rPr>
                <w:rFonts w:eastAsia="Arial Unicode MS"/>
                <w:sz w:val="22"/>
                <w:szCs w:val="22"/>
              </w:rPr>
            </w:pPr>
            <w:r w:rsidRPr="00DA0F01">
              <w:rPr>
                <w:rFonts w:eastAsia="Arial Unicode MS"/>
                <w:sz w:val="22"/>
                <w:szCs w:val="22"/>
              </w:rPr>
              <w:t xml:space="preserve">Ce prix rémunère </w:t>
            </w:r>
            <w:r w:rsidR="00073C92">
              <w:rPr>
                <w:rFonts w:eastAsia="Arial Unicode MS"/>
                <w:sz w:val="22"/>
                <w:szCs w:val="22"/>
              </w:rPr>
              <w:t>à l’unité (U</w:t>
            </w:r>
            <w:r w:rsidRPr="00DA0F01">
              <w:rPr>
                <w:rFonts w:eastAsia="Arial Unicode MS"/>
                <w:sz w:val="22"/>
                <w:szCs w:val="22"/>
              </w:rPr>
              <w:t>), mesuré par métré contradictoire, la fourniture et le façonnage des fermes en bois massif conformément au CCTP.</w:t>
            </w:r>
          </w:p>
          <w:p w:rsidR="000022A1" w:rsidRPr="00DA0F01" w:rsidRDefault="000022A1" w:rsidP="00E139C7">
            <w:pPr>
              <w:jc w:val="both"/>
              <w:rPr>
                <w:rFonts w:eastAsia="Arial Unicode MS"/>
                <w:sz w:val="22"/>
                <w:szCs w:val="22"/>
              </w:rPr>
            </w:pPr>
            <w:r w:rsidRPr="00DA0F01">
              <w:rPr>
                <w:rFonts w:eastAsia="Arial Unicode MS"/>
                <w:sz w:val="22"/>
                <w:szCs w:val="22"/>
              </w:rPr>
              <w:t>Il comprend notamment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la fourniture de bois suivant le CCTP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le débit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 xml:space="preserve">le traitement du bois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le façonnage et la pose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toutes sujétions</w:t>
            </w:r>
          </w:p>
          <w:p w:rsidR="000022A1" w:rsidRPr="00DA0F01" w:rsidRDefault="000022A1" w:rsidP="00073C92">
            <w:pPr>
              <w:pStyle w:val="Paragraphedeliste"/>
              <w:ind w:left="168"/>
              <w:jc w:val="both"/>
              <w:rPr>
                <w:rFonts w:eastAsia="Arial Unicode MS"/>
                <w:sz w:val="22"/>
                <w:szCs w:val="22"/>
              </w:rPr>
            </w:pPr>
            <w:r w:rsidRPr="00DA0F01">
              <w:rPr>
                <w:rFonts w:eastAsia="Arial Unicode MS"/>
                <w:sz w:val="22"/>
                <w:szCs w:val="22"/>
              </w:rPr>
              <w:t xml:space="preserve">Ce prix s’applique </w:t>
            </w:r>
            <w:r w:rsidR="00073C92">
              <w:rPr>
                <w:rFonts w:eastAsia="Arial Unicode MS"/>
                <w:sz w:val="22"/>
                <w:szCs w:val="22"/>
              </w:rPr>
              <w:t>à l’ unité</w:t>
            </w:r>
            <w:r w:rsidRPr="00DA0F01">
              <w:rPr>
                <w:rFonts w:eastAsia="Arial Unicode MS"/>
                <w:sz w:val="22"/>
                <w:szCs w:val="22"/>
              </w:rPr>
              <w:t>, mesuré par métré contradictoire</w:t>
            </w:r>
          </w:p>
        </w:tc>
        <w:tc>
          <w:tcPr>
            <w:tcW w:w="850" w:type="dxa"/>
            <w:vAlign w:val="center"/>
          </w:tcPr>
          <w:p w:rsidR="000022A1" w:rsidRPr="00DA0F01" w:rsidRDefault="00073C92" w:rsidP="00E139C7">
            <w:pPr>
              <w:jc w:val="center"/>
              <w:rPr>
                <w:rFonts w:eastAsia="Arial Unicode MS"/>
                <w:sz w:val="22"/>
                <w:szCs w:val="22"/>
              </w:rPr>
            </w:pPr>
            <w:r>
              <w:rPr>
                <w:rFonts w:eastAsia="Arial Unicode MS"/>
                <w:sz w:val="22"/>
                <w:szCs w:val="22"/>
              </w:rPr>
              <w:t>U</w:t>
            </w:r>
          </w:p>
        </w:tc>
        <w:tc>
          <w:tcPr>
            <w:tcW w:w="851" w:type="dxa"/>
            <w:vAlign w:val="center"/>
          </w:tcPr>
          <w:p w:rsidR="000022A1" w:rsidRPr="00DA0F01" w:rsidRDefault="000022A1" w:rsidP="00E139C7">
            <w:pPr>
              <w:jc w:val="right"/>
              <w:rPr>
                <w:rFonts w:eastAsia="Arial Unicode MS"/>
                <w:sz w:val="22"/>
                <w:szCs w:val="22"/>
              </w:rPr>
            </w:pPr>
          </w:p>
        </w:tc>
        <w:tc>
          <w:tcPr>
            <w:tcW w:w="1587" w:type="dxa"/>
          </w:tcPr>
          <w:p w:rsidR="000022A1" w:rsidRPr="00DA0F01" w:rsidRDefault="000022A1" w:rsidP="00E139C7">
            <w:pPr>
              <w:jc w:val="right"/>
              <w:rPr>
                <w:rFonts w:eastAsia="Arial Unicode MS"/>
                <w:sz w:val="22"/>
                <w:szCs w:val="22"/>
              </w:rPr>
            </w:pPr>
          </w:p>
        </w:tc>
      </w:tr>
      <w:tr w:rsidR="000022A1" w:rsidRPr="00DA0F01" w:rsidTr="00E139C7">
        <w:trPr>
          <w:trHeight w:val="556"/>
        </w:trPr>
        <w:tc>
          <w:tcPr>
            <w:tcW w:w="921"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lastRenderedPageBreak/>
              <w:t>502</w:t>
            </w:r>
          </w:p>
        </w:tc>
        <w:tc>
          <w:tcPr>
            <w:tcW w:w="5953" w:type="dxa"/>
            <w:vAlign w:val="center"/>
          </w:tcPr>
          <w:p w:rsidR="000022A1" w:rsidRPr="00DA0F01" w:rsidRDefault="000022A1" w:rsidP="00E139C7">
            <w:pPr>
              <w:spacing w:before="120" w:after="120"/>
              <w:jc w:val="both"/>
              <w:rPr>
                <w:rFonts w:eastAsia="Arial Unicode MS"/>
                <w:b/>
                <w:sz w:val="22"/>
                <w:szCs w:val="22"/>
                <w:u w:val="single"/>
              </w:rPr>
            </w:pPr>
            <w:r w:rsidRPr="00DA0F01">
              <w:rPr>
                <w:rFonts w:eastAsia="Arial Unicode MS"/>
                <w:b/>
                <w:sz w:val="22"/>
                <w:szCs w:val="22"/>
                <w:u w:val="single"/>
              </w:rPr>
              <w:t>PANNES EN CHEVRONS EN BOIS DUR DE 8x8 cm TRAITES</w:t>
            </w:r>
          </w:p>
          <w:p w:rsidR="000022A1" w:rsidRPr="00DA0F01" w:rsidRDefault="000022A1" w:rsidP="00E139C7">
            <w:pPr>
              <w:jc w:val="both"/>
              <w:rPr>
                <w:rFonts w:eastAsia="Arial Unicode MS"/>
                <w:sz w:val="22"/>
                <w:szCs w:val="22"/>
              </w:rPr>
            </w:pPr>
            <w:r w:rsidRPr="00DA0F01">
              <w:rPr>
                <w:rFonts w:eastAsia="Arial Unicode MS"/>
                <w:sz w:val="22"/>
                <w:szCs w:val="22"/>
              </w:rPr>
              <w:t>Ce prix rémunère au mètre cube (m3), mesuré par métré contradictoire, la fourniture et la pose des pannes en chevrons de  8x8 cm conformément au CCTP.</w:t>
            </w:r>
          </w:p>
          <w:p w:rsidR="000022A1" w:rsidRPr="00DA0F01" w:rsidRDefault="000022A1" w:rsidP="00E139C7">
            <w:pPr>
              <w:jc w:val="both"/>
              <w:rPr>
                <w:rFonts w:eastAsia="Arial Unicode MS"/>
                <w:sz w:val="22"/>
                <w:szCs w:val="22"/>
              </w:rPr>
            </w:pPr>
            <w:r w:rsidRPr="00DA0F01">
              <w:rPr>
                <w:rFonts w:eastAsia="Arial Unicode MS"/>
                <w:sz w:val="22"/>
                <w:szCs w:val="22"/>
              </w:rPr>
              <w:t>Il comprend notamment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la fourniture des pannes suivant le CCTP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le débit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 xml:space="preserve">le traitement des pannes ;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le façonnage et la pose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toutes sujétions</w:t>
            </w:r>
          </w:p>
          <w:p w:rsidR="000022A1" w:rsidRPr="00DA0F01" w:rsidRDefault="000022A1" w:rsidP="00E139C7">
            <w:pPr>
              <w:spacing w:after="120"/>
              <w:jc w:val="both"/>
              <w:rPr>
                <w:rFonts w:eastAsia="Arial Unicode MS"/>
                <w:sz w:val="22"/>
                <w:szCs w:val="22"/>
              </w:rPr>
            </w:pPr>
            <w:r w:rsidRPr="00DA0F01">
              <w:rPr>
                <w:rFonts w:eastAsia="Arial Unicode MS"/>
                <w:sz w:val="22"/>
                <w:szCs w:val="22"/>
              </w:rPr>
              <w:t>Ce prix s’applique au mètre cube, mesuré par métré contradictoire</w:t>
            </w:r>
          </w:p>
        </w:tc>
        <w:tc>
          <w:tcPr>
            <w:tcW w:w="850"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m</w:t>
            </w:r>
            <w:r w:rsidRPr="00DA0F01">
              <w:rPr>
                <w:rFonts w:eastAsia="Arial Unicode MS"/>
                <w:sz w:val="22"/>
                <w:szCs w:val="22"/>
                <w:vertAlign w:val="superscript"/>
              </w:rPr>
              <w:t>3</w:t>
            </w:r>
          </w:p>
        </w:tc>
        <w:tc>
          <w:tcPr>
            <w:tcW w:w="851" w:type="dxa"/>
            <w:vAlign w:val="center"/>
          </w:tcPr>
          <w:p w:rsidR="000022A1" w:rsidRPr="00DA0F01" w:rsidRDefault="000022A1" w:rsidP="00E139C7">
            <w:pPr>
              <w:jc w:val="right"/>
              <w:rPr>
                <w:rFonts w:eastAsia="Arial Unicode MS"/>
                <w:sz w:val="22"/>
                <w:szCs w:val="22"/>
              </w:rPr>
            </w:pPr>
          </w:p>
        </w:tc>
        <w:tc>
          <w:tcPr>
            <w:tcW w:w="1587" w:type="dxa"/>
          </w:tcPr>
          <w:p w:rsidR="000022A1" w:rsidRPr="00DA0F01" w:rsidRDefault="000022A1" w:rsidP="00E139C7">
            <w:pPr>
              <w:jc w:val="right"/>
              <w:rPr>
                <w:rFonts w:eastAsia="Arial Unicode MS"/>
                <w:sz w:val="22"/>
                <w:szCs w:val="22"/>
              </w:rPr>
            </w:pPr>
          </w:p>
        </w:tc>
      </w:tr>
      <w:tr w:rsidR="000022A1" w:rsidRPr="00DA0F01" w:rsidTr="00E139C7">
        <w:trPr>
          <w:trHeight w:val="556"/>
        </w:trPr>
        <w:tc>
          <w:tcPr>
            <w:tcW w:w="921"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503</w:t>
            </w:r>
          </w:p>
        </w:tc>
        <w:tc>
          <w:tcPr>
            <w:tcW w:w="5953" w:type="dxa"/>
            <w:vAlign w:val="center"/>
          </w:tcPr>
          <w:p w:rsidR="000022A1" w:rsidRPr="00DA0F01" w:rsidRDefault="000022A1" w:rsidP="00E139C7">
            <w:pPr>
              <w:spacing w:before="120" w:after="120"/>
              <w:rPr>
                <w:rFonts w:eastAsia="Arial Unicode MS"/>
                <w:b/>
                <w:sz w:val="22"/>
                <w:szCs w:val="22"/>
                <w:u w:val="single"/>
              </w:rPr>
            </w:pPr>
            <w:r w:rsidRPr="00DA0F01">
              <w:rPr>
                <w:rFonts w:eastAsia="Arial Unicode MS"/>
                <w:b/>
                <w:sz w:val="22"/>
                <w:szCs w:val="22"/>
                <w:u w:val="single"/>
              </w:rPr>
              <w:t xml:space="preserve">BARDAGE SUR FACADES ET PIGNONS EN TÔLES BAC 5/10è Y COMPRIS TOUTE SUJETION DE POSE DE LA BANDE OURLET ET DE RIVE DE FAÎTAGE </w:t>
            </w:r>
          </w:p>
          <w:p w:rsidR="000022A1" w:rsidRPr="00DA0F01" w:rsidRDefault="000022A1" w:rsidP="00E139C7">
            <w:pPr>
              <w:jc w:val="both"/>
              <w:rPr>
                <w:rFonts w:eastAsia="Arial Unicode MS"/>
                <w:sz w:val="22"/>
                <w:szCs w:val="22"/>
              </w:rPr>
            </w:pPr>
            <w:r w:rsidRPr="00DA0F01">
              <w:rPr>
                <w:rFonts w:eastAsia="Arial Unicode MS"/>
                <w:sz w:val="22"/>
                <w:szCs w:val="22"/>
              </w:rPr>
              <w:t>Ce prix rémunère au mètre linéaire (ml), mesuré par métré contradictoire, la fourniture et la pose du bardage en tôle bac 5/10è  conformément au CCTP.</w:t>
            </w:r>
          </w:p>
          <w:p w:rsidR="000022A1" w:rsidRPr="00DA0F01" w:rsidRDefault="000022A1" w:rsidP="00E139C7">
            <w:pPr>
              <w:jc w:val="both"/>
              <w:rPr>
                <w:rFonts w:eastAsia="Arial Unicode MS"/>
                <w:sz w:val="22"/>
                <w:szCs w:val="22"/>
              </w:rPr>
            </w:pPr>
            <w:r w:rsidRPr="00DA0F01">
              <w:rPr>
                <w:rFonts w:eastAsia="Arial Unicode MS"/>
                <w:sz w:val="22"/>
                <w:szCs w:val="22"/>
              </w:rPr>
              <w:t>Il comprend notamment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la préparation du solivage en bois de 4x8 cm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la fourniture de la tôle de bardage en tôle bac 5/10è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la fourniture des bandes ourlets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la fourniture des tôles de rive de faîtage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le façonnage et la pose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toutes sujétions</w:t>
            </w:r>
          </w:p>
          <w:p w:rsidR="000022A1" w:rsidRPr="00DA0F01" w:rsidRDefault="000022A1" w:rsidP="00E139C7">
            <w:pPr>
              <w:pStyle w:val="Paragraphedeliste"/>
              <w:ind w:left="168"/>
              <w:jc w:val="both"/>
              <w:rPr>
                <w:rFonts w:eastAsia="Arial Unicode MS"/>
                <w:sz w:val="22"/>
                <w:szCs w:val="22"/>
              </w:rPr>
            </w:pPr>
            <w:r w:rsidRPr="00DA0F01">
              <w:rPr>
                <w:rFonts w:eastAsia="Arial Unicode MS"/>
                <w:sz w:val="22"/>
                <w:szCs w:val="22"/>
              </w:rPr>
              <w:t>Ce prix s’applique au mètre linéaire, mesuré par métré contradictoire.</w:t>
            </w:r>
          </w:p>
        </w:tc>
        <w:tc>
          <w:tcPr>
            <w:tcW w:w="850"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ML</w:t>
            </w:r>
          </w:p>
        </w:tc>
        <w:tc>
          <w:tcPr>
            <w:tcW w:w="851" w:type="dxa"/>
            <w:vAlign w:val="center"/>
          </w:tcPr>
          <w:p w:rsidR="000022A1" w:rsidRPr="00DA0F01" w:rsidRDefault="000022A1" w:rsidP="00E139C7">
            <w:pPr>
              <w:jc w:val="right"/>
              <w:rPr>
                <w:rFonts w:eastAsia="Arial Unicode MS"/>
                <w:sz w:val="22"/>
                <w:szCs w:val="22"/>
              </w:rPr>
            </w:pPr>
          </w:p>
        </w:tc>
        <w:tc>
          <w:tcPr>
            <w:tcW w:w="1587" w:type="dxa"/>
          </w:tcPr>
          <w:p w:rsidR="000022A1" w:rsidRPr="00DA0F01" w:rsidRDefault="000022A1" w:rsidP="00E139C7">
            <w:pPr>
              <w:jc w:val="right"/>
              <w:rPr>
                <w:rFonts w:eastAsia="Arial Unicode MS"/>
                <w:sz w:val="22"/>
                <w:szCs w:val="22"/>
              </w:rPr>
            </w:pPr>
          </w:p>
        </w:tc>
      </w:tr>
      <w:tr w:rsidR="000022A1" w:rsidRPr="00DA0F01" w:rsidTr="00E139C7">
        <w:trPr>
          <w:trHeight w:val="556"/>
        </w:trPr>
        <w:tc>
          <w:tcPr>
            <w:tcW w:w="921"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504</w:t>
            </w:r>
          </w:p>
        </w:tc>
        <w:tc>
          <w:tcPr>
            <w:tcW w:w="5953" w:type="dxa"/>
            <w:vAlign w:val="center"/>
          </w:tcPr>
          <w:p w:rsidR="000022A1" w:rsidRPr="00DA0F01" w:rsidRDefault="000660AD" w:rsidP="00E139C7">
            <w:pPr>
              <w:spacing w:before="120"/>
              <w:rPr>
                <w:rFonts w:eastAsia="Arial Unicode MS"/>
                <w:b/>
                <w:sz w:val="22"/>
                <w:szCs w:val="22"/>
                <w:u w:val="single"/>
              </w:rPr>
            </w:pPr>
            <w:r w:rsidRPr="00DA0F01">
              <w:rPr>
                <w:rFonts w:eastAsia="Arial Unicode MS"/>
                <w:b/>
                <w:sz w:val="22"/>
                <w:szCs w:val="22"/>
                <w:u w:val="single"/>
              </w:rPr>
              <w:t xml:space="preserve">COUVERTURE EN TÔLE BAC </w:t>
            </w:r>
            <w:proofErr w:type="spellStart"/>
            <w:r w:rsidRPr="00DA0F01">
              <w:rPr>
                <w:rFonts w:eastAsia="Arial Unicode MS"/>
                <w:b/>
                <w:sz w:val="22"/>
                <w:szCs w:val="22"/>
                <w:u w:val="single"/>
              </w:rPr>
              <w:t>ép</w:t>
            </w:r>
            <w:proofErr w:type="spellEnd"/>
            <w:r w:rsidRPr="00DA0F01">
              <w:rPr>
                <w:rFonts w:eastAsia="Arial Unicode MS"/>
                <w:b/>
                <w:sz w:val="22"/>
                <w:szCs w:val="22"/>
                <w:u w:val="single"/>
              </w:rPr>
              <w:t xml:space="preserve"> 5</w:t>
            </w:r>
            <w:r w:rsidR="000022A1" w:rsidRPr="00DA0F01">
              <w:rPr>
                <w:rFonts w:eastAsia="Arial Unicode MS"/>
                <w:b/>
                <w:sz w:val="22"/>
                <w:szCs w:val="22"/>
                <w:u w:val="single"/>
              </w:rPr>
              <w:t xml:space="preserve">/10è  de 6ml </w:t>
            </w:r>
          </w:p>
          <w:p w:rsidR="000022A1" w:rsidRPr="00DA0F01" w:rsidRDefault="000022A1" w:rsidP="00E139C7">
            <w:pPr>
              <w:rPr>
                <w:rFonts w:eastAsia="Arial Unicode MS"/>
                <w:sz w:val="22"/>
                <w:szCs w:val="22"/>
              </w:rPr>
            </w:pPr>
            <w:r w:rsidRPr="00DA0F01">
              <w:rPr>
                <w:rFonts w:eastAsia="Arial Unicode MS"/>
                <w:sz w:val="22"/>
                <w:szCs w:val="22"/>
              </w:rPr>
              <w:t>Ce prix rémunère au mètre carré (m2), mesuré par métré contradictoire, la fourniture et la pose des  tôles bac 6/10è conformément au CCTP.</w:t>
            </w:r>
          </w:p>
          <w:p w:rsidR="000022A1" w:rsidRPr="00DA0F01" w:rsidRDefault="000022A1" w:rsidP="00E139C7">
            <w:pPr>
              <w:jc w:val="both"/>
              <w:rPr>
                <w:rFonts w:eastAsia="Arial Unicode MS"/>
                <w:sz w:val="22"/>
                <w:szCs w:val="22"/>
              </w:rPr>
            </w:pPr>
            <w:r w:rsidRPr="00DA0F01">
              <w:rPr>
                <w:rFonts w:eastAsia="Arial Unicode MS"/>
                <w:sz w:val="22"/>
                <w:szCs w:val="22"/>
              </w:rPr>
              <w:t>Il comprend notamment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la fourniture de la tôle bac 6/10è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le débit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la fourniture des accessoires de pose (tire fonds, cavaliers, rondelles feutres)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la pose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toutes sujétions</w:t>
            </w:r>
          </w:p>
          <w:p w:rsidR="000022A1" w:rsidRPr="00DA0F01" w:rsidRDefault="000022A1" w:rsidP="00E139C7">
            <w:pPr>
              <w:pStyle w:val="Paragraphedeliste"/>
              <w:ind w:left="168"/>
              <w:jc w:val="both"/>
              <w:rPr>
                <w:rFonts w:eastAsia="Arial Unicode MS"/>
                <w:sz w:val="22"/>
                <w:szCs w:val="22"/>
              </w:rPr>
            </w:pPr>
            <w:r w:rsidRPr="00DA0F01">
              <w:rPr>
                <w:rFonts w:eastAsia="Arial Unicode MS"/>
                <w:sz w:val="22"/>
                <w:szCs w:val="22"/>
              </w:rPr>
              <w:t>Ce prix s’applique au mètre carré, mesuré par métré contradictoire.</w:t>
            </w:r>
          </w:p>
        </w:tc>
        <w:tc>
          <w:tcPr>
            <w:tcW w:w="850"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M²</w:t>
            </w:r>
          </w:p>
        </w:tc>
        <w:tc>
          <w:tcPr>
            <w:tcW w:w="851" w:type="dxa"/>
            <w:vAlign w:val="center"/>
          </w:tcPr>
          <w:p w:rsidR="000022A1" w:rsidRPr="00DA0F01" w:rsidRDefault="000022A1" w:rsidP="00E139C7">
            <w:pPr>
              <w:jc w:val="right"/>
              <w:rPr>
                <w:rFonts w:eastAsia="Arial Unicode MS"/>
                <w:sz w:val="22"/>
                <w:szCs w:val="22"/>
              </w:rPr>
            </w:pPr>
          </w:p>
        </w:tc>
        <w:tc>
          <w:tcPr>
            <w:tcW w:w="1587" w:type="dxa"/>
          </w:tcPr>
          <w:p w:rsidR="000022A1" w:rsidRPr="00DA0F01" w:rsidRDefault="000022A1" w:rsidP="00E139C7">
            <w:pPr>
              <w:jc w:val="right"/>
              <w:rPr>
                <w:rFonts w:eastAsia="Arial Unicode MS"/>
                <w:sz w:val="22"/>
                <w:szCs w:val="22"/>
              </w:rPr>
            </w:pPr>
          </w:p>
        </w:tc>
      </w:tr>
      <w:tr w:rsidR="000022A1" w:rsidRPr="00DA0F01" w:rsidTr="00E139C7">
        <w:trPr>
          <w:trHeight w:val="556"/>
        </w:trPr>
        <w:tc>
          <w:tcPr>
            <w:tcW w:w="921"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505</w:t>
            </w:r>
          </w:p>
        </w:tc>
        <w:tc>
          <w:tcPr>
            <w:tcW w:w="5953" w:type="dxa"/>
            <w:vAlign w:val="center"/>
          </w:tcPr>
          <w:p w:rsidR="000022A1" w:rsidRPr="00DA0F01" w:rsidRDefault="000022A1" w:rsidP="00E139C7">
            <w:pPr>
              <w:spacing w:before="120"/>
              <w:rPr>
                <w:rFonts w:eastAsia="Arial Unicode MS"/>
                <w:b/>
                <w:sz w:val="22"/>
                <w:szCs w:val="22"/>
                <w:u w:val="single"/>
              </w:rPr>
            </w:pPr>
            <w:r w:rsidRPr="00DA0F01">
              <w:rPr>
                <w:rFonts w:eastAsia="Arial Unicode MS"/>
                <w:b/>
                <w:sz w:val="22"/>
                <w:szCs w:val="22"/>
                <w:u w:val="single"/>
              </w:rPr>
              <w:t>TÔLE FAÎTIERE CRANTEE DE 50 CM DE LARGE</w:t>
            </w:r>
          </w:p>
          <w:p w:rsidR="000022A1" w:rsidRPr="00DA0F01" w:rsidRDefault="000022A1" w:rsidP="00E139C7">
            <w:pPr>
              <w:jc w:val="both"/>
              <w:rPr>
                <w:rFonts w:eastAsia="Arial Unicode MS"/>
                <w:sz w:val="22"/>
                <w:szCs w:val="22"/>
              </w:rPr>
            </w:pPr>
            <w:r w:rsidRPr="00DA0F01">
              <w:rPr>
                <w:rFonts w:eastAsia="Arial Unicode MS"/>
                <w:sz w:val="22"/>
                <w:szCs w:val="22"/>
              </w:rPr>
              <w:t>Ce prix rémunère au mètre linéaire (ml), mesuré par métré contradictoire, la fourniture et la pose de la tôle faîtière crantée de 50 cm de large,  conformément au CCTP.</w:t>
            </w:r>
          </w:p>
          <w:p w:rsidR="000022A1" w:rsidRPr="00DA0F01" w:rsidRDefault="000022A1" w:rsidP="00E139C7">
            <w:pPr>
              <w:jc w:val="both"/>
              <w:rPr>
                <w:rFonts w:eastAsia="Arial Unicode MS"/>
                <w:sz w:val="22"/>
                <w:szCs w:val="22"/>
              </w:rPr>
            </w:pPr>
            <w:r w:rsidRPr="00DA0F01">
              <w:rPr>
                <w:rFonts w:eastAsia="Arial Unicode MS"/>
                <w:sz w:val="22"/>
                <w:szCs w:val="22"/>
              </w:rPr>
              <w:t>Il comprend notamment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la fourniture de la tôle faîtière crantée de 50 cm de large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le débit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la fourniture des accessoires de pose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la pose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toutes sujétions</w:t>
            </w:r>
          </w:p>
          <w:p w:rsidR="000022A1" w:rsidRPr="00DA0F01" w:rsidRDefault="000022A1" w:rsidP="00E139C7">
            <w:pPr>
              <w:pStyle w:val="Paragraphedeliste"/>
              <w:ind w:left="168"/>
              <w:jc w:val="both"/>
              <w:rPr>
                <w:rFonts w:eastAsia="Arial Unicode MS"/>
                <w:sz w:val="22"/>
                <w:szCs w:val="22"/>
              </w:rPr>
            </w:pPr>
            <w:r w:rsidRPr="00DA0F01">
              <w:rPr>
                <w:rFonts w:eastAsia="Arial Unicode MS"/>
                <w:sz w:val="22"/>
                <w:szCs w:val="22"/>
              </w:rPr>
              <w:t>Ce prix s’applique au mètre linéaire, mesuré par métré contradictoire.</w:t>
            </w:r>
          </w:p>
        </w:tc>
        <w:tc>
          <w:tcPr>
            <w:tcW w:w="850"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ML</w:t>
            </w:r>
          </w:p>
        </w:tc>
        <w:tc>
          <w:tcPr>
            <w:tcW w:w="851" w:type="dxa"/>
            <w:vAlign w:val="center"/>
          </w:tcPr>
          <w:p w:rsidR="000022A1" w:rsidRPr="00DA0F01" w:rsidRDefault="000022A1" w:rsidP="00E139C7">
            <w:pPr>
              <w:jc w:val="right"/>
              <w:rPr>
                <w:rFonts w:eastAsia="Arial Unicode MS"/>
                <w:sz w:val="22"/>
                <w:szCs w:val="22"/>
              </w:rPr>
            </w:pPr>
          </w:p>
        </w:tc>
        <w:tc>
          <w:tcPr>
            <w:tcW w:w="1587" w:type="dxa"/>
          </w:tcPr>
          <w:p w:rsidR="000022A1" w:rsidRPr="00DA0F01" w:rsidRDefault="000022A1" w:rsidP="00E139C7">
            <w:pPr>
              <w:jc w:val="right"/>
              <w:rPr>
                <w:rFonts w:eastAsia="Arial Unicode MS"/>
                <w:sz w:val="22"/>
                <w:szCs w:val="22"/>
              </w:rPr>
            </w:pPr>
          </w:p>
        </w:tc>
      </w:tr>
      <w:tr w:rsidR="000022A1" w:rsidRPr="00DA0F01" w:rsidTr="00E139C7">
        <w:trPr>
          <w:trHeight w:val="556"/>
        </w:trPr>
        <w:tc>
          <w:tcPr>
            <w:tcW w:w="921"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lastRenderedPageBreak/>
              <w:t>506</w:t>
            </w:r>
          </w:p>
        </w:tc>
        <w:tc>
          <w:tcPr>
            <w:tcW w:w="5953" w:type="dxa"/>
            <w:vAlign w:val="center"/>
          </w:tcPr>
          <w:p w:rsidR="000022A1" w:rsidRPr="00DA0F01" w:rsidRDefault="000022A1" w:rsidP="00E139C7">
            <w:pPr>
              <w:spacing w:before="120" w:after="120"/>
              <w:rPr>
                <w:rFonts w:eastAsia="Arial Unicode MS"/>
                <w:b/>
                <w:sz w:val="22"/>
                <w:szCs w:val="22"/>
                <w:u w:val="single"/>
              </w:rPr>
            </w:pPr>
            <w:r w:rsidRPr="00DA0F01">
              <w:rPr>
                <w:rFonts w:eastAsia="Arial Unicode MS"/>
                <w:b/>
                <w:sz w:val="22"/>
                <w:szCs w:val="22"/>
                <w:u w:val="single"/>
              </w:rPr>
              <w:t>FAUX PLAFOND INTERIEUR EN CONTREPLAQUE DE 4mm Y COMPRIS SOLIVAGE EN BOIS DE 4x8 cm</w:t>
            </w:r>
          </w:p>
          <w:p w:rsidR="000022A1" w:rsidRPr="00DA0F01" w:rsidRDefault="000022A1" w:rsidP="00E139C7">
            <w:pPr>
              <w:jc w:val="both"/>
              <w:rPr>
                <w:rFonts w:eastAsia="Arial Unicode MS"/>
                <w:sz w:val="22"/>
                <w:szCs w:val="22"/>
              </w:rPr>
            </w:pPr>
            <w:r w:rsidRPr="00DA0F01">
              <w:rPr>
                <w:rFonts w:eastAsia="Arial Unicode MS"/>
                <w:sz w:val="22"/>
                <w:szCs w:val="22"/>
              </w:rPr>
              <w:t>Ce prix rémunère au mètre carré (m2), mesuré par métré contradictoire, la fourniture et la pose de faux plafond en contreplaqué  conformément au CCTP.</w:t>
            </w:r>
          </w:p>
          <w:p w:rsidR="000022A1" w:rsidRPr="00DA0F01" w:rsidRDefault="000022A1" w:rsidP="00E139C7">
            <w:pPr>
              <w:jc w:val="both"/>
              <w:rPr>
                <w:rFonts w:eastAsia="Arial Unicode MS"/>
                <w:sz w:val="22"/>
                <w:szCs w:val="22"/>
              </w:rPr>
            </w:pPr>
            <w:r w:rsidRPr="00DA0F01">
              <w:rPr>
                <w:rFonts w:eastAsia="Arial Unicode MS"/>
                <w:sz w:val="22"/>
                <w:szCs w:val="22"/>
              </w:rPr>
              <w:t>Il comprend notamment :</w:t>
            </w:r>
          </w:p>
          <w:p w:rsidR="000022A1" w:rsidRPr="00DA0F01" w:rsidRDefault="000022A1" w:rsidP="00566AD3">
            <w:pPr>
              <w:pStyle w:val="Paragraphedeliste"/>
              <w:numPr>
                <w:ilvl w:val="0"/>
                <w:numId w:val="59"/>
              </w:numPr>
              <w:tabs>
                <w:tab w:val="num" w:pos="777"/>
              </w:tabs>
              <w:ind w:left="777" w:hanging="283"/>
              <w:jc w:val="both"/>
              <w:rPr>
                <w:rFonts w:eastAsia="Arial Unicode MS"/>
                <w:sz w:val="22"/>
                <w:szCs w:val="22"/>
              </w:rPr>
            </w:pPr>
            <w:r w:rsidRPr="00DA0F01">
              <w:rPr>
                <w:rFonts w:eastAsia="Arial Unicode MS"/>
                <w:sz w:val="22"/>
                <w:szCs w:val="22"/>
              </w:rPr>
              <w:t>la fourniture selon le CCTP;</w:t>
            </w:r>
          </w:p>
          <w:p w:rsidR="000022A1" w:rsidRPr="00DA0F01" w:rsidRDefault="000022A1" w:rsidP="00566AD3">
            <w:pPr>
              <w:pStyle w:val="Paragraphedeliste"/>
              <w:numPr>
                <w:ilvl w:val="0"/>
                <w:numId w:val="59"/>
              </w:numPr>
              <w:tabs>
                <w:tab w:val="num" w:pos="777"/>
              </w:tabs>
              <w:ind w:left="777" w:hanging="283"/>
              <w:jc w:val="both"/>
              <w:rPr>
                <w:rFonts w:eastAsia="Arial Unicode MS"/>
                <w:sz w:val="22"/>
                <w:szCs w:val="22"/>
              </w:rPr>
            </w:pPr>
            <w:r w:rsidRPr="00DA0F01">
              <w:rPr>
                <w:rFonts w:eastAsia="Arial Unicode MS"/>
                <w:sz w:val="22"/>
                <w:szCs w:val="22"/>
              </w:rPr>
              <w:t>le solivage en bois dur de 4X8cm en trame de 60x120 ;</w:t>
            </w:r>
          </w:p>
          <w:p w:rsidR="000022A1" w:rsidRPr="00DA0F01" w:rsidRDefault="000022A1" w:rsidP="00566AD3">
            <w:pPr>
              <w:pStyle w:val="Paragraphedeliste"/>
              <w:numPr>
                <w:ilvl w:val="0"/>
                <w:numId w:val="59"/>
              </w:numPr>
              <w:tabs>
                <w:tab w:val="num" w:pos="777"/>
              </w:tabs>
              <w:ind w:left="777" w:hanging="283"/>
              <w:jc w:val="both"/>
              <w:rPr>
                <w:rFonts w:eastAsia="Arial Unicode MS"/>
                <w:sz w:val="22"/>
                <w:szCs w:val="22"/>
              </w:rPr>
            </w:pPr>
            <w:r w:rsidRPr="00DA0F01">
              <w:rPr>
                <w:rFonts w:eastAsia="Arial Unicode MS"/>
                <w:sz w:val="22"/>
                <w:szCs w:val="22"/>
              </w:rPr>
              <w:t>la fourniture des accessoires de pose ;</w:t>
            </w:r>
          </w:p>
          <w:p w:rsidR="000022A1" w:rsidRPr="00DA0F01" w:rsidRDefault="000022A1" w:rsidP="00566AD3">
            <w:pPr>
              <w:pStyle w:val="Paragraphedeliste"/>
              <w:numPr>
                <w:ilvl w:val="0"/>
                <w:numId w:val="59"/>
              </w:numPr>
              <w:tabs>
                <w:tab w:val="num" w:pos="777"/>
              </w:tabs>
              <w:ind w:left="777" w:hanging="283"/>
              <w:jc w:val="both"/>
              <w:rPr>
                <w:rFonts w:eastAsia="Arial Unicode MS"/>
                <w:sz w:val="22"/>
                <w:szCs w:val="22"/>
              </w:rPr>
            </w:pPr>
            <w:r w:rsidRPr="00DA0F01">
              <w:rPr>
                <w:rFonts w:eastAsia="Arial Unicode MS"/>
                <w:sz w:val="22"/>
                <w:szCs w:val="22"/>
              </w:rPr>
              <w:t>le façonnage en panneaux de 60x120 et la pose ;</w:t>
            </w:r>
          </w:p>
          <w:p w:rsidR="000660AD" w:rsidRPr="00DA0F01" w:rsidRDefault="000660AD" w:rsidP="00566AD3">
            <w:pPr>
              <w:pStyle w:val="Paragraphedeliste"/>
              <w:numPr>
                <w:ilvl w:val="0"/>
                <w:numId w:val="59"/>
              </w:numPr>
              <w:tabs>
                <w:tab w:val="num" w:pos="777"/>
              </w:tabs>
              <w:ind w:left="777" w:hanging="283"/>
              <w:jc w:val="both"/>
              <w:rPr>
                <w:rFonts w:eastAsia="Arial Unicode MS"/>
                <w:sz w:val="22"/>
                <w:szCs w:val="22"/>
              </w:rPr>
            </w:pPr>
            <w:r w:rsidRPr="00DA0F01">
              <w:rPr>
                <w:rFonts w:eastAsia="Arial Unicode MS"/>
                <w:sz w:val="22"/>
                <w:szCs w:val="22"/>
              </w:rPr>
              <w:t>Couvres joint avec chanfreins et rainures ;</w:t>
            </w:r>
          </w:p>
          <w:p w:rsidR="000022A1" w:rsidRPr="00DA0F01" w:rsidRDefault="000022A1" w:rsidP="00566AD3">
            <w:pPr>
              <w:pStyle w:val="Paragraphedeliste"/>
              <w:numPr>
                <w:ilvl w:val="0"/>
                <w:numId w:val="59"/>
              </w:numPr>
              <w:tabs>
                <w:tab w:val="num" w:pos="777"/>
              </w:tabs>
              <w:ind w:left="777" w:hanging="283"/>
              <w:jc w:val="both"/>
              <w:rPr>
                <w:rFonts w:eastAsia="Arial Unicode MS"/>
                <w:sz w:val="22"/>
                <w:szCs w:val="22"/>
              </w:rPr>
            </w:pPr>
            <w:r w:rsidRPr="00DA0F01">
              <w:rPr>
                <w:rFonts w:eastAsia="Arial Unicode MS"/>
                <w:sz w:val="22"/>
                <w:szCs w:val="22"/>
              </w:rPr>
              <w:t>toutes sujétions</w:t>
            </w:r>
          </w:p>
          <w:p w:rsidR="000022A1" w:rsidRPr="00DA0F01" w:rsidRDefault="000022A1" w:rsidP="00E139C7">
            <w:pPr>
              <w:pStyle w:val="Paragraphedeliste"/>
              <w:ind w:left="168"/>
              <w:jc w:val="both"/>
              <w:rPr>
                <w:rFonts w:eastAsia="Arial Unicode MS"/>
                <w:sz w:val="22"/>
                <w:szCs w:val="22"/>
              </w:rPr>
            </w:pPr>
            <w:r w:rsidRPr="00DA0F01">
              <w:rPr>
                <w:rFonts w:eastAsia="Arial Unicode MS"/>
                <w:sz w:val="22"/>
                <w:szCs w:val="22"/>
              </w:rPr>
              <w:t>Ce prix s’applique au mètre carré, mesuré par métré contradictoire.</w:t>
            </w:r>
          </w:p>
        </w:tc>
        <w:tc>
          <w:tcPr>
            <w:tcW w:w="850"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M²</w:t>
            </w:r>
          </w:p>
        </w:tc>
        <w:tc>
          <w:tcPr>
            <w:tcW w:w="851" w:type="dxa"/>
            <w:vAlign w:val="center"/>
          </w:tcPr>
          <w:p w:rsidR="000022A1" w:rsidRPr="00DA0F01" w:rsidRDefault="000022A1" w:rsidP="00E139C7">
            <w:pPr>
              <w:jc w:val="right"/>
              <w:rPr>
                <w:rFonts w:eastAsia="Arial Unicode MS"/>
                <w:sz w:val="22"/>
                <w:szCs w:val="22"/>
              </w:rPr>
            </w:pPr>
          </w:p>
        </w:tc>
        <w:tc>
          <w:tcPr>
            <w:tcW w:w="1587" w:type="dxa"/>
          </w:tcPr>
          <w:p w:rsidR="000022A1" w:rsidRPr="00DA0F01" w:rsidRDefault="000022A1" w:rsidP="00E139C7">
            <w:pPr>
              <w:jc w:val="right"/>
              <w:rPr>
                <w:rFonts w:eastAsia="Arial Unicode MS"/>
                <w:sz w:val="22"/>
                <w:szCs w:val="22"/>
              </w:rPr>
            </w:pPr>
          </w:p>
        </w:tc>
      </w:tr>
      <w:tr w:rsidR="000022A1" w:rsidRPr="00DA0F01" w:rsidTr="00E139C7">
        <w:trPr>
          <w:trHeight w:val="556"/>
        </w:trPr>
        <w:tc>
          <w:tcPr>
            <w:tcW w:w="921" w:type="dxa"/>
            <w:vAlign w:val="center"/>
          </w:tcPr>
          <w:p w:rsidR="000022A1" w:rsidRPr="00DA0F01" w:rsidRDefault="000660AD" w:rsidP="00E139C7">
            <w:pPr>
              <w:jc w:val="center"/>
              <w:rPr>
                <w:rFonts w:eastAsia="Arial Unicode MS"/>
                <w:sz w:val="22"/>
                <w:szCs w:val="22"/>
              </w:rPr>
            </w:pPr>
            <w:r w:rsidRPr="00DA0F01">
              <w:rPr>
                <w:rFonts w:eastAsia="Arial Unicode MS"/>
                <w:sz w:val="22"/>
                <w:szCs w:val="22"/>
              </w:rPr>
              <w:t>507</w:t>
            </w:r>
          </w:p>
        </w:tc>
        <w:tc>
          <w:tcPr>
            <w:tcW w:w="5953" w:type="dxa"/>
            <w:vAlign w:val="center"/>
          </w:tcPr>
          <w:p w:rsidR="000022A1" w:rsidRPr="00DA0F01" w:rsidRDefault="000022A1" w:rsidP="00E139C7">
            <w:pPr>
              <w:rPr>
                <w:rFonts w:eastAsia="Arial Unicode MS"/>
                <w:b/>
                <w:sz w:val="22"/>
                <w:szCs w:val="22"/>
                <w:u w:val="single"/>
              </w:rPr>
            </w:pPr>
          </w:p>
          <w:p w:rsidR="000022A1" w:rsidRPr="00DA0F01" w:rsidRDefault="000022A1" w:rsidP="00E139C7">
            <w:pPr>
              <w:rPr>
                <w:rFonts w:eastAsia="Arial Unicode MS"/>
                <w:b/>
                <w:sz w:val="22"/>
                <w:szCs w:val="22"/>
                <w:u w:val="single"/>
              </w:rPr>
            </w:pPr>
            <w:r w:rsidRPr="00DA0F01">
              <w:rPr>
                <w:rFonts w:eastAsia="Arial Unicode MS"/>
                <w:b/>
                <w:sz w:val="22"/>
                <w:szCs w:val="22"/>
                <w:u w:val="single"/>
              </w:rPr>
              <w:t>PLAFOND EXTERIEUR EN TÔLE LISSE</w:t>
            </w:r>
          </w:p>
          <w:p w:rsidR="000022A1" w:rsidRPr="00DA0F01" w:rsidRDefault="000022A1" w:rsidP="00E139C7">
            <w:pPr>
              <w:jc w:val="both"/>
              <w:rPr>
                <w:rFonts w:eastAsia="Arial Unicode MS"/>
                <w:sz w:val="22"/>
                <w:szCs w:val="22"/>
              </w:rPr>
            </w:pPr>
            <w:r w:rsidRPr="00DA0F01">
              <w:rPr>
                <w:rFonts w:eastAsia="Arial Unicode MS"/>
                <w:sz w:val="22"/>
                <w:szCs w:val="22"/>
              </w:rPr>
              <w:t>Ce prix rémunère au mètre carré (m2), mesuré par métré contradictoire, la fourniture et la pose de plafond en tôles lisses conformément au CCTP.</w:t>
            </w:r>
          </w:p>
          <w:p w:rsidR="000022A1" w:rsidRPr="00DA0F01" w:rsidRDefault="000022A1" w:rsidP="00E139C7">
            <w:pPr>
              <w:jc w:val="both"/>
              <w:rPr>
                <w:rFonts w:eastAsia="Arial Unicode MS"/>
                <w:sz w:val="22"/>
                <w:szCs w:val="22"/>
              </w:rPr>
            </w:pPr>
            <w:r w:rsidRPr="00DA0F01">
              <w:rPr>
                <w:rFonts w:eastAsia="Arial Unicode MS"/>
                <w:sz w:val="22"/>
                <w:szCs w:val="22"/>
              </w:rPr>
              <w:t>Il comprend notamment :</w:t>
            </w:r>
          </w:p>
          <w:p w:rsidR="000022A1" w:rsidRPr="00DA0F01" w:rsidRDefault="000022A1" w:rsidP="00E139C7">
            <w:pPr>
              <w:pStyle w:val="Paragraphedeliste"/>
              <w:numPr>
                <w:ilvl w:val="0"/>
                <w:numId w:val="14"/>
              </w:numPr>
              <w:tabs>
                <w:tab w:val="num" w:pos="777"/>
              </w:tabs>
              <w:spacing w:line="276" w:lineRule="auto"/>
              <w:ind w:left="777" w:hanging="283"/>
              <w:jc w:val="both"/>
              <w:rPr>
                <w:rFonts w:eastAsia="Arial Unicode MS"/>
                <w:sz w:val="22"/>
                <w:szCs w:val="22"/>
              </w:rPr>
            </w:pPr>
            <w:r w:rsidRPr="00DA0F01">
              <w:rPr>
                <w:rFonts w:eastAsia="Arial Unicode MS"/>
                <w:sz w:val="22"/>
                <w:szCs w:val="22"/>
              </w:rPr>
              <w:t>la fourniture selon le CCTP;</w:t>
            </w:r>
          </w:p>
          <w:p w:rsidR="000022A1" w:rsidRPr="00DA0F01" w:rsidRDefault="000022A1" w:rsidP="00E139C7">
            <w:pPr>
              <w:pStyle w:val="Paragraphedeliste"/>
              <w:numPr>
                <w:ilvl w:val="0"/>
                <w:numId w:val="14"/>
              </w:numPr>
              <w:tabs>
                <w:tab w:val="num" w:pos="777"/>
              </w:tabs>
              <w:spacing w:line="276" w:lineRule="auto"/>
              <w:ind w:left="777" w:hanging="283"/>
              <w:jc w:val="both"/>
              <w:rPr>
                <w:rFonts w:eastAsia="Arial Unicode MS"/>
                <w:sz w:val="22"/>
                <w:szCs w:val="22"/>
              </w:rPr>
            </w:pPr>
            <w:r w:rsidRPr="00DA0F01">
              <w:rPr>
                <w:rFonts w:eastAsia="Arial Unicode MS"/>
                <w:sz w:val="22"/>
                <w:szCs w:val="22"/>
              </w:rPr>
              <w:t>le solivage en bois dur de 4X8cm ;</w:t>
            </w:r>
          </w:p>
          <w:p w:rsidR="000022A1" w:rsidRPr="00DA0F01" w:rsidRDefault="000022A1" w:rsidP="00E139C7">
            <w:pPr>
              <w:pStyle w:val="Paragraphedeliste"/>
              <w:numPr>
                <w:ilvl w:val="0"/>
                <w:numId w:val="14"/>
              </w:numPr>
              <w:tabs>
                <w:tab w:val="num" w:pos="777"/>
              </w:tabs>
              <w:spacing w:line="276" w:lineRule="auto"/>
              <w:ind w:left="777" w:hanging="283"/>
              <w:jc w:val="both"/>
              <w:rPr>
                <w:rFonts w:eastAsia="Arial Unicode MS"/>
                <w:sz w:val="22"/>
                <w:szCs w:val="22"/>
              </w:rPr>
            </w:pPr>
            <w:r w:rsidRPr="00DA0F01">
              <w:rPr>
                <w:rFonts w:eastAsia="Arial Unicode MS"/>
                <w:sz w:val="22"/>
                <w:szCs w:val="22"/>
              </w:rPr>
              <w:t>la fourniture des accessoires de pose ;</w:t>
            </w:r>
          </w:p>
          <w:p w:rsidR="000022A1" w:rsidRPr="00DA0F01" w:rsidRDefault="000022A1" w:rsidP="00E139C7">
            <w:pPr>
              <w:pStyle w:val="Paragraphedeliste"/>
              <w:numPr>
                <w:ilvl w:val="0"/>
                <w:numId w:val="14"/>
              </w:numPr>
              <w:tabs>
                <w:tab w:val="num" w:pos="777"/>
              </w:tabs>
              <w:spacing w:line="276" w:lineRule="auto"/>
              <w:ind w:left="777" w:hanging="283"/>
              <w:jc w:val="both"/>
              <w:rPr>
                <w:rFonts w:eastAsia="Arial Unicode MS"/>
                <w:sz w:val="22"/>
                <w:szCs w:val="22"/>
              </w:rPr>
            </w:pPr>
            <w:r w:rsidRPr="00DA0F01">
              <w:rPr>
                <w:rFonts w:eastAsia="Arial Unicode MS"/>
                <w:sz w:val="22"/>
                <w:szCs w:val="22"/>
              </w:rPr>
              <w:t>le façonnage et la pose ;</w:t>
            </w:r>
          </w:p>
          <w:p w:rsidR="000022A1" w:rsidRPr="00DA0F01" w:rsidRDefault="000022A1" w:rsidP="00E139C7">
            <w:pPr>
              <w:pStyle w:val="Paragraphedeliste"/>
              <w:numPr>
                <w:ilvl w:val="0"/>
                <w:numId w:val="14"/>
              </w:numPr>
              <w:tabs>
                <w:tab w:val="num" w:pos="777"/>
              </w:tabs>
              <w:spacing w:line="276" w:lineRule="auto"/>
              <w:ind w:left="777" w:hanging="283"/>
              <w:jc w:val="both"/>
              <w:rPr>
                <w:rFonts w:eastAsia="Arial Unicode MS"/>
                <w:sz w:val="22"/>
                <w:szCs w:val="22"/>
              </w:rPr>
            </w:pPr>
            <w:r w:rsidRPr="00DA0F01">
              <w:rPr>
                <w:rFonts w:eastAsia="Arial Unicode MS"/>
                <w:sz w:val="22"/>
                <w:szCs w:val="22"/>
              </w:rPr>
              <w:t>toutes sujétions</w:t>
            </w:r>
          </w:p>
          <w:p w:rsidR="000022A1" w:rsidRPr="00DA0F01" w:rsidRDefault="000022A1" w:rsidP="00E139C7">
            <w:pPr>
              <w:pStyle w:val="Paragraphedeliste"/>
              <w:ind w:left="168"/>
              <w:jc w:val="both"/>
              <w:rPr>
                <w:rFonts w:eastAsia="Arial Unicode MS"/>
                <w:sz w:val="22"/>
                <w:szCs w:val="22"/>
              </w:rPr>
            </w:pPr>
            <w:r w:rsidRPr="00DA0F01">
              <w:rPr>
                <w:rFonts w:eastAsia="Arial Unicode MS"/>
                <w:sz w:val="22"/>
                <w:szCs w:val="22"/>
              </w:rPr>
              <w:t>Ce prix s’applique au mètre carré, mesuré par métré contradictoire.</w:t>
            </w:r>
          </w:p>
        </w:tc>
        <w:tc>
          <w:tcPr>
            <w:tcW w:w="850"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M²</w:t>
            </w:r>
          </w:p>
        </w:tc>
        <w:tc>
          <w:tcPr>
            <w:tcW w:w="851" w:type="dxa"/>
            <w:vAlign w:val="center"/>
          </w:tcPr>
          <w:p w:rsidR="000022A1" w:rsidRPr="00DA0F01" w:rsidRDefault="000022A1" w:rsidP="00E139C7">
            <w:pPr>
              <w:jc w:val="right"/>
              <w:rPr>
                <w:rFonts w:eastAsia="Arial Unicode MS"/>
                <w:sz w:val="22"/>
                <w:szCs w:val="22"/>
              </w:rPr>
            </w:pPr>
          </w:p>
        </w:tc>
        <w:tc>
          <w:tcPr>
            <w:tcW w:w="1587" w:type="dxa"/>
          </w:tcPr>
          <w:p w:rsidR="000022A1" w:rsidRPr="00DA0F01" w:rsidRDefault="000022A1" w:rsidP="00E139C7">
            <w:pPr>
              <w:jc w:val="right"/>
              <w:rPr>
                <w:rFonts w:eastAsia="Arial Unicode MS"/>
                <w:sz w:val="22"/>
                <w:szCs w:val="22"/>
              </w:rPr>
            </w:pPr>
          </w:p>
        </w:tc>
      </w:tr>
      <w:tr w:rsidR="000022A1" w:rsidRPr="00DA0F01" w:rsidTr="00E139C7">
        <w:trPr>
          <w:trHeight w:val="556"/>
        </w:trPr>
        <w:tc>
          <w:tcPr>
            <w:tcW w:w="8575" w:type="dxa"/>
            <w:gridSpan w:val="4"/>
            <w:vAlign w:val="center"/>
          </w:tcPr>
          <w:p w:rsidR="000022A1" w:rsidRPr="00DA0F01" w:rsidRDefault="000660AD" w:rsidP="00E139C7">
            <w:pPr>
              <w:spacing w:before="120"/>
              <w:jc w:val="both"/>
              <w:rPr>
                <w:rFonts w:eastAsia="Arial Unicode MS"/>
                <w:b/>
                <w:sz w:val="22"/>
                <w:szCs w:val="22"/>
              </w:rPr>
            </w:pPr>
            <w:r w:rsidRPr="00DA0F01">
              <w:rPr>
                <w:rFonts w:eastAsia="Arial Unicode MS"/>
                <w:b/>
                <w:sz w:val="22"/>
                <w:szCs w:val="22"/>
              </w:rPr>
              <w:t>LOT 60</w:t>
            </w:r>
            <w:r w:rsidR="000022A1" w:rsidRPr="00DA0F01">
              <w:rPr>
                <w:rFonts w:eastAsia="Arial Unicode MS"/>
                <w:b/>
                <w:sz w:val="22"/>
                <w:szCs w:val="22"/>
              </w:rPr>
              <w:t>0 : MENUISERIES METALLIQUES</w:t>
            </w:r>
            <w:r w:rsidRPr="00DA0F01">
              <w:rPr>
                <w:rFonts w:eastAsia="Arial Unicode MS"/>
                <w:b/>
                <w:sz w:val="22"/>
                <w:szCs w:val="22"/>
              </w:rPr>
              <w:t xml:space="preserve"> ET BOIS</w:t>
            </w:r>
          </w:p>
          <w:p w:rsidR="000022A1" w:rsidRPr="00DA0F01" w:rsidRDefault="000022A1" w:rsidP="00E139C7">
            <w:pPr>
              <w:ind w:left="709"/>
              <w:jc w:val="both"/>
              <w:rPr>
                <w:rFonts w:eastAsia="Arial Unicode MS"/>
                <w:sz w:val="22"/>
                <w:szCs w:val="22"/>
              </w:rPr>
            </w:pPr>
            <w:r w:rsidRPr="00DA0F01">
              <w:rPr>
                <w:rFonts w:eastAsia="Arial Unicode MS"/>
                <w:sz w:val="22"/>
                <w:szCs w:val="22"/>
              </w:rPr>
              <w:t xml:space="preserve">Le lot </w:t>
            </w:r>
            <w:r w:rsidR="00073C92">
              <w:rPr>
                <w:rFonts w:eastAsia="Arial Unicode MS"/>
                <w:sz w:val="22"/>
                <w:szCs w:val="22"/>
              </w:rPr>
              <w:t>6</w:t>
            </w:r>
            <w:r w:rsidRPr="00DA0F01">
              <w:rPr>
                <w:rFonts w:eastAsia="Arial Unicode MS"/>
                <w:sz w:val="22"/>
                <w:szCs w:val="22"/>
              </w:rPr>
              <w:t>00 rémunère :</w:t>
            </w:r>
          </w:p>
          <w:p w:rsidR="000022A1" w:rsidRPr="00DA0F01" w:rsidRDefault="009E0F71" w:rsidP="00E139C7">
            <w:pPr>
              <w:ind w:left="1418"/>
              <w:jc w:val="both"/>
              <w:rPr>
                <w:rFonts w:eastAsia="Arial Unicode MS"/>
                <w:sz w:val="22"/>
                <w:szCs w:val="22"/>
              </w:rPr>
            </w:pPr>
            <w:r w:rsidRPr="00DA0F01">
              <w:rPr>
                <w:rFonts w:eastAsia="Arial Unicode MS"/>
                <w:sz w:val="22"/>
                <w:szCs w:val="22"/>
              </w:rPr>
              <w:t>60</w:t>
            </w:r>
            <w:r w:rsidR="000022A1" w:rsidRPr="00DA0F01">
              <w:rPr>
                <w:rFonts w:eastAsia="Arial Unicode MS"/>
                <w:sz w:val="22"/>
                <w:szCs w:val="22"/>
              </w:rPr>
              <w:t xml:space="preserve">1- Portes métalliques de </w:t>
            </w:r>
            <w:r w:rsidR="000660AD" w:rsidRPr="00DA0F01">
              <w:rPr>
                <w:rFonts w:eastAsia="Arial Unicode MS"/>
                <w:sz w:val="22"/>
                <w:szCs w:val="22"/>
              </w:rPr>
              <w:t>97</w:t>
            </w:r>
            <w:r w:rsidR="000022A1" w:rsidRPr="00DA0F01">
              <w:rPr>
                <w:rFonts w:eastAsia="Arial Unicode MS"/>
                <w:sz w:val="22"/>
                <w:szCs w:val="22"/>
              </w:rPr>
              <w:t xml:space="preserve"> x 220 cm </w:t>
            </w:r>
            <w:r w:rsidRPr="00DA0F01">
              <w:rPr>
                <w:rFonts w:eastAsia="Arial Unicode MS"/>
                <w:sz w:val="22"/>
                <w:szCs w:val="22"/>
              </w:rPr>
              <w:t xml:space="preserve">avec cadre en bois </w:t>
            </w:r>
            <w:r w:rsidR="000022A1" w:rsidRPr="00DA0F01">
              <w:rPr>
                <w:rFonts w:eastAsia="Arial Unicode MS"/>
                <w:sz w:val="22"/>
                <w:szCs w:val="22"/>
              </w:rPr>
              <w:t>serrures à canon</w:t>
            </w:r>
            <w:r w:rsidR="000660AD" w:rsidRPr="00DA0F01">
              <w:rPr>
                <w:rFonts w:eastAsia="Arial Unicode MS"/>
                <w:sz w:val="22"/>
                <w:szCs w:val="22"/>
              </w:rPr>
              <w:t xml:space="preserve"> cadenas et poigne </w:t>
            </w:r>
            <w:r w:rsidR="000022A1" w:rsidRPr="00DA0F01">
              <w:rPr>
                <w:rFonts w:eastAsia="Arial Unicode MS"/>
                <w:sz w:val="22"/>
                <w:szCs w:val="22"/>
              </w:rPr>
              <w:t>;</w:t>
            </w:r>
          </w:p>
          <w:p w:rsidR="000022A1" w:rsidRPr="00DA0F01" w:rsidRDefault="009E0F71" w:rsidP="00E139C7">
            <w:pPr>
              <w:ind w:left="1418"/>
              <w:jc w:val="both"/>
              <w:rPr>
                <w:rFonts w:eastAsia="Arial Unicode MS"/>
                <w:sz w:val="22"/>
                <w:szCs w:val="22"/>
              </w:rPr>
            </w:pPr>
            <w:r w:rsidRPr="00DA0F01">
              <w:rPr>
                <w:rFonts w:eastAsia="Arial Unicode MS"/>
                <w:sz w:val="22"/>
                <w:szCs w:val="22"/>
              </w:rPr>
              <w:t>60</w:t>
            </w:r>
            <w:r w:rsidR="000022A1" w:rsidRPr="00DA0F01">
              <w:rPr>
                <w:rFonts w:eastAsia="Arial Unicode MS"/>
                <w:sz w:val="22"/>
                <w:szCs w:val="22"/>
              </w:rPr>
              <w:t>2 : Seuil en cornières de 30 cm sur estrade et nez de véranda</w:t>
            </w:r>
            <w:r w:rsidR="000660AD" w:rsidRPr="00DA0F01">
              <w:rPr>
                <w:rFonts w:eastAsia="Arial Unicode MS"/>
                <w:sz w:val="22"/>
                <w:szCs w:val="22"/>
              </w:rPr>
              <w:t>.</w:t>
            </w:r>
          </w:p>
        </w:tc>
        <w:tc>
          <w:tcPr>
            <w:tcW w:w="1587" w:type="dxa"/>
          </w:tcPr>
          <w:p w:rsidR="000022A1" w:rsidRPr="00DA0F01" w:rsidRDefault="000022A1" w:rsidP="00E139C7">
            <w:pPr>
              <w:jc w:val="both"/>
              <w:rPr>
                <w:rFonts w:eastAsia="Arial Unicode MS"/>
                <w:sz w:val="22"/>
                <w:szCs w:val="22"/>
              </w:rPr>
            </w:pPr>
          </w:p>
        </w:tc>
      </w:tr>
      <w:tr w:rsidR="000022A1" w:rsidRPr="00DA0F01" w:rsidTr="00E139C7">
        <w:trPr>
          <w:trHeight w:val="556"/>
        </w:trPr>
        <w:tc>
          <w:tcPr>
            <w:tcW w:w="921" w:type="dxa"/>
            <w:vAlign w:val="center"/>
          </w:tcPr>
          <w:p w:rsidR="000022A1" w:rsidRPr="00DA0F01" w:rsidRDefault="009E0F71" w:rsidP="00E139C7">
            <w:pPr>
              <w:jc w:val="center"/>
              <w:rPr>
                <w:rFonts w:eastAsia="Arial Unicode MS"/>
                <w:sz w:val="22"/>
                <w:szCs w:val="22"/>
              </w:rPr>
            </w:pPr>
            <w:r w:rsidRPr="00DA0F01">
              <w:rPr>
                <w:rFonts w:eastAsia="Arial Unicode MS"/>
                <w:sz w:val="22"/>
                <w:szCs w:val="22"/>
              </w:rPr>
              <w:t>6</w:t>
            </w:r>
            <w:r w:rsidR="000022A1" w:rsidRPr="00DA0F01">
              <w:rPr>
                <w:rFonts w:eastAsia="Arial Unicode MS"/>
                <w:sz w:val="22"/>
                <w:szCs w:val="22"/>
              </w:rPr>
              <w:t>01</w:t>
            </w:r>
          </w:p>
        </w:tc>
        <w:tc>
          <w:tcPr>
            <w:tcW w:w="5953" w:type="dxa"/>
            <w:vAlign w:val="center"/>
          </w:tcPr>
          <w:p w:rsidR="000022A1" w:rsidRPr="00DA0F01" w:rsidRDefault="009E0F71" w:rsidP="00E139C7">
            <w:pPr>
              <w:jc w:val="both"/>
              <w:rPr>
                <w:rFonts w:eastAsia="Arial Unicode MS"/>
                <w:sz w:val="22"/>
                <w:szCs w:val="22"/>
              </w:rPr>
            </w:pPr>
            <w:r w:rsidRPr="00DA0F01">
              <w:rPr>
                <w:rFonts w:eastAsia="Arial Unicode MS"/>
                <w:b/>
                <w:sz w:val="22"/>
                <w:szCs w:val="22"/>
                <w:u w:val="single"/>
              </w:rPr>
              <w:t>PORTES METALLIQUES DE 97 X 220 CM AVEC CADRE EN BOIS SERRURES A CANON CADENAS ET POIGNE</w:t>
            </w:r>
            <w:r w:rsidRPr="00DA0F01">
              <w:rPr>
                <w:rFonts w:eastAsia="Arial Unicode MS"/>
                <w:b/>
                <w:sz w:val="22"/>
                <w:szCs w:val="22"/>
              </w:rPr>
              <w:t xml:space="preserve">  </w:t>
            </w:r>
            <w:r w:rsidR="000022A1" w:rsidRPr="00DA0F01">
              <w:rPr>
                <w:rFonts w:eastAsia="Arial Unicode MS"/>
                <w:sz w:val="22"/>
                <w:szCs w:val="22"/>
              </w:rPr>
              <w:t>Ce prix rémunère à l’unité (U), mesuré par métré contradictoire, la fourniture et la pose des portes métalliques en tôles planes de 10/10è  conformément au CCTP.</w:t>
            </w:r>
          </w:p>
          <w:p w:rsidR="000022A1" w:rsidRPr="00DA0F01" w:rsidRDefault="000022A1" w:rsidP="00E139C7">
            <w:pPr>
              <w:spacing w:before="120" w:after="120"/>
              <w:jc w:val="both"/>
              <w:rPr>
                <w:rFonts w:eastAsia="Arial Unicode MS"/>
                <w:sz w:val="22"/>
                <w:szCs w:val="22"/>
              </w:rPr>
            </w:pPr>
            <w:r w:rsidRPr="00DA0F01">
              <w:rPr>
                <w:rFonts w:eastAsia="Arial Unicode MS"/>
                <w:sz w:val="22"/>
                <w:szCs w:val="22"/>
              </w:rPr>
              <w:t>Il comprend notamment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la fourniture des tôles planes d’épaisseur 10 /10è ;</w:t>
            </w:r>
          </w:p>
          <w:p w:rsidR="009E0F71" w:rsidRPr="00DA0F01" w:rsidRDefault="009E0F7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la fourniture des cadres en bois ;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la fourniture des tubes carrés de 30 pour ossature de la porte métallique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le façonnage des panneaux métalliques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la fixation d’une serrure à vachette canon munie de poignet ;</w:t>
            </w:r>
          </w:p>
          <w:p w:rsidR="009E0F71" w:rsidRPr="00DA0F01" w:rsidRDefault="009E0F7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la fourniture des cadenas de bonne qualité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la fixation du battant sur une cornière de 30 à fixer sur le  cadre en bois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toutes sujétions.</w:t>
            </w:r>
          </w:p>
          <w:p w:rsidR="000022A1" w:rsidRPr="00DA0F01" w:rsidRDefault="000022A1" w:rsidP="00E139C7">
            <w:pPr>
              <w:pStyle w:val="Paragraphedeliste"/>
              <w:spacing w:before="120" w:after="120"/>
              <w:ind w:left="168"/>
              <w:jc w:val="both"/>
              <w:rPr>
                <w:rFonts w:eastAsia="Arial Unicode MS"/>
                <w:sz w:val="22"/>
                <w:szCs w:val="22"/>
              </w:rPr>
            </w:pPr>
            <w:r w:rsidRPr="00DA0F01">
              <w:rPr>
                <w:rFonts w:eastAsia="Arial Unicode MS"/>
                <w:sz w:val="22"/>
                <w:szCs w:val="22"/>
              </w:rPr>
              <w:t>Ce prix s’applique à l’unité, mesuré par métré contradictoire.</w:t>
            </w:r>
          </w:p>
        </w:tc>
        <w:tc>
          <w:tcPr>
            <w:tcW w:w="850"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U</w:t>
            </w:r>
          </w:p>
        </w:tc>
        <w:tc>
          <w:tcPr>
            <w:tcW w:w="851" w:type="dxa"/>
            <w:vAlign w:val="center"/>
          </w:tcPr>
          <w:p w:rsidR="000022A1" w:rsidRPr="00DA0F01" w:rsidRDefault="000022A1" w:rsidP="00E139C7">
            <w:pPr>
              <w:jc w:val="right"/>
              <w:rPr>
                <w:rFonts w:eastAsia="Arial Unicode MS"/>
                <w:sz w:val="22"/>
                <w:szCs w:val="22"/>
              </w:rPr>
            </w:pPr>
          </w:p>
        </w:tc>
        <w:tc>
          <w:tcPr>
            <w:tcW w:w="1587" w:type="dxa"/>
          </w:tcPr>
          <w:p w:rsidR="000022A1" w:rsidRPr="00DA0F01" w:rsidRDefault="000022A1" w:rsidP="00E139C7">
            <w:pPr>
              <w:jc w:val="right"/>
              <w:rPr>
                <w:rFonts w:eastAsia="Arial Unicode MS"/>
                <w:sz w:val="22"/>
                <w:szCs w:val="22"/>
              </w:rPr>
            </w:pPr>
          </w:p>
        </w:tc>
      </w:tr>
      <w:tr w:rsidR="000022A1" w:rsidRPr="00DA0F01" w:rsidTr="00E139C7">
        <w:trPr>
          <w:trHeight w:val="556"/>
        </w:trPr>
        <w:tc>
          <w:tcPr>
            <w:tcW w:w="921" w:type="dxa"/>
            <w:vAlign w:val="center"/>
          </w:tcPr>
          <w:p w:rsidR="000022A1" w:rsidRPr="00DA0F01" w:rsidRDefault="009E0F71" w:rsidP="00E139C7">
            <w:pPr>
              <w:jc w:val="center"/>
              <w:rPr>
                <w:rFonts w:eastAsia="Arial Unicode MS"/>
                <w:sz w:val="22"/>
                <w:szCs w:val="22"/>
              </w:rPr>
            </w:pPr>
            <w:r w:rsidRPr="00DA0F01">
              <w:rPr>
                <w:rFonts w:eastAsia="Arial Unicode MS"/>
                <w:sz w:val="22"/>
                <w:szCs w:val="22"/>
              </w:rPr>
              <w:t>6</w:t>
            </w:r>
            <w:r w:rsidR="000022A1" w:rsidRPr="00DA0F01">
              <w:rPr>
                <w:rFonts w:eastAsia="Arial Unicode MS"/>
                <w:sz w:val="22"/>
                <w:szCs w:val="22"/>
              </w:rPr>
              <w:t>02</w:t>
            </w:r>
          </w:p>
        </w:tc>
        <w:tc>
          <w:tcPr>
            <w:tcW w:w="5953" w:type="dxa"/>
            <w:vAlign w:val="center"/>
          </w:tcPr>
          <w:p w:rsidR="000022A1" w:rsidRPr="00DA0F01" w:rsidRDefault="000022A1" w:rsidP="00E139C7">
            <w:pPr>
              <w:spacing w:before="120" w:after="120"/>
              <w:jc w:val="both"/>
              <w:rPr>
                <w:rFonts w:eastAsia="Arial Unicode MS"/>
                <w:b/>
                <w:sz w:val="22"/>
                <w:szCs w:val="22"/>
                <w:u w:val="single"/>
              </w:rPr>
            </w:pPr>
            <w:r w:rsidRPr="00DA0F01">
              <w:rPr>
                <w:rFonts w:eastAsia="Arial Unicode MS"/>
                <w:b/>
                <w:sz w:val="22"/>
                <w:szCs w:val="22"/>
                <w:u w:val="single"/>
              </w:rPr>
              <w:t xml:space="preserve">SEUIL EN CORNIERE DE 30 </w:t>
            </w:r>
          </w:p>
          <w:p w:rsidR="000022A1" w:rsidRPr="00DA0F01" w:rsidRDefault="000022A1" w:rsidP="00E139C7">
            <w:pPr>
              <w:jc w:val="both"/>
              <w:rPr>
                <w:rFonts w:eastAsia="Arial Unicode MS"/>
                <w:sz w:val="22"/>
                <w:szCs w:val="22"/>
              </w:rPr>
            </w:pPr>
            <w:r w:rsidRPr="00DA0F01">
              <w:rPr>
                <w:rFonts w:eastAsia="Arial Unicode MS"/>
                <w:sz w:val="22"/>
                <w:szCs w:val="22"/>
              </w:rPr>
              <w:t xml:space="preserve">Ce prix rémunère au mètre linéaire (ml), mesuré par métré </w:t>
            </w:r>
            <w:r w:rsidRPr="00DA0F01">
              <w:rPr>
                <w:rFonts w:eastAsia="Arial Unicode MS"/>
                <w:sz w:val="22"/>
                <w:szCs w:val="22"/>
              </w:rPr>
              <w:lastRenderedPageBreak/>
              <w:t>contradictoire, la fourniture et la pose des cornières de 30 sur les nez des  vérandas et  estrades   conformément au CCTP.</w:t>
            </w:r>
          </w:p>
          <w:p w:rsidR="000022A1" w:rsidRPr="00DA0F01" w:rsidRDefault="000022A1" w:rsidP="00E139C7">
            <w:pPr>
              <w:jc w:val="both"/>
              <w:rPr>
                <w:rFonts w:eastAsia="Arial Unicode MS"/>
                <w:sz w:val="22"/>
                <w:szCs w:val="22"/>
              </w:rPr>
            </w:pPr>
            <w:r w:rsidRPr="00DA0F01">
              <w:rPr>
                <w:rFonts w:eastAsia="Arial Unicode MS"/>
                <w:sz w:val="22"/>
                <w:szCs w:val="22"/>
              </w:rPr>
              <w:t>Il comprend notamment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la fourniture des cornières de 30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le façonnage des cornières par la fixation des pattes de scellement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la  fixation des cornières façonnées sur les nez de véranda et de l’estrade;</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toutes sujétions.</w:t>
            </w:r>
          </w:p>
          <w:p w:rsidR="000022A1" w:rsidRPr="00DA0F01" w:rsidRDefault="000022A1" w:rsidP="00E139C7">
            <w:pPr>
              <w:pStyle w:val="Paragraphedeliste"/>
              <w:spacing w:before="120" w:after="120"/>
              <w:ind w:left="168"/>
              <w:jc w:val="both"/>
              <w:rPr>
                <w:rFonts w:eastAsia="Arial Unicode MS"/>
                <w:sz w:val="22"/>
                <w:szCs w:val="22"/>
              </w:rPr>
            </w:pPr>
            <w:r w:rsidRPr="00DA0F01">
              <w:rPr>
                <w:rFonts w:eastAsia="Arial Unicode MS"/>
                <w:sz w:val="22"/>
                <w:szCs w:val="22"/>
              </w:rPr>
              <w:t>Ce prix s’applique au mètre linéaire, mesuré par métré contradictoire.</w:t>
            </w:r>
          </w:p>
        </w:tc>
        <w:tc>
          <w:tcPr>
            <w:tcW w:w="850"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lastRenderedPageBreak/>
              <w:t>ML</w:t>
            </w:r>
          </w:p>
        </w:tc>
        <w:tc>
          <w:tcPr>
            <w:tcW w:w="851" w:type="dxa"/>
            <w:vAlign w:val="center"/>
          </w:tcPr>
          <w:p w:rsidR="000022A1" w:rsidRPr="00DA0F01" w:rsidRDefault="000022A1" w:rsidP="00E139C7">
            <w:pPr>
              <w:jc w:val="right"/>
              <w:rPr>
                <w:rFonts w:eastAsia="Arial Unicode MS"/>
                <w:sz w:val="22"/>
                <w:szCs w:val="22"/>
              </w:rPr>
            </w:pPr>
          </w:p>
        </w:tc>
        <w:tc>
          <w:tcPr>
            <w:tcW w:w="1587" w:type="dxa"/>
          </w:tcPr>
          <w:p w:rsidR="000022A1" w:rsidRPr="00DA0F01" w:rsidRDefault="000022A1" w:rsidP="00E139C7">
            <w:pPr>
              <w:jc w:val="right"/>
              <w:rPr>
                <w:rFonts w:eastAsia="Arial Unicode MS"/>
                <w:sz w:val="22"/>
                <w:szCs w:val="22"/>
              </w:rPr>
            </w:pPr>
          </w:p>
        </w:tc>
      </w:tr>
      <w:tr w:rsidR="000022A1" w:rsidRPr="00DA0F01" w:rsidTr="00E139C7">
        <w:trPr>
          <w:trHeight w:val="556"/>
        </w:trPr>
        <w:tc>
          <w:tcPr>
            <w:tcW w:w="10162" w:type="dxa"/>
            <w:gridSpan w:val="5"/>
            <w:vAlign w:val="center"/>
          </w:tcPr>
          <w:p w:rsidR="000022A1" w:rsidRPr="00DA0F01" w:rsidRDefault="000022A1" w:rsidP="00E139C7">
            <w:pPr>
              <w:jc w:val="both"/>
              <w:rPr>
                <w:rFonts w:eastAsia="Arial Unicode MS"/>
                <w:b/>
                <w:sz w:val="22"/>
                <w:szCs w:val="22"/>
              </w:rPr>
            </w:pPr>
          </w:p>
          <w:p w:rsidR="000022A1" w:rsidRPr="00DA0F01" w:rsidRDefault="009E0F71" w:rsidP="00E139C7">
            <w:pPr>
              <w:jc w:val="both"/>
              <w:rPr>
                <w:rFonts w:eastAsia="Arial Unicode MS"/>
                <w:b/>
                <w:sz w:val="22"/>
                <w:szCs w:val="22"/>
              </w:rPr>
            </w:pPr>
            <w:r w:rsidRPr="00DA0F01">
              <w:rPr>
                <w:rFonts w:eastAsia="Arial Unicode MS"/>
                <w:b/>
                <w:sz w:val="22"/>
                <w:szCs w:val="22"/>
              </w:rPr>
              <w:t>Lot 7</w:t>
            </w:r>
            <w:r w:rsidR="000022A1" w:rsidRPr="00DA0F01">
              <w:rPr>
                <w:rFonts w:eastAsia="Arial Unicode MS"/>
                <w:b/>
                <w:sz w:val="22"/>
                <w:szCs w:val="22"/>
              </w:rPr>
              <w:t>00 : ELECTRICITE</w:t>
            </w:r>
          </w:p>
          <w:p w:rsidR="000022A1" w:rsidRPr="00DA0F01" w:rsidRDefault="000022A1" w:rsidP="00E139C7">
            <w:pPr>
              <w:ind w:left="709"/>
              <w:jc w:val="both"/>
              <w:rPr>
                <w:rFonts w:eastAsia="Arial Unicode MS"/>
                <w:sz w:val="22"/>
                <w:szCs w:val="22"/>
              </w:rPr>
            </w:pPr>
            <w:r w:rsidRPr="00DA0F01">
              <w:rPr>
                <w:rFonts w:eastAsia="Arial Unicode MS"/>
                <w:sz w:val="22"/>
                <w:szCs w:val="22"/>
              </w:rPr>
              <w:t>Ce lot rémunère :</w:t>
            </w:r>
          </w:p>
          <w:p w:rsidR="000022A1" w:rsidRPr="00DA0F01" w:rsidRDefault="009E0F71" w:rsidP="00E139C7">
            <w:pPr>
              <w:ind w:left="1418"/>
              <w:jc w:val="both"/>
              <w:rPr>
                <w:rFonts w:eastAsia="Arial Unicode MS"/>
                <w:sz w:val="22"/>
                <w:szCs w:val="22"/>
              </w:rPr>
            </w:pPr>
            <w:r w:rsidRPr="00DA0F01">
              <w:rPr>
                <w:rFonts w:eastAsia="Arial Unicode MS"/>
                <w:sz w:val="22"/>
                <w:szCs w:val="22"/>
              </w:rPr>
              <w:t>7</w:t>
            </w:r>
            <w:r w:rsidR="000022A1" w:rsidRPr="00DA0F01">
              <w:rPr>
                <w:rFonts w:eastAsia="Arial Unicode MS"/>
                <w:sz w:val="22"/>
                <w:szCs w:val="22"/>
              </w:rPr>
              <w:t>01 – Tuyaux flexibles orange pour canalisation verticale et horizontales ;</w:t>
            </w:r>
          </w:p>
          <w:p w:rsidR="000022A1" w:rsidRPr="00DA0F01" w:rsidRDefault="009E0F71" w:rsidP="00E139C7">
            <w:pPr>
              <w:ind w:left="1418"/>
              <w:jc w:val="both"/>
              <w:rPr>
                <w:rFonts w:eastAsia="Arial Unicode MS"/>
                <w:sz w:val="22"/>
                <w:szCs w:val="22"/>
              </w:rPr>
            </w:pPr>
            <w:r w:rsidRPr="00DA0F01">
              <w:rPr>
                <w:rFonts w:eastAsia="Arial Unicode MS"/>
                <w:sz w:val="22"/>
                <w:szCs w:val="22"/>
              </w:rPr>
              <w:t>7</w:t>
            </w:r>
            <w:r w:rsidR="000022A1" w:rsidRPr="00DA0F01">
              <w:rPr>
                <w:rFonts w:eastAsia="Arial Unicode MS"/>
                <w:sz w:val="22"/>
                <w:szCs w:val="22"/>
              </w:rPr>
              <w:t>02 – Fil TH 2,5 mm2 pour toutes les installations (prises et lampes);</w:t>
            </w:r>
          </w:p>
          <w:p w:rsidR="000022A1" w:rsidRPr="00DA0F01" w:rsidRDefault="009E0F71" w:rsidP="00E139C7">
            <w:pPr>
              <w:ind w:left="1418"/>
              <w:jc w:val="both"/>
              <w:rPr>
                <w:rFonts w:eastAsia="Arial Unicode MS"/>
                <w:sz w:val="22"/>
                <w:szCs w:val="22"/>
              </w:rPr>
            </w:pPr>
            <w:r w:rsidRPr="00DA0F01">
              <w:rPr>
                <w:rFonts w:eastAsia="Arial Unicode MS"/>
                <w:sz w:val="22"/>
                <w:szCs w:val="22"/>
              </w:rPr>
              <w:t>7</w:t>
            </w:r>
            <w:r w:rsidR="000022A1" w:rsidRPr="00DA0F01">
              <w:rPr>
                <w:rFonts w:eastAsia="Arial Unicode MS"/>
                <w:sz w:val="22"/>
                <w:szCs w:val="22"/>
              </w:rPr>
              <w:t>03 –Réglettes de 120 cm ;</w:t>
            </w:r>
          </w:p>
          <w:p w:rsidR="000022A1" w:rsidRPr="00DA0F01" w:rsidRDefault="009E0F71" w:rsidP="00E139C7">
            <w:pPr>
              <w:ind w:left="1418"/>
              <w:jc w:val="both"/>
              <w:rPr>
                <w:rFonts w:eastAsia="Arial Unicode MS"/>
                <w:sz w:val="22"/>
                <w:szCs w:val="22"/>
              </w:rPr>
            </w:pPr>
            <w:r w:rsidRPr="00DA0F01">
              <w:rPr>
                <w:rFonts w:eastAsia="Arial Unicode MS"/>
                <w:sz w:val="22"/>
                <w:szCs w:val="22"/>
              </w:rPr>
              <w:t>7</w:t>
            </w:r>
            <w:r w:rsidR="000022A1" w:rsidRPr="00DA0F01">
              <w:rPr>
                <w:rFonts w:eastAsia="Arial Unicode MS"/>
                <w:sz w:val="22"/>
                <w:szCs w:val="22"/>
              </w:rPr>
              <w:t>04 – Hublots ronds ;</w:t>
            </w:r>
          </w:p>
          <w:p w:rsidR="000022A1" w:rsidRPr="00DA0F01" w:rsidRDefault="009E0F71" w:rsidP="00E139C7">
            <w:pPr>
              <w:ind w:left="1418"/>
              <w:jc w:val="both"/>
              <w:rPr>
                <w:rFonts w:eastAsia="Arial Unicode MS"/>
                <w:sz w:val="22"/>
                <w:szCs w:val="22"/>
              </w:rPr>
            </w:pPr>
            <w:r w:rsidRPr="00DA0F01">
              <w:rPr>
                <w:rFonts w:eastAsia="Arial Unicode MS"/>
                <w:sz w:val="22"/>
                <w:szCs w:val="22"/>
              </w:rPr>
              <w:t>7</w:t>
            </w:r>
            <w:r w:rsidR="000022A1" w:rsidRPr="00DA0F01">
              <w:rPr>
                <w:rFonts w:eastAsia="Arial Unicode MS"/>
                <w:sz w:val="22"/>
                <w:szCs w:val="22"/>
              </w:rPr>
              <w:t>05 -  Interrupteurs et prises de courants encastrés;</w:t>
            </w:r>
          </w:p>
          <w:p w:rsidR="000022A1" w:rsidRPr="00DA0F01" w:rsidRDefault="009E0F71" w:rsidP="00E139C7">
            <w:pPr>
              <w:ind w:left="1418"/>
              <w:jc w:val="both"/>
              <w:rPr>
                <w:rFonts w:eastAsia="Arial Unicode MS"/>
                <w:b/>
                <w:sz w:val="22"/>
                <w:szCs w:val="22"/>
              </w:rPr>
            </w:pPr>
            <w:r w:rsidRPr="00DA0F01">
              <w:rPr>
                <w:rFonts w:eastAsia="Arial Unicode MS"/>
                <w:sz w:val="22"/>
                <w:szCs w:val="22"/>
              </w:rPr>
              <w:t>7</w:t>
            </w:r>
            <w:r w:rsidR="000022A1" w:rsidRPr="00DA0F01">
              <w:rPr>
                <w:rFonts w:eastAsia="Arial Unicode MS"/>
                <w:sz w:val="22"/>
                <w:szCs w:val="22"/>
              </w:rPr>
              <w:t>06 -  Attaches</w:t>
            </w:r>
            <w:r w:rsidR="000022A1" w:rsidRPr="00DA0F01">
              <w:rPr>
                <w:rFonts w:eastAsia="Arial Unicode MS"/>
                <w:iCs/>
                <w:sz w:val="22"/>
                <w:szCs w:val="22"/>
              </w:rPr>
              <w:t>, dominos, boîtes de dérivation et toutes sujétions de sécurité et de raccordement avec le réseau existant dans l’établissement</w:t>
            </w:r>
            <w:r w:rsidR="000022A1" w:rsidRPr="00DA0F01">
              <w:rPr>
                <w:rFonts w:eastAsia="Arial Unicode MS"/>
                <w:sz w:val="22"/>
                <w:szCs w:val="22"/>
              </w:rPr>
              <w:t> ;</w:t>
            </w:r>
          </w:p>
        </w:tc>
      </w:tr>
      <w:tr w:rsidR="000022A1" w:rsidRPr="00DA0F01" w:rsidTr="00E139C7">
        <w:trPr>
          <w:trHeight w:val="556"/>
        </w:trPr>
        <w:tc>
          <w:tcPr>
            <w:tcW w:w="921" w:type="dxa"/>
            <w:vAlign w:val="center"/>
          </w:tcPr>
          <w:p w:rsidR="000022A1" w:rsidRPr="00DA0F01" w:rsidRDefault="009E0F71" w:rsidP="00E139C7">
            <w:pPr>
              <w:jc w:val="center"/>
              <w:rPr>
                <w:rFonts w:eastAsia="Arial Unicode MS"/>
                <w:sz w:val="22"/>
                <w:szCs w:val="22"/>
              </w:rPr>
            </w:pPr>
            <w:r w:rsidRPr="00DA0F01">
              <w:rPr>
                <w:rFonts w:eastAsia="Arial Unicode MS"/>
                <w:sz w:val="22"/>
                <w:szCs w:val="22"/>
              </w:rPr>
              <w:t>7</w:t>
            </w:r>
            <w:r w:rsidR="000022A1" w:rsidRPr="00DA0F01">
              <w:rPr>
                <w:rFonts w:eastAsia="Arial Unicode MS"/>
                <w:sz w:val="22"/>
                <w:szCs w:val="22"/>
              </w:rPr>
              <w:t>01</w:t>
            </w:r>
          </w:p>
        </w:tc>
        <w:tc>
          <w:tcPr>
            <w:tcW w:w="5953" w:type="dxa"/>
            <w:vAlign w:val="center"/>
          </w:tcPr>
          <w:p w:rsidR="000022A1" w:rsidRPr="00DA0F01" w:rsidRDefault="000022A1" w:rsidP="00E139C7">
            <w:pPr>
              <w:rPr>
                <w:rFonts w:eastAsia="Arial Unicode MS"/>
                <w:b/>
                <w:sz w:val="22"/>
                <w:szCs w:val="22"/>
                <w:u w:val="single"/>
              </w:rPr>
            </w:pPr>
          </w:p>
          <w:p w:rsidR="000022A1" w:rsidRPr="00DA0F01" w:rsidRDefault="000022A1" w:rsidP="00E139C7">
            <w:pPr>
              <w:rPr>
                <w:rFonts w:eastAsia="Arial Unicode MS"/>
                <w:b/>
                <w:sz w:val="22"/>
                <w:szCs w:val="22"/>
                <w:u w:val="single"/>
              </w:rPr>
            </w:pPr>
            <w:r w:rsidRPr="00DA0F01">
              <w:rPr>
                <w:rFonts w:eastAsia="Arial Unicode MS"/>
                <w:b/>
                <w:sz w:val="22"/>
                <w:szCs w:val="22"/>
                <w:u w:val="single"/>
              </w:rPr>
              <w:t>TUYAUX FLEXIBLES ORANGE POUR CANALISATIONS VERTICALES ET HORIZONTALES</w:t>
            </w:r>
          </w:p>
          <w:p w:rsidR="000022A1" w:rsidRPr="00DA0F01" w:rsidRDefault="000022A1" w:rsidP="00E139C7">
            <w:pPr>
              <w:jc w:val="both"/>
              <w:rPr>
                <w:rFonts w:eastAsia="Arial Unicode MS"/>
                <w:sz w:val="22"/>
                <w:szCs w:val="22"/>
              </w:rPr>
            </w:pPr>
            <w:r w:rsidRPr="00DA0F01">
              <w:rPr>
                <w:rFonts w:eastAsia="Arial Unicode MS"/>
                <w:sz w:val="22"/>
                <w:szCs w:val="22"/>
              </w:rPr>
              <w:t>Ce prix rémunère au rouleau posé (Rouleau), mesuré par métré contradictoire, la fourniture et la pose des tubes flexibles de 13 mm conformément au CCTP, et sur la base des plans et notes de calculs approuvés par l’Ingénieur du Marché.</w:t>
            </w:r>
          </w:p>
          <w:p w:rsidR="000022A1" w:rsidRPr="00DA0F01" w:rsidRDefault="000022A1" w:rsidP="00E139C7">
            <w:pPr>
              <w:jc w:val="both"/>
              <w:rPr>
                <w:rFonts w:eastAsia="Arial Unicode MS"/>
                <w:sz w:val="22"/>
                <w:szCs w:val="22"/>
              </w:rPr>
            </w:pPr>
            <w:r w:rsidRPr="00DA0F01">
              <w:rPr>
                <w:rFonts w:eastAsia="Arial Unicode MS"/>
                <w:sz w:val="22"/>
                <w:szCs w:val="22"/>
              </w:rPr>
              <w:t>Il comprend notamment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l’exécution des saignées conformément aux plans d’électricité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la fourniture des fourreaux électriques suivant le CCTP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la pose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les raccords sur les saignées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toutes sujétions.</w:t>
            </w:r>
          </w:p>
          <w:p w:rsidR="000022A1" w:rsidRPr="00DA0F01" w:rsidRDefault="000022A1" w:rsidP="00E139C7">
            <w:pPr>
              <w:pStyle w:val="Paragraphedeliste"/>
              <w:ind w:left="168"/>
              <w:jc w:val="both"/>
              <w:rPr>
                <w:rFonts w:eastAsia="Arial Unicode MS"/>
                <w:sz w:val="22"/>
                <w:szCs w:val="22"/>
              </w:rPr>
            </w:pPr>
            <w:r w:rsidRPr="00DA0F01">
              <w:rPr>
                <w:rFonts w:eastAsia="Arial Unicode MS"/>
                <w:sz w:val="22"/>
                <w:szCs w:val="22"/>
              </w:rPr>
              <w:t>Ce prix s’applique au rouleau de tubes posé, mesuré par métré contradictoire.</w:t>
            </w:r>
          </w:p>
        </w:tc>
        <w:tc>
          <w:tcPr>
            <w:tcW w:w="850" w:type="dxa"/>
            <w:vAlign w:val="center"/>
          </w:tcPr>
          <w:p w:rsidR="000022A1" w:rsidRPr="00DA0F01" w:rsidRDefault="000022A1" w:rsidP="00E139C7">
            <w:pPr>
              <w:jc w:val="center"/>
              <w:rPr>
                <w:rFonts w:eastAsia="Arial Unicode MS"/>
                <w:sz w:val="22"/>
                <w:szCs w:val="22"/>
              </w:rPr>
            </w:pPr>
            <w:proofErr w:type="spellStart"/>
            <w:r w:rsidRPr="00DA0F01">
              <w:rPr>
                <w:rFonts w:eastAsia="Arial Unicode MS"/>
                <w:sz w:val="22"/>
                <w:szCs w:val="22"/>
              </w:rPr>
              <w:t>Rleau</w:t>
            </w:r>
            <w:proofErr w:type="spellEnd"/>
          </w:p>
        </w:tc>
        <w:tc>
          <w:tcPr>
            <w:tcW w:w="851" w:type="dxa"/>
            <w:vAlign w:val="center"/>
          </w:tcPr>
          <w:p w:rsidR="000022A1" w:rsidRPr="00DA0F01" w:rsidRDefault="000022A1" w:rsidP="00E139C7">
            <w:pPr>
              <w:jc w:val="right"/>
              <w:rPr>
                <w:rFonts w:eastAsia="Arial Unicode MS"/>
                <w:sz w:val="22"/>
                <w:szCs w:val="22"/>
              </w:rPr>
            </w:pPr>
          </w:p>
        </w:tc>
        <w:tc>
          <w:tcPr>
            <w:tcW w:w="1587" w:type="dxa"/>
          </w:tcPr>
          <w:p w:rsidR="000022A1" w:rsidRPr="00DA0F01" w:rsidRDefault="000022A1" w:rsidP="00E139C7">
            <w:pPr>
              <w:jc w:val="right"/>
              <w:rPr>
                <w:rFonts w:eastAsia="Arial Unicode MS"/>
                <w:sz w:val="22"/>
                <w:szCs w:val="22"/>
              </w:rPr>
            </w:pPr>
          </w:p>
        </w:tc>
      </w:tr>
      <w:tr w:rsidR="000022A1" w:rsidRPr="00DA0F01" w:rsidTr="00E139C7">
        <w:trPr>
          <w:trHeight w:val="556"/>
        </w:trPr>
        <w:tc>
          <w:tcPr>
            <w:tcW w:w="921" w:type="dxa"/>
            <w:vAlign w:val="center"/>
          </w:tcPr>
          <w:p w:rsidR="000022A1" w:rsidRPr="00DA0F01" w:rsidRDefault="009E0F71" w:rsidP="00E139C7">
            <w:pPr>
              <w:jc w:val="center"/>
              <w:rPr>
                <w:rFonts w:eastAsia="Arial Unicode MS"/>
                <w:sz w:val="22"/>
                <w:szCs w:val="22"/>
              </w:rPr>
            </w:pPr>
            <w:r w:rsidRPr="00DA0F01">
              <w:rPr>
                <w:rFonts w:eastAsia="Arial Unicode MS"/>
                <w:sz w:val="22"/>
                <w:szCs w:val="22"/>
              </w:rPr>
              <w:t>7</w:t>
            </w:r>
            <w:r w:rsidR="000022A1" w:rsidRPr="00DA0F01">
              <w:rPr>
                <w:rFonts w:eastAsia="Arial Unicode MS"/>
                <w:sz w:val="22"/>
                <w:szCs w:val="22"/>
              </w:rPr>
              <w:t>02</w:t>
            </w:r>
          </w:p>
        </w:tc>
        <w:tc>
          <w:tcPr>
            <w:tcW w:w="5953" w:type="dxa"/>
            <w:vAlign w:val="center"/>
          </w:tcPr>
          <w:p w:rsidR="000022A1" w:rsidRPr="00DA0F01" w:rsidRDefault="000022A1" w:rsidP="00E139C7">
            <w:pPr>
              <w:spacing w:before="120"/>
              <w:rPr>
                <w:rFonts w:eastAsia="Arial Unicode MS"/>
                <w:b/>
                <w:sz w:val="22"/>
                <w:szCs w:val="22"/>
                <w:u w:val="single"/>
              </w:rPr>
            </w:pPr>
            <w:r w:rsidRPr="00DA0F01">
              <w:rPr>
                <w:rFonts w:eastAsia="Arial Unicode MS"/>
                <w:b/>
                <w:sz w:val="22"/>
                <w:szCs w:val="22"/>
                <w:u w:val="single"/>
              </w:rPr>
              <w:t>FIL TH 2,5 mm2 POUR TOUTES LES INSTALLATIONS ( PRISES ET LAMPES)</w:t>
            </w:r>
          </w:p>
          <w:p w:rsidR="000022A1" w:rsidRPr="00DA0F01" w:rsidRDefault="000022A1" w:rsidP="00E139C7">
            <w:pPr>
              <w:jc w:val="both"/>
              <w:rPr>
                <w:rFonts w:eastAsia="Arial Unicode MS"/>
                <w:sz w:val="22"/>
                <w:szCs w:val="22"/>
              </w:rPr>
            </w:pPr>
            <w:r w:rsidRPr="00DA0F01">
              <w:rPr>
                <w:rFonts w:eastAsia="Arial Unicode MS"/>
                <w:sz w:val="22"/>
                <w:szCs w:val="22"/>
              </w:rPr>
              <w:t>Ce prix rémunère au rouleau posé (Rouleau), mesuré par métré contradictoire, la fourniture et la pose de câble TH de 2,5 mm2  conformément au CCTP, et sur la base des plans et notes de calculs approuvés par l’Ingénieur du Marché.</w:t>
            </w:r>
          </w:p>
          <w:p w:rsidR="000022A1" w:rsidRPr="00DA0F01" w:rsidRDefault="000022A1" w:rsidP="00E139C7">
            <w:pPr>
              <w:jc w:val="both"/>
              <w:rPr>
                <w:rFonts w:eastAsia="Arial Unicode MS"/>
                <w:sz w:val="22"/>
                <w:szCs w:val="22"/>
              </w:rPr>
            </w:pPr>
            <w:r w:rsidRPr="00DA0F01">
              <w:rPr>
                <w:rFonts w:eastAsia="Arial Unicode MS"/>
                <w:sz w:val="22"/>
                <w:szCs w:val="22"/>
              </w:rPr>
              <w:t>Il comprend notamment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la fourniture des câbles suivant le CCTP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la pose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toutes sujétions.</w:t>
            </w:r>
          </w:p>
          <w:p w:rsidR="000022A1" w:rsidRPr="00DA0F01" w:rsidRDefault="000022A1" w:rsidP="00E139C7">
            <w:pPr>
              <w:pStyle w:val="Paragraphedeliste"/>
              <w:ind w:left="168"/>
              <w:jc w:val="both"/>
              <w:rPr>
                <w:rFonts w:eastAsia="Arial Unicode MS"/>
                <w:sz w:val="22"/>
                <w:szCs w:val="22"/>
              </w:rPr>
            </w:pPr>
            <w:r w:rsidRPr="00DA0F01">
              <w:rPr>
                <w:rFonts w:eastAsia="Arial Unicode MS"/>
                <w:sz w:val="22"/>
                <w:szCs w:val="22"/>
              </w:rPr>
              <w:t>Ce prix s’applique au rouleau de câble posé, mesuré par métré contradictoire.</w:t>
            </w:r>
          </w:p>
        </w:tc>
        <w:tc>
          <w:tcPr>
            <w:tcW w:w="850" w:type="dxa"/>
            <w:vAlign w:val="center"/>
          </w:tcPr>
          <w:p w:rsidR="000022A1" w:rsidRPr="00DA0F01" w:rsidRDefault="000022A1" w:rsidP="00E139C7">
            <w:pPr>
              <w:jc w:val="center"/>
              <w:rPr>
                <w:rFonts w:eastAsia="Arial Unicode MS"/>
                <w:sz w:val="22"/>
                <w:szCs w:val="22"/>
              </w:rPr>
            </w:pPr>
            <w:proofErr w:type="spellStart"/>
            <w:r w:rsidRPr="00DA0F01">
              <w:rPr>
                <w:rFonts w:eastAsia="Arial Unicode MS"/>
                <w:sz w:val="22"/>
                <w:szCs w:val="22"/>
              </w:rPr>
              <w:t>Rleau</w:t>
            </w:r>
            <w:proofErr w:type="spellEnd"/>
          </w:p>
        </w:tc>
        <w:tc>
          <w:tcPr>
            <w:tcW w:w="851" w:type="dxa"/>
            <w:vAlign w:val="center"/>
          </w:tcPr>
          <w:p w:rsidR="000022A1" w:rsidRPr="00DA0F01" w:rsidRDefault="000022A1" w:rsidP="00E139C7">
            <w:pPr>
              <w:jc w:val="right"/>
              <w:rPr>
                <w:rFonts w:eastAsia="Arial Unicode MS"/>
                <w:sz w:val="22"/>
                <w:szCs w:val="22"/>
              </w:rPr>
            </w:pPr>
          </w:p>
        </w:tc>
        <w:tc>
          <w:tcPr>
            <w:tcW w:w="1587" w:type="dxa"/>
          </w:tcPr>
          <w:p w:rsidR="000022A1" w:rsidRPr="00DA0F01" w:rsidRDefault="000022A1" w:rsidP="00E139C7">
            <w:pPr>
              <w:jc w:val="right"/>
              <w:rPr>
                <w:rFonts w:eastAsia="Arial Unicode MS"/>
                <w:sz w:val="22"/>
                <w:szCs w:val="22"/>
              </w:rPr>
            </w:pPr>
          </w:p>
        </w:tc>
      </w:tr>
      <w:tr w:rsidR="000022A1" w:rsidRPr="00DA0F01" w:rsidTr="00E139C7">
        <w:trPr>
          <w:trHeight w:val="556"/>
        </w:trPr>
        <w:tc>
          <w:tcPr>
            <w:tcW w:w="921" w:type="dxa"/>
            <w:vAlign w:val="center"/>
          </w:tcPr>
          <w:p w:rsidR="000022A1" w:rsidRPr="00DA0F01" w:rsidRDefault="009E0F71" w:rsidP="00E139C7">
            <w:pPr>
              <w:jc w:val="center"/>
              <w:rPr>
                <w:rFonts w:eastAsia="Arial Unicode MS"/>
                <w:sz w:val="22"/>
                <w:szCs w:val="22"/>
              </w:rPr>
            </w:pPr>
            <w:r w:rsidRPr="00DA0F01">
              <w:rPr>
                <w:rFonts w:eastAsia="Arial Unicode MS"/>
                <w:sz w:val="22"/>
                <w:szCs w:val="22"/>
              </w:rPr>
              <w:t>7</w:t>
            </w:r>
            <w:r w:rsidR="000022A1" w:rsidRPr="00DA0F01">
              <w:rPr>
                <w:rFonts w:eastAsia="Arial Unicode MS"/>
                <w:sz w:val="22"/>
                <w:szCs w:val="22"/>
              </w:rPr>
              <w:t>03</w:t>
            </w:r>
          </w:p>
        </w:tc>
        <w:tc>
          <w:tcPr>
            <w:tcW w:w="5953" w:type="dxa"/>
            <w:vAlign w:val="center"/>
          </w:tcPr>
          <w:p w:rsidR="000022A1" w:rsidRPr="00DA0F01" w:rsidRDefault="000022A1" w:rsidP="00E139C7">
            <w:pPr>
              <w:spacing w:before="120"/>
              <w:rPr>
                <w:rFonts w:eastAsia="Arial Unicode MS"/>
                <w:b/>
                <w:sz w:val="22"/>
                <w:szCs w:val="22"/>
                <w:u w:val="single"/>
              </w:rPr>
            </w:pPr>
            <w:r w:rsidRPr="00DA0F01">
              <w:rPr>
                <w:rFonts w:eastAsia="Arial Unicode MS"/>
                <w:b/>
                <w:sz w:val="22"/>
                <w:szCs w:val="22"/>
                <w:u w:val="single"/>
              </w:rPr>
              <w:t>REGLETTES COMPLETES DE 120 cm</w:t>
            </w:r>
          </w:p>
          <w:p w:rsidR="000022A1" w:rsidRPr="00DA0F01" w:rsidRDefault="000022A1" w:rsidP="00E139C7">
            <w:pPr>
              <w:jc w:val="both"/>
              <w:rPr>
                <w:rFonts w:eastAsia="Arial Unicode MS"/>
                <w:sz w:val="22"/>
                <w:szCs w:val="22"/>
              </w:rPr>
            </w:pPr>
            <w:r w:rsidRPr="00DA0F01">
              <w:rPr>
                <w:rFonts w:eastAsia="Arial Unicode MS"/>
                <w:sz w:val="22"/>
                <w:szCs w:val="22"/>
              </w:rPr>
              <w:t>Ce prix rémunère à l’unité (U), mesuré par métré contradictoire, la fourniture et la pose des réglettes complètes de 120 cm conformément au CCTP, et sur la base des plans et notes de calculs approuvés par l’Ingénieur du Marché.</w:t>
            </w:r>
          </w:p>
          <w:p w:rsidR="000022A1" w:rsidRPr="00DA0F01" w:rsidRDefault="000022A1" w:rsidP="00E139C7">
            <w:pPr>
              <w:jc w:val="both"/>
              <w:rPr>
                <w:rFonts w:eastAsia="Arial Unicode MS"/>
                <w:sz w:val="22"/>
                <w:szCs w:val="22"/>
              </w:rPr>
            </w:pPr>
            <w:r w:rsidRPr="00DA0F01">
              <w:rPr>
                <w:rFonts w:eastAsia="Arial Unicode MS"/>
                <w:sz w:val="22"/>
                <w:szCs w:val="22"/>
              </w:rPr>
              <w:t>Il comprend notamment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lastRenderedPageBreak/>
              <w:t>la fourniture des réglettes  suivant le CCTP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la pose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toutes sujétions.</w:t>
            </w:r>
          </w:p>
          <w:p w:rsidR="000022A1" w:rsidRPr="00DA0F01" w:rsidRDefault="000022A1" w:rsidP="00E139C7">
            <w:pPr>
              <w:pStyle w:val="Paragraphedeliste"/>
              <w:ind w:left="168"/>
              <w:jc w:val="both"/>
              <w:rPr>
                <w:rFonts w:eastAsia="Arial Unicode MS"/>
                <w:sz w:val="22"/>
                <w:szCs w:val="22"/>
              </w:rPr>
            </w:pPr>
            <w:r w:rsidRPr="00DA0F01">
              <w:rPr>
                <w:rFonts w:eastAsia="Arial Unicode MS"/>
                <w:sz w:val="22"/>
                <w:szCs w:val="22"/>
              </w:rPr>
              <w:t>Ce prix s’applique à l’unité, mesuré par métré contradictoire.</w:t>
            </w:r>
          </w:p>
        </w:tc>
        <w:tc>
          <w:tcPr>
            <w:tcW w:w="850"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lastRenderedPageBreak/>
              <w:t>U</w:t>
            </w:r>
          </w:p>
        </w:tc>
        <w:tc>
          <w:tcPr>
            <w:tcW w:w="851" w:type="dxa"/>
            <w:vAlign w:val="center"/>
          </w:tcPr>
          <w:p w:rsidR="000022A1" w:rsidRPr="00DA0F01" w:rsidRDefault="000022A1" w:rsidP="00E139C7">
            <w:pPr>
              <w:jc w:val="right"/>
              <w:rPr>
                <w:rFonts w:eastAsia="Arial Unicode MS"/>
                <w:sz w:val="22"/>
                <w:szCs w:val="22"/>
              </w:rPr>
            </w:pPr>
          </w:p>
        </w:tc>
        <w:tc>
          <w:tcPr>
            <w:tcW w:w="1587" w:type="dxa"/>
          </w:tcPr>
          <w:p w:rsidR="000022A1" w:rsidRPr="00DA0F01" w:rsidRDefault="000022A1" w:rsidP="00E139C7">
            <w:pPr>
              <w:jc w:val="right"/>
              <w:rPr>
                <w:rFonts w:eastAsia="Arial Unicode MS"/>
                <w:sz w:val="22"/>
                <w:szCs w:val="22"/>
              </w:rPr>
            </w:pPr>
          </w:p>
        </w:tc>
      </w:tr>
      <w:tr w:rsidR="000022A1" w:rsidRPr="00DA0F01" w:rsidTr="00E139C7">
        <w:trPr>
          <w:trHeight w:val="556"/>
        </w:trPr>
        <w:tc>
          <w:tcPr>
            <w:tcW w:w="921" w:type="dxa"/>
            <w:vAlign w:val="center"/>
          </w:tcPr>
          <w:p w:rsidR="000022A1" w:rsidRPr="00DA0F01" w:rsidRDefault="009E0F71" w:rsidP="00E139C7">
            <w:pPr>
              <w:jc w:val="center"/>
              <w:rPr>
                <w:rFonts w:eastAsia="Arial Unicode MS"/>
                <w:sz w:val="22"/>
                <w:szCs w:val="22"/>
              </w:rPr>
            </w:pPr>
            <w:r w:rsidRPr="00DA0F01">
              <w:rPr>
                <w:rFonts w:eastAsia="Arial Unicode MS"/>
                <w:sz w:val="22"/>
                <w:szCs w:val="22"/>
              </w:rPr>
              <w:lastRenderedPageBreak/>
              <w:t>7</w:t>
            </w:r>
            <w:r w:rsidR="000022A1" w:rsidRPr="00DA0F01">
              <w:rPr>
                <w:rFonts w:eastAsia="Arial Unicode MS"/>
                <w:sz w:val="22"/>
                <w:szCs w:val="22"/>
              </w:rPr>
              <w:t>04</w:t>
            </w:r>
          </w:p>
        </w:tc>
        <w:tc>
          <w:tcPr>
            <w:tcW w:w="5953" w:type="dxa"/>
            <w:vAlign w:val="center"/>
          </w:tcPr>
          <w:p w:rsidR="000022A1" w:rsidRPr="00DA0F01" w:rsidRDefault="000022A1" w:rsidP="00E139C7">
            <w:pPr>
              <w:spacing w:before="120"/>
              <w:rPr>
                <w:rFonts w:eastAsia="Arial Unicode MS"/>
                <w:b/>
                <w:sz w:val="22"/>
                <w:szCs w:val="22"/>
                <w:u w:val="single"/>
              </w:rPr>
            </w:pPr>
            <w:r w:rsidRPr="00DA0F01">
              <w:rPr>
                <w:rFonts w:eastAsia="Arial Unicode MS"/>
                <w:b/>
                <w:sz w:val="22"/>
                <w:szCs w:val="22"/>
                <w:u w:val="single"/>
              </w:rPr>
              <w:t>HUBLOTS RONDS</w:t>
            </w:r>
          </w:p>
          <w:p w:rsidR="000022A1" w:rsidRPr="00DA0F01" w:rsidRDefault="000022A1" w:rsidP="00E139C7">
            <w:pPr>
              <w:jc w:val="both"/>
              <w:rPr>
                <w:rFonts w:eastAsia="Arial Unicode MS"/>
                <w:sz w:val="22"/>
                <w:szCs w:val="22"/>
              </w:rPr>
            </w:pPr>
            <w:r w:rsidRPr="00DA0F01">
              <w:rPr>
                <w:rFonts w:eastAsia="Arial Unicode MS"/>
                <w:sz w:val="22"/>
                <w:szCs w:val="22"/>
              </w:rPr>
              <w:t>Ce prix rémunère à l’unité (U), mesuré par métré contradictoire, la fourniture et la pose des hublots  conformément au CCTP, et sur la base des plans et notes de calculs approuvés par l’Ingénieur du Marché.</w:t>
            </w:r>
          </w:p>
          <w:p w:rsidR="000022A1" w:rsidRPr="00DA0F01" w:rsidRDefault="000022A1" w:rsidP="00E139C7">
            <w:pPr>
              <w:jc w:val="both"/>
              <w:rPr>
                <w:rFonts w:eastAsia="Arial Unicode MS"/>
                <w:sz w:val="22"/>
                <w:szCs w:val="22"/>
              </w:rPr>
            </w:pPr>
            <w:r w:rsidRPr="00DA0F01">
              <w:rPr>
                <w:rFonts w:eastAsia="Arial Unicode MS"/>
                <w:sz w:val="22"/>
                <w:szCs w:val="22"/>
              </w:rPr>
              <w:t>Il comprend notamment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la fourniture des hublots suivant le CCTP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la pose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toutes sujétions.</w:t>
            </w:r>
          </w:p>
          <w:p w:rsidR="000022A1" w:rsidRPr="00DA0F01" w:rsidRDefault="000022A1" w:rsidP="00E139C7">
            <w:pPr>
              <w:pStyle w:val="Paragraphedeliste"/>
              <w:ind w:left="168"/>
              <w:jc w:val="both"/>
              <w:rPr>
                <w:rFonts w:eastAsia="Arial Unicode MS"/>
                <w:sz w:val="22"/>
                <w:szCs w:val="22"/>
              </w:rPr>
            </w:pPr>
            <w:r w:rsidRPr="00DA0F01">
              <w:rPr>
                <w:rFonts w:eastAsia="Arial Unicode MS"/>
                <w:sz w:val="22"/>
                <w:szCs w:val="22"/>
              </w:rPr>
              <w:t>Ce prix s’applique à l’unité, mesuré par métré contradictoire.</w:t>
            </w:r>
          </w:p>
        </w:tc>
        <w:tc>
          <w:tcPr>
            <w:tcW w:w="850"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U</w:t>
            </w:r>
          </w:p>
        </w:tc>
        <w:tc>
          <w:tcPr>
            <w:tcW w:w="851" w:type="dxa"/>
            <w:vAlign w:val="center"/>
          </w:tcPr>
          <w:p w:rsidR="000022A1" w:rsidRPr="00DA0F01" w:rsidRDefault="000022A1" w:rsidP="00E139C7">
            <w:pPr>
              <w:jc w:val="right"/>
              <w:rPr>
                <w:rFonts w:eastAsia="Arial Unicode MS"/>
                <w:sz w:val="22"/>
                <w:szCs w:val="22"/>
              </w:rPr>
            </w:pPr>
          </w:p>
        </w:tc>
        <w:tc>
          <w:tcPr>
            <w:tcW w:w="1587" w:type="dxa"/>
          </w:tcPr>
          <w:p w:rsidR="000022A1" w:rsidRPr="00DA0F01" w:rsidRDefault="000022A1" w:rsidP="00E139C7">
            <w:pPr>
              <w:jc w:val="right"/>
              <w:rPr>
                <w:rFonts w:eastAsia="Arial Unicode MS"/>
                <w:sz w:val="22"/>
                <w:szCs w:val="22"/>
              </w:rPr>
            </w:pPr>
          </w:p>
        </w:tc>
      </w:tr>
      <w:tr w:rsidR="000022A1" w:rsidRPr="00DA0F01" w:rsidTr="00E139C7">
        <w:trPr>
          <w:trHeight w:val="556"/>
        </w:trPr>
        <w:tc>
          <w:tcPr>
            <w:tcW w:w="921" w:type="dxa"/>
            <w:vAlign w:val="center"/>
          </w:tcPr>
          <w:p w:rsidR="000022A1" w:rsidRPr="00DA0F01" w:rsidRDefault="009E0F71" w:rsidP="00E139C7">
            <w:pPr>
              <w:jc w:val="center"/>
              <w:rPr>
                <w:rFonts w:eastAsia="Arial Unicode MS"/>
                <w:sz w:val="22"/>
                <w:szCs w:val="22"/>
              </w:rPr>
            </w:pPr>
            <w:r w:rsidRPr="00DA0F01">
              <w:rPr>
                <w:rFonts w:eastAsia="Arial Unicode MS"/>
                <w:sz w:val="22"/>
                <w:szCs w:val="22"/>
              </w:rPr>
              <w:t>7</w:t>
            </w:r>
            <w:r w:rsidR="000022A1" w:rsidRPr="00DA0F01">
              <w:rPr>
                <w:rFonts w:eastAsia="Arial Unicode MS"/>
                <w:sz w:val="22"/>
                <w:szCs w:val="22"/>
              </w:rPr>
              <w:t>05</w:t>
            </w:r>
          </w:p>
        </w:tc>
        <w:tc>
          <w:tcPr>
            <w:tcW w:w="5953" w:type="dxa"/>
            <w:vAlign w:val="center"/>
          </w:tcPr>
          <w:p w:rsidR="000022A1" w:rsidRPr="00DA0F01" w:rsidRDefault="000022A1" w:rsidP="00E139C7">
            <w:pPr>
              <w:spacing w:before="60" w:after="60"/>
              <w:rPr>
                <w:rFonts w:eastAsia="Arial Unicode MS"/>
                <w:b/>
                <w:sz w:val="22"/>
                <w:szCs w:val="22"/>
                <w:u w:val="single"/>
              </w:rPr>
            </w:pPr>
            <w:r w:rsidRPr="00DA0F01">
              <w:rPr>
                <w:rFonts w:eastAsia="Arial Unicode MS"/>
                <w:b/>
                <w:sz w:val="22"/>
                <w:szCs w:val="22"/>
                <w:u w:val="single"/>
              </w:rPr>
              <w:t>INTERRUPTEURS  ET PRISES DE COURANT ENCASTRES</w:t>
            </w:r>
          </w:p>
          <w:p w:rsidR="000022A1" w:rsidRPr="00DA0F01" w:rsidRDefault="000022A1" w:rsidP="00E139C7">
            <w:pPr>
              <w:spacing w:before="60" w:after="60"/>
              <w:jc w:val="both"/>
              <w:rPr>
                <w:rFonts w:eastAsia="Arial Unicode MS"/>
                <w:sz w:val="22"/>
                <w:szCs w:val="22"/>
              </w:rPr>
            </w:pPr>
            <w:r w:rsidRPr="00DA0F01">
              <w:rPr>
                <w:rFonts w:eastAsia="Arial Unicode MS"/>
                <w:sz w:val="22"/>
                <w:szCs w:val="22"/>
              </w:rPr>
              <w:t>Ce prix rémunère l’ensemble (</w:t>
            </w:r>
            <w:proofErr w:type="spellStart"/>
            <w:r w:rsidRPr="00DA0F01">
              <w:rPr>
                <w:rFonts w:eastAsia="Arial Unicode MS"/>
                <w:sz w:val="22"/>
                <w:szCs w:val="22"/>
              </w:rPr>
              <w:t>Ens</w:t>
            </w:r>
            <w:proofErr w:type="spellEnd"/>
            <w:r w:rsidRPr="00DA0F01">
              <w:rPr>
                <w:rFonts w:eastAsia="Arial Unicode MS"/>
                <w:sz w:val="22"/>
                <w:szCs w:val="22"/>
              </w:rPr>
              <w:t>), mesuré par métré contradictoire, la fourniture et la pose des interrupteurs  et prises de courants conformément au CCTP, et sur la base des plans et notes de calculs approuvés par l’Ingénieur du Marché.</w:t>
            </w:r>
          </w:p>
          <w:p w:rsidR="000022A1" w:rsidRPr="00DA0F01" w:rsidRDefault="000022A1" w:rsidP="00E139C7">
            <w:pPr>
              <w:spacing w:before="60" w:after="60"/>
              <w:jc w:val="both"/>
              <w:rPr>
                <w:rFonts w:eastAsia="Arial Unicode MS"/>
                <w:sz w:val="22"/>
                <w:szCs w:val="22"/>
              </w:rPr>
            </w:pPr>
            <w:r w:rsidRPr="00DA0F01">
              <w:rPr>
                <w:rFonts w:eastAsia="Arial Unicode MS"/>
                <w:sz w:val="22"/>
                <w:szCs w:val="22"/>
              </w:rPr>
              <w:t>Il comprend notamment :</w:t>
            </w:r>
          </w:p>
          <w:p w:rsidR="000022A1" w:rsidRPr="00DA0F01" w:rsidRDefault="000022A1" w:rsidP="00E139C7">
            <w:pPr>
              <w:pStyle w:val="Paragraphedeliste"/>
              <w:numPr>
                <w:ilvl w:val="0"/>
                <w:numId w:val="14"/>
              </w:numPr>
              <w:tabs>
                <w:tab w:val="num" w:pos="777"/>
              </w:tabs>
              <w:spacing w:before="60" w:after="60"/>
              <w:ind w:left="777" w:hanging="283"/>
              <w:jc w:val="both"/>
              <w:rPr>
                <w:rFonts w:eastAsia="Arial Unicode MS"/>
                <w:sz w:val="22"/>
                <w:szCs w:val="22"/>
              </w:rPr>
            </w:pPr>
            <w:r w:rsidRPr="00DA0F01">
              <w:rPr>
                <w:rFonts w:eastAsia="Arial Unicode MS"/>
                <w:sz w:val="22"/>
                <w:szCs w:val="22"/>
              </w:rPr>
              <w:t>la fourniture des interrupteurs  et prises suivant le CCTP ;</w:t>
            </w:r>
          </w:p>
          <w:p w:rsidR="000022A1" w:rsidRPr="00DA0F01" w:rsidRDefault="000022A1" w:rsidP="00E139C7">
            <w:pPr>
              <w:pStyle w:val="Paragraphedeliste"/>
              <w:numPr>
                <w:ilvl w:val="0"/>
                <w:numId w:val="14"/>
              </w:numPr>
              <w:tabs>
                <w:tab w:val="num" w:pos="777"/>
              </w:tabs>
              <w:spacing w:before="60" w:after="60"/>
              <w:ind w:left="777" w:hanging="283"/>
              <w:jc w:val="both"/>
              <w:rPr>
                <w:rFonts w:eastAsia="Arial Unicode MS"/>
                <w:sz w:val="22"/>
                <w:szCs w:val="22"/>
              </w:rPr>
            </w:pPr>
            <w:r w:rsidRPr="00DA0F01">
              <w:rPr>
                <w:rFonts w:eastAsia="Arial Unicode MS"/>
                <w:sz w:val="22"/>
                <w:szCs w:val="22"/>
              </w:rPr>
              <w:t>la pose ;</w:t>
            </w:r>
          </w:p>
          <w:p w:rsidR="000022A1" w:rsidRPr="00DA0F01" w:rsidRDefault="000022A1" w:rsidP="00E139C7">
            <w:pPr>
              <w:pStyle w:val="Paragraphedeliste"/>
              <w:numPr>
                <w:ilvl w:val="0"/>
                <w:numId w:val="14"/>
              </w:numPr>
              <w:tabs>
                <w:tab w:val="num" w:pos="777"/>
              </w:tabs>
              <w:spacing w:before="60" w:after="60"/>
              <w:ind w:left="777" w:hanging="283"/>
              <w:jc w:val="both"/>
              <w:rPr>
                <w:rFonts w:eastAsia="Arial Unicode MS"/>
                <w:sz w:val="22"/>
                <w:szCs w:val="22"/>
              </w:rPr>
            </w:pPr>
            <w:r w:rsidRPr="00DA0F01">
              <w:rPr>
                <w:rFonts w:eastAsia="Arial Unicode MS"/>
                <w:sz w:val="22"/>
                <w:szCs w:val="22"/>
              </w:rPr>
              <w:t>toutes sujétions.</w:t>
            </w:r>
          </w:p>
          <w:p w:rsidR="000022A1" w:rsidRPr="00DA0F01" w:rsidRDefault="000022A1" w:rsidP="00E139C7">
            <w:pPr>
              <w:pStyle w:val="Paragraphedeliste"/>
              <w:spacing w:before="60" w:after="60"/>
              <w:ind w:left="168"/>
              <w:jc w:val="both"/>
              <w:rPr>
                <w:rFonts w:eastAsia="Arial Unicode MS"/>
                <w:sz w:val="22"/>
                <w:szCs w:val="22"/>
              </w:rPr>
            </w:pPr>
            <w:r w:rsidRPr="00DA0F01">
              <w:rPr>
                <w:rFonts w:eastAsia="Arial Unicode MS"/>
                <w:sz w:val="22"/>
                <w:szCs w:val="22"/>
              </w:rPr>
              <w:t>Ce prix s’applique à l’unité, mesuré par métré contradictoire.</w:t>
            </w:r>
          </w:p>
        </w:tc>
        <w:tc>
          <w:tcPr>
            <w:tcW w:w="850"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U</w:t>
            </w:r>
          </w:p>
        </w:tc>
        <w:tc>
          <w:tcPr>
            <w:tcW w:w="851" w:type="dxa"/>
            <w:vAlign w:val="center"/>
          </w:tcPr>
          <w:p w:rsidR="000022A1" w:rsidRPr="00DA0F01" w:rsidRDefault="000022A1" w:rsidP="00E139C7">
            <w:pPr>
              <w:jc w:val="right"/>
              <w:rPr>
                <w:rFonts w:eastAsia="Arial Unicode MS"/>
                <w:sz w:val="22"/>
                <w:szCs w:val="22"/>
              </w:rPr>
            </w:pPr>
          </w:p>
        </w:tc>
        <w:tc>
          <w:tcPr>
            <w:tcW w:w="1587" w:type="dxa"/>
          </w:tcPr>
          <w:p w:rsidR="000022A1" w:rsidRPr="00DA0F01" w:rsidRDefault="000022A1" w:rsidP="00E139C7">
            <w:pPr>
              <w:jc w:val="right"/>
              <w:rPr>
                <w:rFonts w:eastAsia="Arial Unicode MS"/>
                <w:sz w:val="22"/>
                <w:szCs w:val="22"/>
              </w:rPr>
            </w:pPr>
          </w:p>
        </w:tc>
      </w:tr>
      <w:tr w:rsidR="000022A1" w:rsidRPr="00DA0F01" w:rsidTr="00E139C7">
        <w:trPr>
          <w:trHeight w:val="556"/>
        </w:trPr>
        <w:tc>
          <w:tcPr>
            <w:tcW w:w="921" w:type="dxa"/>
            <w:vAlign w:val="center"/>
          </w:tcPr>
          <w:p w:rsidR="000022A1" w:rsidRPr="00DA0F01" w:rsidRDefault="009E0F71" w:rsidP="00E139C7">
            <w:pPr>
              <w:jc w:val="center"/>
              <w:rPr>
                <w:rFonts w:eastAsia="Arial Unicode MS"/>
                <w:sz w:val="22"/>
                <w:szCs w:val="22"/>
              </w:rPr>
            </w:pPr>
            <w:r w:rsidRPr="00DA0F01">
              <w:rPr>
                <w:rFonts w:eastAsia="Arial Unicode MS"/>
                <w:sz w:val="22"/>
                <w:szCs w:val="22"/>
              </w:rPr>
              <w:t>7</w:t>
            </w:r>
            <w:r w:rsidR="000022A1" w:rsidRPr="00DA0F01">
              <w:rPr>
                <w:rFonts w:eastAsia="Arial Unicode MS"/>
                <w:sz w:val="22"/>
                <w:szCs w:val="22"/>
              </w:rPr>
              <w:t>06</w:t>
            </w:r>
          </w:p>
        </w:tc>
        <w:tc>
          <w:tcPr>
            <w:tcW w:w="5953" w:type="dxa"/>
            <w:vAlign w:val="center"/>
          </w:tcPr>
          <w:p w:rsidR="000022A1" w:rsidRPr="00DA0F01" w:rsidRDefault="000022A1" w:rsidP="00E139C7">
            <w:pPr>
              <w:spacing w:before="120"/>
              <w:rPr>
                <w:rFonts w:eastAsia="Arial Unicode MS"/>
                <w:b/>
                <w:sz w:val="22"/>
                <w:szCs w:val="22"/>
                <w:u w:val="single"/>
              </w:rPr>
            </w:pPr>
            <w:r w:rsidRPr="00DA0F01">
              <w:rPr>
                <w:rFonts w:eastAsia="Arial Unicode MS"/>
                <w:b/>
                <w:sz w:val="22"/>
                <w:szCs w:val="22"/>
                <w:u w:val="single"/>
              </w:rPr>
              <w:t xml:space="preserve">ACCESSOIRES (Attaches, Boitiers, Dérivations, Dominos, </w:t>
            </w:r>
            <w:proofErr w:type="spellStart"/>
            <w:r w:rsidRPr="00DA0F01">
              <w:rPr>
                <w:rFonts w:eastAsia="Arial Unicode MS"/>
                <w:b/>
                <w:sz w:val="22"/>
                <w:szCs w:val="22"/>
                <w:u w:val="single"/>
              </w:rPr>
              <w:t>etc</w:t>
            </w:r>
            <w:proofErr w:type="spellEnd"/>
            <w:r w:rsidRPr="00DA0F01">
              <w:rPr>
                <w:rFonts w:eastAsia="Arial Unicode MS"/>
                <w:b/>
                <w:sz w:val="22"/>
                <w:szCs w:val="22"/>
                <w:u w:val="single"/>
              </w:rPr>
              <w:t>) et RACCORDEMENT  ENEVTUEL AU RESEAU EXISTANT DANS L’ETABLISSEMENT</w:t>
            </w:r>
          </w:p>
          <w:p w:rsidR="000022A1" w:rsidRPr="00DA0F01" w:rsidRDefault="000022A1" w:rsidP="00E139C7">
            <w:pPr>
              <w:jc w:val="both"/>
              <w:rPr>
                <w:rFonts w:eastAsia="Arial Unicode MS"/>
                <w:sz w:val="22"/>
                <w:szCs w:val="22"/>
              </w:rPr>
            </w:pPr>
            <w:r w:rsidRPr="00DA0F01">
              <w:rPr>
                <w:rFonts w:eastAsia="Arial Unicode MS"/>
                <w:sz w:val="22"/>
                <w:szCs w:val="22"/>
              </w:rPr>
              <w:t>Ce prix rémunère l’ensemble des accessoires (</w:t>
            </w:r>
            <w:proofErr w:type="spellStart"/>
            <w:r w:rsidRPr="00DA0F01">
              <w:rPr>
                <w:rFonts w:eastAsia="Arial Unicode MS"/>
                <w:sz w:val="22"/>
                <w:szCs w:val="22"/>
              </w:rPr>
              <w:t>Ens</w:t>
            </w:r>
            <w:proofErr w:type="spellEnd"/>
            <w:r w:rsidRPr="00DA0F01">
              <w:rPr>
                <w:rFonts w:eastAsia="Arial Unicode MS"/>
                <w:sz w:val="22"/>
                <w:szCs w:val="22"/>
              </w:rPr>
              <w:t>), mesuré par métré contradictoire, la fourniture et la pose des accessoires nécessaires à la mise en place des installations électriques conformément au CCTP et sur la base des plans et notes de calculs approuvés par l’Ingénieur du Marché.</w:t>
            </w:r>
          </w:p>
          <w:p w:rsidR="000022A1" w:rsidRPr="00DA0F01" w:rsidRDefault="000022A1" w:rsidP="00E139C7">
            <w:pPr>
              <w:jc w:val="both"/>
              <w:rPr>
                <w:rFonts w:eastAsia="Arial Unicode MS"/>
                <w:sz w:val="22"/>
                <w:szCs w:val="22"/>
              </w:rPr>
            </w:pPr>
            <w:r w:rsidRPr="00DA0F01">
              <w:rPr>
                <w:rFonts w:eastAsia="Arial Unicode MS"/>
                <w:sz w:val="22"/>
                <w:szCs w:val="22"/>
              </w:rPr>
              <w:t>Ces accessoires comprennent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les dominos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les boitiers;</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les dérivations</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la pose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toutes sujétions raccordement, le cas échéant, au réseau existant dans l’Etablissement..</w:t>
            </w:r>
          </w:p>
          <w:p w:rsidR="000022A1" w:rsidRPr="00DA0F01" w:rsidRDefault="000022A1" w:rsidP="00E139C7">
            <w:pPr>
              <w:pStyle w:val="Paragraphedeliste"/>
              <w:ind w:left="168"/>
              <w:jc w:val="both"/>
              <w:rPr>
                <w:rFonts w:eastAsia="Arial Unicode MS"/>
                <w:sz w:val="22"/>
                <w:szCs w:val="22"/>
              </w:rPr>
            </w:pPr>
            <w:r w:rsidRPr="00DA0F01">
              <w:rPr>
                <w:rFonts w:eastAsia="Arial Unicode MS"/>
                <w:sz w:val="22"/>
                <w:szCs w:val="22"/>
              </w:rPr>
              <w:t>Ce prix s’applique à l’ensemble des accessoires posés, mesuré par métré contradictoire.</w:t>
            </w:r>
          </w:p>
        </w:tc>
        <w:tc>
          <w:tcPr>
            <w:tcW w:w="850" w:type="dxa"/>
            <w:vAlign w:val="center"/>
          </w:tcPr>
          <w:p w:rsidR="000022A1" w:rsidRPr="00DA0F01" w:rsidRDefault="000022A1" w:rsidP="00E139C7">
            <w:pPr>
              <w:jc w:val="center"/>
              <w:rPr>
                <w:rFonts w:eastAsia="Arial Unicode MS"/>
                <w:sz w:val="22"/>
                <w:szCs w:val="22"/>
              </w:rPr>
            </w:pPr>
            <w:proofErr w:type="spellStart"/>
            <w:r w:rsidRPr="00DA0F01">
              <w:rPr>
                <w:rFonts w:eastAsia="Arial Unicode MS"/>
                <w:sz w:val="22"/>
                <w:szCs w:val="22"/>
              </w:rPr>
              <w:t>Ens</w:t>
            </w:r>
            <w:proofErr w:type="spellEnd"/>
          </w:p>
        </w:tc>
        <w:tc>
          <w:tcPr>
            <w:tcW w:w="851" w:type="dxa"/>
            <w:vAlign w:val="center"/>
          </w:tcPr>
          <w:p w:rsidR="000022A1" w:rsidRPr="00DA0F01" w:rsidRDefault="000022A1" w:rsidP="00E139C7">
            <w:pPr>
              <w:jc w:val="right"/>
              <w:rPr>
                <w:rFonts w:eastAsia="Arial Unicode MS"/>
                <w:sz w:val="22"/>
                <w:szCs w:val="22"/>
              </w:rPr>
            </w:pPr>
          </w:p>
        </w:tc>
        <w:tc>
          <w:tcPr>
            <w:tcW w:w="1587" w:type="dxa"/>
          </w:tcPr>
          <w:p w:rsidR="000022A1" w:rsidRPr="00DA0F01" w:rsidRDefault="000022A1" w:rsidP="00E139C7">
            <w:pPr>
              <w:jc w:val="right"/>
              <w:rPr>
                <w:rFonts w:eastAsia="Arial Unicode MS"/>
                <w:sz w:val="22"/>
                <w:szCs w:val="22"/>
              </w:rPr>
            </w:pPr>
          </w:p>
        </w:tc>
      </w:tr>
      <w:tr w:rsidR="000022A1" w:rsidRPr="00DA0F01" w:rsidTr="00E139C7">
        <w:trPr>
          <w:trHeight w:val="556"/>
        </w:trPr>
        <w:tc>
          <w:tcPr>
            <w:tcW w:w="10162" w:type="dxa"/>
            <w:gridSpan w:val="5"/>
            <w:vAlign w:val="center"/>
          </w:tcPr>
          <w:p w:rsidR="000022A1" w:rsidRPr="00DA0F01" w:rsidRDefault="000022A1" w:rsidP="00E139C7">
            <w:pPr>
              <w:spacing w:after="120"/>
              <w:ind w:left="709"/>
              <w:jc w:val="both"/>
              <w:rPr>
                <w:rFonts w:eastAsia="Arial Unicode MS"/>
                <w:b/>
                <w:sz w:val="22"/>
                <w:szCs w:val="22"/>
              </w:rPr>
            </w:pPr>
            <w:r w:rsidRPr="00DA0F01">
              <w:rPr>
                <w:rFonts w:eastAsia="Arial Unicode MS"/>
                <w:b/>
                <w:sz w:val="22"/>
                <w:szCs w:val="22"/>
              </w:rPr>
              <w:t xml:space="preserve">LOT </w:t>
            </w:r>
            <w:r w:rsidR="009E0F71" w:rsidRPr="00DA0F01">
              <w:rPr>
                <w:rFonts w:eastAsia="Arial Unicode MS"/>
                <w:b/>
                <w:sz w:val="22"/>
                <w:szCs w:val="22"/>
              </w:rPr>
              <w:t>8</w:t>
            </w:r>
            <w:r w:rsidRPr="00DA0F01">
              <w:rPr>
                <w:rFonts w:eastAsia="Arial Unicode MS"/>
                <w:b/>
                <w:sz w:val="22"/>
                <w:szCs w:val="22"/>
              </w:rPr>
              <w:t xml:space="preserve">00 : PEINTURE </w:t>
            </w:r>
          </w:p>
          <w:p w:rsidR="000022A1" w:rsidRPr="00DA0F01" w:rsidRDefault="000022A1" w:rsidP="00E139C7">
            <w:pPr>
              <w:ind w:left="1418"/>
              <w:jc w:val="both"/>
              <w:rPr>
                <w:rFonts w:eastAsia="Arial Unicode MS"/>
                <w:sz w:val="22"/>
                <w:szCs w:val="22"/>
              </w:rPr>
            </w:pPr>
            <w:r w:rsidRPr="00DA0F01">
              <w:rPr>
                <w:rFonts w:eastAsia="Arial Unicode MS"/>
                <w:sz w:val="22"/>
                <w:szCs w:val="22"/>
              </w:rPr>
              <w:t xml:space="preserve">Le lot </w:t>
            </w:r>
            <w:r w:rsidR="009E0F71" w:rsidRPr="00DA0F01">
              <w:rPr>
                <w:rFonts w:eastAsia="Arial Unicode MS"/>
                <w:sz w:val="22"/>
                <w:szCs w:val="22"/>
              </w:rPr>
              <w:t>8</w:t>
            </w:r>
            <w:r w:rsidRPr="00DA0F01">
              <w:rPr>
                <w:rFonts w:eastAsia="Arial Unicode MS"/>
                <w:sz w:val="22"/>
                <w:szCs w:val="22"/>
              </w:rPr>
              <w:t>00 rémunère :</w:t>
            </w:r>
          </w:p>
          <w:p w:rsidR="000022A1" w:rsidRPr="00DA0F01" w:rsidRDefault="009E0F71" w:rsidP="00E139C7">
            <w:pPr>
              <w:ind w:left="2127"/>
              <w:jc w:val="both"/>
              <w:rPr>
                <w:rFonts w:eastAsia="Arial Unicode MS"/>
                <w:sz w:val="22"/>
                <w:szCs w:val="22"/>
              </w:rPr>
            </w:pPr>
            <w:r w:rsidRPr="00DA0F01">
              <w:rPr>
                <w:rFonts w:eastAsia="Arial Unicode MS"/>
                <w:sz w:val="22"/>
                <w:szCs w:val="22"/>
              </w:rPr>
              <w:t>8</w:t>
            </w:r>
            <w:r w:rsidR="000022A1" w:rsidRPr="00DA0F01">
              <w:rPr>
                <w:rFonts w:eastAsia="Arial Unicode MS"/>
                <w:sz w:val="22"/>
                <w:szCs w:val="22"/>
              </w:rPr>
              <w:t xml:space="preserve">01 : Peinture bicouche sur murs intérieurs et plafond </w:t>
            </w:r>
            <w:proofErr w:type="spellStart"/>
            <w:r w:rsidR="000022A1" w:rsidRPr="00DA0F01">
              <w:rPr>
                <w:rFonts w:eastAsia="Arial Unicode MS"/>
                <w:sz w:val="22"/>
                <w:szCs w:val="22"/>
              </w:rPr>
              <w:t>Pantex</w:t>
            </w:r>
            <w:proofErr w:type="spellEnd"/>
            <w:r w:rsidR="000022A1" w:rsidRPr="00DA0F01">
              <w:rPr>
                <w:rFonts w:eastAsia="Arial Unicode MS"/>
                <w:sz w:val="22"/>
                <w:szCs w:val="22"/>
              </w:rPr>
              <w:t xml:space="preserve"> 800 ;</w:t>
            </w:r>
          </w:p>
          <w:p w:rsidR="000022A1" w:rsidRPr="00DA0F01" w:rsidRDefault="009E0F71" w:rsidP="00E139C7">
            <w:pPr>
              <w:ind w:left="2127"/>
              <w:jc w:val="both"/>
              <w:rPr>
                <w:rFonts w:eastAsia="Arial Unicode MS"/>
                <w:sz w:val="22"/>
                <w:szCs w:val="22"/>
              </w:rPr>
            </w:pPr>
            <w:r w:rsidRPr="00DA0F01">
              <w:rPr>
                <w:rFonts w:eastAsia="Arial Unicode MS"/>
                <w:sz w:val="22"/>
                <w:szCs w:val="22"/>
              </w:rPr>
              <w:t>8</w:t>
            </w:r>
            <w:r w:rsidR="000022A1" w:rsidRPr="00DA0F01">
              <w:rPr>
                <w:rFonts w:eastAsia="Arial Unicode MS"/>
                <w:sz w:val="22"/>
                <w:szCs w:val="22"/>
              </w:rPr>
              <w:t xml:space="preserve">02 : Peinture bicouche sur murs extérieurs </w:t>
            </w:r>
            <w:proofErr w:type="spellStart"/>
            <w:r w:rsidR="000022A1" w:rsidRPr="00DA0F01">
              <w:rPr>
                <w:rFonts w:eastAsia="Arial Unicode MS"/>
                <w:sz w:val="22"/>
                <w:szCs w:val="22"/>
              </w:rPr>
              <w:t>Pantex</w:t>
            </w:r>
            <w:proofErr w:type="spellEnd"/>
            <w:r w:rsidR="000022A1" w:rsidRPr="00DA0F01">
              <w:rPr>
                <w:rFonts w:eastAsia="Arial Unicode MS"/>
                <w:sz w:val="22"/>
                <w:szCs w:val="22"/>
              </w:rPr>
              <w:t xml:space="preserve"> 1300 ;</w:t>
            </w:r>
          </w:p>
          <w:p w:rsidR="009E0F71" w:rsidRPr="00DA0F01" w:rsidRDefault="009E0F71" w:rsidP="009E0F71">
            <w:pPr>
              <w:ind w:left="2127"/>
              <w:jc w:val="both"/>
              <w:rPr>
                <w:rFonts w:eastAsia="Arial Unicode MS"/>
                <w:sz w:val="22"/>
                <w:szCs w:val="22"/>
              </w:rPr>
            </w:pPr>
            <w:r w:rsidRPr="00DA0F01">
              <w:rPr>
                <w:rFonts w:eastAsia="Arial Unicode MS"/>
                <w:sz w:val="22"/>
                <w:szCs w:val="22"/>
              </w:rPr>
              <w:t>8</w:t>
            </w:r>
            <w:r w:rsidR="000022A1" w:rsidRPr="00DA0F01">
              <w:rPr>
                <w:rFonts w:eastAsia="Arial Unicode MS"/>
                <w:sz w:val="22"/>
                <w:szCs w:val="22"/>
              </w:rPr>
              <w:t>03 : Peinture à huile « email « A » sur plinthes et menuiseries métalliques ;</w:t>
            </w:r>
          </w:p>
        </w:tc>
      </w:tr>
      <w:tr w:rsidR="000022A1" w:rsidRPr="00DA0F01" w:rsidTr="00E139C7">
        <w:trPr>
          <w:trHeight w:val="556"/>
        </w:trPr>
        <w:tc>
          <w:tcPr>
            <w:tcW w:w="921" w:type="dxa"/>
            <w:vAlign w:val="center"/>
          </w:tcPr>
          <w:p w:rsidR="000022A1" w:rsidRPr="00DA0F01" w:rsidRDefault="009E0F71" w:rsidP="00E139C7">
            <w:pPr>
              <w:jc w:val="center"/>
              <w:rPr>
                <w:rFonts w:eastAsia="Arial Unicode MS"/>
                <w:sz w:val="22"/>
                <w:szCs w:val="22"/>
              </w:rPr>
            </w:pPr>
            <w:r w:rsidRPr="00DA0F01">
              <w:rPr>
                <w:rFonts w:eastAsia="Arial Unicode MS"/>
                <w:sz w:val="22"/>
                <w:szCs w:val="22"/>
              </w:rPr>
              <w:t>8</w:t>
            </w:r>
            <w:r w:rsidR="000022A1" w:rsidRPr="00DA0F01">
              <w:rPr>
                <w:rFonts w:eastAsia="Arial Unicode MS"/>
                <w:sz w:val="22"/>
                <w:szCs w:val="22"/>
              </w:rPr>
              <w:t>01</w:t>
            </w:r>
          </w:p>
        </w:tc>
        <w:tc>
          <w:tcPr>
            <w:tcW w:w="5953" w:type="dxa"/>
            <w:vAlign w:val="center"/>
          </w:tcPr>
          <w:p w:rsidR="000022A1" w:rsidRPr="00DA0F01" w:rsidRDefault="000022A1" w:rsidP="00E139C7">
            <w:pPr>
              <w:spacing w:before="120"/>
              <w:rPr>
                <w:rFonts w:eastAsia="Arial Unicode MS"/>
                <w:b/>
                <w:sz w:val="22"/>
                <w:szCs w:val="22"/>
                <w:u w:val="single"/>
              </w:rPr>
            </w:pPr>
            <w:r w:rsidRPr="00DA0F01">
              <w:rPr>
                <w:rFonts w:eastAsia="Arial Unicode MS"/>
                <w:b/>
                <w:sz w:val="22"/>
                <w:szCs w:val="22"/>
                <w:u w:val="single"/>
              </w:rPr>
              <w:t>PEINTURE BICOUCHE SUR MURS INTERIEURS ET PLAFOND PANTEX 800</w:t>
            </w:r>
          </w:p>
          <w:p w:rsidR="000022A1" w:rsidRPr="00DA0F01" w:rsidRDefault="000022A1" w:rsidP="00E139C7">
            <w:pPr>
              <w:rPr>
                <w:rFonts w:eastAsia="Arial Unicode MS"/>
                <w:sz w:val="22"/>
                <w:szCs w:val="22"/>
              </w:rPr>
            </w:pPr>
            <w:r w:rsidRPr="00DA0F01">
              <w:rPr>
                <w:rFonts w:eastAsia="Arial Unicode MS"/>
                <w:sz w:val="22"/>
                <w:szCs w:val="22"/>
              </w:rPr>
              <w:t xml:space="preserve">Ce prix  rémunère au mètre carré (m2), la pose de la peinture sur les murs intérieurs  et au plafond  conformément au CCTP. </w:t>
            </w:r>
          </w:p>
          <w:p w:rsidR="000022A1" w:rsidRPr="00DA0F01" w:rsidRDefault="000022A1" w:rsidP="00E139C7">
            <w:pPr>
              <w:jc w:val="both"/>
              <w:rPr>
                <w:rFonts w:eastAsia="Arial Unicode MS"/>
                <w:sz w:val="22"/>
                <w:szCs w:val="22"/>
              </w:rPr>
            </w:pPr>
            <w:r w:rsidRPr="00DA0F01">
              <w:rPr>
                <w:rFonts w:eastAsia="Arial Unicode MS"/>
                <w:sz w:val="22"/>
                <w:szCs w:val="22"/>
              </w:rPr>
              <w:t>Il comprend notamment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 xml:space="preserve">l’exécution d’une couche d’impression suivant le </w:t>
            </w:r>
            <w:r w:rsidRPr="00DA0F01">
              <w:rPr>
                <w:rFonts w:eastAsia="Arial Unicode MS"/>
                <w:sz w:val="22"/>
                <w:szCs w:val="22"/>
              </w:rPr>
              <w:lastRenderedPageBreak/>
              <w:t>CCTP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l’exécution d’une couche de finition en peinture acrylique   suivant le CCTP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le matériel de mise en œuvre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toutes sujétions.</w:t>
            </w:r>
          </w:p>
          <w:p w:rsidR="000022A1" w:rsidRPr="00DA0F01" w:rsidRDefault="000022A1" w:rsidP="00E139C7">
            <w:pPr>
              <w:rPr>
                <w:rFonts w:eastAsia="Arial Unicode MS"/>
                <w:sz w:val="22"/>
                <w:szCs w:val="22"/>
              </w:rPr>
            </w:pPr>
            <w:r w:rsidRPr="00DA0F01">
              <w:rPr>
                <w:rFonts w:eastAsia="Arial Unicode MS"/>
                <w:sz w:val="22"/>
                <w:szCs w:val="22"/>
              </w:rPr>
              <w:t>Ce prix s’applique au mètre carré (m2), mesuré par métré contradictoire.</w:t>
            </w:r>
          </w:p>
        </w:tc>
        <w:tc>
          <w:tcPr>
            <w:tcW w:w="850"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lastRenderedPageBreak/>
              <w:t>M2</w:t>
            </w:r>
          </w:p>
        </w:tc>
        <w:tc>
          <w:tcPr>
            <w:tcW w:w="851" w:type="dxa"/>
            <w:vAlign w:val="center"/>
          </w:tcPr>
          <w:p w:rsidR="000022A1" w:rsidRPr="00DA0F01" w:rsidRDefault="000022A1" w:rsidP="00E139C7">
            <w:pPr>
              <w:jc w:val="right"/>
              <w:rPr>
                <w:rFonts w:eastAsia="Arial Unicode MS"/>
                <w:sz w:val="22"/>
                <w:szCs w:val="22"/>
              </w:rPr>
            </w:pPr>
          </w:p>
        </w:tc>
        <w:tc>
          <w:tcPr>
            <w:tcW w:w="1587" w:type="dxa"/>
          </w:tcPr>
          <w:p w:rsidR="000022A1" w:rsidRPr="00DA0F01" w:rsidRDefault="000022A1" w:rsidP="00E139C7">
            <w:pPr>
              <w:jc w:val="right"/>
              <w:rPr>
                <w:rFonts w:eastAsia="Arial Unicode MS"/>
                <w:sz w:val="22"/>
                <w:szCs w:val="22"/>
              </w:rPr>
            </w:pPr>
          </w:p>
        </w:tc>
      </w:tr>
      <w:tr w:rsidR="000022A1" w:rsidRPr="00DA0F01" w:rsidTr="00E139C7">
        <w:trPr>
          <w:trHeight w:val="556"/>
        </w:trPr>
        <w:tc>
          <w:tcPr>
            <w:tcW w:w="921" w:type="dxa"/>
            <w:vAlign w:val="center"/>
          </w:tcPr>
          <w:p w:rsidR="000022A1" w:rsidRPr="00DA0F01" w:rsidRDefault="009E0F71" w:rsidP="00E139C7">
            <w:pPr>
              <w:jc w:val="center"/>
              <w:rPr>
                <w:rFonts w:eastAsia="Arial Unicode MS"/>
                <w:sz w:val="22"/>
                <w:szCs w:val="22"/>
              </w:rPr>
            </w:pPr>
            <w:r w:rsidRPr="00DA0F01">
              <w:rPr>
                <w:rFonts w:eastAsia="Arial Unicode MS"/>
                <w:sz w:val="22"/>
                <w:szCs w:val="22"/>
              </w:rPr>
              <w:lastRenderedPageBreak/>
              <w:t>8</w:t>
            </w:r>
            <w:r w:rsidR="000022A1" w:rsidRPr="00DA0F01">
              <w:rPr>
                <w:rFonts w:eastAsia="Arial Unicode MS"/>
                <w:sz w:val="22"/>
                <w:szCs w:val="22"/>
              </w:rPr>
              <w:t>02</w:t>
            </w:r>
          </w:p>
        </w:tc>
        <w:tc>
          <w:tcPr>
            <w:tcW w:w="5953" w:type="dxa"/>
            <w:vAlign w:val="center"/>
          </w:tcPr>
          <w:p w:rsidR="000022A1" w:rsidRPr="00DA0F01" w:rsidRDefault="000022A1" w:rsidP="00E139C7">
            <w:pPr>
              <w:spacing w:before="120"/>
              <w:rPr>
                <w:rFonts w:eastAsia="Arial Unicode MS"/>
                <w:b/>
                <w:sz w:val="22"/>
                <w:szCs w:val="22"/>
                <w:u w:val="single"/>
              </w:rPr>
            </w:pPr>
            <w:r w:rsidRPr="00DA0F01">
              <w:rPr>
                <w:rFonts w:eastAsia="Arial Unicode MS"/>
                <w:b/>
                <w:sz w:val="22"/>
                <w:szCs w:val="22"/>
                <w:u w:val="single"/>
              </w:rPr>
              <w:t>PEINTURE BICOUCHE SUR MURS EXTERIEURS PANTEX 1300</w:t>
            </w:r>
          </w:p>
          <w:p w:rsidR="000022A1" w:rsidRPr="00DA0F01" w:rsidRDefault="000022A1" w:rsidP="00E139C7">
            <w:pPr>
              <w:rPr>
                <w:rFonts w:eastAsia="Arial Unicode MS"/>
                <w:sz w:val="22"/>
                <w:szCs w:val="22"/>
              </w:rPr>
            </w:pPr>
            <w:r w:rsidRPr="00DA0F01">
              <w:rPr>
                <w:rFonts w:eastAsia="Arial Unicode MS"/>
                <w:sz w:val="22"/>
                <w:szCs w:val="22"/>
              </w:rPr>
              <w:t xml:space="preserve">Ce prix  rémunère au mètre carré (m2), la pose de la peinture sur les murs extérieurs conformément au CCTP. </w:t>
            </w:r>
          </w:p>
          <w:p w:rsidR="000022A1" w:rsidRPr="00DA0F01" w:rsidRDefault="000022A1" w:rsidP="00E139C7">
            <w:pPr>
              <w:jc w:val="both"/>
              <w:rPr>
                <w:rFonts w:eastAsia="Arial Unicode MS"/>
                <w:sz w:val="22"/>
                <w:szCs w:val="22"/>
              </w:rPr>
            </w:pPr>
            <w:r w:rsidRPr="00DA0F01">
              <w:rPr>
                <w:rFonts w:eastAsia="Arial Unicode MS"/>
                <w:sz w:val="22"/>
                <w:szCs w:val="22"/>
              </w:rPr>
              <w:t>Il comprend notamment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l’exécution d’une couche d’impression suivant le CCTP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l’exécution d’une couche de finition en peinture acrylique   suivant le CCTP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 xml:space="preserve">le matériel de mise en œuvre ;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toutes sujétions.</w:t>
            </w:r>
          </w:p>
          <w:p w:rsidR="000022A1" w:rsidRPr="00DA0F01" w:rsidRDefault="000022A1" w:rsidP="00E139C7">
            <w:pPr>
              <w:rPr>
                <w:rFonts w:eastAsia="Arial Unicode MS"/>
                <w:sz w:val="22"/>
                <w:szCs w:val="22"/>
              </w:rPr>
            </w:pPr>
            <w:r w:rsidRPr="00DA0F01">
              <w:rPr>
                <w:rFonts w:eastAsia="Arial Unicode MS"/>
                <w:sz w:val="22"/>
                <w:szCs w:val="22"/>
              </w:rPr>
              <w:t>Ce prix s’applique au mètre carré (m2), mesuré par métré contradictoire.</w:t>
            </w:r>
          </w:p>
        </w:tc>
        <w:tc>
          <w:tcPr>
            <w:tcW w:w="850"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M2</w:t>
            </w:r>
          </w:p>
        </w:tc>
        <w:tc>
          <w:tcPr>
            <w:tcW w:w="851" w:type="dxa"/>
            <w:vAlign w:val="center"/>
          </w:tcPr>
          <w:p w:rsidR="000022A1" w:rsidRPr="00DA0F01" w:rsidRDefault="000022A1" w:rsidP="00E139C7">
            <w:pPr>
              <w:jc w:val="right"/>
              <w:rPr>
                <w:rFonts w:eastAsia="Arial Unicode MS"/>
                <w:sz w:val="22"/>
                <w:szCs w:val="22"/>
              </w:rPr>
            </w:pPr>
          </w:p>
        </w:tc>
        <w:tc>
          <w:tcPr>
            <w:tcW w:w="1587" w:type="dxa"/>
          </w:tcPr>
          <w:p w:rsidR="000022A1" w:rsidRPr="00DA0F01" w:rsidRDefault="000022A1" w:rsidP="00E139C7">
            <w:pPr>
              <w:jc w:val="right"/>
              <w:rPr>
                <w:rFonts w:eastAsia="Arial Unicode MS"/>
                <w:sz w:val="22"/>
                <w:szCs w:val="22"/>
              </w:rPr>
            </w:pPr>
          </w:p>
        </w:tc>
      </w:tr>
      <w:tr w:rsidR="000022A1" w:rsidRPr="00DA0F01" w:rsidTr="00E139C7">
        <w:trPr>
          <w:trHeight w:val="556"/>
        </w:trPr>
        <w:tc>
          <w:tcPr>
            <w:tcW w:w="921" w:type="dxa"/>
            <w:vAlign w:val="center"/>
          </w:tcPr>
          <w:p w:rsidR="000022A1" w:rsidRPr="00DA0F01" w:rsidRDefault="009E0F71" w:rsidP="00E139C7">
            <w:pPr>
              <w:jc w:val="center"/>
              <w:rPr>
                <w:rFonts w:eastAsia="Arial Unicode MS"/>
                <w:sz w:val="22"/>
                <w:szCs w:val="22"/>
              </w:rPr>
            </w:pPr>
            <w:r w:rsidRPr="00DA0F01">
              <w:rPr>
                <w:rFonts w:eastAsia="Arial Unicode MS"/>
                <w:sz w:val="22"/>
                <w:szCs w:val="22"/>
              </w:rPr>
              <w:t>8</w:t>
            </w:r>
            <w:r w:rsidR="000022A1" w:rsidRPr="00DA0F01">
              <w:rPr>
                <w:rFonts w:eastAsia="Arial Unicode MS"/>
                <w:sz w:val="22"/>
                <w:szCs w:val="22"/>
              </w:rPr>
              <w:t>03</w:t>
            </w:r>
          </w:p>
        </w:tc>
        <w:tc>
          <w:tcPr>
            <w:tcW w:w="5953" w:type="dxa"/>
            <w:vAlign w:val="center"/>
          </w:tcPr>
          <w:p w:rsidR="000022A1" w:rsidRPr="00DA0F01" w:rsidRDefault="000022A1" w:rsidP="00E139C7">
            <w:pPr>
              <w:spacing w:before="120" w:after="120"/>
              <w:rPr>
                <w:rFonts w:eastAsia="Arial Unicode MS"/>
                <w:b/>
                <w:sz w:val="22"/>
                <w:szCs w:val="22"/>
                <w:u w:val="single"/>
              </w:rPr>
            </w:pPr>
            <w:r w:rsidRPr="00DA0F01">
              <w:rPr>
                <w:rFonts w:eastAsia="Arial Unicode MS"/>
                <w:b/>
                <w:sz w:val="22"/>
                <w:szCs w:val="22"/>
                <w:u w:val="single"/>
              </w:rPr>
              <w:t>PEINTURE A HUILE EMAIL « A » SUR PLINTHES ET MENUISERIES</w:t>
            </w:r>
          </w:p>
          <w:p w:rsidR="000022A1" w:rsidRPr="00DA0F01" w:rsidRDefault="000022A1" w:rsidP="00E139C7">
            <w:pPr>
              <w:jc w:val="both"/>
              <w:rPr>
                <w:rFonts w:eastAsia="Arial Unicode MS"/>
                <w:sz w:val="22"/>
                <w:szCs w:val="22"/>
              </w:rPr>
            </w:pPr>
            <w:r w:rsidRPr="00DA0F01">
              <w:rPr>
                <w:rFonts w:eastAsia="Arial Unicode MS"/>
                <w:sz w:val="22"/>
                <w:szCs w:val="22"/>
              </w:rPr>
              <w:t xml:space="preserve">Ce prix  rémunère au mètre carré (m2), la pose des peintures à huile email sur les </w:t>
            </w:r>
            <w:proofErr w:type="spellStart"/>
            <w:r w:rsidRPr="00DA0F01">
              <w:rPr>
                <w:rFonts w:eastAsia="Arial Unicode MS"/>
                <w:sz w:val="22"/>
                <w:szCs w:val="22"/>
              </w:rPr>
              <w:t>plinthes</w:t>
            </w:r>
            <w:proofErr w:type="spellEnd"/>
            <w:r w:rsidRPr="00DA0F01">
              <w:rPr>
                <w:rFonts w:eastAsia="Arial Unicode MS"/>
                <w:sz w:val="22"/>
                <w:szCs w:val="22"/>
              </w:rPr>
              <w:t xml:space="preserve">  et menuiseries conformément au CCTP. </w:t>
            </w:r>
          </w:p>
          <w:p w:rsidR="000022A1" w:rsidRPr="00DA0F01" w:rsidRDefault="000022A1" w:rsidP="00E139C7">
            <w:pPr>
              <w:jc w:val="both"/>
              <w:rPr>
                <w:rFonts w:eastAsia="Arial Unicode MS"/>
                <w:sz w:val="22"/>
                <w:szCs w:val="22"/>
              </w:rPr>
            </w:pPr>
            <w:r w:rsidRPr="00DA0F01">
              <w:rPr>
                <w:rFonts w:eastAsia="Arial Unicode MS"/>
                <w:sz w:val="22"/>
                <w:szCs w:val="22"/>
              </w:rPr>
              <w:t>Il comprend notamment :</w:t>
            </w:r>
          </w:p>
          <w:p w:rsidR="000022A1" w:rsidRPr="00DA0F01" w:rsidRDefault="000022A1" w:rsidP="00E139C7">
            <w:pPr>
              <w:pStyle w:val="Paragraphedeliste"/>
              <w:numPr>
                <w:ilvl w:val="0"/>
                <w:numId w:val="14"/>
              </w:numPr>
              <w:tabs>
                <w:tab w:val="num" w:pos="777"/>
              </w:tabs>
              <w:spacing w:after="120"/>
              <w:ind w:left="777" w:hanging="283"/>
              <w:jc w:val="both"/>
              <w:rPr>
                <w:rFonts w:eastAsia="Arial Unicode MS"/>
                <w:sz w:val="22"/>
                <w:szCs w:val="22"/>
              </w:rPr>
            </w:pPr>
            <w:r w:rsidRPr="00DA0F01">
              <w:rPr>
                <w:rFonts w:eastAsia="Arial Unicode MS"/>
                <w:sz w:val="22"/>
                <w:szCs w:val="22"/>
              </w:rPr>
              <w:t>l’exécution d’une couche d’impression suivant le CCTP ;</w:t>
            </w:r>
          </w:p>
          <w:p w:rsidR="000022A1" w:rsidRPr="00DA0F01" w:rsidRDefault="000022A1" w:rsidP="00E139C7">
            <w:pPr>
              <w:pStyle w:val="Paragraphedeliste"/>
              <w:numPr>
                <w:ilvl w:val="0"/>
                <w:numId w:val="14"/>
              </w:numPr>
              <w:tabs>
                <w:tab w:val="num" w:pos="777"/>
              </w:tabs>
              <w:spacing w:after="120"/>
              <w:ind w:left="777" w:hanging="283"/>
              <w:jc w:val="both"/>
              <w:rPr>
                <w:rFonts w:eastAsia="Arial Unicode MS"/>
                <w:sz w:val="22"/>
                <w:szCs w:val="22"/>
              </w:rPr>
            </w:pPr>
            <w:r w:rsidRPr="00DA0F01">
              <w:rPr>
                <w:rFonts w:eastAsia="Arial Unicode MS"/>
                <w:sz w:val="22"/>
                <w:szCs w:val="22"/>
              </w:rPr>
              <w:t>l’exécution d’une couche de finition en peinture acrylique   suivant le CCTP ;</w:t>
            </w:r>
          </w:p>
          <w:p w:rsidR="000022A1" w:rsidRPr="00DA0F01" w:rsidRDefault="000022A1" w:rsidP="00E139C7">
            <w:pPr>
              <w:pStyle w:val="Paragraphedeliste"/>
              <w:numPr>
                <w:ilvl w:val="0"/>
                <w:numId w:val="14"/>
              </w:numPr>
              <w:tabs>
                <w:tab w:val="num" w:pos="777"/>
              </w:tabs>
              <w:spacing w:after="120"/>
              <w:ind w:left="777" w:hanging="283"/>
              <w:jc w:val="both"/>
              <w:rPr>
                <w:rFonts w:eastAsia="Arial Unicode MS"/>
                <w:sz w:val="22"/>
                <w:szCs w:val="22"/>
              </w:rPr>
            </w:pPr>
            <w:r w:rsidRPr="00DA0F01">
              <w:rPr>
                <w:rFonts w:eastAsia="Arial Unicode MS"/>
                <w:sz w:val="22"/>
                <w:szCs w:val="22"/>
              </w:rPr>
              <w:t>le matériel de mise en œuvre ;</w:t>
            </w:r>
          </w:p>
          <w:p w:rsidR="000022A1" w:rsidRPr="00DA0F01" w:rsidRDefault="000022A1" w:rsidP="00E139C7">
            <w:pPr>
              <w:pStyle w:val="Paragraphedeliste"/>
              <w:numPr>
                <w:ilvl w:val="0"/>
                <w:numId w:val="14"/>
              </w:numPr>
              <w:tabs>
                <w:tab w:val="num" w:pos="777"/>
              </w:tabs>
              <w:spacing w:after="120"/>
              <w:ind w:left="777" w:hanging="283"/>
              <w:jc w:val="both"/>
              <w:rPr>
                <w:rFonts w:eastAsia="Arial Unicode MS"/>
                <w:sz w:val="22"/>
                <w:szCs w:val="22"/>
              </w:rPr>
            </w:pPr>
            <w:r w:rsidRPr="00DA0F01">
              <w:rPr>
                <w:rFonts w:eastAsia="Arial Unicode MS"/>
                <w:sz w:val="22"/>
                <w:szCs w:val="22"/>
              </w:rPr>
              <w:t>toutes sujétions.</w:t>
            </w:r>
          </w:p>
          <w:p w:rsidR="000022A1" w:rsidRPr="00DA0F01" w:rsidRDefault="000022A1" w:rsidP="00E139C7">
            <w:pPr>
              <w:jc w:val="both"/>
              <w:rPr>
                <w:rFonts w:eastAsia="Arial Unicode MS"/>
                <w:sz w:val="22"/>
                <w:szCs w:val="22"/>
              </w:rPr>
            </w:pPr>
            <w:r w:rsidRPr="00DA0F01">
              <w:rPr>
                <w:rFonts w:eastAsia="Arial Unicode MS"/>
                <w:sz w:val="22"/>
                <w:szCs w:val="22"/>
              </w:rPr>
              <w:t>Ce prix s’applique au mètre carré (m2), mesuré par métré contradictoire.</w:t>
            </w:r>
          </w:p>
        </w:tc>
        <w:tc>
          <w:tcPr>
            <w:tcW w:w="850"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M2</w:t>
            </w:r>
          </w:p>
        </w:tc>
        <w:tc>
          <w:tcPr>
            <w:tcW w:w="851" w:type="dxa"/>
            <w:vAlign w:val="center"/>
          </w:tcPr>
          <w:p w:rsidR="000022A1" w:rsidRPr="00DA0F01" w:rsidRDefault="000022A1" w:rsidP="00E139C7">
            <w:pPr>
              <w:jc w:val="right"/>
              <w:rPr>
                <w:rFonts w:eastAsia="Arial Unicode MS"/>
                <w:sz w:val="22"/>
                <w:szCs w:val="22"/>
              </w:rPr>
            </w:pPr>
          </w:p>
        </w:tc>
        <w:tc>
          <w:tcPr>
            <w:tcW w:w="1587" w:type="dxa"/>
          </w:tcPr>
          <w:p w:rsidR="000022A1" w:rsidRPr="00DA0F01" w:rsidRDefault="000022A1" w:rsidP="00E139C7">
            <w:pPr>
              <w:jc w:val="right"/>
              <w:rPr>
                <w:rFonts w:eastAsia="Arial Unicode MS"/>
                <w:sz w:val="22"/>
                <w:szCs w:val="22"/>
              </w:rPr>
            </w:pPr>
          </w:p>
        </w:tc>
      </w:tr>
      <w:tr w:rsidR="000022A1" w:rsidRPr="00DA0F01" w:rsidTr="00E139C7">
        <w:trPr>
          <w:trHeight w:val="556"/>
        </w:trPr>
        <w:tc>
          <w:tcPr>
            <w:tcW w:w="10162" w:type="dxa"/>
            <w:gridSpan w:val="5"/>
            <w:vAlign w:val="center"/>
          </w:tcPr>
          <w:p w:rsidR="000022A1" w:rsidRPr="00DA0F01" w:rsidRDefault="000022A1" w:rsidP="00E139C7">
            <w:pPr>
              <w:spacing w:before="120"/>
              <w:jc w:val="both"/>
              <w:rPr>
                <w:rFonts w:eastAsia="Arial Unicode MS"/>
                <w:b/>
                <w:sz w:val="22"/>
                <w:szCs w:val="22"/>
              </w:rPr>
            </w:pPr>
            <w:r w:rsidRPr="00DA0F01">
              <w:rPr>
                <w:rFonts w:eastAsia="Arial Unicode MS"/>
                <w:b/>
                <w:sz w:val="22"/>
                <w:szCs w:val="22"/>
              </w:rPr>
              <w:t xml:space="preserve">LOT </w:t>
            </w:r>
            <w:r w:rsidR="009E0F71" w:rsidRPr="00DA0F01">
              <w:rPr>
                <w:rFonts w:eastAsia="Arial Unicode MS"/>
                <w:b/>
                <w:sz w:val="22"/>
                <w:szCs w:val="22"/>
              </w:rPr>
              <w:t>9</w:t>
            </w:r>
            <w:r w:rsidRPr="00DA0F01">
              <w:rPr>
                <w:rFonts w:eastAsia="Arial Unicode MS"/>
                <w:b/>
                <w:sz w:val="22"/>
                <w:szCs w:val="22"/>
              </w:rPr>
              <w:t>00 : VRD</w:t>
            </w:r>
          </w:p>
          <w:p w:rsidR="000022A1" w:rsidRPr="00DA0F01" w:rsidRDefault="009E0F71" w:rsidP="00E139C7">
            <w:pPr>
              <w:spacing w:before="120"/>
              <w:ind w:left="709"/>
              <w:jc w:val="both"/>
              <w:rPr>
                <w:rFonts w:eastAsia="Arial Unicode MS"/>
                <w:sz w:val="22"/>
                <w:szCs w:val="22"/>
              </w:rPr>
            </w:pPr>
            <w:r w:rsidRPr="00DA0F01">
              <w:rPr>
                <w:rFonts w:eastAsia="Arial Unicode MS"/>
                <w:sz w:val="22"/>
                <w:szCs w:val="22"/>
              </w:rPr>
              <w:t>Le LOT 9</w:t>
            </w:r>
            <w:r w:rsidR="000022A1" w:rsidRPr="00DA0F01">
              <w:rPr>
                <w:rFonts w:eastAsia="Arial Unicode MS"/>
                <w:sz w:val="22"/>
                <w:szCs w:val="22"/>
              </w:rPr>
              <w:t>00 rémunère :</w:t>
            </w:r>
          </w:p>
          <w:p w:rsidR="000022A1" w:rsidRPr="00DA0F01" w:rsidRDefault="009E0F71" w:rsidP="00E139C7">
            <w:pPr>
              <w:spacing w:before="120"/>
              <w:ind w:left="1418"/>
              <w:jc w:val="both"/>
              <w:rPr>
                <w:rFonts w:eastAsia="Arial Unicode MS"/>
                <w:sz w:val="22"/>
                <w:szCs w:val="22"/>
              </w:rPr>
            </w:pPr>
            <w:r w:rsidRPr="00DA0F01">
              <w:rPr>
                <w:rFonts w:eastAsia="Arial Unicode MS"/>
                <w:sz w:val="22"/>
                <w:szCs w:val="22"/>
              </w:rPr>
              <w:t>9</w:t>
            </w:r>
            <w:r w:rsidR="000022A1" w:rsidRPr="00DA0F01">
              <w:rPr>
                <w:rFonts w:eastAsia="Arial Unicode MS"/>
                <w:sz w:val="22"/>
                <w:szCs w:val="22"/>
              </w:rPr>
              <w:t>01 : Caniveau de 40 x 20  cm en béton armé ;</w:t>
            </w:r>
          </w:p>
          <w:p w:rsidR="000022A1" w:rsidRPr="00DA0F01" w:rsidRDefault="009E0F71" w:rsidP="00E139C7">
            <w:pPr>
              <w:spacing w:before="120"/>
              <w:ind w:left="1418"/>
              <w:jc w:val="both"/>
              <w:rPr>
                <w:rFonts w:eastAsia="Arial Unicode MS"/>
                <w:sz w:val="22"/>
                <w:szCs w:val="22"/>
              </w:rPr>
            </w:pPr>
            <w:r w:rsidRPr="00DA0F01">
              <w:rPr>
                <w:rFonts w:eastAsia="Arial Unicode MS"/>
                <w:sz w:val="22"/>
                <w:szCs w:val="22"/>
              </w:rPr>
              <w:t>9</w:t>
            </w:r>
            <w:r w:rsidR="000022A1" w:rsidRPr="00DA0F01">
              <w:rPr>
                <w:rFonts w:eastAsia="Arial Unicode MS"/>
                <w:sz w:val="22"/>
                <w:szCs w:val="22"/>
              </w:rPr>
              <w:t>02 : Rampes de 2 m de large devant chaque porte ;</w:t>
            </w:r>
          </w:p>
          <w:p w:rsidR="000022A1" w:rsidRPr="00DA0F01" w:rsidRDefault="009E0F71" w:rsidP="00E139C7">
            <w:pPr>
              <w:spacing w:before="120" w:after="120"/>
              <w:ind w:left="1418"/>
              <w:jc w:val="both"/>
              <w:rPr>
                <w:rFonts w:eastAsia="Arial Unicode MS"/>
                <w:b/>
                <w:sz w:val="22"/>
                <w:szCs w:val="22"/>
              </w:rPr>
            </w:pPr>
            <w:r w:rsidRPr="00DA0F01">
              <w:rPr>
                <w:rFonts w:eastAsia="Arial Unicode MS"/>
                <w:sz w:val="22"/>
                <w:szCs w:val="22"/>
              </w:rPr>
              <w:t>9</w:t>
            </w:r>
            <w:r w:rsidR="000022A1" w:rsidRPr="00DA0F01">
              <w:rPr>
                <w:rFonts w:eastAsia="Arial Unicode MS"/>
                <w:sz w:val="22"/>
                <w:szCs w:val="22"/>
              </w:rPr>
              <w:t xml:space="preserve">03 : Dallage d’autour </w:t>
            </w:r>
            <w:proofErr w:type="spellStart"/>
            <w:r w:rsidR="000022A1" w:rsidRPr="00DA0F01">
              <w:rPr>
                <w:rFonts w:eastAsia="Arial Unicode MS"/>
                <w:sz w:val="22"/>
                <w:szCs w:val="22"/>
              </w:rPr>
              <w:t>ép</w:t>
            </w:r>
            <w:proofErr w:type="spellEnd"/>
            <w:r w:rsidR="000022A1" w:rsidRPr="00DA0F01">
              <w:rPr>
                <w:rFonts w:eastAsia="Arial Unicode MS"/>
                <w:sz w:val="22"/>
                <w:szCs w:val="22"/>
              </w:rPr>
              <w:t xml:space="preserve"> 8 cm en béton dosé à 300 kg/m3</w:t>
            </w:r>
          </w:p>
        </w:tc>
      </w:tr>
      <w:tr w:rsidR="000022A1" w:rsidRPr="00DA0F01" w:rsidTr="00E139C7">
        <w:trPr>
          <w:trHeight w:val="556"/>
        </w:trPr>
        <w:tc>
          <w:tcPr>
            <w:tcW w:w="921" w:type="dxa"/>
            <w:vAlign w:val="center"/>
          </w:tcPr>
          <w:p w:rsidR="000022A1" w:rsidRPr="00DA0F01" w:rsidRDefault="009E0F71" w:rsidP="00E139C7">
            <w:pPr>
              <w:jc w:val="center"/>
              <w:rPr>
                <w:rFonts w:eastAsia="Arial Unicode MS"/>
                <w:sz w:val="22"/>
                <w:szCs w:val="22"/>
              </w:rPr>
            </w:pPr>
            <w:r w:rsidRPr="00DA0F01">
              <w:rPr>
                <w:rFonts w:eastAsia="Arial Unicode MS"/>
                <w:sz w:val="22"/>
                <w:szCs w:val="22"/>
              </w:rPr>
              <w:t>9</w:t>
            </w:r>
            <w:r w:rsidR="000022A1" w:rsidRPr="00DA0F01">
              <w:rPr>
                <w:rFonts w:eastAsia="Arial Unicode MS"/>
                <w:sz w:val="22"/>
                <w:szCs w:val="22"/>
              </w:rPr>
              <w:t>01</w:t>
            </w:r>
          </w:p>
        </w:tc>
        <w:tc>
          <w:tcPr>
            <w:tcW w:w="5953" w:type="dxa"/>
            <w:vAlign w:val="center"/>
          </w:tcPr>
          <w:p w:rsidR="000022A1" w:rsidRPr="00DA0F01" w:rsidRDefault="000022A1" w:rsidP="00E139C7">
            <w:pPr>
              <w:spacing w:before="120"/>
              <w:rPr>
                <w:rFonts w:eastAsia="Arial Unicode MS"/>
                <w:b/>
                <w:sz w:val="22"/>
                <w:szCs w:val="22"/>
                <w:u w:val="single"/>
              </w:rPr>
            </w:pPr>
            <w:r w:rsidRPr="00DA0F01">
              <w:rPr>
                <w:rFonts w:eastAsia="Arial Unicode MS"/>
                <w:b/>
                <w:sz w:val="22"/>
                <w:szCs w:val="22"/>
                <w:u w:val="single"/>
              </w:rPr>
              <w:t>CANIVEAUX DE 40x20 cm EN BETON ARME (FOND ET PAROI LISSE  de 10 cm)</w:t>
            </w:r>
          </w:p>
          <w:p w:rsidR="000022A1" w:rsidRPr="00DA0F01" w:rsidRDefault="000022A1" w:rsidP="00E139C7">
            <w:pPr>
              <w:jc w:val="both"/>
              <w:rPr>
                <w:rFonts w:eastAsia="Arial Unicode MS"/>
                <w:sz w:val="22"/>
                <w:szCs w:val="22"/>
              </w:rPr>
            </w:pPr>
            <w:r w:rsidRPr="00DA0F01">
              <w:rPr>
                <w:rFonts w:eastAsia="Arial Unicode MS"/>
                <w:sz w:val="22"/>
                <w:szCs w:val="22"/>
              </w:rPr>
              <w:t xml:space="preserve">Ce prix  rémunère au mètre linéaire (ml), les travaux de construction des caniveaux en béton armé  conformément au CCTP. </w:t>
            </w:r>
          </w:p>
          <w:p w:rsidR="000022A1" w:rsidRPr="00DA0F01" w:rsidRDefault="000022A1" w:rsidP="00E139C7">
            <w:pPr>
              <w:jc w:val="both"/>
              <w:rPr>
                <w:rFonts w:eastAsia="Arial Unicode MS"/>
                <w:sz w:val="22"/>
                <w:szCs w:val="22"/>
              </w:rPr>
            </w:pPr>
            <w:r w:rsidRPr="00DA0F01">
              <w:rPr>
                <w:rFonts w:eastAsia="Arial Unicode MS"/>
                <w:sz w:val="22"/>
                <w:szCs w:val="22"/>
              </w:rPr>
              <w:t>Il comprend notamment :</w:t>
            </w:r>
          </w:p>
          <w:p w:rsidR="000022A1" w:rsidRPr="00DA0F01" w:rsidRDefault="000022A1" w:rsidP="00E139C7">
            <w:pPr>
              <w:pStyle w:val="Paragraphedeliste"/>
              <w:numPr>
                <w:ilvl w:val="0"/>
                <w:numId w:val="14"/>
              </w:numPr>
              <w:tabs>
                <w:tab w:val="num" w:pos="777"/>
              </w:tabs>
              <w:spacing w:line="276" w:lineRule="auto"/>
              <w:ind w:left="777" w:hanging="283"/>
              <w:jc w:val="both"/>
              <w:rPr>
                <w:rFonts w:eastAsia="Arial Unicode MS"/>
                <w:sz w:val="22"/>
                <w:szCs w:val="22"/>
              </w:rPr>
            </w:pPr>
            <w:r w:rsidRPr="00DA0F01">
              <w:rPr>
                <w:rFonts w:eastAsia="Arial Unicode MS"/>
                <w:sz w:val="22"/>
                <w:szCs w:val="22"/>
              </w:rPr>
              <w:t>la fourniture du gravier, sable et ciment  suivant le CCTP ;</w:t>
            </w:r>
          </w:p>
          <w:p w:rsidR="000022A1" w:rsidRPr="00DA0F01" w:rsidRDefault="000022A1" w:rsidP="00E139C7">
            <w:pPr>
              <w:pStyle w:val="Paragraphedeliste"/>
              <w:numPr>
                <w:ilvl w:val="0"/>
                <w:numId w:val="14"/>
              </w:numPr>
              <w:tabs>
                <w:tab w:val="num" w:pos="777"/>
              </w:tabs>
              <w:spacing w:line="276" w:lineRule="auto"/>
              <w:ind w:left="777" w:hanging="283"/>
              <w:jc w:val="both"/>
              <w:rPr>
                <w:rFonts w:eastAsia="Arial Unicode MS"/>
                <w:sz w:val="22"/>
                <w:szCs w:val="22"/>
              </w:rPr>
            </w:pPr>
            <w:r w:rsidRPr="00DA0F01">
              <w:rPr>
                <w:rFonts w:eastAsia="Arial Unicode MS"/>
                <w:sz w:val="22"/>
                <w:szCs w:val="22"/>
              </w:rPr>
              <w:t>la fourniture des aciers en HA8 pour les cadres espacés de 40 cm et des aciers HA6 pour les aciers de constructions ;</w:t>
            </w:r>
          </w:p>
          <w:p w:rsidR="000022A1" w:rsidRPr="00DA0F01" w:rsidRDefault="000022A1" w:rsidP="00E139C7">
            <w:pPr>
              <w:pStyle w:val="Paragraphedeliste"/>
              <w:numPr>
                <w:ilvl w:val="0"/>
                <w:numId w:val="14"/>
              </w:numPr>
              <w:tabs>
                <w:tab w:val="num" w:pos="777"/>
              </w:tabs>
              <w:spacing w:line="276" w:lineRule="auto"/>
              <w:ind w:left="777" w:hanging="283"/>
              <w:jc w:val="both"/>
              <w:rPr>
                <w:rFonts w:eastAsia="Arial Unicode MS"/>
                <w:sz w:val="22"/>
                <w:szCs w:val="22"/>
              </w:rPr>
            </w:pPr>
            <w:r w:rsidRPr="00DA0F01">
              <w:rPr>
                <w:rFonts w:eastAsia="Arial Unicode MS"/>
                <w:sz w:val="22"/>
                <w:szCs w:val="22"/>
              </w:rPr>
              <w:t>le façonnage des cadres en aciers HA8 ;</w:t>
            </w:r>
          </w:p>
          <w:p w:rsidR="000022A1" w:rsidRPr="00DA0F01" w:rsidRDefault="000022A1" w:rsidP="00E139C7">
            <w:pPr>
              <w:pStyle w:val="Paragraphedeliste"/>
              <w:numPr>
                <w:ilvl w:val="0"/>
                <w:numId w:val="14"/>
              </w:numPr>
              <w:tabs>
                <w:tab w:val="num" w:pos="777"/>
              </w:tabs>
              <w:spacing w:line="276" w:lineRule="auto"/>
              <w:ind w:left="777" w:hanging="283"/>
              <w:jc w:val="both"/>
              <w:rPr>
                <w:rFonts w:eastAsia="Arial Unicode MS"/>
                <w:sz w:val="22"/>
                <w:szCs w:val="22"/>
              </w:rPr>
            </w:pPr>
            <w:r w:rsidRPr="00DA0F01">
              <w:rPr>
                <w:rFonts w:eastAsia="Arial Unicode MS"/>
                <w:sz w:val="22"/>
                <w:szCs w:val="22"/>
              </w:rPr>
              <w:lastRenderedPageBreak/>
              <w:t>le façonnage du ferraillage des caniveaux ;</w:t>
            </w:r>
          </w:p>
          <w:p w:rsidR="000022A1" w:rsidRPr="00DA0F01" w:rsidRDefault="000022A1" w:rsidP="00E139C7">
            <w:pPr>
              <w:pStyle w:val="Paragraphedeliste"/>
              <w:numPr>
                <w:ilvl w:val="0"/>
                <w:numId w:val="14"/>
              </w:numPr>
              <w:tabs>
                <w:tab w:val="num" w:pos="777"/>
              </w:tabs>
              <w:spacing w:line="276" w:lineRule="auto"/>
              <w:ind w:left="777" w:hanging="283"/>
              <w:jc w:val="both"/>
              <w:rPr>
                <w:rFonts w:eastAsia="Arial Unicode MS"/>
                <w:sz w:val="22"/>
                <w:szCs w:val="22"/>
              </w:rPr>
            </w:pPr>
            <w:r w:rsidRPr="00DA0F01">
              <w:rPr>
                <w:rFonts w:eastAsia="Arial Unicode MS"/>
                <w:sz w:val="22"/>
                <w:szCs w:val="22"/>
              </w:rPr>
              <w:t>le coffrage des caniveaux d’épaisseur des parois 10 cm ;</w:t>
            </w:r>
          </w:p>
          <w:p w:rsidR="000022A1" w:rsidRPr="00DA0F01" w:rsidRDefault="000022A1" w:rsidP="00E139C7">
            <w:pPr>
              <w:pStyle w:val="Paragraphedeliste"/>
              <w:numPr>
                <w:ilvl w:val="0"/>
                <w:numId w:val="14"/>
              </w:numPr>
              <w:tabs>
                <w:tab w:val="num" w:pos="777"/>
              </w:tabs>
              <w:spacing w:line="276" w:lineRule="auto"/>
              <w:ind w:left="777" w:hanging="283"/>
              <w:jc w:val="both"/>
              <w:rPr>
                <w:rFonts w:eastAsia="Arial Unicode MS"/>
                <w:sz w:val="22"/>
                <w:szCs w:val="22"/>
              </w:rPr>
            </w:pPr>
            <w:r w:rsidRPr="00DA0F01">
              <w:rPr>
                <w:rFonts w:eastAsia="Arial Unicode MS"/>
                <w:sz w:val="22"/>
                <w:szCs w:val="22"/>
              </w:rPr>
              <w:t>les réglages topographiques ;</w:t>
            </w:r>
          </w:p>
          <w:p w:rsidR="000022A1" w:rsidRPr="00DA0F01" w:rsidRDefault="000022A1" w:rsidP="00E139C7">
            <w:pPr>
              <w:pStyle w:val="Paragraphedeliste"/>
              <w:numPr>
                <w:ilvl w:val="0"/>
                <w:numId w:val="14"/>
              </w:numPr>
              <w:tabs>
                <w:tab w:val="num" w:pos="777"/>
              </w:tabs>
              <w:spacing w:line="276" w:lineRule="auto"/>
              <w:ind w:left="777" w:hanging="283"/>
              <w:jc w:val="both"/>
              <w:rPr>
                <w:rFonts w:eastAsia="Arial Unicode MS"/>
                <w:sz w:val="22"/>
                <w:szCs w:val="22"/>
              </w:rPr>
            </w:pPr>
            <w:r w:rsidRPr="00DA0F01">
              <w:rPr>
                <w:rFonts w:eastAsia="Arial Unicode MS"/>
                <w:sz w:val="22"/>
                <w:szCs w:val="22"/>
              </w:rPr>
              <w:t>la mise en œuvre du béton et le coulage des caniveaux ;</w:t>
            </w:r>
          </w:p>
          <w:p w:rsidR="000022A1" w:rsidRPr="00DA0F01" w:rsidRDefault="000022A1" w:rsidP="00E139C7">
            <w:pPr>
              <w:pStyle w:val="Paragraphedeliste"/>
              <w:numPr>
                <w:ilvl w:val="0"/>
                <w:numId w:val="14"/>
              </w:numPr>
              <w:tabs>
                <w:tab w:val="num" w:pos="777"/>
              </w:tabs>
              <w:spacing w:line="276" w:lineRule="auto"/>
              <w:ind w:left="777" w:hanging="283"/>
              <w:jc w:val="both"/>
              <w:rPr>
                <w:rFonts w:eastAsia="Arial Unicode MS"/>
                <w:sz w:val="22"/>
                <w:szCs w:val="22"/>
              </w:rPr>
            </w:pPr>
            <w:r w:rsidRPr="00DA0F01">
              <w:rPr>
                <w:rFonts w:eastAsia="Arial Unicode MS"/>
                <w:sz w:val="22"/>
                <w:szCs w:val="22"/>
              </w:rPr>
              <w:t>toutes sujétions.</w:t>
            </w:r>
          </w:p>
          <w:p w:rsidR="000022A1" w:rsidRPr="00DA0F01" w:rsidRDefault="000022A1" w:rsidP="00E139C7">
            <w:pPr>
              <w:jc w:val="both"/>
              <w:rPr>
                <w:rFonts w:eastAsia="Arial Unicode MS"/>
                <w:sz w:val="22"/>
                <w:szCs w:val="22"/>
              </w:rPr>
            </w:pPr>
            <w:r w:rsidRPr="00DA0F01">
              <w:rPr>
                <w:rFonts w:eastAsia="Arial Unicode MS"/>
                <w:sz w:val="22"/>
                <w:szCs w:val="22"/>
              </w:rPr>
              <w:t>Ce prix s’applique au mètre linéaire (ml), mesuré par métré contradictoire.</w:t>
            </w:r>
          </w:p>
        </w:tc>
        <w:tc>
          <w:tcPr>
            <w:tcW w:w="850"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lastRenderedPageBreak/>
              <w:t>ML</w:t>
            </w:r>
          </w:p>
        </w:tc>
        <w:tc>
          <w:tcPr>
            <w:tcW w:w="851" w:type="dxa"/>
            <w:vAlign w:val="center"/>
          </w:tcPr>
          <w:p w:rsidR="000022A1" w:rsidRPr="00DA0F01" w:rsidRDefault="000022A1" w:rsidP="00E139C7">
            <w:pPr>
              <w:jc w:val="right"/>
              <w:rPr>
                <w:rFonts w:eastAsia="Arial Unicode MS"/>
                <w:sz w:val="22"/>
                <w:szCs w:val="22"/>
              </w:rPr>
            </w:pPr>
          </w:p>
        </w:tc>
        <w:tc>
          <w:tcPr>
            <w:tcW w:w="1587" w:type="dxa"/>
          </w:tcPr>
          <w:p w:rsidR="000022A1" w:rsidRPr="00DA0F01" w:rsidRDefault="000022A1" w:rsidP="00E139C7">
            <w:pPr>
              <w:jc w:val="right"/>
              <w:rPr>
                <w:rFonts w:eastAsia="Arial Unicode MS"/>
                <w:sz w:val="22"/>
                <w:szCs w:val="22"/>
              </w:rPr>
            </w:pPr>
          </w:p>
        </w:tc>
      </w:tr>
      <w:tr w:rsidR="000022A1" w:rsidRPr="00DA0F01" w:rsidTr="00E139C7">
        <w:trPr>
          <w:trHeight w:val="556"/>
        </w:trPr>
        <w:tc>
          <w:tcPr>
            <w:tcW w:w="921" w:type="dxa"/>
            <w:vAlign w:val="center"/>
          </w:tcPr>
          <w:p w:rsidR="000022A1" w:rsidRPr="00DA0F01" w:rsidRDefault="009E0F71" w:rsidP="00E139C7">
            <w:pPr>
              <w:jc w:val="center"/>
              <w:rPr>
                <w:rFonts w:eastAsia="Arial Unicode MS"/>
                <w:sz w:val="22"/>
                <w:szCs w:val="22"/>
              </w:rPr>
            </w:pPr>
            <w:r w:rsidRPr="00DA0F01">
              <w:rPr>
                <w:rFonts w:eastAsia="Arial Unicode MS"/>
                <w:sz w:val="22"/>
                <w:szCs w:val="22"/>
              </w:rPr>
              <w:lastRenderedPageBreak/>
              <w:t>9</w:t>
            </w:r>
            <w:r w:rsidR="000022A1" w:rsidRPr="00DA0F01">
              <w:rPr>
                <w:rFonts w:eastAsia="Arial Unicode MS"/>
                <w:sz w:val="22"/>
                <w:szCs w:val="22"/>
              </w:rPr>
              <w:t>02</w:t>
            </w:r>
          </w:p>
        </w:tc>
        <w:tc>
          <w:tcPr>
            <w:tcW w:w="5953" w:type="dxa"/>
            <w:vAlign w:val="center"/>
          </w:tcPr>
          <w:p w:rsidR="000022A1" w:rsidRPr="00DA0F01" w:rsidRDefault="000022A1" w:rsidP="00E139C7">
            <w:pPr>
              <w:rPr>
                <w:rFonts w:eastAsia="Arial Unicode MS"/>
                <w:b/>
                <w:sz w:val="22"/>
                <w:szCs w:val="22"/>
                <w:u w:val="single"/>
              </w:rPr>
            </w:pPr>
          </w:p>
          <w:p w:rsidR="000022A1" w:rsidRPr="00DA0F01" w:rsidRDefault="000022A1" w:rsidP="00E139C7">
            <w:pPr>
              <w:rPr>
                <w:rFonts w:eastAsia="Arial Unicode MS"/>
                <w:b/>
                <w:sz w:val="22"/>
                <w:szCs w:val="22"/>
                <w:u w:val="single"/>
              </w:rPr>
            </w:pPr>
            <w:r w:rsidRPr="00DA0F01">
              <w:rPr>
                <w:rFonts w:eastAsia="Arial Unicode MS"/>
                <w:b/>
                <w:sz w:val="22"/>
                <w:szCs w:val="22"/>
                <w:u w:val="single"/>
              </w:rPr>
              <w:t xml:space="preserve">RAMPES BETON ARME DOSE A 350 KG /M3 DE 2m DE LARGEUR DEVANT CHAQUE PORTE </w:t>
            </w:r>
          </w:p>
          <w:p w:rsidR="000022A1" w:rsidRPr="00DA0F01" w:rsidRDefault="000022A1" w:rsidP="00E139C7">
            <w:pPr>
              <w:jc w:val="both"/>
              <w:rPr>
                <w:rFonts w:eastAsia="Arial Unicode MS"/>
                <w:sz w:val="22"/>
                <w:szCs w:val="22"/>
              </w:rPr>
            </w:pPr>
            <w:r w:rsidRPr="00DA0F01">
              <w:rPr>
                <w:rFonts w:eastAsia="Arial Unicode MS"/>
                <w:sz w:val="22"/>
                <w:szCs w:val="22"/>
              </w:rPr>
              <w:t xml:space="preserve">Ce prix  rémunère à l’Unité (U), les travaux de construction des rampes d’accès en béton armé  conformément au CCTP. </w:t>
            </w:r>
          </w:p>
          <w:p w:rsidR="000022A1" w:rsidRPr="00DA0F01" w:rsidRDefault="000022A1" w:rsidP="00E139C7">
            <w:pPr>
              <w:jc w:val="both"/>
              <w:rPr>
                <w:rFonts w:eastAsia="Arial Unicode MS"/>
                <w:sz w:val="22"/>
                <w:szCs w:val="22"/>
              </w:rPr>
            </w:pPr>
            <w:r w:rsidRPr="00DA0F01">
              <w:rPr>
                <w:rFonts w:eastAsia="Arial Unicode MS"/>
                <w:sz w:val="22"/>
                <w:szCs w:val="22"/>
              </w:rPr>
              <w:t>Il comprend notamment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la fourniture du gravier, sable et ciment  suivant le CCTP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la fourniture des aciers en HA8 pour ferraillage de la rampe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le façonnage des aciers HA8 en treillis de mailles 15x15 cm;</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les réglages topographiques pour obtention d’une pente de moins de 15 %;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la mise en œuvre du béton et le coulage de la rampe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toutes sujétions.</w:t>
            </w:r>
          </w:p>
          <w:p w:rsidR="000022A1" w:rsidRPr="00DA0F01" w:rsidRDefault="000022A1" w:rsidP="00E139C7">
            <w:pPr>
              <w:jc w:val="both"/>
              <w:rPr>
                <w:rFonts w:eastAsia="Arial Unicode MS"/>
                <w:sz w:val="22"/>
                <w:szCs w:val="22"/>
              </w:rPr>
            </w:pPr>
            <w:r w:rsidRPr="00DA0F01">
              <w:rPr>
                <w:rFonts w:eastAsia="Arial Unicode MS"/>
                <w:sz w:val="22"/>
                <w:szCs w:val="22"/>
              </w:rPr>
              <w:t>Ce prix s’applique à l’unité (U), mesuré par métré contradictoire.</w:t>
            </w:r>
          </w:p>
        </w:tc>
        <w:tc>
          <w:tcPr>
            <w:tcW w:w="850"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U</w:t>
            </w:r>
          </w:p>
        </w:tc>
        <w:tc>
          <w:tcPr>
            <w:tcW w:w="851" w:type="dxa"/>
            <w:vAlign w:val="center"/>
          </w:tcPr>
          <w:p w:rsidR="000022A1" w:rsidRPr="00DA0F01" w:rsidRDefault="000022A1" w:rsidP="00E139C7">
            <w:pPr>
              <w:jc w:val="right"/>
              <w:rPr>
                <w:rFonts w:eastAsia="Arial Unicode MS"/>
                <w:sz w:val="22"/>
                <w:szCs w:val="22"/>
              </w:rPr>
            </w:pPr>
          </w:p>
        </w:tc>
        <w:tc>
          <w:tcPr>
            <w:tcW w:w="1587" w:type="dxa"/>
          </w:tcPr>
          <w:p w:rsidR="000022A1" w:rsidRPr="00DA0F01" w:rsidRDefault="000022A1" w:rsidP="00E139C7">
            <w:pPr>
              <w:jc w:val="right"/>
              <w:rPr>
                <w:rFonts w:eastAsia="Arial Unicode MS"/>
                <w:sz w:val="22"/>
                <w:szCs w:val="22"/>
              </w:rPr>
            </w:pPr>
          </w:p>
        </w:tc>
      </w:tr>
      <w:tr w:rsidR="000022A1" w:rsidRPr="00DA0F01" w:rsidTr="00E139C7">
        <w:trPr>
          <w:trHeight w:val="556"/>
        </w:trPr>
        <w:tc>
          <w:tcPr>
            <w:tcW w:w="921" w:type="dxa"/>
            <w:vAlign w:val="center"/>
          </w:tcPr>
          <w:p w:rsidR="000022A1" w:rsidRPr="00DA0F01" w:rsidRDefault="009E0F71" w:rsidP="00E139C7">
            <w:pPr>
              <w:jc w:val="center"/>
              <w:rPr>
                <w:rFonts w:eastAsia="Arial Unicode MS"/>
                <w:sz w:val="22"/>
                <w:szCs w:val="22"/>
              </w:rPr>
            </w:pPr>
            <w:r w:rsidRPr="00DA0F01">
              <w:rPr>
                <w:rFonts w:eastAsia="Arial Unicode MS"/>
                <w:sz w:val="22"/>
                <w:szCs w:val="22"/>
              </w:rPr>
              <w:t>9</w:t>
            </w:r>
            <w:r w:rsidR="000022A1" w:rsidRPr="00DA0F01">
              <w:rPr>
                <w:rFonts w:eastAsia="Arial Unicode MS"/>
                <w:sz w:val="22"/>
                <w:szCs w:val="22"/>
              </w:rPr>
              <w:t>03</w:t>
            </w:r>
          </w:p>
        </w:tc>
        <w:tc>
          <w:tcPr>
            <w:tcW w:w="5953" w:type="dxa"/>
            <w:vAlign w:val="center"/>
          </w:tcPr>
          <w:p w:rsidR="000022A1" w:rsidRPr="00DA0F01" w:rsidRDefault="000022A1" w:rsidP="00E139C7">
            <w:pPr>
              <w:rPr>
                <w:rFonts w:eastAsia="Arial Unicode MS"/>
                <w:b/>
                <w:sz w:val="22"/>
                <w:szCs w:val="22"/>
                <w:u w:val="single"/>
              </w:rPr>
            </w:pPr>
          </w:p>
          <w:p w:rsidR="000022A1" w:rsidRPr="00DA0F01" w:rsidRDefault="000022A1" w:rsidP="00E139C7">
            <w:pPr>
              <w:rPr>
                <w:rFonts w:eastAsia="Arial Unicode MS"/>
                <w:b/>
                <w:sz w:val="22"/>
                <w:szCs w:val="22"/>
                <w:u w:val="single"/>
              </w:rPr>
            </w:pPr>
            <w:r w:rsidRPr="00DA0F01">
              <w:rPr>
                <w:rFonts w:eastAsia="Arial Unicode MS"/>
                <w:b/>
                <w:sz w:val="22"/>
                <w:szCs w:val="22"/>
                <w:u w:val="single"/>
              </w:rPr>
              <w:t xml:space="preserve">DALLAGE D’AUTOUR  </w:t>
            </w:r>
            <w:proofErr w:type="spellStart"/>
            <w:r w:rsidRPr="00DA0F01">
              <w:rPr>
                <w:rFonts w:eastAsia="Arial Unicode MS"/>
                <w:b/>
                <w:sz w:val="22"/>
                <w:szCs w:val="22"/>
                <w:u w:val="single"/>
              </w:rPr>
              <w:t>ép</w:t>
            </w:r>
            <w:proofErr w:type="spellEnd"/>
            <w:r w:rsidRPr="00DA0F01">
              <w:rPr>
                <w:rFonts w:eastAsia="Arial Unicode MS"/>
                <w:b/>
                <w:sz w:val="22"/>
                <w:szCs w:val="22"/>
                <w:u w:val="single"/>
              </w:rPr>
              <w:t xml:space="preserve"> 8cm EN BETON DOSE A 300 KG/M3</w:t>
            </w:r>
          </w:p>
          <w:p w:rsidR="000022A1" w:rsidRPr="00DA0F01" w:rsidRDefault="000022A1" w:rsidP="00E139C7">
            <w:pPr>
              <w:jc w:val="both"/>
              <w:rPr>
                <w:rFonts w:eastAsia="Arial Unicode MS"/>
                <w:sz w:val="22"/>
                <w:szCs w:val="22"/>
              </w:rPr>
            </w:pPr>
            <w:r w:rsidRPr="00DA0F01">
              <w:rPr>
                <w:rFonts w:eastAsia="Arial Unicode MS"/>
                <w:sz w:val="22"/>
                <w:szCs w:val="22"/>
              </w:rPr>
              <w:t xml:space="preserve">Ce prix  rémunère au mètre carré (M2), les travaux de dallage d’autour en béton  conformément aux spécifications techniques du CCTP. </w:t>
            </w:r>
          </w:p>
          <w:p w:rsidR="000022A1" w:rsidRPr="00DA0F01" w:rsidRDefault="000022A1" w:rsidP="00E139C7">
            <w:pPr>
              <w:jc w:val="both"/>
              <w:rPr>
                <w:rFonts w:eastAsia="Arial Unicode MS"/>
                <w:sz w:val="22"/>
                <w:szCs w:val="22"/>
              </w:rPr>
            </w:pPr>
            <w:r w:rsidRPr="00DA0F01">
              <w:rPr>
                <w:rFonts w:eastAsia="Arial Unicode MS"/>
                <w:sz w:val="22"/>
                <w:szCs w:val="22"/>
              </w:rPr>
              <w:t>Il comprend notamment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la fourniture du gravier, sable et ciment  suivant le CCTP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la mise en œuvre du béton et le coulage in situ ;</w:t>
            </w:r>
          </w:p>
          <w:p w:rsidR="000022A1" w:rsidRPr="00DA0F01" w:rsidRDefault="000022A1" w:rsidP="00E139C7">
            <w:pPr>
              <w:pStyle w:val="Paragraphedeliste"/>
              <w:numPr>
                <w:ilvl w:val="0"/>
                <w:numId w:val="14"/>
              </w:numPr>
              <w:tabs>
                <w:tab w:val="num" w:pos="777"/>
              </w:tabs>
              <w:ind w:left="777" w:hanging="283"/>
              <w:jc w:val="both"/>
              <w:rPr>
                <w:rFonts w:eastAsia="Arial Unicode MS"/>
                <w:sz w:val="22"/>
                <w:szCs w:val="22"/>
              </w:rPr>
            </w:pPr>
            <w:r w:rsidRPr="00DA0F01">
              <w:rPr>
                <w:rFonts w:eastAsia="Arial Unicode MS"/>
                <w:sz w:val="22"/>
                <w:szCs w:val="22"/>
              </w:rPr>
              <w:t>toutes sujétions.</w:t>
            </w:r>
          </w:p>
          <w:p w:rsidR="000022A1" w:rsidRPr="00DA0F01" w:rsidRDefault="000022A1" w:rsidP="00E139C7">
            <w:pPr>
              <w:jc w:val="both"/>
              <w:rPr>
                <w:rFonts w:eastAsia="Arial Unicode MS"/>
                <w:sz w:val="22"/>
                <w:szCs w:val="22"/>
              </w:rPr>
            </w:pPr>
            <w:r w:rsidRPr="00DA0F01">
              <w:rPr>
                <w:rFonts w:eastAsia="Arial Unicode MS"/>
                <w:sz w:val="22"/>
                <w:szCs w:val="22"/>
              </w:rPr>
              <w:t>Ce prix s’applique à au mètre carré (m2), mesuré par métré contradictoire.</w:t>
            </w:r>
          </w:p>
        </w:tc>
        <w:tc>
          <w:tcPr>
            <w:tcW w:w="850"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M2</w:t>
            </w:r>
          </w:p>
        </w:tc>
        <w:tc>
          <w:tcPr>
            <w:tcW w:w="851" w:type="dxa"/>
            <w:vAlign w:val="center"/>
          </w:tcPr>
          <w:p w:rsidR="000022A1" w:rsidRPr="00DA0F01" w:rsidRDefault="000022A1" w:rsidP="00E139C7">
            <w:pPr>
              <w:jc w:val="right"/>
              <w:rPr>
                <w:rFonts w:eastAsia="Arial Unicode MS"/>
                <w:sz w:val="22"/>
                <w:szCs w:val="22"/>
              </w:rPr>
            </w:pPr>
          </w:p>
        </w:tc>
        <w:tc>
          <w:tcPr>
            <w:tcW w:w="1587" w:type="dxa"/>
          </w:tcPr>
          <w:p w:rsidR="000022A1" w:rsidRPr="00DA0F01" w:rsidRDefault="000022A1" w:rsidP="00E139C7">
            <w:pPr>
              <w:jc w:val="right"/>
              <w:rPr>
                <w:rFonts w:eastAsia="Arial Unicode MS"/>
                <w:sz w:val="22"/>
                <w:szCs w:val="22"/>
              </w:rPr>
            </w:pPr>
          </w:p>
        </w:tc>
      </w:tr>
    </w:tbl>
    <w:p w:rsidR="000022A1" w:rsidRPr="00DA0F01" w:rsidRDefault="000022A1" w:rsidP="000022A1">
      <w:pPr>
        <w:pStyle w:val="Corpsdetexte3"/>
        <w:jc w:val="both"/>
        <w:rPr>
          <w:rFonts w:eastAsia="Arial Unicode MS"/>
          <w:b w:val="0"/>
          <w:i w:val="0"/>
          <w:sz w:val="22"/>
          <w:szCs w:val="22"/>
        </w:rPr>
      </w:pPr>
    </w:p>
    <w:p w:rsidR="000022A1" w:rsidRPr="00DA0F01" w:rsidRDefault="00566AD3" w:rsidP="000022A1">
      <w:pPr>
        <w:pStyle w:val="Corpsdetexte3"/>
        <w:jc w:val="both"/>
        <w:rPr>
          <w:rFonts w:eastAsia="Arial Unicode MS"/>
          <w:b w:val="0"/>
          <w:i w:val="0"/>
          <w:sz w:val="22"/>
          <w:szCs w:val="22"/>
        </w:rPr>
      </w:pPr>
      <w:r>
        <w:rPr>
          <w:rFonts w:eastAsia="Arial Unicode MS"/>
          <w:b w:val="0"/>
          <w:i w:val="0"/>
          <w:noProof/>
          <w:sz w:val="22"/>
          <w:szCs w:val="22"/>
        </w:rPr>
        <mc:AlternateContent>
          <mc:Choice Requires="wps">
            <w:drawing>
              <wp:anchor distT="0" distB="0" distL="114300" distR="114300" simplePos="0" relativeHeight="251684352" behindDoc="0" locked="0" layoutInCell="1" allowOverlap="1">
                <wp:simplePos x="0" y="0"/>
                <wp:positionH relativeFrom="column">
                  <wp:posOffset>450215</wp:posOffset>
                </wp:positionH>
                <wp:positionV relativeFrom="paragraph">
                  <wp:posOffset>130810</wp:posOffset>
                </wp:positionV>
                <wp:extent cx="5424170" cy="2190750"/>
                <wp:effectExtent l="8255" t="7620" r="6350" b="11430"/>
                <wp:wrapNone/>
                <wp:docPr id="26" name="Freeform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24170" cy="2190750"/>
                        </a:xfrm>
                        <a:custGeom>
                          <a:avLst/>
                          <a:gdLst>
                            <a:gd name="T0" fmla="*/ 5287 w 8542"/>
                            <a:gd name="T1" fmla="*/ 422 h 1602"/>
                            <a:gd name="T2" fmla="*/ 7777 w 8542"/>
                            <a:gd name="T3" fmla="*/ 167 h 1602"/>
                            <a:gd name="T4" fmla="*/ 697 w 8542"/>
                            <a:gd name="T5" fmla="*/ 1427 h 1602"/>
                            <a:gd name="T6" fmla="*/ 3592 w 8542"/>
                            <a:gd name="T7" fmla="*/ 1217 h 1602"/>
                          </a:gdLst>
                          <a:ahLst/>
                          <a:cxnLst>
                            <a:cxn ang="0">
                              <a:pos x="T0" y="T1"/>
                            </a:cxn>
                            <a:cxn ang="0">
                              <a:pos x="T2" y="T3"/>
                            </a:cxn>
                            <a:cxn ang="0">
                              <a:pos x="T4" y="T5"/>
                            </a:cxn>
                            <a:cxn ang="0">
                              <a:pos x="T6" y="T7"/>
                            </a:cxn>
                          </a:cxnLst>
                          <a:rect l="0" t="0" r="r" b="b"/>
                          <a:pathLst>
                            <a:path w="8542" h="1602">
                              <a:moveTo>
                                <a:pt x="5287" y="422"/>
                              </a:moveTo>
                              <a:cubicBezTo>
                                <a:pt x="6914" y="211"/>
                                <a:pt x="8542" y="0"/>
                                <a:pt x="7777" y="167"/>
                              </a:cubicBezTo>
                              <a:cubicBezTo>
                                <a:pt x="7012" y="334"/>
                                <a:pt x="1394" y="1252"/>
                                <a:pt x="697" y="1427"/>
                              </a:cubicBezTo>
                              <a:cubicBezTo>
                                <a:pt x="0" y="1602"/>
                                <a:pt x="1796" y="1409"/>
                                <a:pt x="3592" y="121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E752E" id="Freeform 535" o:spid="_x0000_s1026" style="position:absolute;margin-left:35.45pt;margin-top:10.3pt;width:427.1pt;height:17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542,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" path="m5287,422c6914,211,8542,,7777,167,7012,334,1394,1252,697,1427,,1602,1796,1409,3592,1217e" filled="f">
                <v:path arrowok="t" o:connecttype="custom" o:connectlocs="3357245,577089;4938395,228374;442595,1951436;2280920,1664259" o:connectangles="0,0,0,0"/>
              </v:shape>
            </w:pict>
          </mc:Fallback>
        </mc:AlternateContent>
      </w:r>
    </w:p>
    <w:p w:rsidR="000022A1" w:rsidRPr="00DA0F01" w:rsidRDefault="000022A1" w:rsidP="000022A1">
      <w:pPr>
        <w:pStyle w:val="Corpsdetexte3"/>
        <w:jc w:val="both"/>
        <w:rPr>
          <w:rFonts w:eastAsia="Arial Unicode MS"/>
          <w:b w:val="0"/>
          <w:i w:val="0"/>
          <w:sz w:val="22"/>
          <w:szCs w:val="22"/>
        </w:rPr>
      </w:pPr>
    </w:p>
    <w:p w:rsidR="000022A1" w:rsidRPr="00DA0F01" w:rsidRDefault="000022A1" w:rsidP="000022A1">
      <w:pPr>
        <w:pStyle w:val="Corpsdetexte3"/>
        <w:jc w:val="both"/>
        <w:rPr>
          <w:rFonts w:eastAsia="Arial Unicode MS"/>
          <w:b w:val="0"/>
          <w:i w:val="0"/>
          <w:sz w:val="22"/>
          <w:szCs w:val="22"/>
        </w:rPr>
      </w:pPr>
    </w:p>
    <w:p w:rsidR="000022A1" w:rsidRPr="00DA0F01" w:rsidRDefault="000022A1" w:rsidP="000022A1">
      <w:pPr>
        <w:pStyle w:val="Corpsdetexte3"/>
        <w:jc w:val="both"/>
        <w:rPr>
          <w:rFonts w:eastAsia="Arial Unicode MS"/>
          <w:b w:val="0"/>
          <w:i w:val="0"/>
          <w:sz w:val="22"/>
          <w:szCs w:val="22"/>
        </w:rPr>
      </w:pPr>
    </w:p>
    <w:p w:rsidR="000022A1" w:rsidRPr="00DA0F01" w:rsidRDefault="000022A1" w:rsidP="000022A1">
      <w:pPr>
        <w:pStyle w:val="Corpsdetexte3"/>
        <w:jc w:val="both"/>
        <w:rPr>
          <w:rFonts w:eastAsia="Arial Unicode MS"/>
          <w:b w:val="0"/>
          <w:i w:val="0"/>
          <w:sz w:val="22"/>
          <w:szCs w:val="22"/>
        </w:rPr>
      </w:pPr>
    </w:p>
    <w:p w:rsidR="00CF53B7" w:rsidRPr="00DA0F01" w:rsidRDefault="00CF53B7" w:rsidP="00A56B08">
      <w:pPr>
        <w:spacing w:before="120" w:after="120"/>
        <w:jc w:val="center"/>
        <w:rPr>
          <w:rFonts w:eastAsia="Arial Unicode MS"/>
          <w:sz w:val="22"/>
          <w:szCs w:val="22"/>
        </w:rPr>
      </w:pPr>
    </w:p>
    <w:p w:rsidR="00CF53B7" w:rsidRPr="00DA0F01" w:rsidRDefault="00CF53B7" w:rsidP="00A56B08">
      <w:pPr>
        <w:spacing w:before="120" w:after="120"/>
        <w:jc w:val="center"/>
        <w:rPr>
          <w:rFonts w:eastAsia="Arial Unicode MS"/>
          <w:sz w:val="22"/>
          <w:szCs w:val="22"/>
        </w:rPr>
      </w:pPr>
    </w:p>
    <w:p w:rsidR="00CF53B7" w:rsidRPr="00DA0F01" w:rsidRDefault="00CF53B7" w:rsidP="00A56B08">
      <w:pPr>
        <w:spacing w:before="120" w:after="120"/>
        <w:jc w:val="center"/>
        <w:rPr>
          <w:rFonts w:eastAsia="Arial Unicode MS"/>
          <w:sz w:val="22"/>
          <w:szCs w:val="22"/>
        </w:rPr>
      </w:pPr>
    </w:p>
    <w:p w:rsidR="00CF53B7" w:rsidRPr="00DA0F01" w:rsidRDefault="00CF53B7" w:rsidP="00A56B08">
      <w:pPr>
        <w:spacing w:before="120" w:after="120"/>
        <w:jc w:val="center"/>
        <w:rPr>
          <w:rFonts w:eastAsia="Arial Unicode MS"/>
          <w:sz w:val="22"/>
          <w:szCs w:val="22"/>
        </w:rPr>
      </w:pPr>
    </w:p>
    <w:p w:rsidR="00CF53B7" w:rsidRPr="00DA0F01" w:rsidRDefault="00CF53B7" w:rsidP="00A56B08">
      <w:pPr>
        <w:spacing w:before="120" w:after="120"/>
        <w:jc w:val="center"/>
        <w:rPr>
          <w:rFonts w:eastAsia="Arial Unicode MS"/>
          <w:sz w:val="22"/>
          <w:szCs w:val="22"/>
        </w:rPr>
      </w:pPr>
    </w:p>
    <w:p w:rsidR="00CF53B7" w:rsidRPr="00DA0F01" w:rsidRDefault="00CF53B7" w:rsidP="00A56B08">
      <w:pPr>
        <w:spacing w:before="120" w:after="120"/>
        <w:jc w:val="center"/>
        <w:rPr>
          <w:rFonts w:eastAsia="Arial Unicode MS"/>
          <w:sz w:val="22"/>
          <w:szCs w:val="22"/>
        </w:rPr>
      </w:pPr>
    </w:p>
    <w:p w:rsidR="00CF53B7" w:rsidRPr="00DA0F01" w:rsidRDefault="00CF53B7" w:rsidP="00A56B08">
      <w:pPr>
        <w:spacing w:before="120" w:after="120"/>
        <w:jc w:val="center"/>
        <w:rPr>
          <w:rFonts w:eastAsia="Arial Unicode MS"/>
          <w:sz w:val="22"/>
          <w:szCs w:val="22"/>
        </w:rPr>
      </w:pPr>
    </w:p>
    <w:p w:rsidR="000022A1" w:rsidRPr="00DA0F01" w:rsidRDefault="000022A1" w:rsidP="000022A1">
      <w:pPr>
        <w:spacing w:after="240"/>
        <w:jc w:val="center"/>
        <w:rPr>
          <w:rFonts w:eastAsia="Arial Unicode MS"/>
          <w:sz w:val="22"/>
          <w:szCs w:val="22"/>
        </w:rPr>
      </w:pPr>
    </w:p>
    <w:p w:rsidR="000022A1" w:rsidRPr="00DA0F01" w:rsidRDefault="000022A1" w:rsidP="000022A1">
      <w:pPr>
        <w:spacing w:after="240"/>
        <w:jc w:val="center"/>
        <w:rPr>
          <w:rFonts w:eastAsia="Arial Unicode MS"/>
          <w:sz w:val="22"/>
          <w:szCs w:val="22"/>
        </w:rPr>
      </w:pPr>
    </w:p>
    <w:p w:rsidR="000022A1" w:rsidRPr="00DA0F01" w:rsidRDefault="000022A1" w:rsidP="000022A1">
      <w:pPr>
        <w:spacing w:after="240"/>
        <w:jc w:val="center"/>
        <w:rPr>
          <w:rFonts w:eastAsia="Arial Unicode MS"/>
          <w:sz w:val="22"/>
          <w:szCs w:val="22"/>
        </w:rPr>
      </w:pPr>
    </w:p>
    <w:p w:rsidR="000022A1" w:rsidRPr="00DA0F01" w:rsidRDefault="000022A1" w:rsidP="000022A1">
      <w:pPr>
        <w:spacing w:after="240"/>
        <w:jc w:val="center"/>
        <w:rPr>
          <w:rFonts w:eastAsia="Arial Unicode MS"/>
          <w:sz w:val="22"/>
          <w:szCs w:val="22"/>
        </w:rPr>
      </w:pPr>
    </w:p>
    <w:p w:rsidR="000022A1" w:rsidRPr="00DA0F01" w:rsidRDefault="000022A1" w:rsidP="000022A1">
      <w:pPr>
        <w:spacing w:after="240"/>
        <w:jc w:val="center"/>
        <w:rPr>
          <w:rFonts w:eastAsia="Arial Unicode MS"/>
          <w:sz w:val="22"/>
          <w:szCs w:val="22"/>
        </w:rPr>
      </w:pPr>
    </w:p>
    <w:p w:rsidR="000022A1" w:rsidRPr="00DA0F01" w:rsidRDefault="000022A1" w:rsidP="000022A1">
      <w:pPr>
        <w:spacing w:after="240"/>
        <w:jc w:val="center"/>
        <w:rPr>
          <w:rFonts w:eastAsia="Arial Unicode MS"/>
          <w:sz w:val="22"/>
          <w:szCs w:val="22"/>
        </w:rPr>
      </w:pPr>
    </w:p>
    <w:p w:rsidR="000022A1" w:rsidRPr="00DA0F01" w:rsidRDefault="000022A1" w:rsidP="000022A1">
      <w:pPr>
        <w:spacing w:after="240"/>
        <w:jc w:val="center"/>
        <w:rPr>
          <w:rFonts w:eastAsia="Arial Unicode MS"/>
          <w:sz w:val="22"/>
          <w:szCs w:val="22"/>
        </w:rPr>
      </w:pPr>
    </w:p>
    <w:p w:rsidR="000022A1" w:rsidRPr="00DA0F01" w:rsidRDefault="000022A1" w:rsidP="000022A1">
      <w:pPr>
        <w:spacing w:after="240"/>
        <w:jc w:val="center"/>
        <w:rPr>
          <w:rFonts w:eastAsia="Arial Unicode MS"/>
          <w:sz w:val="22"/>
          <w:szCs w:val="22"/>
        </w:rPr>
      </w:pPr>
    </w:p>
    <w:p w:rsidR="000022A1" w:rsidRPr="00DA0F01" w:rsidRDefault="000022A1" w:rsidP="000022A1">
      <w:pPr>
        <w:spacing w:after="240"/>
        <w:jc w:val="center"/>
        <w:rPr>
          <w:rFonts w:eastAsia="Arial Unicode MS"/>
          <w:sz w:val="22"/>
          <w:szCs w:val="22"/>
        </w:rPr>
      </w:pPr>
    </w:p>
    <w:p w:rsidR="009E0F71" w:rsidRPr="00DA0F01" w:rsidRDefault="009E0F71" w:rsidP="000022A1">
      <w:pPr>
        <w:spacing w:after="240"/>
        <w:jc w:val="center"/>
        <w:rPr>
          <w:rFonts w:eastAsia="Arial Unicode MS"/>
          <w:sz w:val="22"/>
          <w:szCs w:val="22"/>
        </w:rPr>
      </w:pPr>
    </w:p>
    <w:p w:rsidR="009E0F71" w:rsidRPr="00DA0F01" w:rsidRDefault="009E0F71" w:rsidP="000022A1">
      <w:pPr>
        <w:spacing w:after="240"/>
        <w:jc w:val="center"/>
        <w:rPr>
          <w:rFonts w:eastAsia="Arial Unicode MS"/>
          <w:sz w:val="22"/>
          <w:szCs w:val="22"/>
        </w:rPr>
      </w:pPr>
    </w:p>
    <w:p w:rsidR="009E0F71" w:rsidRPr="00DA0F01" w:rsidRDefault="009E0F71" w:rsidP="000022A1">
      <w:pPr>
        <w:spacing w:after="240"/>
        <w:jc w:val="center"/>
        <w:rPr>
          <w:rFonts w:eastAsia="Arial Unicode MS"/>
          <w:sz w:val="22"/>
          <w:szCs w:val="22"/>
        </w:rPr>
      </w:pPr>
    </w:p>
    <w:p w:rsidR="009E0F71" w:rsidRPr="00DA0F01" w:rsidRDefault="009E0F71" w:rsidP="000022A1">
      <w:pPr>
        <w:spacing w:after="240"/>
        <w:jc w:val="center"/>
        <w:rPr>
          <w:rFonts w:eastAsia="Arial Unicode MS"/>
          <w:sz w:val="22"/>
          <w:szCs w:val="22"/>
        </w:rPr>
      </w:pPr>
    </w:p>
    <w:p w:rsidR="009E0F71" w:rsidRPr="00DA0F01" w:rsidRDefault="009E0F71" w:rsidP="000022A1">
      <w:pPr>
        <w:spacing w:after="240"/>
        <w:jc w:val="center"/>
        <w:rPr>
          <w:rFonts w:eastAsia="Arial Unicode MS"/>
          <w:sz w:val="22"/>
          <w:szCs w:val="22"/>
        </w:rPr>
      </w:pPr>
    </w:p>
    <w:p w:rsidR="009E0F71" w:rsidRPr="00DA0F01" w:rsidRDefault="009E0F71" w:rsidP="000022A1">
      <w:pPr>
        <w:spacing w:after="240"/>
        <w:jc w:val="center"/>
        <w:rPr>
          <w:rFonts w:eastAsia="Arial Unicode MS"/>
          <w:sz w:val="22"/>
          <w:szCs w:val="22"/>
        </w:rPr>
      </w:pPr>
    </w:p>
    <w:p w:rsidR="009E0F71" w:rsidRPr="00DA0F01" w:rsidRDefault="009E0F71" w:rsidP="000022A1">
      <w:pPr>
        <w:spacing w:after="240"/>
        <w:jc w:val="center"/>
        <w:rPr>
          <w:rFonts w:eastAsia="Arial Unicode MS"/>
          <w:sz w:val="22"/>
          <w:szCs w:val="22"/>
        </w:rPr>
      </w:pPr>
    </w:p>
    <w:p w:rsidR="000022A1" w:rsidRPr="00DA0F01" w:rsidRDefault="000022A1" w:rsidP="000022A1">
      <w:pPr>
        <w:spacing w:after="240"/>
        <w:jc w:val="center"/>
        <w:rPr>
          <w:rFonts w:eastAsia="Arial Unicode MS"/>
          <w:sz w:val="22"/>
          <w:szCs w:val="22"/>
        </w:rPr>
      </w:pPr>
    </w:p>
    <w:p w:rsidR="000022A1" w:rsidRPr="00DA0F01" w:rsidRDefault="000022A1" w:rsidP="000022A1">
      <w:pPr>
        <w:spacing w:after="240"/>
        <w:jc w:val="center"/>
        <w:rPr>
          <w:rFonts w:eastAsia="Arial Unicode MS"/>
          <w:sz w:val="22"/>
          <w:szCs w:val="22"/>
        </w:rPr>
      </w:pPr>
    </w:p>
    <w:p w:rsidR="000022A1" w:rsidRPr="00DA0F01" w:rsidRDefault="000022A1" w:rsidP="000022A1">
      <w:pPr>
        <w:spacing w:after="240"/>
        <w:jc w:val="center"/>
        <w:rPr>
          <w:rFonts w:eastAsia="Arial Unicode MS"/>
          <w:sz w:val="22"/>
          <w:szCs w:val="22"/>
        </w:rPr>
      </w:pPr>
    </w:p>
    <w:p w:rsidR="000022A1" w:rsidRPr="00DA0F01" w:rsidRDefault="000022A1" w:rsidP="000022A1">
      <w:pPr>
        <w:spacing w:after="240"/>
        <w:jc w:val="center"/>
        <w:rPr>
          <w:rFonts w:eastAsia="Arial Unicode MS"/>
          <w:sz w:val="22"/>
          <w:szCs w:val="22"/>
        </w:rPr>
      </w:pPr>
    </w:p>
    <w:p w:rsidR="000022A1" w:rsidRPr="00DA0F01" w:rsidRDefault="000022A1" w:rsidP="000022A1">
      <w:pPr>
        <w:spacing w:after="240"/>
        <w:jc w:val="center"/>
        <w:rPr>
          <w:rFonts w:eastAsia="Arial Unicode MS"/>
          <w:sz w:val="22"/>
          <w:szCs w:val="22"/>
        </w:rPr>
      </w:pPr>
    </w:p>
    <w:p w:rsidR="000022A1" w:rsidRPr="00DA0F01" w:rsidRDefault="000022A1" w:rsidP="000022A1">
      <w:pPr>
        <w:spacing w:after="240"/>
        <w:jc w:val="center"/>
        <w:rPr>
          <w:rFonts w:eastAsia="Arial Unicode MS"/>
          <w:sz w:val="22"/>
          <w:szCs w:val="22"/>
        </w:rPr>
      </w:pPr>
    </w:p>
    <w:p w:rsidR="000022A1" w:rsidRPr="00DA0F01" w:rsidRDefault="00566AD3" w:rsidP="000022A1">
      <w:pPr>
        <w:spacing w:after="240"/>
        <w:jc w:val="center"/>
        <w:rPr>
          <w:rFonts w:eastAsia="Arial Unicode MS"/>
          <w:sz w:val="22"/>
          <w:szCs w:val="22"/>
        </w:rPr>
      </w:pPr>
      <w:r>
        <w:rPr>
          <w:rFonts w:eastAsia="Arial Unicode MS"/>
          <w:noProof/>
          <w:sz w:val="22"/>
          <w:szCs w:val="22"/>
        </w:rPr>
        <mc:AlternateContent>
          <mc:Choice Requires="wps">
            <w:drawing>
              <wp:anchor distT="0" distB="0" distL="114300" distR="114300" simplePos="0" relativeHeight="251685376" behindDoc="0" locked="0" layoutInCell="1" allowOverlap="1">
                <wp:simplePos x="0" y="0"/>
                <wp:positionH relativeFrom="column">
                  <wp:posOffset>353060</wp:posOffset>
                </wp:positionH>
                <wp:positionV relativeFrom="paragraph">
                  <wp:posOffset>274955</wp:posOffset>
                </wp:positionV>
                <wp:extent cx="5573395" cy="2111375"/>
                <wp:effectExtent l="44450" t="48895" r="40005" b="49530"/>
                <wp:wrapNone/>
                <wp:docPr id="25" name="AutoShape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3395" cy="2111375"/>
                        </a:xfrm>
                        <a:prstGeom prst="leftRightArrow">
                          <a:avLst>
                            <a:gd name="adj1" fmla="val 50000"/>
                            <a:gd name="adj2" fmla="val 52794"/>
                          </a:avLst>
                        </a:prstGeom>
                        <a:solidFill>
                          <a:srgbClr val="FFFFFF"/>
                        </a:solidFill>
                        <a:ln w="28575">
                          <a:solidFill>
                            <a:srgbClr val="000000"/>
                          </a:solidFill>
                          <a:miter lim="800000"/>
                          <a:headEnd/>
                          <a:tailEnd/>
                        </a:ln>
                      </wps:spPr>
                      <wps:txbx>
                        <w:txbxContent>
                          <w:p w:rsidR="00182AB8" w:rsidRPr="00967AF3" w:rsidRDefault="00182AB8" w:rsidP="000022A1">
                            <w:pPr>
                              <w:spacing w:before="120" w:after="120"/>
                              <w:jc w:val="center"/>
                              <w:rPr>
                                <w:rFonts w:ascii="Albertus Extra Bold" w:hAnsi="Albertus Extra Bold"/>
                                <w:sz w:val="32"/>
                                <w:szCs w:val="32"/>
                              </w:rPr>
                            </w:pPr>
                            <w:r w:rsidRPr="00967AF3">
                              <w:rPr>
                                <w:rFonts w:ascii="Albertus Extra Bold" w:hAnsi="Albertus Extra Bold"/>
                                <w:sz w:val="32"/>
                                <w:szCs w:val="32"/>
                              </w:rPr>
                              <w:t>Pièce N°</w:t>
                            </w:r>
                            <w:r>
                              <w:rPr>
                                <w:rFonts w:ascii="Albertus Extra Bold" w:hAnsi="Albertus Extra Bold"/>
                                <w:sz w:val="32"/>
                                <w:szCs w:val="32"/>
                              </w:rPr>
                              <w:t>7</w:t>
                            </w:r>
                            <w:r w:rsidRPr="00967AF3">
                              <w:rPr>
                                <w:rFonts w:ascii="Albertus Extra Bold" w:hAnsi="Albertus Extra Bold"/>
                                <w:sz w:val="32"/>
                                <w:szCs w:val="32"/>
                              </w:rPr>
                              <w:t>:</w:t>
                            </w:r>
                          </w:p>
                          <w:p w:rsidR="00182AB8" w:rsidRPr="00C8344A" w:rsidRDefault="00182AB8" w:rsidP="000022A1">
                            <w:pPr>
                              <w:jc w:val="center"/>
                              <w:rPr>
                                <w:rFonts w:ascii="Albertus Extra Bold" w:hAnsi="Albertus Extra Bold"/>
                                <w:sz w:val="32"/>
                                <w:szCs w:val="32"/>
                              </w:rPr>
                            </w:pPr>
                            <w:r>
                              <w:rPr>
                                <w:rFonts w:ascii="Albertus Extra Bold" w:hAnsi="Albertus Extra Bold"/>
                                <w:sz w:val="32"/>
                                <w:szCs w:val="32"/>
                              </w:rPr>
                              <w:t>CADRE DU DEVIS QUANTITATIF ET ESTIMATIF  Lot 01 &amp; 02 (CDQE)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36" o:spid="_x0000_s1039" type="#_x0000_t69" style="position:absolute;left:0;text-align:left;margin-left:27.8pt;margin-top:21.65pt;width:438.85pt;height:166.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" strokeweight="2.25pt">
                <v:textbox>
                  <w:txbxContent>
                    <w:p w:rsidR="00182AB8" w:rsidRPr="00967AF3" w:rsidRDefault="00182AB8" w:rsidP="000022A1">
                      <w:pPr>
                        <w:spacing w:before="120" w:after="120"/>
                        <w:jc w:val="center"/>
                        <w:rPr>
                          <w:rFonts w:ascii="Albertus Extra Bold" w:hAnsi="Albertus Extra Bold"/>
                          <w:sz w:val="32"/>
                          <w:szCs w:val="32"/>
                        </w:rPr>
                      </w:pPr>
                      <w:r w:rsidRPr="00967AF3">
                        <w:rPr>
                          <w:rFonts w:ascii="Albertus Extra Bold" w:hAnsi="Albertus Extra Bold"/>
                          <w:sz w:val="32"/>
                          <w:szCs w:val="32"/>
                        </w:rPr>
                        <w:t>Pièce N°</w:t>
                      </w:r>
                      <w:r>
                        <w:rPr>
                          <w:rFonts w:ascii="Albertus Extra Bold" w:hAnsi="Albertus Extra Bold"/>
                          <w:sz w:val="32"/>
                          <w:szCs w:val="32"/>
                        </w:rPr>
                        <w:t>7</w:t>
                      </w:r>
                      <w:r w:rsidRPr="00967AF3">
                        <w:rPr>
                          <w:rFonts w:ascii="Albertus Extra Bold" w:hAnsi="Albertus Extra Bold"/>
                          <w:sz w:val="32"/>
                          <w:szCs w:val="32"/>
                        </w:rPr>
                        <w:t>:</w:t>
                      </w:r>
                    </w:p>
                    <w:p w:rsidR="00182AB8" w:rsidRPr="00C8344A" w:rsidRDefault="00182AB8" w:rsidP="000022A1">
                      <w:pPr>
                        <w:jc w:val="center"/>
                        <w:rPr>
                          <w:rFonts w:ascii="Albertus Extra Bold" w:hAnsi="Albertus Extra Bold"/>
                          <w:sz w:val="32"/>
                          <w:szCs w:val="32"/>
                        </w:rPr>
                      </w:pPr>
                      <w:r>
                        <w:rPr>
                          <w:rFonts w:ascii="Albertus Extra Bold" w:hAnsi="Albertus Extra Bold"/>
                          <w:sz w:val="32"/>
                          <w:szCs w:val="32"/>
                        </w:rPr>
                        <w:t>CADRE DU DEVIS QUANTITATIF ET ESTIMATIF  Lot 01 &amp; 02 (CDQE)</w:t>
                      </w:r>
                    </w:p>
                  </w:txbxContent>
                </v:textbox>
              </v:shape>
            </w:pict>
          </mc:Fallback>
        </mc:AlternateContent>
      </w:r>
    </w:p>
    <w:p w:rsidR="000022A1" w:rsidRPr="00DA0F01" w:rsidRDefault="000022A1" w:rsidP="000022A1">
      <w:pPr>
        <w:spacing w:after="240"/>
        <w:jc w:val="center"/>
        <w:rPr>
          <w:rFonts w:eastAsia="Arial Unicode MS"/>
          <w:sz w:val="22"/>
          <w:szCs w:val="22"/>
        </w:rPr>
      </w:pPr>
    </w:p>
    <w:p w:rsidR="000022A1" w:rsidRPr="00DA0F01" w:rsidRDefault="000022A1" w:rsidP="000022A1">
      <w:pPr>
        <w:spacing w:after="240"/>
        <w:jc w:val="center"/>
        <w:rPr>
          <w:rFonts w:eastAsia="Arial Unicode MS"/>
          <w:sz w:val="22"/>
          <w:szCs w:val="22"/>
        </w:rPr>
      </w:pPr>
    </w:p>
    <w:p w:rsidR="000022A1" w:rsidRPr="00DA0F01" w:rsidRDefault="000022A1" w:rsidP="000022A1">
      <w:pPr>
        <w:spacing w:after="240"/>
        <w:jc w:val="center"/>
        <w:rPr>
          <w:rFonts w:eastAsia="Arial Unicode MS"/>
          <w:sz w:val="22"/>
          <w:szCs w:val="22"/>
        </w:rPr>
      </w:pPr>
    </w:p>
    <w:p w:rsidR="000022A1" w:rsidRPr="00DA0F01" w:rsidRDefault="000022A1" w:rsidP="000022A1">
      <w:pPr>
        <w:spacing w:after="240"/>
        <w:jc w:val="center"/>
        <w:rPr>
          <w:rFonts w:eastAsia="Arial Unicode MS"/>
          <w:sz w:val="22"/>
          <w:szCs w:val="22"/>
        </w:rPr>
      </w:pPr>
    </w:p>
    <w:p w:rsidR="000022A1" w:rsidRPr="00DA0F01" w:rsidRDefault="000022A1" w:rsidP="000022A1">
      <w:pPr>
        <w:spacing w:after="240"/>
        <w:jc w:val="center"/>
        <w:rPr>
          <w:rFonts w:eastAsia="Arial Unicode MS"/>
          <w:sz w:val="22"/>
          <w:szCs w:val="22"/>
        </w:rPr>
      </w:pPr>
    </w:p>
    <w:p w:rsidR="000022A1" w:rsidRPr="00DA0F01" w:rsidRDefault="000022A1" w:rsidP="000022A1">
      <w:pPr>
        <w:spacing w:after="240"/>
        <w:jc w:val="center"/>
        <w:rPr>
          <w:rFonts w:eastAsia="Arial Unicode MS"/>
          <w:sz w:val="22"/>
          <w:szCs w:val="22"/>
        </w:rPr>
      </w:pPr>
    </w:p>
    <w:p w:rsidR="000022A1" w:rsidRPr="00DA0F01" w:rsidRDefault="000022A1" w:rsidP="000022A1">
      <w:pPr>
        <w:spacing w:after="240"/>
        <w:jc w:val="center"/>
        <w:rPr>
          <w:rFonts w:eastAsia="Arial Unicode MS"/>
          <w:sz w:val="22"/>
          <w:szCs w:val="22"/>
        </w:rPr>
      </w:pPr>
    </w:p>
    <w:p w:rsidR="000022A1" w:rsidRPr="00DA0F01" w:rsidRDefault="000022A1" w:rsidP="000022A1">
      <w:pPr>
        <w:spacing w:after="240"/>
        <w:jc w:val="center"/>
        <w:rPr>
          <w:rFonts w:eastAsia="Arial Unicode MS"/>
          <w:sz w:val="22"/>
          <w:szCs w:val="22"/>
        </w:rPr>
      </w:pPr>
    </w:p>
    <w:p w:rsidR="000022A1" w:rsidRPr="00DA0F01" w:rsidRDefault="000022A1" w:rsidP="000022A1">
      <w:pPr>
        <w:spacing w:after="240"/>
        <w:jc w:val="center"/>
        <w:rPr>
          <w:rFonts w:eastAsia="Arial Unicode MS"/>
          <w:sz w:val="22"/>
          <w:szCs w:val="22"/>
        </w:rPr>
      </w:pPr>
    </w:p>
    <w:p w:rsidR="000022A1" w:rsidRPr="00DA0F01" w:rsidRDefault="000022A1" w:rsidP="000022A1">
      <w:pPr>
        <w:spacing w:after="240"/>
        <w:jc w:val="center"/>
        <w:rPr>
          <w:rFonts w:eastAsia="Arial Unicode MS"/>
          <w:sz w:val="22"/>
          <w:szCs w:val="22"/>
        </w:rPr>
      </w:pPr>
    </w:p>
    <w:p w:rsidR="000022A1" w:rsidRPr="00DA0F01" w:rsidRDefault="000022A1" w:rsidP="000022A1">
      <w:pPr>
        <w:spacing w:after="240"/>
        <w:jc w:val="center"/>
        <w:rPr>
          <w:rFonts w:eastAsia="Arial Unicode MS"/>
          <w:sz w:val="22"/>
          <w:szCs w:val="22"/>
        </w:rPr>
      </w:pPr>
    </w:p>
    <w:p w:rsidR="000022A1" w:rsidRPr="00DA0F01" w:rsidRDefault="000022A1" w:rsidP="000022A1">
      <w:pPr>
        <w:spacing w:after="240"/>
        <w:jc w:val="center"/>
        <w:rPr>
          <w:rFonts w:eastAsia="Arial Unicode MS"/>
          <w:sz w:val="22"/>
          <w:szCs w:val="22"/>
        </w:rPr>
      </w:pPr>
    </w:p>
    <w:p w:rsidR="00E139C7" w:rsidRPr="00DA0F01" w:rsidRDefault="00E139C7" w:rsidP="000022A1">
      <w:pPr>
        <w:spacing w:after="240"/>
        <w:jc w:val="center"/>
        <w:rPr>
          <w:rFonts w:eastAsia="Arial Unicode MS"/>
          <w:sz w:val="22"/>
          <w:szCs w:val="22"/>
        </w:rPr>
      </w:pPr>
    </w:p>
    <w:p w:rsidR="00E139C7" w:rsidRPr="00DA0F01" w:rsidRDefault="00E139C7" w:rsidP="000022A1">
      <w:pPr>
        <w:spacing w:after="240"/>
        <w:jc w:val="center"/>
        <w:rPr>
          <w:rFonts w:eastAsia="Arial Unicode MS"/>
          <w:sz w:val="22"/>
          <w:szCs w:val="22"/>
        </w:rPr>
      </w:pPr>
    </w:p>
    <w:p w:rsidR="009E0F71" w:rsidRPr="00DA0F01" w:rsidRDefault="009E0F71" w:rsidP="000022A1">
      <w:pPr>
        <w:spacing w:after="240"/>
        <w:jc w:val="center"/>
        <w:rPr>
          <w:rFonts w:eastAsia="Arial Unicode MS"/>
          <w:sz w:val="22"/>
          <w:szCs w:val="22"/>
        </w:rPr>
      </w:pPr>
    </w:p>
    <w:p w:rsidR="009E0F71" w:rsidRPr="00DA0F01" w:rsidRDefault="009E0F71" w:rsidP="000022A1">
      <w:pPr>
        <w:spacing w:after="240"/>
        <w:jc w:val="center"/>
        <w:rPr>
          <w:rFonts w:eastAsia="Arial Unicode MS"/>
          <w:sz w:val="22"/>
          <w:szCs w:val="22"/>
        </w:rPr>
      </w:pPr>
    </w:p>
    <w:p w:rsidR="009E0F71" w:rsidRPr="00DA0F01" w:rsidRDefault="009E0F71" w:rsidP="000022A1">
      <w:pPr>
        <w:spacing w:after="240"/>
        <w:jc w:val="center"/>
        <w:rPr>
          <w:rFonts w:eastAsia="Arial Unicode MS"/>
          <w:sz w:val="22"/>
          <w:szCs w:val="22"/>
        </w:rPr>
      </w:pPr>
    </w:p>
    <w:p w:rsidR="009E0F71" w:rsidRPr="00DA0F01" w:rsidRDefault="009E0F71" w:rsidP="000022A1">
      <w:pPr>
        <w:spacing w:after="240"/>
        <w:jc w:val="center"/>
        <w:rPr>
          <w:rFonts w:eastAsia="Arial Unicode MS"/>
          <w:sz w:val="22"/>
          <w:szCs w:val="22"/>
        </w:rPr>
      </w:pPr>
    </w:p>
    <w:p w:rsidR="009B1E18" w:rsidRPr="00DA0F01" w:rsidRDefault="009B1E18" w:rsidP="000022A1">
      <w:pPr>
        <w:spacing w:after="240"/>
        <w:jc w:val="center"/>
        <w:rPr>
          <w:rFonts w:eastAsia="Arial Unicode MS"/>
          <w:sz w:val="22"/>
          <w:szCs w:val="22"/>
        </w:rPr>
      </w:pPr>
    </w:p>
    <w:p w:rsidR="000022A1" w:rsidRPr="00DA0F01" w:rsidRDefault="000022A1" w:rsidP="000022A1">
      <w:pPr>
        <w:spacing w:after="240"/>
        <w:jc w:val="center"/>
        <w:rPr>
          <w:rFonts w:eastAsia="Arial Unicode MS"/>
          <w:sz w:val="22"/>
          <w:szCs w:val="22"/>
        </w:rPr>
      </w:pPr>
      <w:r w:rsidRPr="00DA0F01">
        <w:rPr>
          <w:rFonts w:eastAsia="Arial Unicode MS"/>
          <w:sz w:val="22"/>
          <w:szCs w:val="22"/>
        </w:rPr>
        <w:t xml:space="preserve">TITRE </w:t>
      </w:r>
      <w:r w:rsidR="00E139C7" w:rsidRPr="00DA0F01">
        <w:rPr>
          <w:rFonts w:eastAsia="Arial Unicode MS"/>
          <w:sz w:val="22"/>
          <w:szCs w:val="22"/>
        </w:rPr>
        <w:t>VII</w:t>
      </w:r>
      <w:r w:rsidRPr="00DA0F01">
        <w:rPr>
          <w:rFonts w:eastAsia="Arial Unicode MS"/>
          <w:b/>
          <w:i/>
          <w:sz w:val="22"/>
          <w:szCs w:val="22"/>
        </w:rPr>
        <w:t xml:space="preserve"> - </w:t>
      </w:r>
      <w:r w:rsidRPr="00DA0F01">
        <w:rPr>
          <w:rFonts w:eastAsia="Arial Unicode MS"/>
          <w:sz w:val="22"/>
          <w:szCs w:val="22"/>
        </w:rPr>
        <w:t>CADRE DU DETAIL QUANTITATIF ET ESTIMATIF (DQE)</w:t>
      </w:r>
    </w:p>
    <w:p w:rsidR="000022A1" w:rsidRPr="00DA0F01" w:rsidRDefault="000022A1" w:rsidP="000022A1">
      <w:pPr>
        <w:jc w:val="center"/>
        <w:rPr>
          <w:rFonts w:eastAsia="Arial Unicode MS"/>
          <w:sz w:val="22"/>
          <w:szCs w:val="22"/>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21"/>
        <w:gridCol w:w="5103"/>
        <w:gridCol w:w="850"/>
        <w:gridCol w:w="1135"/>
        <w:gridCol w:w="992"/>
        <w:gridCol w:w="1275"/>
      </w:tblGrid>
      <w:tr w:rsidR="000022A1" w:rsidRPr="00DA0F01" w:rsidTr="00E139C7">
        <w:trPr>
          <w:trHeight w:val="284"/>
        </w:trPr>
        <w:tc>
          <w:tcPr>
            <w:tcW w:w="921" w:type="dxa"/>
            <w:vAlign w:val="center"/>
          </w:tcPr>
          <w:p w:rsidR="000022A1" w:rsidRPr="00DA0F01" w:rsidRDefault="000022A1" w:rsidP="00E139C7">
            <w:pPr>
              <w:jc w:val="center"/>
              <w:rPr>
                <w:rFonts w:eastAsia="Arial Unicode MS"/>
                <w:b/>
                <w:bCs/>
                <w:sz w:val="22"/>
                <w:szCs w:val="22"/>
              </w:rPr>
            </w:pPr>
            <w:r w:rsidRPr="00DA0F01">
              <w:rPr>
                <w:rFonts w:eastAsia="Arial Unicode MS"/>
                <w:b/>
                <w:bCs/>
                <w:sz w:val="22"/>
                <w:szCs w:val="22"/>
              </w:rPr>
              <w:t>N°  prix</w:t>
            </w:r>
          </w:p>
        </w:tc>
        <w:tc>
          <w:tcPr>
            <w:tcW w:w="5103" w:type="dxa"/>
            <w:vAlign w:val="center"/>
          </w:tcPr>
          <w:p w:rsidR="000022A1" w:rsidRPr="00DA0F01" w:rsidRDefault="000022A1" w:rsidP="00E139C7">
            <w:pPr>
              <w:jc w:val="center"/>
              <w:rPr>
                <w:rFonts w:eastAsia="Arial Unicode MS"/>
                <w:b/>
                <w:bCs/>
                <w:sz w:val="22"/>
                <w:szCs w:val="22"/>
              </w:rPr>
            </w:pPr>
            <w:r w:rsidRPr="00DA0F01">
              <w:rPr>
                <w:rFonts w:eastAsia="Arial Unicode MS"/>
                <w:b/>
                <w:bCs/>
                <w:sz w:val="22"/>
                <w:szCs w:val="22"/>
              </w:rPr>
              <w:t>DESIGNATION DES OUVRAGES</w:t>
            </w:r>
          </w:p>
        </w:tc>
        <w:tc>
          <w:tcPr>
            <w:tcW w:w="850" w:type="dxa"/>
            <w:vAlign w:val="center"/>
          </w:tcPr>
          <w:p w:rsidR="000022A1" w:rsidRPr="00DA0F01" w:rsidRDefault="000022A1" w:rsidP="00E139C7">
            <w:pPr>
              <w:jc w:val="center"/>
              <w:rPr>
                <w:rFonts w:eastAsia="Arial Unicode MS"/>
                <w:b/>
                <w:bCs/>
                <w:sz w:val="22"/>
                <w:szCs w:val="22"/>
              </w:rPr>
            </w:pPr>
            <w:r w:rsidRPr="00DA0F01">
              <w:rPr>
                <w:rFonts w:eastAsia="Arial Unicode MS"/>
                <w:b/>
                <w:bCs/>
                <w:sz w:val="22"/>
                <w:szCs w:val="22"/>
              </w:rPr>
              <w:t>Unité</w:t>
            </w:r>
          </w:p>
        </w:tc>
        <w:tc>
          <w:tcPr>
            <w:tcW w:w="1135" w:type="dxa"/>
            <w:vAlign w:val="center"/>
          </w:tcPr>
          <w:p w:rsidR="000022A1" w:rsidRPr="00DA0F01" w:rsidRDefault="000022A1" w:rsidP="00E139C7">
            <w:pPr>
              <w:jc w:val="center"/>
              <w:rPr>
                <w:rFonts w:eastAsia="Arial Unicode MS"/>
                <w:sz w:val="22"/>
                <w:szCs w:val="22"/>
              </w:rPr>
            </w:pPr>
            <w:proofErr w:type="spellStart"/>
            <w:r w:rsidRPr="00DA0F01">
              <w:rPr>
                <w:rFonts w:eastAsia="Arial Unicode MS"/>
                <w:sz w:val="22"/>
                <w:szCs w:val="22"/>
              </w:rPr>
              <w:t>Qté</w:t>
            </w:r>
            <w:proofErr w:type="spellEnd"/>
          </w:p>
        </w:tc>
        <w:tc>
          <w:tcPr>
            <w:tcW w:w="992" w:type="dxa"/>
            <w:vAlign w:val="center"/>
          </w:tcPr>
          <w:p w:rsidR="000022A1" w:rsidRPr="00DA0F01" w:rsidRDefault="000022A1" w:rsidP="00E139C7">
            <w:pPr>
              <w:jc w:val="center"/>
              <w:rPr>
                <w:rFonts w:eastAsia="Arial Unicode MS"/>
                <w:sz w:val="22"/>
                <w:szCs w:val="22"/>
              </w:rPr>
            </w:pPr>
            <w:proofErr w:type="spellStart"/>
            <w:r w:rsidRPr="00DA0F01">
              <w:rPr>
                <w:rFonts w:eastAsia="Arial Unicode MS"/>
                <w:sz w:val="22"/>
                <w:szCs w:val="22"/>
              </w:rPr>
              <w:t>P.unit</w:t>
            </w:r>
            <w:proofErr w:type="spellEnd"/>
          </w:p>
        </w:tc>
        <w:tc>
          <w:tcPr>
            <w:tcW w:w="1275" w:type="dxa"/>
            <w:vAlign w:val="center"/>
          </w:tcPr>
          <w:p w:rsidR="000022A1" w:rsidRPr="00DA0F01" w:rsidRDefault="000022A1" w:rsidP="00E139C7">
            <w:pPr>
              <w:jc w:val="center"/>
              <w:rPr>
                <w:rFonts w:eastAsia="Arial Unicode MS"/>
                <w:sz w:val="22"/>
                <w:szCs w:val="22"/>
              </w:rPr>
            </w:pPr>
            <w:proofErr w:type="spellStart"/>
            <w:r w:rsidRPr="00DA0F01">
              <w:rPr>
                <w:rFonts w:eastAsia="Arial Unicode MS"/>
                <w:sz w:val="22"/>
                <w:szCs w:val="22"/>
              </w:rPr>
              <w:t>P.Tot</w:t>
            </w:r>
            <w:proofErr w:type="spellEnd"/>
          </w:p>
        </w:tc>
      </w:tr>
      <w:tr w:rsidR="000022A1" w:rsidRPr="00DA0F01" w:rsidTr="00E139C7">
        <w:trPr>
          <w:trHeight w:val="284"/>
        </w:trPr>
        <w:tc>
          <w:tcPr>
            <w:tcW w:w="10276" w:type="dxa"/>
            <w:gridSpan w:val="6"/>
            <w:vAlign w:val="center"/>
          </w:tcPr>
          <w:p w:rsidR="000022A1" w:rsidRPr="00DA0F01" w:rsidRDefault="000022A1" w:rsidP="00E139C7">
            <w:pPr>
              <w:jc w:val="both"/>
              <w:rPr>
                <w:rFonts w:eastAsia="Arial Unicode MS"/>
                <w:bCs/>
                <w:sz w:val="22"/>
                <w:szCs w:val="22"/>
              </w:rPr>
            </w:pPr>
            <w:r w:rsidRPr="00DA0F01">
              <w:rPr>
                <w:rFonts w:eastAsia="Arial Unicode MS"/>
                <w:bCs/>
                <w:sz w:val="22"/>
                <w:szCs w:val="22"/>
              </w:rPr>
              <w:t>LOT 100 : TRAVAUX PREPARATOIRES – ETUDES</w:t>
            </w:r>
          </w:p>
        </w:tc>
      </w:tr>
      <w:tr w:rsidR="000022A1" w:rsidRPr="00DA0F01" w:rsidTr="00E139C7">
        <w:trPr>
          <w:trHeight w:val="284"/>
        </w:trPr>
        <w:tc>
          <w:tcPr>
            <w:tcW w:w="921"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101</w:t>
            </w:r>
          </w:p>
        </w:tc>
        <w:tc>
          <w:tcPr>
            <w:tcW w:w="5103" w:type="dxa"/>
            <w:vAlign w:val="center"/>
          </w:tcPr>
          <w:p w:rsidR="000022A1" w:rsidRPr="00DA0F01" w:rsidRDefault="000022A1" w:rsidP="00E139C7">
            <w:pPr>
              <w:rPr>
                <w:rFonts w:eastAsia="Arial Unicode MS"/>
                <w:bCs/>
                <w:sz w:val="22"/>
                <w:szCs w:val="22"/>
              </w:rPr>
            </w:pPr>
            <w:r w:rsidRPr="00DA0F01">
              <w:rPr>
                <w:rFonts w:eastAsia="Arial Unicode MS"/>
                <w:bCs/>
                <w:sz w:val="22"/>
                <w:szCs w:val="22"/>
              </w:rPr>
              <w:t xml:space="preserve">Projet d’exécution des travaux et plan de recollement </w:t>
            </w:r>
          </w:p>
        </w:tc>
        <w:tc>
          <w:tcPr>
            <w:tcW w:w="850"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FF</w:t>
            </w:r>
          </w:p>
        </w:tc>
        <w:tc>
          <w:tcPr>
            <w:tcW w:w="1135"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1</w:t>
            </w:r>
          </w:p>
        </w:tc>
        <w:tc>
          <w:tcPr>
            <w:tcW w:w="992" w:type="dxa"/>
            <w:vAlign w:val="center"/>
          </w:tcPr>
          <w:p w:rsidR="000022A1" w:rsidRPr="00DA0F01" w:rsidRDefault="000022A1" w:rsidP="00E139C7">
            <w:pPr>
              <w:jc w:val="center"/>
              <w:rPr>
                <w:rFonts w:eastAsia="Arial Unicode MS"/>
                <w:sz w:val="22"/>
                <w:szCs w:val="22"/>
              </w:rPr>
            </w:pPr>
          </w:p>
        </w:tc>
        <w:tc>
          <w:tcPr>
            <w:tcW w:w="1275" w:type="dxa"/>
            <w:vAlign w:val="center"/>
          </w:tcPr>
          <w:p w:rsidR="000022A1" w:rsidRPr="00DA0F01" w:rsidRDefault="000022A1" w:rsidP="00E139C7">
            <w:pPr>
              <w:jc w:val="center"/>
              <w:rPr>
                <w:rFonts w:eastAsia="Arial Unicode MS"/>
                <w:sz w:val="22"/>
                <w:szCs w:val="22"/>
              </w:rPr>
            </w:pPr>
          </w:p>
        </w:tc>
      </w:tr>
      <w:tr w:rsidR="000022A1" w:rsidRPr="00DA0F01" w:rsidTr="00E139C7">
        <w:trPr>
          <w:trHeight w:val="284"/>
        </w:trPr>
        <w:tc>
          <w:tcPr>
            <w:tcW w:w="921"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102</w:t>
            </w:r>
          </w:p>
        </w:tc>
        <w:tc>
          <w:tcPr>
            <w:tcW w:w="5103" w:type="dxa"/>
            <w:vAlign w:val="center"/>
          </w:tcPr>
          <w:p w:rsidR="000022A1" w:rsidRPr="00DA0F01" w:rsidRDefault="000022A1" w:rsidP="00E139C7">
            <w:pPr>
              <w:rPr>
                <w:rFonts w:eastAsia="Arial Unicode MS"/>
                <w:sz w:val="22"/>
                <w:szCs w:val="22"/>
              </w:rPr>
            </w:pPr>
            <w:r w:rsidRPr="00DA0F01">
              <w:rPr>
                <w:rFonts w:eastAsia="Arial Unicode MS"/>
                <w:bCs/>
                <w:sz w:val="22"/>
                <w:szCs w:val="22"/>
              </w:rPr>
              <w:t xml:space="preserve">Débroussaillage du site </w:t>
            </w:r>
          </w:p>
        </w:tc>
        <w:tc>
          <w:tcPr>
            <w:tcW w:w="850"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M2</w:t>
            </w:r>
          </w:p>
        </w:tc>
        <w:tc>
          <w:tcPr>
            <w:tcW w:w="1135"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1200</w:t>
            </w:r>
          </w:p>
        </w:tc>
        <w:tc>
          <w:tcPr>
            <w:tcW w:w="992" w:type="dxa"/>
            <w:vAlign w:val="center"/>
          </w:tcPr>
          <w:p w:rsidR="000022A1" w:rsidRPr="00DA0F01" w:rsidRDefault="000022A1" w:rsidP="00E139C7">
            <w:pPr>
              <w:jc w:val="center"/>
              <w:rPr>
                <w:rFonts w:eastAsia="Arial Unicode MS"/>
                <w:sz w:val="22"/>
                <w:szCs w:val="22"/>
              </w:rPr>
            </w:pPr>
          </w:p>
        </w:tc>
        <w:tc>
          <w:tcPr>
            <w:tcW w:w="1275" w:type="dxa"/>
            <w:vAlign w:val="center"/>
          </w:tcPr>
          <w:p w:rsidR="000022A1" w:rsidRPr="00DA0F01" w:rsidRDefault="000022A1" w:rsidP="00E139C7">
            <w:pPr>
              <w:jc w:val="center"/>
              <w:rPr>
                <w:rFonts w:eastAsia="Arial Unicode MS"/>
                <w:sz w:val="22"/>
                <w:szCs w:val="22"/>
              </w:rPr>
            </w:pPr>
          </w:p>
        </w:tc>
      </w:tr>
      <w:tr w:rsidR="000022A1" w:rsidRPr="00DA0F01" w:rsidTr="00E139C7">
        <w:trPr>
          <w:trHeight w:val="284"/>
        </w:trPr>
        <w:tc>
          <w:tcPr>
            <w:tcW w:w="921"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103</w:t>
            </w:r>
          </w:p>
        </w:tc>
        <w:tc>
          <w:tcPr>
            <w:tcW w:w="5103" w:type="dxa"/>
            <w:vAlign w:val="center"/>
          </w:tcPr>
          <w:p w:rsidR="000022A1" w:rsidRPr="00DA0F01" w:rsidRDefault="000022A1" w:rsidP="00E139C7">
            <w:pPr>
              <w:ind w:left="44"/>
              <w:jc w:val="both"/>
              <w:rPr>
                <w:rFonts w:eastAsia="Arial Unicode MS"/>
                <w:bCs/>
                <w:sz w:val="22"/>
                <w:szCs w:val="22"/>
              </w:rPr>
            </w:pPr>
            <w:r w:rsidRPr="00DA0F01">
              <w:rPr>
                <w:rFonts w:eastAsia="Arial Unicode MS"/>
                <w:bCs/>
                <w:sz w:val="22"/>
                <w:szCs w:val="22"/>
              </w:rPr>
              <w:t>Installation de chantier</w:t>
            </w:r>
          </w:p>
        </w:tc>
        <w:tc>
          <w:tcPr>
            <w:tcW w:w="850"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FF</w:t>
            </w:r>
          </w:p>
        </w:tc>
        <w:tc>
          <w:tcPr>
            <w:tcW w:w="1135"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1</w:t>
            </w:r>
          </w:p>
        </w:tc>
        <w:tc>
          <w:tcPr>
            <w:tcW w:w="992" w:type="dxa"/>
            <w:vAlign w:val="center"/>
          </w:tcPr>
          <w:p w:rsidR="000022A1" w:rsidRPr="00DA0F01" w:rsidRDefault="000022A1" w:rsidP="00E139C7">
            <w:pPr>
              <w:jc w:val="center"/>
              <w:rPr>
                <w:rFonts w:eastAsia="Arial Unicode MS"/>
                <w:b/>
                <w:color w:val="C00000"/>
                <w:sz w:val="22"/>
                <w:szCs w:val="22"/>
              </w:rPr>
            </w:pPr>
          </w:p>
        </w:tc>
        <w:tc>
          <w:tcPr>
            <w:tcW w:w="1275" w:type="dxa"/>
            <w:vAlign w:val="center"/>
          </w:tcPr>
          <w:p w:rsidR="000022A1" w:rsidRPr="00DA0F01" w:rsidRDefault="000022A1" w:rsidP="00E139C7">
            <w:pPr>
              <w:jc w:val="center"/>
              <w:rPr>
                <w:rFonts w:eastAsia="Arial Unicode MS"/>
                <w:b/>
                <w:color w:val="C00000"/>
                <w:sz w:val="22"/>
                <w:szCs w:val="22"/>
              </w:rPr>
            </w:pPr>
          </w:p>
        </w:tc>
      </w:tr>
      <w:tr w:rsidR="000022A1" w:rsidRPr="00DA0F01" w:rsidTr="00E139C7">
        <w:trPr>
          <w:trHeight w:val="284"/>
        </w:trPr>
        <w:tc>
          <w:tcPr>
            <w:tcW w:w="9001" w:type="dxa"/>
            <w:gridSpan w:val="5"/>
            <w:vAlign w:val="center"/>
          </w:tcPr>
          <w:p w:rsidR="000022A1" w:rsidRPr="00DA0F01" w:rsidRDefault="000022A1" w:rsidP="000022A1">
            <w:pPr>
              <w:jc w:val="center"/>
              <w:rPr>
                <w:rFonts w:eastAsia="Arial Unicode MS"/>
                <w:b/>
                <w:color w:val="000000"/>
                <w:sz w:val="22"/>
                <w:szCs w:val="22"/>
              </w:rPr>
            </w:pPr>
            <w:r w:rsidRPr="00DA0F01">
              <w:rPr>
                <w:rFonts w:eastAsia="Arial Unicode MS"/>
                <w:b/>
                <w:color w:val="000000"/>
                <w:sz w:val="22"/>
                <w:szCs w:val="22"/>
              </w:rPr>
              <w:t>Sous – total lot 100</w:t>
            </w:r>
          </w:p>
        </w:tc>
        <w:tc>
          <w:tcPr>
            <w:tcW w:w="1275" w:type="dxa"/>
          </w:tcPr>
          <w:p w:rsidR="000022A1" w:rsidRPr="00DA0F01" w:rsidRDefault="000022A1" w:rsidP="00E139C7">
            <w:pPr>
              <w:jc w:val="right"/>
              <w:rPr>
                <w:rFonts w:eastAsia="Arial Unicode MS"/>
                <w:b/>
                <w:color w:val="000000"/>
                <w:sz w:val="22"/>
                <w:szCs w:val="22"/>
              </w:rPr>
            </w:pPr>
          </w:p>
        </w:tc>
      </w:tr>
      <w:tr w:rsidR="000022A1" w:rsidRPr="00DA0F01" w:rsidTr="00E139C7">
        <w:trPr>
          <w:trHeight w:val="284"/>
        </w:trPr>
        <w:tc>
          <w:tcPr>
            <w:tcW w:w="10276" w:type="dxa"/>
            <w:gridSpan w:val="6"/>
            <w:vAlign w:val="center"/>
          </w:tcPr>
          <w:p w:rsidR="000022A1" w:rsidRPr="00DA0F01" w:rsidRDefault="000022A1" w:rsidP="00E139C7">
            <w:pPr>
              <w:rPr>
                <w:rFonts w:eastAsia="Arial Unicode MS"/>
                <w:b/>
                <w:bCs/>
                <w:sz w:val="22"/>
                <w:szCs w:val="22"/>
              </w:rPr>
            </w:pPr>
            <w:r w:rsidRPr="00DA0F01">
              <w:rPr>
                <w:rFonts w:eastAsia="Arial Unicode MS"/>
                <w:b/>
                <w:bCs/>
                <w:sz w:val="22"/>
                <w:szCs w:val="22"/>
              </w:rPr>
              <w:t>LOT 200 : TERRASSEMENT ET IMPLANTATION</w:t>
            </w:r>
          </w:p>
        </w:tc>
      </w:tr>
      <w:tr w:rsidR="000022A1" w:rsidRPr="00DA0F01" w:rsidTr="00E139C7">
        <w:trPr>
          <w:trHeight w:val="284"/>
        </w:trPr>
        <w:tc>
          <w:tcPr>
            <w:tcW w:w="921"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201</w:t>
            </w:r>
          </w:p>
        </w:tc>
        <w:tc>
          <w:tcPr>
            <w:tcW w:w="5103" w:type="dxa"/>
            <w:vAlign w:val="center"/>
          </w:tcPr>
          <w:p w:rsidR="000022A1" w:rsidRPr="00DA0F01" w:rsidRDefault="000022A1" w:rsidP="00E139C7">
            <w:pPr>
              <w:rPr>
                <w:rFonts w:eastAsia="Arial Unicode MS"/>
                <w:b/>
                <w:sz w:val="22"/>
                <w:szCs w:val="22"/>
                <w:u w:val="single"/>
              </w:rPr>
            </w:pPr>
            <w:r w:rsidRPr="00DA0F01">
              <w:rPr>
                <w:rFonts w:eastAsia="Arial Unicode MS"/>
                <w:bCs/>
                <w:sz w:val="22"/>
                <w:szCs w:val="22"/>
              </w:rPr>
              <w:t>Le nivellement de la plateforme </w:t>
            </w:r>
          </w:p>
        </w:tc>
        <w:tc>
          <w:tcPr>
            <w:tcW w:w="850"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m</w:t>
            </w:r>
            <w:r w:rsidRPr="00DA0F01">
              <w:rPr>
                <w:rFonts w:eastAsia="Arial Unicode MS"/>
                <w:sz w:val="22"/>
                <w:szCs w:val="22"/>
                <w:vertAlign w:val="superscript"/>
              </w:rPr>
              <w:t>2</w:t>
            </w:r>
          </w:p>
        </w:tc>
        <w:tc>
          <w:tcPr>
            <w:tcW w:w="1135"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555</w:t>
            </w:r>
          </w:p>
        </w:tc>
        <w:tc>
          <w:tcPr>
            <w:tcW w:w="992" w:type="dxa"/>
            <w:vAlign w:val="center"/>
          </w:tcPr>
          <w:p w:rsidR="000022A1" w:rsidRPr="00DA0F01" w:rsidRDefault="000022A1" w:rsidP="00E139C7">
            <w:pPr>
              <w:jc w:val="right"/>
              <w:rPr>
                <w:rFonts w:eastAsia="Arial Unicode MS"/>
                <w:sz w:val="22"/>
                <w:szCs w:val="22"/>
              </w:rPr>
            </w:pPr>
          </w:p>
        </w:tc>
        <w:tc>
          <w:tcPr>
            <w:tcW w:w="1275" w:type="dxa"/>
          </w:tcPr>
          <w:p w:rsidR="000022A1" w:rsidRPr="00DA0F01" w:rsidRDefault="000022A1" w:rsidP="00E139C7">
            <w:pPr>
              <w:jc w:val="right"/>
              <w:rPr>
                <w:rFonts w:eastAsia="Arial Unicode MS"/>
                <w:sz w:val="22"/>
                <w:szCs w:val="22"/>
              </w:rPr>
            </w:pPr>
          </w:p>
        </w:tc>
      </w:tr>
      <w:tr w:rsidR="000022A1" w:rsidRPr="00DA0F01" w:rsidTr="00E139C7">
        <w:trPr>
          <w:trHeight w:val="284"/>
        </w:trPr>
        <w:tc>
          <w:tcPr>
            <w:tcW w:w="921"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202</w:t>
            </w:r>
          </w:p>
        </w:tc>
        <w:tc>
          <w:tcPr>
            <w:tcW w:w="5103" w:type="dxa"/>
            <w:vAlign w:val="center"/>
          </w:tcPr>
          <w:p w:rsidR="000022A1" w:rsidRPr="00DA0F01" w:rsidRDefault="000022A1" w:rsidP="00E139C7">
            <w:pPr>
              <w:rPr>
                <w:rFonts w:eastAsia="Arial Unicode MS"/>
                <w:bCs/>
                <w:sz w:val="22"/>
                <w:szCs w:val="22"/>
              </w:rPr>
            </w:pPr>
            <w:r w:rsidRPr="00DA0F01">
              <w:rPr>
                <w:rFonts w:eastAsia="Arial Unicode MS"/>
                <w:bCs/>
                <w:sz w:val="22"/>
                <w:szCs w:val="22"/>
              </w:rPr>
              <w:t>Implantation du bâtiment</w:t>
            </w:r>
          </w:p>
        </w:tc>
        <w:tc>
          <w:tcPr>
            <w:tcW w:w="850"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FF</w:t>
            </w:r>
          </w:p>
        </w:tc>
        <w:tc>
          <w:tcPr>
            <w:tcW w:w="1135"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1</w:t>
            </w:r>
          </w:p>
        </w:tc>
        <w:tc>
          <w:tcPr>
            <w:tcW w:w="992" w:type="dxa"/>
            <w:vAlign w:val="center"/>
          </w:tcPr>
          <w:p w:rsidR="000022A1" w:rsidRPr="00DA0F01" w:rsidRDefault="000022A1" w:rsidP="00E139C7">
            <w:pPr>
              <w:jc w:val="right"/>
              <w:rPr>
                <w:rFonts w:eastAsia="Arial Unicode MS"/>
                <w:sz w:val="22"/>
                <w:szCs w:val="22"/>
              </w:rPr>
            </w:pPr>
          </w:p>
        </w:tc>
        <w:tc>
          <w:tcPr>
            <w:tcW w:w="1275" w:type="dxa"/>
          </w:tcPr>
          <w:p w:rsidR="000022A1" w:rsidRPr="00DA0F01" w:rsidRDefault="000022A1" w:rsidP="00E139C7">
            <w:pPr>
              <w:jc w:val="right"/>
              <w:rPr>
                <w:rFonts w:eastAsia="Arial Unicode MS"/>
                <w:sz w:val="22"/>
                <w:szCs w:val="22"/>
              </w:rPr>
            </w:pPr>
          </w:p>
        </w:tc>
      </w:tr>
      <w:tr w:rsidR="000022A1" w:rsidRPr="00DA0F01" w:rsidTr="00E139C7">
        <w:trPr>
          <w:trHeight w:val="284"/>
        </w:trPr>
        <w:tc>
          <w:tcPr>
            <w:tcW w:w="921"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203</w:t>
            </w:r>
          </w:p>
        </w:tc>
        <w:tc>
          <w:tcPr>
            <w:tcW w:w="5103" w:type="dxa"/>
            <w:vAlign w:val="center"/>
          </w:tcPr>
          <w:p w:rsidR="000022A1" w:rsidRPr="00DA0F01" w:rsidRDefault="000022A1" w:rsidP="00E139C7">
            <w:pPr>
              <w:jc w:val="both"/>
              <w:rPr>
                <w:rFonts w:eastAsia="Arial Unicode MS"/>
                <w:sz w:val="22"/>
                <w:szCs w:val="22"/>
              </w:rPr>
            </w:pPr>
            <w:r w:rsidRPr="00DA0F01">
              <w:rPr>
                <w:rFonts w:eastAsia="Arial Unicode MS"/>
                <w:bCs/>
                <w:sz w:val="22"/>
                <w:szCs w:val="22"/>
              </w:rPr>
              <w:t>Les fouilles en rigole et en puits</w:t>
            </w:r>
          </w:p>
        </w:tc>
        <w:tc>
          <w:tcPr>
            <w:tcW w:w="850"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m</w:t>
            </w:r>
            <w:r w:rsidRPr="00DA0F01">
              <w:rPr>
                <w:rFonts w:eastAsia="Arial Unicode MS"/>
                <w:sz w:val="22"/>
                <w:szCs w:val="22"/>
                <w:vertAlign w:val="superscript"/>
              </w:rPr>
              <w:t>3</w:t>
            </w:r>
          </w:p>
        </w:tc>
        <w:tc>
          <w:tcPr>
            <w:tcW w:w="1135"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47</w:t>
            </w:r>
          </w:p>
        </w:tc>
        <w:tc>
          <w:tcPr>
            <w:tcW w:w="992" w:type="dxa"/>
            <w:vAlign w:val="center"/>
          </w:tcPr>
          <w:p w:rsidR="000022A1" w:rsidRPr="00DA0F01" w:rsidRDefault="000022A1" w:rsidP="00E139C7">
            <w:pPr>
              <w:jc w:val="right"/>
              <w:rPr>
                <w:rFonts w:eastAsia="Arial Unicode MS"/>
                <w:sz w:val="22"/>
                <w:szCs w:val="22"/>
              </w:rPr>
            </w:pPr>
          </w:p>
        </w:tc>
        <w:tc>
          <w:tcPr>
            <w:tcW w:w="1275" w:type="dxa"/>
          </w:tcPr>
          <w:p w:rsidR="000022A1" w:rsidRPr="00DA0F01" w:rsidRDefault="000022A1" w:rsidP="00E139C7">
            <w:pPr>
              <w:jc w:val="right"/>
              <w:rPr>
                <w:rFonts w:eastAsia="Arial Unicode MS"/>
                <w:sz w:val="22"/>
                <w:szCs w:val="22"/>
              </w:rPr>
            </w:pPr>
          </w:p>
        </w:tc>
      </w:tr>
      <w:tr w:rsidR="000022A1" w:rsidRPr="00DA0F01" w:rsidTr="00E139C7">
        <w:trPr>
          <w:trHeight w:val="284"/>
        </w:trPr>
        <w:tc>
          <w:tcPr>
            <w:tcW w:w="921" w:type="dxa"/>
            <w:tcBorders>
              <w:bottom w:val="single" w:sz="4" w:space="0" w:color="auto"/>
            </w:tcBorders>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204</w:t>
            </w:r>
          </w:p>
        </w:tc>
        <w:tc>
          <w:tcPr>
            <w:tcW w:w="5103" w:type="dxa"/>
            <w:tcBorders>
              <w:bottom w:val="single" w:sz="4" w:space="0" w:color="auto"/>
            </w:tcBorders>
            <w:vAlign w:val="center"/>
          </w:tcPr>
          <w:p w:rsidR="000022A1" w:rsidRPr="00DA0F01" w:rsidRDefault="000022A1" w:rsidP="00E139C7">
            <w:pPr>
              <w:jc w:val="both"/>
              <w:rPr>
                <w:rFonts w:eastAsia="Arial Unicode MS"/>
                <w:sz w:val="22"/>
                <w:szCs w:val="22"/>
              </w:rPr>
            </w:pPr>
            <w:r w:rsidRPr="00DA0F01">
              <w:rPr>
                <w:rFonts w:eastAsia="Arial Unicode MS"/>
                <w:bCs/>
                <w:sz w:val="22"/>
                <w:szCs w:val="22"/>
              </w:rPr>
              <w:t>Remblai compacté sous dallage et fouilles</w:t>
            </w:r>
          </w:p>
        </w:tc>
        <w:tc>
          <w:tcPr>
            <w:tcW w:w="850" w:type="dxa"/>
            <w:tcBorders>
              <w:bottom w:val="single" w:sz="4" w:space="0" w:color="auto"/>
            </w:tcBorders>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m</w:t>
            </w:r>
            <w:r w:rsidRPr="00DA0F01">
              <w:rPr>
                <w:rFonts w:eastAsia="Arial Unicode MS"/>
                <w:sz w:val="22"/>
                <w:szCs w:val="22"/>
                <w:vertAlign w:val="superscript"/>
              </w:rPr>
              <w:t>3</w:t>
            </w:r>
          </w:p>
        </w:tc>
        <w:tc>
          <w:tcPr>
            <w:tcW w:w="1135" w:type="dxa"/>
            <w:tcBorders>
              <w:bottom w:val="single" w:sz="4" w:space="0" w:color="auto"/>
            </w:tcBorders>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62</w:t>
            </w:r>
          </w:p>
        </w:tc>
        <w:tc>
          <w:tcPr>
            <w:tcW w:w="992" w:type="dxa"/>
            <w:tcBorders>
              <w:bottom w:val="single" w:sz="4" w:space="0" w:color="auto"/>
            </w:tcBorders>
            <w:vAlign w:val="center"/>
          </w:tcPr>
          <w:p w:rsidR="000022A1" w:rsidRPr="00DA0F01" w:rsidRDefault="000022A1" w:rsidP="00E139C7">
            <w:pPr>
              <w:jc w:val="right"/>
              <w:rPr>
                <w:rFonts w:eastAsia="Arial Unicode MS"/>
                <w:sz w:val="22"/>
                <w:szCs w:val="22"/>
              </w:rPr>
            </w:pPr>
          </w:p>
        </w:tc>
        <w:tc>
          <w:tcPr>
            <w:tcW w:w="1275" w:type="dxa"/>
            <w:tcBorders>
              <w:bottom w:val="single" w:sz="4" w:space="0" w:color="auto"/>
            </w:tcBorders>
          </w:tcPr>
          <w:p w:rsidR="000022A1" w:rsidRPr="00DA0F01" w:rsidRDefault="000022A1" w:rsidP="00E139C7">
            <w:pPr>
              <w:jc w:val="right"/>
              <w:rPr>
                <w:rFonts w:eastAsia="Arial Unicode MS"/>
                <w:sz w:val="22"/>
                <w:szCs w:val="22"/>
              </w:rPr>
            </w:pPr>
          </w:p>
        </w:tc>
      </w:tr>
      <w:tr w:rsidR="000022A1" w:rsidRPr="00DA0F01" w:rsidTr="00E139C7">
        <w:trPr>
          <w:trHeight w:val="284"/>
        </w:trPr>
        <w:tc>
          <w:tcPr>
            <w:tcW w:w="9001" w:type="dxa"/>
            <w:gridSpan w:val="5"/>
            <w:tcBorders>
              <w:bottom w:val="single" w:sz="4" w:space="0" w:color="auto"/>
            </w:tcBorders>
            <w:vAlign w:val="center"/>
          </w:tcPr>
          <w:p w:rsidR="000022A1" w:rsidRPr="00DA0F01" w:rsidRDefault="000022A1" w:rsidP="000022A1">
            <w:pPr>
              <w:jc w:val="center"/>
              <w:rPr>
                <w:rFonts w:eastAsia="Arial Unicode MS"/>
                <w:b/>
                <w:sz w:val="22"/>
                <w:szCs w:val="22"/>
              </w:rPr>
            </w:pPr>
            <w:r w:rsidRPr="00DA0F01">
              <w:rPr>
                <w:rFonts w:eastAsia="Arial Unicode MS"/>
                <w:b/>
                <w:sz w:val="22"/>
                <w:szCs w:val="22"/>
              </w:rPr>
              <w:t>Sous – total lot 200</w:t>
            </w:r>
          </w:p>
        </w:tc>
        <w:tc>
          <w:tcPr>
            <w:tcW w:w="1275" w:type="dxa"/>
            <w:tcBorders>
              <w:bottom w:val="single" w:sz="4" w:space="0" w:color="auto"/>
            </w:tcBorders>
          </w:tcPr>
          <w:p w:rsidR="000022A1" w:rsidRPr="00DA0F01" w:rsidRDefault="000022A1" w:rsidP="00E139C7">
            <w:pPr>
              <w:jc w:val="right"/>
              <w:rPr>
                <w:rFonts w:eastAsia="Arial Unicode MS"/>
                <w:sz w:val="22"/>
                <w:szCs w:val="22"/>
              </w:rPr>
            </w:pPr>
          </w:p>
        </w:tc>
      </w:tr>
      <w:tr w:rsidR="000022A1" w:rsidRPr="00DA0F01" w:rsidTr="00E139C7">
        <w:trPr>
          <w:trHeight w:val="284"/>
        </w:trPr>
        <w:tc>
          <w:tcPr>
            <w:tcW w:w="10276" w:type="dxa"/>
            <w:gridSpan w:val="6"/>
            <w:vAlign w:val="center"/>
          </w:tcPr>
          <w:p w:rsidR="000022A1" w:rsidRPr="00DA0F01" w:rsidRDefault="000022A1" w:rsidP="00E139C7">
            <w:pPr>
              <w:rPr>
                <w:rFonts w:eastAsia="Arial Unicode MS"/>
                <w:b/>
                <w:bCs/>
                <w:sz w:val="22"/>
                <w:szCs w:val="22"/>
              </w:rPr>
            </w:pPr>
            <w:r w:rsidRPr="00DA0F01">
              <w:rPr>
                <w:rFonts w:eastAsia="Arial Unicode MS"/>
                <w:b/>
                <w:bCs/>
                <w:sz w:val="22"/>
                <w:szCs w:val="22"/>
              </w:rPr>
              <w:t>LOT 300 : FONDATIONS</w:t>
            </w:r>
            <w:r w:rsidRPr="00DA0F01">
              <w:rPr>
                <w:rFonts w:eastAsia="Arial Unicode MS"/>
                <w:sz w:val="22"/>
                <w:szCs w:val="22"/>
              </w:rPr>
              <w:t> </w:t>
            </w:r>
          </w:p>
        </w:tc>
      </w:tr>
      <w:tr w:rsidR="000022A1" w:rsidRPr="00DA0F01" w:rsidTr="00E139C7">
        <w:trPr>
          <w:trHeight w:val="284"/>
        </w:trPr>
        <w:tc>
          <w:tcPr>
            <w:tcW w:w="921" w:type="dxa"/>
            <w:vAlign w:val="center"/>
          </w:tcPr>
          <w:p w:rsidR="000022A1" w:rsidRPr="00DA0F01" w:rsidRDefault="000022A1" w:rsidP="00E139C7">
            <w:pPr>
              <w:jc w:val="center"/>
              <w:rPr>
                <w:rFonts w:eastAsia="Arial Unicode MS"/>
                <w:b/>
                <w:sz w:val="22"/>
                <w:szCs w:val="22"/>
              </w:rPr>
            </w:pPr>
            <w:r w:rsidRPr="00DA0F01">
              <w:rPr>
                <w:rFonts w:eastAsia="Arial Unicode MS"/>
                <w:b/>
                <w:sz w:val="22"/>
                <w:szCs w:val="22"/>
              </w:rPr>
              <w:t>301</w:t>
            </w:r>
          </w:p>
        </w:tc>
        <w:tc>
          <w:tcPr>
            <w:tcW w:w="5103" w:type="dxa"/>
            <w:vAlign w:val="center"/>
          </w:tcPr>
          <w:p w:rsidR="000022A1" w:rsidRPr="00DA0F01" w:rsidRDefault="000022A1" w:rsidP="00E139C7">
            <w:pPr>
              <w:rPr>
                <w:rFonts w:eastAsia="Arial Unicode MS"/>
                <w:sz w:val="22"/>
                <w:szCs w:val="22"/>
              </w:rPr>
            </w:pPr>
            <w:r w:rsidRPr="00DA0F01">
              <w:rPr>
                <w:rFonts w:eastAsia="Arial Unicode MS"/>
                <w:sz w:val="22"/>
                <w:szCs w:val="22"/>
              </w:rPr>
              <w:t>Béton de propreté dosé à 150 kg/m3 </w:t>
            </w:r>
          </w:p>
        </w:tc>
        <w:tc>
          <w:tcPr>
            <w:tcW w:w="850" w:type="dxa"/>
            <w:vAlign w:val="center"/>
          </w:tcPr>
          <w:p w:rsidR="000022A1" w:rsidRPr="00DA0F01" w:rsidRDefault="000022A1" w:rsidP="00E139C7">
            <w:pPr>
              <w:jc w:val="center"/>
              <w:rPr>
                <w:rFonts w:eastAsia="Arial Unicode MS"/>
                <w:b/>
                <w:sz w:val="22"/>
                <w:szCs w:val="22"/>
              </w:rPr>
            </w:pPr>
            <w:r w:rsidRPr="00DA0F01">
              <w:rPr>
                <w:rFonts w:eastAsia="Arial Unicode MS"/>
                <w:sz w:val="22"/>
                <w:szCs w:val="22"/>
              </w:rPr>
              <w:t>m</w:t>
            </w:r>
            <w:r w:rsidRPr="00DA0F01">
              <w:rPr>
                <w:rFonts w:eastAsia="Arial Unicode MS"/>
                <w:sz w:val="22"/>
                <w:szCs w:val="22"/>
                <w:vertAlign w:val="superscript"/>
              </w:rPr>
              <w:t>3</w:t>
            </w:r>
          </w:p>
        </w:tc>
        <w:tc>
          <w:tcPr>
            <w:tcW w:w="1135"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1,7</w:t>
            </w:r>
          </w:p>
        </w:tc>
        <w:tc>
          <w:tcPr>
            <w:tcW w:w="992" w:type="dxa"/>
            <w:vAlign w:val="center"/>
          </w:tcPr>
          <w:p w:rsidR="000022A1" w:rsidRPr="00DA0F01" w:rsidRDefault="000022A1" w:rsidP="00E139C7">
            <w:pPr>
              <w:jc w:val="right"/>
              <w:rPr>
                <w:rFonts w:eastAsia="Arial Unicode MS"/>
                <w:b/>
                <w:color w:val="C00000"/>
                <w:sz w:val="22"/>
                <w:szCs w:val="22"/>
              </w:rPr>
            </w:pPr>
          </w:p>
        </w:tc>
        <w:tc>
          <w:tcPr>
            <w:tcW w:w="1275" w:type="dxa"/>
          </w:tcPr>
          <w:p w:rsidR="000022A1" w:rsidRPr="00DA0F01" w:rsidRDefault="000022A1" w:rsidP="00E139C7">
            <w:pPr>
              <w:jc w:val="right"/>
              <w:rPr>
                <w:rFonts w:eastAsia="Arial Unicode MS"/>
                <w:b/>
                <w:color w:val="C00000"/>
                <w:sz w:val="22"/>
                <w:szCs w:val="22"/>
              </w:rPr>
            </w:pPr>
          </w:p>
        </w:tc>
      </w:tr>
      <w:tr w:rsidR="000022A1" w:rsidRPr="00DA0F01" w:rsidTr="00E139C7">
        <w:trPr>
          <w:trHeight w:val="284"/>
        </w:trPr>
        <w:tc>
          <w:tcPr>
            <w:tcW w:w="921"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302</w:t>
            </w:r>
          </w:p>
        </w:tc>
        <w:tc>
          <w:tcPr>
            <w:tcW w:w="5103" w:type="dxa"/>
            <w:vAlign w:val="center"/>
          </w:tcPr>
          <w:p w:rsidR="000022A1" w:rsidRPr="00DA0F01" w:rsidRDefault="000022A1" w:rsidP="00E139C7">
            <w:pPr>
              <w:rPr>
                <w:rFonts w:eastAsia="Arial Unicode MS"/>
                <w:b/>
                <w:sz w:val="22"/>
                <w:szCs w:val="22"/>
                <w:u w:val="single"/>
              </w:rPr>
            </w:pPr>
            <w:r w:rsidRPr="00DA0F01">
              <w:rPr>
                <w:rFonts w:eastAsia="Arial Unicode MS"/>
                <w:sz w:val="22"/>
                <w:szCs w:val="22"/>
              </w:rPr>
              <w:t>Agglos plein de 20x20x40 cm en sous bassement </w:t>
            </w:r>
          </w:p>
        </w:tc>
        <w:tc>
          <w:tcPr>
            <w:tcW w:w="850"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m</w:t>
            </w:r>
            <w:r w:rsidRPr="00DA0F01">
              <w:rPr>
                <w:rFonts w:eastAsia="Arial Unicode MS"/>
                <w:sz w:val="22"/>
                <w:szCs w:val="22"/>
                <w:vertAlign w:val="superscript"/>
              </w:rPr>
              <w:t>3</w:t>
            </w:r>
          </w:p>
        </w:tc>
        <w:tc>
          <w:tcPr>
            <w:tcW w:w="1135"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50,5</w:t>
            </w:r>
          </w:p>
        </w:tc>
        <w:tc>
          <w:tcPr>
            <w:tcW w:w="992" w:type="dxa"/>
            <w:vAlign w:val="center"/>
          </w:tcPr>
          <w:p w:rsidR="000022A1" w:rsidRPr="00DA0F01" w:rsidRDefault="000022A1" w:rsidP="00E139C7">
            <w:pPr>
              <w:jc w:val="right"/>
              <w:rPr>
                <w:rFonts w:eastAsia="Arial Unicode MS"/>
                <w:sz w:val="22"/>
                <w:szCs w:val="22"/>
              </w:rPr>
            </w:pPr>
          </w:p>
        </w:tc>
        <w:tc>
          <w:tcPr>
            <w:tcW w:w="1275" w:type="dxa"/>
          </w:tcPr>
          <w:p w:rsidR="000022A1" w:rsidRPr="00DA0F01" w:rsidRDefault="000022A1" w:rsidP="00E139C7">
            <w:pPr>
              <w:jc w:val="right"/>
              <w:rPr>
                <w:rFonts w:eastAsia="Arial Unicode MS"/>
                <w:sz w:val="22"/>
                <w:szCs w:val="22"/>
              </w:rPr>
            </w:pPr>
          </w:p>
        </w:tc>
      </w:tr>
      <w:tr w:rsidR="000022A1" w:rsidRPr="00DA0F01" w:rsidTr="00E139C7">
        <w:trPr>
          <w:trHeight w:val="284"/>
        </w:trPr>
        <w:tc>
          <w:tcPr>
            <w:tcW w:w="921"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303</w:t>
            </w:r>
          </w:p>
        </w:tc>
        <w:tc>
          <w:tcPr>
            <w:tcW w:w="5103" w:type="dxa"/>
            <w:vAlign w:val="center"/>
          </w:tcPr>
          <w:p w:rsidR="000022A1" w:rsidRPr="00DA0F01" w:rsidRDefault="000022A1" w:rsidP="00E139C7">
            <w:pPr>
              <w:rPr>
                <w:rFonts w:eastAsia="Arial Unicode MS"/>
                <w:sz w:val="22"/>
                <w:szCs w:val="22"/>
              </w:rPr>
            </w:pPr>
            <w:r w:rsidRPr="00DA0F01">
              <w:rPr>
                <w:rFonts w:eastAsia="Arial Unicode MS"/>
                <w:sz w:val="22"/>
                <w:szCs w:val="22"/>
              </w:rPr>
              <w:t>Béton armé dosé à 350 kg/m3 pour les semelles,  amorces poteaux et longrines</w:t>
            </w:r>
          </w:p>
        </w:tc>
        <w:tc>
          <w:tcPr>
            <w:tcW w:w="850"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m</w:t>
            </w:r>
            <w:r w:rsidRPr="00DA0F01">
              <w:rPr>
                <w:rFonts w:eastAsia="Arial Unicode MS"/>
                <w:sz w:val="22"/>
                <w:szCs w:val="22"/>
                <w:vertAlign w:val="superscript"/>
              </w:rPr>
              <w:t>3</w:t>
            </w:r>
          </w:p>
        </w:tc>
        <w:tc>
          <w:tcPr>
            <w:tcW w:w="1135"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9,3</w:t>
            </w:r>
          </w:p>
        </w:tc>
        <w:tc>
          <w:tcPr>
            <w:tcW w:w="992" w:type="dxa"/>
            <w:vAlign w:val="center"/>
          </w:tcPr>
          <w:p w:rsidR="000022A1" w:rsidRPr="00DA0F01" w:rsidRDefault="000022A1" w:rsidP="00E139C7">
            <w:pPr>
              <w:jc w:val="right"/>
              <w:rPr>
                <w:rFonts w:eastAsia="Arial Unicode MS"/>
                <w:sz w:val="22"/>
                <w:szCs w:val="22"/>
              </w:rPr>
            </w:pPr>
          </w:p>
        </w:tc>
        <w:tc>
          <w:tcPr>
            <w:tcW w:w="1275" w:type="dxa"/>
          </w:tcPr>
          <w:p w:rsidR="000022A1" w:rsidRPr="00DA0F01" w:rsidRDefault="000022A1" w:rsidP="00E139C7">
            <w:pPr>
              <w:jc w:val="right"/>
              <w:rPr>
                <w:rFonts w:eastAsia="Arial Unicode MS"/>
                <w:sz w:val="22"/>
                <w:szCs w:val="22"/>
              </w:rPr>
            </w:pPr>
          </w:p>
        </w:tc>
      </w:tr>
      <w:tr w:rsidR="000022A1" w:rsidRPr="00DA0F01" w:rsidTr="00E139C7">
        <w:trPr>
          <w:trHeight w:val="284"/>
        </w:trPr>
        <w:tc>
          <w:tcPr>
            <w:tcW w:w="921"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304</w:t>
            </w:r>
          </w:p>
        </w:tc>
        <w:tc>
          <w:tcPr>
            <w:tcW w:w="5103" w:type="dxa"/>
            <w:vAlign w:val="center"/>
          </w:tcPr>
          <w:p w:rsidR="000022A1" w:rsidRPr="00DA0F01" w:rsidRDefault="000022A1" w:rsidP="00E139C7">
            <w:pPr>
              <w:jc w:val="both"/>
              <w:rPr>
                <w:rFonts w:eastAsia="Arial Unicode MS"/>
                <w:b/>
                <w:sz w:val="22"/>
                <w:szCs w:val="22"/>
                <w:u w:val="single"/>
              </w:rPr>
            </w:pPr>
            <w:r w:rsidRPr="00DA0F01">
              <w:rPr>
                <w:rFonts w:eastAsia="Arial Unicode MS"/>
                <w:sz w:val="22"/>
                <w:szCs w:val="22"/>
              </w:rPr>
              <w:t>Béton dosé 300 kg/m3 pour dallage du sol épaisseur 8 cm, y compris toutes sujétion d’exécution de la chape incorporée de 2 cm</w:t>
            </w:r>
          </w:p>
        </w:tc>
        <w:tc>
          <w:tcPr>
            <w:tcW w:w="850"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M2</w:t>
            </w:r>
          </w:p>
        </w:tc>
        <w:tc>
          <w:tcPr>
            <w:tcW w:w="1135"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165</w:t>
            </w:r>
          </w:p>
        </w:tc>
        <w:tc>
          <w:tcPr>
            <w:tcW w:w="992" w:type="dxa"/>
            <w:vAlign w:val="center"/>
          </w:tcPr>
          <w:p w:rsidR="000022A1" w:rsidRPr="00DA0F01" w:rsidRDefault="000022A1" w:rsidP="00E139C7">
            <w:pPr>
              <w:jc w:val="right"/>
              <w:rPr>
                <w:rFonts w:eastAsia="Arial Unicode MS"/>
                <w:sz w:val="22"/>
                <w:szCs w:val="22"/>
              </w:rPr>
            </w:pPr>
          </w:p>
        </w:tc>
        <w:tc>
          <w:tcPr>
            <w:tcW w:w="1275" w:type="dxa"/>
          </w:tcPr>
          <w:p w:rsidR="000022A1" w:rsidRPr="00DA0F01" w:rsidRDefault="000022A1" w:rsidP="00E139C7">
            <w:pPr>
              <w:jc w:val="right"/>
              <w:rPr>
                <w:rFonts w:eastAsia="Arial Unicode MS"/>
                <w:sz w:val="22"/>
                <w:szCs w:val="22"/>
              </w:rPr>
            </w:pPr>
          </w:p>
        </w:tc>
      </w:tr>
      <w:tr w:rsidR="000022A1" w:rsidRPr="00DA0F01" w:rsidTr="00E139C7">
        <w:trPr>
          <w:trHeight w:val="284"/>
        </w:trPr>
        <w:tc>
          <w:tcPr>
            <w:tcW w:w="9001" w:type="dxa"/>
            <w:gridSpan w:val="5"/>
            <w:vAlign w:val="center"/>
          </w:tcPr>
          <w:p w:rsidR="000022A1" w:rsidRPr="00DA0F01" w:rsidRDefault="000022A1" w:rsidP="000022A1">
            <w:pPr>
              <w:jc w:val="center"/>
              <w:rPr>
                <w:rFonts w:eastAsia="Arial Unicode MS"/>
                <w:b/>
                <w:sz w:val="22"/>
                <w:szCs w:val="22"/>
              </w:rPr>
            </w:pPr>
            <w:r w:rsidRPr="00DA0F01">
              <w:rPr>
                <w:rFonts w:eastAsia="Arial Unicode MS"/>
                <w:b/>
                <w:sz w:val="22"/>
                <w:szCs w:val="22"/>
              </w:rPr>
              <w:t>Sous – total lot 300</w:t>
            </w:r>
          </w:p>
        </w:tc>
        <w:tc>
          <w:tcPr>
            <w:tcW w:w="1275" w:type="dxa"/>
          </w:tcPr>
          <w:p w:rsidR="000022A1" w:rsidRPr="00DA0F01" w:rsidRDefault="000022A1" w:rsidP="00E139C7">
            <w:pPr>
              <w:jc w:val="right"/>
              <w:rPr>
                <w:rFonts w:eastAsia="Arial Unicode MS"/>
                <w:sz w:val="22"/>
                <w:szCs w:val="22"/>
              </w:rPr>
            </w:pPr>
          </w:p>
        </w:tc>
      </w:tr>
      <w:tr w:rsidR="000022A1" w:rsidRPr="00DA0F01" w:rsidTr="00E139C7">
        <w:trPr>
          <w:trHeight w:val="284"/>
        </w:trPr>
        <w:tc>
          <w:tcPr>
            <w:tcW w:w="10276" w:type="dxa"/>
            <w:gridSpan w:val="6"/>
            <w:vAlign w:val="center"/>
          </w:tcPr>
          <w:p w:rsidR="000022A1" w:rsidRPr="00DA0F01" w:rsidRDefault="000022A1" w:rsidP="00E139C7">
            <w:pPr>
              <w:jc w:val="both"/>
              <w:rPr>
                <w:rFonts w:eastAsia="Arial Unicode MS"/>
                <w:sz w:val="22"/>
                <w:szCs w:val="22"/>
              </w:rPr>
            </w:pPr>
            <w:r w:rsidRPr="00DA0F01">
              <w:rPr>
                <w:rFonts w:eastAsia="Arial Unicode MS"/>
                <w:b/>
                <w:sz w:val="22"/>
                <w:szCs w:val="22"/>
              </w:rPr>
              <w:t>LOT 400 : MACONNERIE-ELEVATIONS-ENDUITS</w:t>
            </w:r>
          </w:p>
        </w:tc>
      </w:tr>
      <w:tr w:rsidR="000022A1" w:rsidRPr="00DA0F01" w:rsidTr="00E139C7">
        <w:trPr>
          <w:trHeight w:val="284"/>
        </w:trPr>
        <w:tc>
          <w:tcPr>
            <w:tcW w:w="921"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401</w:t>
            </w:r>
          </w:p>
        </w:tc>
        <w:tc>
          <w:tcPr>
            <w:tcW w:w="5103" w:type="dxa"/>
            <w:vAlign w:val="center"/>
          </w:tcPr>
          <w:p w:rsidR="000022A1" w:rsidRPr="00DA0F01" w:rsidRDefault="000022A1" w:rsidP="00E139C7">
            <w:pPr>
              <w:rPr>
                <w:rFonts w:eastAsia="Arial Unicode MS"/>
                <w:b/>
                <w:sz w:val="22"/>
                <w:szCs w:val="22"/>
                <w:u w:val="single"/>
              </w:rPr>
            </w:pPr>
            <w:r w:rsidRPr="00DA0F01">
              <w:rPr>
                <w:rFonts w:eastAsia="Arial Unicode MS"/>
                <w:sz w:val="22"/>
                <w:szCs w:val="22"/>
              </w:rPr>
              <w:t>Parpaings en agglos creux de 15x20x40 pour les murs </w:t>
            </w:r>
          </w:p>
        </w:tc>
        <w:tc>
          <w:tcPr>
            <w:tcW w:w="850"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M2</w:t>
            </w:r>
          </w:p>
        </w:tc>
        <w:tc>
          <w:tcPr>
            <w:tcW w:w="1135"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162</w:t>
            </w:r>
          </w:p>
        </w:tc>
        <w:tc>
          <w:tcPr>
            <w:tcW w:w="992" w:type="dxa"/>
            <w:vAlign w:val="center"/>
          </w:tcPr>
          <w:p w:rsidR="000022A1" w:rsidRPr="00DA0F01" w:rsidRDefault="000022A1" w:rsidP="00E139C7">
            <w:pPr>
              <w:jc w:val="right"/>
              <w:rPr>
                <w:rFonts w:eastAsia="Arial Unicode MS"/>
                <w:sz w:val="22"/>
                <w:szCs w:val="22"/>
              </w:rPr>
            </w:pPr>
          </w:p>
        </w:tc>
        <w:tc>
          <w:tcPr>
            <w:tcW w:w="1275" w:type="dxa"/>
          </w:tcPr>
          <w:p w:rsidR="000022A1" w:rsidRPr="00DA0F01" w:rsidRDefault="000022A1" w:rsidP="00E139C7">
            <w:pPr>
              <w:jc w:val="right"/>
              <w:rPr>
                <w:rFonts w:eastAsia="Arial Unicode MS"/>
                <w:sz w:val="22"/>
                <w:szCs w:val="22"/>
              </w:rPr>
            </w:pPr>
          </w:p>
        </w:tc>
      </w:tr>
      <w:tr w:rsidR="000022A1" w:rsidRPr="00DA0F01" w:rsidTr="00E139C7">
        <w:trPr>
          <w:trHeight w:val="284"/>
        </w:trPr>
        <w:tc>
          <w:tcPr>
            <w:tcW w:w="921"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402</w:t>
            </w:r>
          </w:p>
        </w:tc>
        <w:tc>
          <w:tcPr>
            <w:tcW w:w="5103" w:type="dxa"/>
            <w:vAlign w:val="center"/>
          </w:tcPr>
          <w:p w:rsidR="000022A1" w:rsidRPr="00DA0F01" w:rsidRDefault="000022A1" w:rsidP="00E139C7">
            <w:pPr>
              <w:jc w:val="both"/>
              <w:rPr>
                <w:rFonts w:eastAsia="Arial Unicode MS"/>
                <w:sz w:val="22"/>
                <w:szCs w:val="22"/>
              </w:rPr>
            </w:pPr>
            <w:r w:rsidRPr="00DA0F01">
              <w:rPr>
                <w:rFonts w:eastAsia="Arial Unicode MS"/>
                <w:sz w:val="22"/>
                <w:szCs w:val="22"/>
              </w:rPr>
              <w:t>Béton armé dosé à 350 kg/m3 pour poteaux, appuis de fenêtres, linteaux et chaînage haut et raidisseurs </w:t>
            </w:r>
          </w:p>
        </w:tc>
        <w:tc>
          <w:tcPr>
            <w:tcW w:w="850"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M3</w:t>
            </w:r>
          </w:p>
        </w:tc>
        <w:tc>
          <w:tcPr>
            <w:tcW w:w="1135"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6,575</w:t>
            </w:r>
          </w:p>
        </w:tc>
        <w:tc>
          <w:tcPr>
            <w:tcW w:w="992" w:type="dxa"/>
            <w:vAlign w:val="center"/>
          </w:tcPr>
          <w:p w:rsidR="000022A1" w:rsidRPr="00DA0F01" w:rsidRDefault="000022A1" w:rsidP="00E139C7">
            <w:pPr>
              <w:jc w:val="right"/>
              <w:rPr>
                <w:rFonts w:eastAsia="Arial Unicode MS"/>
                <w:sz w:val="22"/>
                <w:szCs w:val="22"/>
              </w:rPr>
            </w:pPr>
          </w:p>
        </w:tc>
        <w:tc>
          <w:tcPr>
            <w:tcW w:w="1275" w:type="dxa"/>
          </w:tcPr>
          <w:p w:rsidR="000022A1" w:rsidRPr="00DA0F01" w:rsidRDefault="000022A1" w:rsidP="00E139C7">
            <w:pPr>
              <w:jc w:val="right"/>
              <w:rPr>
                <w:rFonts w:eastAsia="Arial Unicode MS"/>
                <w:sz w:val="22"/>
                <w:szCs w:val="22"/>
              </w:rPr>
            </w:pPr>
          </w:p>
        </w:tc>
      </w:tr>
      <w:tr w:rsidR="000022A1" w:rsidRPr="00DA0F01" w:rsidTr="00E139C7">
        <w:trPr>
          <w:trHeight w:val="284"/>
        </w:trPr>
        <w:tc>
          <w:tcPr>
            <w:tcW w:w="921"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403</w:t>
            </w:r>
          </w:p>
        </w:tc>
        <w:tc>
          <w:tcPr>
            <w:tcW w:w="5103" w:type="dxa"/>
            <w:vAlign w:val="center"/>
          </w:tcPr>
          <w:p w:rsidR="000022A1" w:rsidRPr="00DA0F01" w:rsidRDefault="000022A1" w:rsidP="00E139C7">
            <w:pPr>
              <w:rPr>
                <w:rFonts w:eastAsia="Arial Unicode MS"/>
                <w:sz w:val="22"/>
                <w:szCs w:val="22"/>
              </w:rPr>
            </w:pPr>
            <w:r w:rsidRPr="00DA0F01">
              <w:rPr>
                <w:rFonts w:eastAsia="Arial Unicode MS"/>
                <w:sz w:val="22"/>
                <w:szCs w:val="22"/>
              </w:rPr>
              <w:t>Enduits sur murs intérieurs et extérieurs </w:t>
            </w:r>
          </w:p>
        </w:tc>
        <w:tc>
          <w:tcPr>
            <w:tcW w:w="850"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M2</w:t>
            </w:r>
          </w:p>
        </w:tc>
        <w:tc>
          <w:tcPr>
            <w:tcW w:w="1135"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324</w:t>
            </w:r>
          </w:p>
        </w:tc>
        <w:tc>
          <w:tcPr>
            <w:tcW w:w="992" w:type="dxa"/>
            <w:vAlign w:val="center"/>
          </w:tcPr>
          <w:p w:rsidR="000022A1" w:rsidRPr="00DA0F01" w:rsidRDefault="000022A1" w:rsidP="00E139C7">
            <w:pPr>
              <w:jc w:val="right"/>
              <w:rPr>
                <w:rFonts w:eastAsia="Arial Unicode MS"/>
                <w:sz w:val="22"/>
                <w:szCs w:val="22"/>
              </w:rPr>
            </w:pPr>
          </w:p>
        </w:tc>
        <w:tc>
          <w:tcPr>
            <w:tcW w:w="1275" w:type="dxa"/>
          </w:tcPr>
          <w:p w:rsidR="000022A1" w:rsidRPr="00DA0F01" w:rsidRDefault="000022A1" w:rsidP="00E139C7">
            <w:pPr>
              <w:jc w:val="right"/>
              <w:rPr>
                <w:rFonts w:eastAsia="Arial Unicode MS"/>
                <w:sz w:val="22"/>
                <w:szCs w:val="22"/>
              </w:rPr>
            </w:pPr>
          </w:p>
        </w:tc>
      </w:tr>
      <w:tr w:rsidR="000022A1" w:rsidRPr="00DA0F01" w:rsidTr="00E139C7">
        <w:trPr>
          <w:trHeight w:val="284"/>
        </w:trPr>
        <w:tc>
          <w:tcPr>
            <w:tcW w:w="921"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404</w:t>
            </w:r>
          </w:p>
        </w:tc>
        <w:tc>
          <w:tcPr>
            <w:tcW w:w="5103" w:type="dxa"/>
            <w:vAlign w:val="center"/>
          </w:tcPr>
          <w:p w:rsidR="000022A1" w:rsidRPr="00DA0F01" w:rsidRDefault="000022A1" w:rsidP="00E139C7">
            <w:pPr>
              <w:jc w:val="both"/>
              <w:rPr>
                <w:rFonts w:eastAsia="Arial Unicode MS"/>
                <w:sz w:val="22"/>
                <w:szCs w:val="22"/>
              </w:rPr>
            </w:pPr>
            <w:r w:rsidRPr="00DA0F01">
              <w:rPr>
                <w:rFonts w:eastAsia="Arial Unicode MS"/>
                <w:sz w:val="22"/>
                <w:szCs w:val="22"/>
              </w:rPr>
              <w:t>Claustras</w:t>
            </w:r>
          </w:p>
        </w:tc>
        <w:tc>
          <w:tcPr>
            <w:tcW w:w="850"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M2</w:t>
            </w:r>
          </w:p>
        </w:tc>
        <w:tc>
          <w:tcPr>
            <w:tcW w:w="1135"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31,1</w:t>
            </w:r>
          </w:p>
        </w:tc>
        <w:tc>
          <w:tcPr>
            <w:tcW w:w="992" w:type="dxa"/>
            <w:vAlign w:val="center"/>
          </w:tcPr>
          <w:p w:rsidR="000022A1" w:rsidRPr="00DA0F01" w:rsidRDefault="000022A1" w:rsidP="00E139C7">
            <w:pPr>
              <w:jc w:val="right"/>
              <w:rPr>
                <w:rFonts w:eastAsia="Arial Unicode MS"/>
                <w:sz w:val="22"/>
                <w:szCs w:val="22"/>
              </w:rPr>
            </w:pPr>
          </w:p>
        </w:tc>
        <w:tc>
          <w:tcPr>
            <w:tcW w:w="1275" w:type="dxa"/>
          </w:tcPr>
          <w:p w:rsidR="000022A1" w:rsidRPr="00DA0F01" w:rsidRDefault="000022A1" w:rsidP="00E139C7">
            <w:pPr>
              <w:jc w:val="right"/>
              <w:rPr>
                <w:rFonts w:eastAsia="Arial Unicode MS"/>
                <w:sz w:val="22"/>
                <w:szCs w:val="22"/>
              </w:rPr>
            </w:pPr>
          </w:p>
        </w:tc>
      </w:tr>
      <w:tr w:rsidR="000022A1" w:rsidRPr="00DA0F01" w:rsidTr="00E139C7">
        <w:trPr>
          <w:trHeight w:val="284"/>
        </w:trPr>
        <w:tc>
          <w:tcPr>
            <w:tcW w:w="921"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405</w:t>
            </w:r>
          </w:p>
        </w:tc>
        <w:tc>
          <w:tcPr>
            <w:tcW w:w="5103" w:type="dxa"/>
            <w:vAlign w:val="center"/>
          </w:tcPr>
          <w:p w:rsidR="000022A1" w:rsidRPr="00DA0F01" w:rsidRDefault="000022A1" w:rsidP="00E139C7">
            <w:pPr>
              <w:rPr>
                <w:rFonts w:eastAsia="Arial Unicode MS"/>
                <w:b/>
                <w:sz w:val="22"/>
                <w:szCs w:val="22"/>
                <w:u w:val="single"/>
              </w:rPr>
            </w:pPr>
            <w:r w:rsidRPr="00DA0F01">
              <w:rPr>
                <w:rFonts w:eastAsia="Arial Unicode MS"/>
                <w:sz w:val="22"/>
                <w:szCs w:val="22"/>
              </w:rPr>
              <w:t>Estrade</w:t>
            </w:r>
          </w:p>
        </w:tc>
        <w:tc>
          <w:tcPr>
            <w:tcW w:w="850"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U</w:t>
            </w:r>
          </w:p>
        </w:tc>
        <w:tc>
          <w:tcPr>
            <w:tcW w:w="1135"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2</w:t>
            </w:r>
          </w:p>
        </w:tc>
        <w:tc>
          <w:tcPr>
            <w:tcW w:w="992" w:type="dxa"/>
            <w:vAlign w:val="center"/>
          </w:tcPr>
          <w:p w:rsidR="000022A1" w:rsidRPr="00DA0F01" w:rsidRDefault="000022A1" w:rsidP="00E139C7">
            <w:pPr>
              <w:jc w:val="right"/>
              <w:rPr>
                <w:rFonts w:eastAsia="Arial Unicode MS"/>
                <w:sz w:val="22"/>
                <w:szCs w:val="22"/>
              </w:rPr>
            </w:pPr>
          </w:p>
        </w:tc>
        <w:tc>
          <w:tcPr>
            <w:tcW w:w="1275" w:type="dxa"/>
          </w:tcPr>
          <w:p w:rsidR="000022A1" w:rsidRPr="00DA0F01" w:rsidRDefault="000022A1" w:rsidP="00E139C7">
            <w:pPr>
              <w:jc w:val="right"/>
              <w:rPr>
                <w:rFonts w:eastAsia="Arial Unicode MS"/>
                <w:sz w:val="22"/>
                <w:szCs w:val="22"/>
              </w:rPr>
            </w:pPr>
          </w:p>
        </w:tc>
      </w:tr>
      <w:tr w:rsidR="000022A1" w:rsidRPr="00DA0F01" w:rsidTr="00E139C7">
        <w:trPr>
          <w:trHeight w:val="284"/>
        </w:trPr>
        <w:tc>
          <w:tcPr>
            <w:tcW w:w="921"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406</w:t>
            </w:r>
          </w:p>
        </w:tc>
        <w:tc>
          <w:tcPr>
            <w:tcW w:w="5103" w:type="dxa"/>
            <w:vAlign w:val="center"/>
          </w:tcPr>
          <w:p w:rsidR="000022A1" w:rsidRPr="00DA0F01" w:rsidRDefault="000022A1" w:rsidP="00E139C7">
            <w:pPr>
              <w:jc w:val="both"/>
              <w:rPr>
                <w:rFonts w:eastAsia="Arial Unicode MS"/>
                <w:sz w:val="22"/>
                <w:szCs w:val="22"/>
              </w:rPr>
            </w:pPr>
            <w:r w:rsidRPr="00DA0F01">
              <w:rPr>
                <w:rFonts w:eastAsia="Arial Unicode MS"/>
                <w:sz w:val="22"/>
                <w:szCs w:val="22"/>
              </w:rPr>
              <w:t>Tableau mural</w:t>
            </w:r>
          </w:p>
        </w:tc>
        <w:tc>
          <w:tcPr>
            <w:tcW w:w="850"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U</w:t>
            </w:r>
          </w:p>
        </w:tc>
        <w:tc>
          <w:tcPr>
            <w:tcW w:w="1135"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2</w:t>
            </w:r>
          </w:p>
        </w:tc>
        <w:tc>
          <w:tcPr>
            <w:tcW w:w="992" w:type="dxa"/>
            <w:vAlign w:val="center"/>
          </w:tcPr>
          <w:p w:rsidR="000022A1" w:rsidRPr="00DA0F01" w:rsidRDefault="000022A1" w:rsidP="00E139C7">
            <w:pPr>
              <w:jc w:val="right"/>
              <w:rPr>
                <w:rFonts w:eastAsia="Arial Unicode MS"/>
                <w:sz w:val="22"/>
                <w:szCs w:val="22"/>
              </w:rPr>
            </w:pPr>
          </w:p>
        </w:tc>
        <w:tc>
          <w:tcPr>
            <w:tcW w:w="1275" w:type="dxa"/>
          </w:tcPr>
          <w:p w:rsidR="000022A1" w:rsidRPr="00DA0F01" w:rsidRDefault="000022A1" w:rsidP="00E139C7">
            <w:pPr>
              <w:jc w:val="right"/>
              <w:rPr>
                <w:rFonts w:eastAsia="Arial Unicode MS"/>
                <w:sz w:val="22"/>
                <w:szCs w:val="22"/>
              </w:rPr>
            </w:pPr>
          </w:p>
        </w:tc>
      </w:tr>
      <w:tr w:rsidR="000022A1" w:rsidRPr="00DA0F01" w:rsidTr="00E139C7">
        <w:trPr>
          <w:trHeight w:val="284"/>
        </w:trPr>
        <w:tc>
          <w:tcPr>
            <w:tcW w:w="9001" w:type="dxa"/>
            <w:gridSpan w:val="5"/>
            <w:vAlign w:val="center"/>
          </w:tcPr>
          <w:p w:rsidR="000022A1" w:rsidRPr="00DA0F01" w:rsidRDefault="000022A1" w:rsidP="000022A1">
            <w:pPr>
              <w:jc w:val="center"/>
              <w:rPr>
                <w:rFonts w:eastAsia="Arial Unicode MS"/>
                <w:b/>
                <w:sz w:val="22"/>
                <w:szCs w:val="22"/>
              </w:rPr>
            </w:pPr>
            <w:r w:rsidRPr="00DA0F01">
              <w:rPr>
                <w:rFonts w:eastAsia="Arial Unicode MS"/>
                <w:b/>
                <w:sz w:val="22"/>
                <w:szCs w:val="22"/>
              </w:rPr>
              <w:lastRenderedPageBreak/>
              <w:t>Sous – total lot 400</w:t>
            </w:r>
          </w:p>
        </w:tc>
        <w:tc>
          <w:tcPr>
            <w:tcW w:w="1275" w:type="dxa"/>
          </w:tcPr>
          <w:p w:rsidR="000022A1" w:rsidRPr="00DA0F01" w:rsidRDefault="000022A1" w:rsidP="00E139C7">
            <w:pPr>
              <w:jc w:val="right"/>
              <w:rPr>
                <w:rFonts w:eastAsia="Arial Unicode MS"/>
                <w:sz w:val="22"/>
                <w:szCs w:val="22"/>
              </w:rPr>
            </w:pPr>
          </w:p>
        </w:tc>
      </w:tr>
      <w:tr w:rsidR="000022A1" w:rsidRPr="00DA0F01" w:rsidTr="00E139C7">
        <w:trPr>
          <w:trHeight w:val="284"/>
        </w:trPr>
        <w:tc>
          <w:tcPr>
            <w:tcW w:w="10276" w:type="dxa"/>
            <w:gridSpan w:val="6"/>
            <w:vAlign w:val="center"/>
          </w:tcPr>
          <w:p w:rsidR="000022A1" w:rsidRPr="00DA0F01" w:rsidRDefault="000022A1" w:rsidP="00E139C7">
            <w:pPr>
              <w:ind w:left="142"/>
              <w:jc w:val="both"/>
              <w:rPr>
                <w:rFonts w:eastAsia="Arial Unicode MS"/>
                <w:b/>
                <w:sz w:val="22"/>
                <w:szCs w:val="22"/>
              </w:rPr>
            </w:pPr>
            <w:r w:rsidRPr="00DA0F01">
              <w:rPr>
                <w:rFonts w:eastAsia="Arial Unicode MS"/>
                <w:b/>
                <w:sz w:val="22"/>
                <w:szCs w:val="22"/>
              </w:rPr>
              <w:t>LOT 500 : CHARPENTE-COUVERTURE-FAUX PLAFOND</w:t>
            </w:r>
          </w:p>
        </w:tc>
      </w:tr>
      <w:tr w:rsidR="000022A1" w:rsidRPr="00DA0F01" w:rsidTr="00E139C7">
        <w:trPr>
          <w:trHeight w:val="284"/>
        </w:trPr>
        <w:tc>
          <w:tcPr>
            <w:tcW w:w="921"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501</w:t>
            </w:r>
          </w:p>
        </w:tc>
        <w:tc>
          <w:tcPr>
            <w:tcW w:w="5103" w:type="dxa"/>
            <w:vAlign w:val="center"/>
          </w:tcPr>
          <w:p w:rsidR="000022A1" w:rsidRPr="00DA0F01" w:rsidRDefault="000022A1" w:rsidP="00E139C7">
            <w:pPr>
              <w:jc w:val="both"/>
              <w:rPr>
                <w:rFonts w:eastAsia="Arial Unicode MS"/>
                <w:sz w:val="22"/>
                <w:szCs w:val="22"/>
              </w:rPr>
            </w:pPr>
            <w:r w:rsidRPr="00DA0F01">
              <w:rPr>
                <w:rFonts w:eastAsia="Arial Unicode MS"/>
                <w:sz w:val="22"/>
                <w:szCs w:val="22"/>
              </w:rPr>
              <w:t>Fermes en bastaings de 3x15 cm doublés et traités </w:t>
            </w:r>
          </w:p>
        </w:tc>
        <w:tc>
          <w:tcPr>
            <w:tcW w:w="850"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M3</w:t>
            </w:r>
          </w:p>
        </w:tc>
        <w:tc>
          <w:tcPr>
            <w:tcW w:w="1135"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2,15</w:t>
            </w:r>
          </w:p>
        </w:tc>
        <w:tc>
          <w:tcPr>
            <w:tcW w:w="992" w:type="dxa"/>
            <w:vAlign w:val="center"/>
          </w:tcPr>
          <w:p w:rsidR="000022A1" w:rsidRPr="00DA0F01" w:rsidRDefault="000022A1" w:rsidP="00E139C7">
            <w:pPr>
              <w:jc w:val="right"/>
              <w:rPr>
                <w:rFonts w:eastAsia="Arial Unicode MS"/>
                <w:sz w:val="22"/>
                <w:szCs w:val="22"/>
              </w:rPr>
            </w:pPr>
          </w:p>
        </w:tc>
        <w:tc>
          <w:tcPr>
            <w:tcW w:w="1275" w:type="dxa"/>
          </w:tcPr>
          <w:p w:rsidR="000022A1" w:rsidRPr="00DA0F01" w:rsidRDefault="000022A1" w:rsidP="00E139C7">
            <w:pPr>
              <w:jc w:val="right"/>
              <w:rPr>
                <w:rFonts w:eastAsia="Arial Unicode MS"/>
                <w:sz w:val="22"/>
                <w:szCs w:val="22"/>
              </w:rPr>
            </w:pPr>
          </w:p>
        </w:tc>
      </w:tr>
      <w:tr w:rsidR="000022A1" w:rsidRPr="00DA0F01" w:rsidTr="00E139C7">
        <w:trPr>
          <w:trHeight w:val="284"/>
        </w:trPr>
        <w:tc>
          <w:tcPr>
            <w:tcW w:w="921"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502</w:t>
            </w:r>
          </w:p>
        </w:tc>
        <w:tc>
          <w:tcPr>
            <w:tcW w:w="5103" w:type="dxa"/>
            <w:vAlign w:val="center"/>
          </w:tcPr>
          <w:p w:rsidR="000022A1" w:rsidRPr="00DA0F01" w:rsidRDefault="000022A1" w:rsidP="00E139C7">
            <w:pPr>
              <w:rPr>
                <w:rFonts w:eastAsia="Arial Unicode MS"/>
                <w:b/>
                <w:sz w:val="22"/>
                <w:szCs w:val="22"/>
                <w:u w:val="single"/>
              </w:rPr>
            </w:pPr>
            <w:r w:rsidRPr="00DA0F01">
              <w:rPr>
                <w:rFonts w:eastAsia="Arial Unicode MS"/>
                <w:sz w:val="22"/>
                <w:szCs w:val="22"/>
              </w:rPr>
              <w:t>Pannes en chevrons bois dur de 8x8 cm traités </w:t>
            </w:r>
          </w:p>
        </w:tc>
        <w:tc>
          <w:tcPr>
            <w:tcW w:w="850"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M3</w:t>
            </w:r>
          </w:p>
        </w:tc>
        <w:tc>
          <w:tcPr>
            <w:tcW w:w="1135"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1,58</w:t>
            </w:r>
          </w:p>
        </w:tc>
        <w:tc>
          <w:tcPr>
            <w:tcW w:w="992" w:type="dxa"/>
            <w:vAlign w:val="center"/>
          </w:tcPr>
          <w:p w:rsidR="000022A1" w:rsidRPr="00DA0F01" w:rsidRDefault="000022A1" w:rsidP="00E139C7">
            <w:pPr>
              <w:jc w:val="right"/>
              <w:rPr>
                <w:rFonts w:eastAsia="Arial Unicode MS"/>
                <w:sz w:val="22"/>
                <w:szCs w:val="22"/>
              </w:rPr>
            </w:pPr>
          </w:p>
        </w:tc>
        <w:tc>
          <w:tcPr>
            <w:tcW w:w="1275" w:type="dxa"/>
          </w:tcPr>
          <w:p w:rsidR="000022A1" w:rsidRPr="00DA0F01" w:rsidRDefault="000022A1" w:rsidP="00E139C7">
            <w:pPr>
              <w:jc w:val="right"/>
              <w:rPr>
                <w:rFonts w:eastAsia="Arial Unicode MS"/>
                <w:sz w:val="22"/>
                <w:szCs w:val="22"/>
              </w:rPr>
            </w:pPr>
          </w:p>
        </w:tc>
      </w:tr>
      <w:tr w:rsidR="000022A1" w:rsidRPr="00DA0F01" w:rsidTr="00E139C7">
        <w:trPr>
          <w:trHeight w:val="284"/>
        </w:trPr>
        <w:tc>
          <w:tcPr>
            <w:tcW w:w="921"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503</w:t>
            </w:r>
          </w:p>
        </w:tc>
        <w:tc>
          <w:tcPr>
            <w:tcW w:w="5103" w:type="dxa"/>
            <w:vAlign w:val="center"/>
          </w:tcPr>
          <w:p w:rsidR="000022A1" w:rsidRPr="00DA0F01" w:rsidRDefault="000022A1" w:rsidP="00E139C7">
            <w:pPr>
              <w:jc w:val="both"/>
              <w:rPr>
                <w:rFonts w:eastAsia="Arial Unicode MS"/>
                <w:sz w:val="22"/>
                <w:szCs w:val="22"/>
              </w:rPr>
            </w:pPr>
            <w:r w:rsidRPr="00DA0F01">
              <w:rPr>
                <w:rFonts w:eastAsia="Arial Unicode MS"/>
                <w:sz w:val="22"/>
                <w:szCs w:val="22"/>
              </w:rPr>
              <w:t>Bardage sur façades et pignons en tôle bac 5/10è y compris toute sujétion de pose de la bande  ourlet et de rive de faîtage</w:t>
            </w:r>
          </w:p>
        </w:tc>
        <w:tc>
          <w:tcPr>
            <w:tcW w:w="850"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ML</w:t>
            </w:r>
          </w:p>
        </w:tc>
        <w:tc>
          <w:tcPr>
            <w:tcW w:w="1135"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65,1</w:t>
            </w:r>
          </w:p>
        </w:tc>
        <w:tc>
          <w:tcPr>
            <w:tcW w:w="992" w:type="dxa"/>
            <w:vAlign w:val="center"/>
          </w:tcPr>
          <w:p w:rsidR="000022A1" w:rsidRPr="00DA0F01" w:rsidRDefault="000022A1" w:rsidP="00E139C7">
            <w:pPr>
              <w:jc w:val="right"/>
              <w:rPr>
                <w:rFonts w:eastAsia="Arial Unicode MS"/>
                <w:sz w:val="22"/>
                <w:szCs w:val="22"/>
              </w:rPr>
            </w:pPr>
          </w:p>
        </w:tc>
        <w:tc>
          <w:tcPr>
            <w:tcW w:w="1275" w:type="dxa"/>
          </w:tcPr>
          <w:p w:rsidR="000022A1" w:rsidRPr="00DA0F01" w:rsidRDefault="000022A1" w:rsidP="00E139C7">
            <w:pPr>
              <w:jc w:val="right"/>
              <w:rPr>
                <w:rFonts w:eastAsia="Arial Unicode MS"/>
                <w:sz w:val="22"/>
                <w:szCs w:val="22"/>
              </w:rPr>
            </w:pPr>
          </w:p>
        </w:tc>
      </w:tr>
      <w:tr w:rsidR="000022A1" w:rsidRPr="00DA0F01" w:rsidTr="00E139C7">
        <w:trPr>
          <w:trHeight w:val="284"/>
        </w:trPr>
        <w:tc>
          <w:tcPr>
            <w:tcW w:w="921"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504</w:t>
            </w:r>
          </w:p>
        </w:tc>
        <w:tc>
          <w:tcPr>
            <w:tcW w:w="5103" w:type="dxa"/>
            <w:vAlign w:val="center"/>
          </w:tcPr>
          <w:p w:rsidR="000022A1" w:rsidRPr="00DA0F01" w:rsidRDefault="000022A1" w:rsidP="00E139C7">
            <w:pPr>
              <w:rPr>
                <w:rFonts w:eastAsia="Arial Unicode MS"/>
                <w:b/>
                <w:sz w:val="22"/>
                <w:szCs w:val="22"/>
                <w:u w:val="single"/>
              </w:rPr>
            </w:pPr>
            <w:r w:rsidRPr="00DA0F01">
              <w:rPr>
                <w:rFonts w:eastAsia="Arial Unicode MS"/>
                <w:sz w:val="22"/>
                <w:szCs w:val="22"/>
              </w:rPr>
              <w:t>Couverture en tôle bac épaisseur 6/10è de 6 ml ;</w:t>
            </w:r>
          </w:p>
        </w:tc>
        <w:tc>
          <w:tcPr>
            <w:tcW w:w="850"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M2</w:t>
            </w:r>
          </w:p>
        </w:tc>
        <w:tc>
          <w:tcPr>
            <w:tcW w:w="1135"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234</w:t>
            </w:r>
          </w:p>
        </w:tc>
        <w:tc>
          <w:tcPr>
            <w:tcW w:w="992" w:type="dxa"/>
            <w:vAlign w:val="center"/>
          </w:tcPr>
          <w:p w:rsidR="000022A1" w:rsidRPr="00DA0F01" w:rsidRDefault="000022A1" w:rsidP="00E139C7">
            <w:pPr>
              <w:jc w:val="right"/>
              <w:rPr>
                <w:rFonts w:eastAsia="Arial Unicode MS"/>
                <w:sz w:val="22"/>
                <w:szCs w:val="22"/>
              </w:rPr>
            </w:pPr>
          </w:p>
        </w:tc>
        <w:tc>
          <w:tcPr>
            <w:tcW w:w="1275" w:type="dxa"/>
          </w:tcPr>
          <w:p w:rsidR="000022A1" w:rsidRPr="00DA0F01" w:rsidRDefault="000022A1" w:rsidP="00E139C7">
            <w:pPr>
              <w:jc w:val="right"/>
              <w:rPr>
                <w:rFonts w:eastAsia="Arial Unicode MS"/>
                <w:sz w:val="22"/>
                <w:szCs w:val="22"/>
              </w:rPr>
            </w:pPr>
          </w:p>
        </w:tc>
      </w:tr>
      <w:tr w:rsidR="000022A1" w:rsidRPr="00DA0F01" w:rsidTr="00E139C7">
        <w:trPr>
          <w:trHeight w:val="284"/>
        </w:trPr>
        <w:tc>
          <w:tcPr>
            <w:tcW w:w="921"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505</w:t>
            </w:r>
          </w:p>
        </w:tc>
        <w:tc>
          <w:tcPr>
            <w:tcW w:w="5103" w:type="dxa"/>
            <w:vAlign w:val="center"/>
          </w:tcPr>
          <w:p w:rsidR="000022A1" w:rsidRPr="00DA0F01" w:rsidRDefault="000022A1" w:rsidP="00E139C7">
            <w:pPr>
              <w:rPr>
                <w:rFonts w:eastAsia="Arial Unicode MS"/>
                <w:b/>
                <w:sz w:val="22"/>
                <w:szCs w:val="22"/>
                <w:u w:val="single"/>
              </w:rPr>
            </w:pPr>
            <w:r w:rsidRPr="00DA0F01">
              <w:rPr>
                <w:rFonts w:eastAsia="Arial Unicode MS"/>
                <w:sz w:val="22"/>
                <w:szCs w:val="22"/>
              </w:rPr>
              <w:t>Tôle  faîtière crantée de 50 cm de large</w:t>
            </w:r>
          </w:p>
        </w:tc>
        <w:tc>
          <w:tcPr>
            <w:tcW w:w="850"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ML</w:t>
            </w:r>
          </w:p>
        </w:tc>
        <w:tc>
          <w:tcPr>
            <w:tcW w:w="1135"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20,05</w:t>
            </w:r>
          </w:p>
        </w:tc>
        <w:tc>
          <w:tcPr>
            <w:tcW w:w="992" w:type="dxa"/>
            <w:vAlign w:val="center"/>
          </w:tcPr>
          <w:p w:rsidR="000022A1" w:rsidRPr="00DA0F01" w:rsidRDefault="000022A1" w:rsidP="00E139C7">
            <w:pPr>
              <w:jc w:val="right"/>
              <w:rPr>
                <w:rFonts w:eastAsia="Arial Unicode MS"/>
                <w:sz w:val="22"/>
                <w:szCs w:val="22"/>
              </w:rPr>
            </w:pPr>
          </w:p>
        </w:tc>
        <w:tc>
          <w:tcPr>
            <w:tcW w:w="1275" w:type="dxa"/>
          </w:tcPr>
          <w:p w:rsidR="000022A1" w:rsidRPr="00DA0F01" w:rsidRDefault="000022A1" w:rsidP="00E139C7">
            <w:pPr>
              <w:jc w:val="right"/>
              <w:rPr>
                <w:rFonts w:eastAsia="Arial Unicode MS"/>
                <w:sz w:val="22"/>
                <w:szCs w:val="22"/>
              </w:rPr>
            </w:pPr>
          </w:p>
        </w:tc>
      </w:tr>
      <w:tr w:rsidR="000022A1" w:rsidRPr="00DA0F01" w:rsidTr="00E139C7">
        <w:trPr>
          <w:trHeight w:val="284"/>
        </w:trPr>
        <w:tc>
          <w:tcPr>
            <w:tcW w:w="921"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506</w:t>
            </w:r>
          </w:p>
        </w:tc>
        <w:tc>
          <w:tcPr>
            <w:tcW w:w="5103" w:type="dxa"/>
            <w:vAlign w:val="center"/>
          </w:tcPr>
          <w:p w:rsidR="000022A1" w:rsidRPr="00DA0F01" w:rsidRDefault="000022A1" w:rsidP="00E139C7">
            <w:pPr>
              <w:rPr>
                <w:rFonts w:eastAsia="Arial Unicode MS"/>
                <w:b/>
                <w:sz w:val="22"/>
                <w:szCs w:val="22"/>
                <w:u w:val="single"/>
              </w:rPr>
            </w:pPr>
            <w:r w:rsidRPr="00DA0F01">
              <w:rPr>
                <w:rFonts w:eastAsia="Arial Unicode MS"/>
                <w:sz w:val="22"/>
                <w:szCs w:val="22"/>
              </w:rPr>
              <w:t>Faux plafond intérieur en contreplaqué en panneaux de 60 x120 de 4 mm y compris bois de solivage de 4x8cm</w:t>
            </w:r>
          </w:p>
        </w:tc>
        <w:tc>
          <w:tcPr>
            <w:tcW w:w="850"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M2</w:t>
            </w:r>
          </w:p>
        </w:tc>
        <w:tc>
          <w:tcPr>
            <w:tcW w:w="1135"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165</w:t>
            </w:r>
          </w:p>
        </w:tc>
        <w:tc>
          <w:tcPr>
            <w:tcW w:w="992" w:type="dxa"/>
            <w:vAlign w:val="center"/>
          </w:tcPr>
          <w:p w:rsidR="000022A1" w:rsidRPr="00DA0F01" w:rsidRDefault="000022A1" w:rsidP="00E139C7">
            <w:pPr>
              <w:jc w:val="right"/>
              <w:rPr>
                <w:rFonts w:eastAsia="Arial Unicode MS"/>
                <w:sz w:val="22"/>
                <w:szCs w:val="22"/>
              </w:rPr>
            </w:pPr>
          </w:p>
        </w:tc>
        <w:tc>
          <w:tcPr>
            <w:tcW w:w="1275" w:type="dxa"/>
          </w:tcPr>
          <w:p w:rsidR="000022A1" w:rsidRPr="00DA0F01" w:rsidRDefault="000022A1" w:rsidP="00E139C7">
            <w:pPr>
              <w:jc w:val="right"/>
              <w:rPr>
                <w:rFonts w:eastAsia="Arial Unicode MS"/>
                <w:sz w:val="22"/>
                <w:szCs w:val="22"/>
              </w:rPr>
            </w:pPr>
          </w:p>
        </w:tc>
      </w:tr>
      <w:tr w:rsidR="000022A1" w:rsidRPr="00DA0F01" w:rsidTr="00E139C7">
        <w:trPr>
          <w:trHeight w:val="284"/>
        </w:trPr>
        <w:tc>
          <w:tcPr>
            <w:tcW w:w="921"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507</w:t>
            </w:r>
          </w:p>
        </w:tc>
        <w:tc>
          <w:tcPr>
            <w:tcW w:w="5103" w:type="dxa"/>
            <w:vAlign w:val="center"/>
          </w:tcPr>
          <w:p w:rsidR="000022A1" w:rsidRPr="00DA0F01" w:rsidRDefault="000022A1" w:rsidP="00E139C7">
            <w:pPr>
              <w:rPr>
                <w:rFonts w:eastAsia="Arial Unicode MS"/>
                <w:b/>
                <w:sz w:val="22"/>
                <w:szCs w:val="22"/>
                <w:u w:val="single"/>
              </w:rPr>
            </w:pPr>
            <w:r w:rsidRPr="00DA0F01">
              <w:rPr>
                <w:rFonts w:eastAsia="Arial Unicode MS"/>
                <w:sz w:val="22"/>
                <w:szCs w:val="22"/>
              </w:rPr>
              <w:t>Plafond extérieur en tôle lisse</w:t>
            </w:r>
          </w:p>
        </w:tc>
        <w:tc>
          <w:tcPr>
            <w:tcW w:w="850"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M2</w:t>
            </w:r>
          </w:p>
        </w:tc>
        <w:tc>
          <w:tcPr>
            <w:tcW w:w="1135"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50</w:t>
            </w:r>
          </w:p>
        </w:tc>
        <w:tc>
          <w:tcPr>
            <w:tcW w:w="992" w:type="dxa"/>
            <w:vAlign w:val="center"/>
          </w:tcPr>
          <w:p w:rsidR="000022A1" w:rsidRPr="00DA0F01" w:rsidRDefault="000022A1" w:rsidP="00E139C7">
            <w:pPr>
              <w:jc w:val="right"/>
              <w:rPr>
                <w:rFonts w:eastAsia="Arial Unicode MS"/>
                <w:sz w:val="22"/>
                <w:szCs w:val="22"/>
              </w:rPr>
            </w:pPr>
          </w:p>
        </w:tc>
        <w:tc>
          <w:tcPr>
            <w:tcW w:w="1275" w:type="dxa"/>
          </w:tcPr>
          <w:p w:rsidR="000022A1" w:rsidRPr="00DA0F01" w:rsidRDefault="000022A1" w:rsidP="00E139C7">
            <w:pPr>
              <w:jc w:val="right"/>
              <w:rPr>
                <w:rFonts w:eastAsia="Arial Unicode MS"/>
                <w:sz w:val="22"/>
                <w:szCs w:val="22"/>
              </w:rPr>
            </w:pPr>
          </w:p>
        </w:tc>
      </w:tr>
      <w:tr w:rsidR="000022A1" w:rsidRPr="00DA0F01" w:rsidTr="00E139C7">
        <w:trPr>
          <w:trHeight w:val="284"/>
        </w:trPr>
        <w:tc>
          <w:tcPr>
            <w:tcW w:w="9001" w:type="dxa"/>
            <w:gridSpan w:val="5"/>
            <w:vAlign w:val="center"/>
          </w:tcPr>
          <w:p w:rsidR="000022A1" w:rsidRPr="00DA0F01" w:rsidRDefault="000022A1" w:rsidP="000022A1">
            <w:pPr>
              <w:jc w:val="center"/>
              <w:rPr>
                <w:rFonts w:eastAsia="Arial Unicode MS"/>
                <w:b/>
                <w:sz w:val="22"/>
                <w:szCs w:val="22"/>
              </w:rPr>
            </w:pPr>
            <w:r w:rsidRPr="00DA0F01">
              <w:rPr>
                <w:rFonts w:eastAsia="Arial Unicode MS"/>
                <w:b/>
                <w:sz w:val="22"/>
                <w:szCs w:val="22"/>
              </w:rPr>
              <w:t>Sous – total lot 500</w:t>
            </w:r>
          </w:p>
        </w:tc>
        <w:tc>
          <w:tcPr>
            <w:tcW w:w="1275" w:type="dxa"/>
          </w:tcPr>
          <w:p w:rsidR="000022A1" w:rsidRPr="00DA0F01" w:rsidRDefault="000022A1" w:rsidP="00E139C7">
            <w:pPr>
              <w:jc w:val="right"/>
              <w:rPr>
                <w:rFonts w:eastAsia="Arial Unicode MS"/>
                <w:sz w:val="22"/>
                <w:szCs w:val="22"/>
              </w:rPr>
            </w:pPr>
          </w:p>
        </w:tc>
      </w:tr>
      <w:tr w:rsidR="000022A1" w:rsidRPr="00DA0F01" w:rsidTr="00E139C7">
        <w:trPr>
          <w:trHeight w:val="284"/>
        </w:trPr>
        <w:tc>
          <w:tcPr>
            <w:tcW w:w="10276" w:type="dxa"/>
            <w:gridSpan w:val="6"/>
            <w:vAlign w:val="center"/>
          </w:tcPr>
          <w:p w:rsidR="000022A1" w:rsidRPr="00DA0F01" w:rsidRDefault="00E139C7" w:rsidP="00E139C7">
            <w:pPr>
              <w:jc w:val="both"/>
              <w:rPr>
                <w:rFonts w:eastAsia="Arial Unicode MS"/>
                <w:b/>
                <w:sz w:val="22"/>
                <w:szCs w:val="22"/>
              </w:rPr>
            </w:pPr>
            <w:r w:rsidRPr="00DA0F01">
              <w:rPr>
                <w:rFonts w:eastAsia="Arial Unicode MS"/>
                <w:b/>
                <w:sz w:val="22"/>
                <w:szCs w:val="22"/>
              </w:rPr>
              <w:t>LOT 6</w:t>
            </w:r>
            <w:r w:rsidR="000022A1" w:rsidRPr="00DA0F01">
              <w:rPr>
                <w:rFonts w:eastAsia="Arial Unicode MS"/>
                <w:b/>
                <w:sz w:val="22"/>
                <w:szCs w:val="22"/>
              </w:rPr>
              <w:t>00 : MENUISERIES METALLIQUES</w:t>
            </w:r>
          </w:p>
        </w:tc>
      </w:tr>
      <w:tr w:rsidR="000022A1" w:rsidRPr="00DA0F01" w:rsidTr="00E139C7">
        <w:trPr>
          <w:trHeight w:val="227"/>
        </w:trPr>
        <w:tc>
          <w:tcPr>
            <w:tcW w:w="921" w:type="dxa"/>
            <w:vAlign w:val="center"/>
          </w:tcPr>
          <w:p w:rsidR="000022A1" w:rsidRPr="00DA0F01" w:rsidRDefault="00E139C7" w:rsidP="00E139C7">
            <w:pPr>
              <w:jc w:val="center"/>
              <w:rPr>
                <w:rFonts w:eastAsia="Arial Unicode MS"/>
                <w:sz w:val="22"/>
                <w:szCs w:val="22"/>
              </w:rPr>
            </w:pPr>
            <w:r w:rsidRPr="00DA0F01">
              <w:rPr>
                <w:rFonts w:eastAsia="Arial Unicode MS"/>
                <w:sz w:val="22"/>
                <w:szCs w:val="22"/>
              </w:rPr>
              <w:t>601</w:t>
            </w:r>
          </w:p>
        </w:tc>
        <w:tc>
          <w:tcPr>
            <w:tcW w:w="5103" w:type="dxa"/>
            <w:vAlign w:val="center"/>
          </w:tcPr>
          <w:p w:rsidR="000022A1" w:rsidRPr="00DA0F01" w:rsidRDefault="000022A1" w:rsidP="00E139C7">
            <w:pPr>
              <w:jc w:val="both"/>
              <w:rPr>
                <w:rFonts w:eastAsia="Arial Unicode MS"/>
                <w:sz w:val="22"/>
                <w:szCs w:val="22"/>
              </w:rPr>
            </w:pPr>
            <w:r w:rsidRPr="00DA0F01">
              <w:rPr>
                <w:rFonts w:eastAsia="Arial Unicode MS"/>
                <w:sz w:val="22"/>
                <w:szCs w:val="22"/>
              </w:rPr>
              <w:t>Portes métalliques de 100 x 220 cm et serrures à canon  munie de poignet</w:t>
            </w:r>
          </w:p>
        </w:tc>
        <w:tc>
          <w:tcPr>
            <w:tcW w:w="850"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U</w:t>
            </w:r>
          </w:p>
        </w:tc>
        <w:tc>
          <w:tcPr>
            <w:tcW w:w="1135"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4</w:t>
            </w:r>
          </w:p>
        </w:tc>
        <w:tc>
          <w:tcPr>
            <w:tcW w:w="992" w:type="dxa"/>
            <w:vAlign w:val="center"/>
          </w:tcPr>
          <w:p w:rsidR="000022A1" w:rsidRPr="00DA0F01" w:rsidRDefault="000022A1" w:rsidP="00E139C7">
            <w:pPr>
              <w:jc w:val="right"/>
              <w:rPr>
                <w:rFonts w:eastAsia="Arial Unicode MS"/>
                <w:sz w:val="22"/>
                <w:szCs w:val="22"/>
              </w:rPr>
            </w:pPr>
          </w:p>
        </w:tc>
        <w:tc>
          <w:tcPr>
            <w:tcW w:w="1275" w:type="dxa"/>
          </w:tcPr>
          <w:p w:rsidR="000022A1" w:rsidRPr="00DA0F01" w:rsidRDefault="000022A1" w:rsidP="00E139C7">
            <w:pPr>
              <w:jc w:val="right"/>
              <w:rPr>
                <w:rFonts w:eastAsia="Arial Unicode MS"/>
                <w:sz w:val="22"/>
                <w:szCs w:val="22"/>
              </w:rPr>
            </w:pPr>
          </w:p>
        </w:tc>
      </w:tr>
      <w:tr w:rsidR="000022A1" w:rsidRPr="00DA0F01" w:rsidTr="00E139C7">
        <w:trPr>
          <w:trHeight w:val="227"/>
        </w:trPr>
        <w:tc>
          <w:tcPr>
            <w:tcW w:w="921" w:type="dxa"/>
            <w:vAlign w:val="center"/>
          </w:tcPr>
          <w:p w:rsidR="000022A1" w:rsidRPr="00DA0F01" w:rsidRDefault="00E139C7" w:rsidP="00E139C7">
            <w:pPr>
              <w:jc w:val="center"/>
              <w:rPr>
                <w:rFonts w:eastAsia="Arial Unicode MS"/>
                <w:sz w:val="22"/>
                <w:szCs w:val="22"/>
              </w:rPr>
            </w:pPr>
            <w:r w:rsidRPr="00DA0F01">
              <w:rPr>
                <w:rFonts w:eastAsia="Arial Unicode MS"/>
                <w:sz w:val="22"/>
                <w:szCs w:val="22"/>
              </w:rPr>
              <w:t>602</w:t>
            </w:r>
          </w:p>
        </w:tc>
        <w:tc>
          <w:tcPr>
            <w:tcW w:w="5103" w:type="dxa"/>
            <w:vAlign w:val="center"/>
          </w:tcPr>
          <w:p w:rsidR="000022A1" w:rsidRPr="00DA0F01" w:rsidRDefault="000022A1" w:rsidP="00E139C7">
            <w:pPr>
              <w:jc w:val="both"/>
              <w:rPr>
                <w:rFonts w:eastAsia="Arial Unicode MS"/>
                <w:sz w:val="22"/>
                <w:szCs w:val="22"/>
              </w:rPr>
            </w:pPr>
            <w:r w:rsidRPr="00DA0F01">
              <w:rPr>
                <w:rFonts w:eastAsia="Arial Unicode MS"/>
                <w:sz w:val="22"/>
                <w:szCs w:val="22"/>
              </w:rPr>
              <w:t>Seuil en cornières de 30 cm sur estrade et nez de véranda</w:t>
            </w:r>
          </w:p>
        </w:tc>
        <w:tc>
          <w:tcPr>
            <w:tcW w:w="850"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ML</w:t>
            </w:r>
          </w:p>
        </w:tc>
        <w:tc>
          <w:tcPr>
            <w:tcW w:w="1135"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35,8</w:t>
            </w:r>
          </w:p>
        </w:tc>
        <w:tc>
          <w:tcPr>
            <w:tcW w:w="992" w:type="dxa"/>
            <w:vAlign w:val="center"/>
          </w:tcPr>
          <w:p w:rsidR="000022A1" w:rsidRPr="00DA0F01" w:rsidRDefault="000022A1" w:rsidP="00E139C7">
            <w:pPr>
              <w:jc w:val="right"/>
              <w:rPr>
                <w:rFonts w:eastAsia="Arial Unicode MS"/>
                <w:sz w:val="22"/>
                <w:szCs w:val="22"/>
              </w:rPr>
            </w:pPr>
          </w:p>
        </w:tc>
        <w:tc>
          <w:tcPr>
            <w:tcW w:w="1275" w:type="dxa"/>
          </w:tcPr>
          <w:p w:rsidR="000022A1" w:rsidRPr="00DA0F01" w:rsidRDefault="000022A1" w:rsidP="00E139C7">
            <w:pPr>
              <w:jc w:val="right"/>
              <w:rPr>
                <w:rFonts w:eastAsia="Arial Unicode MS"/>
                <w:sz w:val="22"/>
                <w:szCs w:val="22"/>
              </w:rPr>
            </w:pPr>
          </w:p>
        </w:tc>
      </w:tr>
      <w:tr w:rsidR="000022A1" w:rsidRPr="00DA0F01" w:rsidTr="00E139C7">
        <w:trPr>
          <w:trHeight w:val="227"/>
        </w:trPr>
        <w:tc>
          <w:tcPr>
            <w:tcW w:w="9001" w:type="dxa"/>
            <w:gridSpan w:val="5"/>
            <w:vAlign w:val="center"/>
          </w:tcPr>
          <w:p w:rsidR="000022A1" w:rsidRPr="00DA0F01" w:rsidRDefault="000022A1" w:rsidP="00E139C7">
            <w:pPr>
              <w:jc w:val="center"/>
              <w:rPr>
                <w:rFonts w:eastAsia="Arial Unicode MS"/>
                <w:b/>
                <w:sz w:val="22"/>
                <w:szCs w:val="22"/>
              </w:rPr>
            </w:pPr>
            <w:r w:rsidRPr="00DA0F01">
              <w:rPr>
                <w:rFonts w:eastAsia="Arial Unicode MS"/>
                <w:b/>
                <w:sz w:val="22"/>
                <w:szCs w:val="22"/>
              </w:rPr>
              <w:t>Sous – total lot 700</w:t>
            </w:r>
          </w:p>
        </w:tc>
        <w:tc>
          <w:tcPr>
            <w:tcW w:w="1275" w:type="dxa"/>
          </w:tcPr>
          <w:p w:rsidR="000022A1" w:rsidRPr="00DA0F01" w:rsidRDefault="000022A1" w:rsidP="00E139C7">
            <w:pPr>
              <w:jc w:val="right"/>
              <w:rPr>
                <w:rFonts w:eastAsia="Arial Unicode MS"/>
                <w:sz w:val="22"/>
                <w:szCs w:val="22"/>
              </w:rPr>
            </w:pPr>
          </w:p>
        </w:tc>
      </w:tr>
      <w:tr w:rsidR="000022A1" w:rsidRPr="00DA0F01" w:rsidTr="00E139C7">
        <w:trPr>
          <w:trHeight w:val="227"/>
        </w:trPr>
        <w:tc>
          <w:tcPr>
            <w:tcW w:w="10276" w:type="dxa"/>
            <w:gridSpan w:val="6"/>
            <w:vAlign w:val="center"/>
          </w:tcPr>
          <w:p w:rsidR="000022A1" w:rsidRPr="00DA0F01" w:rsidRDefault="00E139C7" w:rsidP="00E139C7">
            <w:pPr>
              <w:jc w:val="both"/>
              <w:rPr>
                <w:rFonts w:eastAsia="Arial Unicode MS"/>
                <w:b/>
                <w:sz w:val="22"/>
                <w:szCs w:val="22"/>
              </w:rPr>
            </w:pPr>
            <w:r w:rsidRPr="00DA0F01">
              <w:rPr>
                <w:rFonts w:eastAsia="Arial Unicode MS"/>
                <w:b/>
                <w:sz w:val="22"/>
                <w:szCs w:val="22"/>
              </w:rPr>
              <w:t>Lot 7</w:t>
            </w:r>
            <w:r w:rsidR="000022A1" w:rsidRPr="00DA0F01">
              <w:rPr>
                <w:rFonts w:eastAsia="Arial Unicode MS"/>
                <w:b/>
                <w:sz w:val="22"/>
                <w:szCs w:val="22"/>
              </w:rPr>
              <w:t>00 : ELECTRICITE</w:t>
            </w:r>
          </w:p>
        </w:tc>
      </w:tr>
      <w:tr w:rsidR="000022A1" w:rsidRPr="00DA0F01" w:rsidTr="00E139C7">
        <w:trPr>
          <w:trHeight w:val="227"/>
        </w:trPr>
        <w:tc>
          <w:tcPr>
            <w:tcW w:w="921" w:type="dxa"/>
            <w:vAlign w:val="center"/>
          </w:tcPr>
          <w:p w:rsidR="000022A1" w:rsidRPr="00DA0F01" w:rsidRDefault="00E139C7" w:rsidP="00E139C7">
            <w:pPr>
              <w:jc w:val="center"/>
              <w:rPr>
                <w:rFonts w:eastAsia="Arial Unicode MS"/>
                <w:sz w:val="22"/>
                <w:szCs w:val="22"/>
              </w:rPr>
            </w:pPr>
            <w:r w:rsidRPr="00DA0F01">
              <w:rPr>
                <w:rFonts w:eastAsia="Arial Unicode MS"/>
                <w:sz w:val="22"/>
                <w:szCs w:val="22"/>
              </w:rPr>
              <w:t>701</w:t>
            </w:r>
          </w:p>
        </w:tc>
        <w:tc>
          <w:tcPr>
            <w:tcW w:w="5103" w:type="dxa"/>
            <w:vAlign w:val="center"/>
          </w:tcPr>
          <w:p w:rsidR="000022A1" w:rsidRPr="00DA0F01" w:rsidRDefault="000022A1" w:rsidP="00E139C7">
            <w:pPr>
              <w:rPr>
                <w:rFonts w:eastAsia="Arial Unicode MS"/>
                <w:b/>
                <w:sz w:val="22"/>
                <w:szCs w:val="22"/>
                <w:u w:val="single"/>
              </w:rPr>
            </w:pPr>
            <w:r w:rsidRPr="00DA0F01">
              <w:rPr>
                <w:rFonts w:eastAsia="Arial Unicode MS"/>
                <w:sz w:val="22"/>
                <w:szCs w:val="22"/>
              </w:rPr>
              <w:t>Tuyaux flexibles orange pour canalisation verticale et horizontales </w:t>
            </w:r>
          </w:p>
        </w:tc>
        <w:tc>
          <w:tcPr>
            <w:tcW w:w="850" w:type="dxa"/>
            <w:vAlign w:val="center"/>
          </w:tcPr>
          <w:p w:rsidR="000022A1" w:rsidRPr="00DA0F01" w:rsidRDefault="000022A1" w:rsidP="00E139C7">
            <w:pPr>
              <w:jc w:val="center"/>
              <w:rPr>
                <w:rFonts w:eastAsia="Arial Unicode MS"/>
                <w:sz w:val="22"/>
                <w:szCs w:val="22"/>
              </w:rPr>
            </w:pPr>
            <w:proofErr w:type="spellStart"/>
            <w:r w:rsidRPr="00DA0F01">
              <w:rPr>
                <w:rFonts w:eastAsia="Arial Unicode MS"/>
                <w:sz w:val="22"/>
                <w:szCs w:val="22"/>
              </w:rPr>
              <w:t>Rleau</w:t>
            </w:r>
            <w:proofErr w:type="spellEnd"/>
          </w:p>
        </w:tc>
        <w:tc>
          <w:tcPr>
            <w:tcW w:w="1135"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2</w:t>
            </w:r>
          </w:p>
        </w:tc>
        <w:tc>
          <w:tcPr>
            <w:tcW w:w="992" w:type="dxa"/>
            <w:vAlign w:val="center"/>
          </w:tcPr>
          <w:p w:rsidR="000022A1" w:rsidRPr="00DA0F01" w:rsidRDefault="000022A1" w:rsidP="00E139C7">
            <w:pPr>
              <w:jc w:val="right"/>
              <w:rPr>
                <w:rFonts w:eastAsia="Arial Unicode MS"/>
                <w:sz w:val="22"/>
                <w:szCs w:val="22"/>
              </w:rPr>
            </w:pPr>
          </w:p>
        </w:tc>
        <w:tc>
          <w:tcPr>
            <w:tcW w:w="1275" w:type="dxa"/>
          </w:tcPr>
          <w:p w:rsidR="000022A1" w:rsidRPr="00DA0F01" w:rsidRDefault="000022A1" w:rsidP="00E139C7">
            <w:pPr>
              <w:jc w:val="right"/>
              <w:rPr>
                <w:rFonts w:eastAsia="Arial Unicode MS"/>
                <w:sz w:val="22"/>
                <w:szCs w:val="22"/>
              </w:rPr>
            </w:pPr>
          </w:p>
        </w:tc>
      </w:tr>
      <w:tr w:rsidR="000022A1" w:rsidRPr="00DA0F01" w:rsidTr="00E139C7">
        <w:trPr>
          <w:trHeight w:val="227"/>
        </w:trPr>
        <w:tc>
          <w:tcPr>
            <w:tcW w:w="921" w:type="dxa"/>
            <w:vAlign w:val="center"/>
          </w:tcPr>
          <w:p w:rsidR="000022A1" w:rsidRPr="00DA0F01" w:rsidRDefault="00E139C7" w:rsidP="00E139C7">
            <w:pPr>
              <w:jc w:val="center"/>
              <w:rPr>
                <w:rFonts w:eastAsia="Arial Unicode MS"/>
                <w:sz w:val="22"/>
                <w:szCs w:val="22"/>
              </w:rPr>
            </w:pPr>
            <w:r w:rsidRPr="00DA0F01">
              <w:rPr>
                <w:rFonts w:eastAsia="Arial Unicode MS"/>
                <w:sz w:val="22"/>
                <w:szCs w:val="22"/>
              </w:rPr>
              <w:t>702</w:t>
            </w:r>
          </w:p>
        </w:tc>
        <w:tc>
          <w:tcPr>
            <w:tcW w:w="5103" w:type="dxa"/>
            <w:vAlign w:val="center"/>
          </w:tcPr>
          <w:p w:rsidR="000022A1" w:rsidRPr="00DA0F01" w:rsidRDefault="000022A1" w:rsidP="00E139C7">
            <w:pPr>
              <w:rPr>
                <w:rFonts w:eastAsia="Arial Unicode MS"/>
                <w:sz w:val="22"/>
                <w:szCs w:val="22"/>
              </w:rPr>
            </w:pPr>
            <w:r w:rsidRPr="00DA0F01">
              <w:rPr>
                <w:rFonts w:eastAsia="Arial Unicode MS"/>
                <w:sz w:val="22"/>
                <w:szCs w:val="22"/>
              </w:rPr>
              <w:t>Fil TH 2,5 mm2 pour toutes les installations (prises et lampes)</w:t>
            </w:r>
          </w:p>
        </w:tc>
        <w:tc>
          <w:tcPr>
            <w:tcW w:w="850" w:type="dxa"/>
            <w:vAlign w:val="center"/>
          </w:tcPr>
          <w:p w:rsidR="000022A1" w:rsidRPr="00DA0F01" w:rsidRDefault="000022A1" w:rsidP="00E139C7">
            <w:pPr>
              <w:jc w:val="center"/>
              <w:rPr>
                <w:rFonts w:eastAsia="Arial Unicode MS"/>
                <w:sz w:val="22"/>
                <w:szCs w:val="22"/>
              </w:rPr>
            </w:pPr>
            <w:proofErr w:type="spellStart"/>
            <w:r w:rsidRPr="00DA0F01">
              <w:rPr>
                <w:rFonts w:eastAsia="Arial Unicode MS"/>
                <w:sz w:val="22"/>
                <w:szCs w:val="22"/>
              </w:rPr>
              <w:t>Rleau</w:t>
            </w:r>
            <w:proofErr w:type="spellEnd"/>
          </w:p>
        </w:tc>
        <w:tc>
          <w:tcPr>
            <w:tcW w:w="1135"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3</w:t>
            </w:r>
          </w:p>
        </w:tc>
        <w:tc>
          <w:tcPr>
            <w:tcW w:w="992" w:type="dxa"/>
            <w:vAlign w:val="center"/>
          </w:tcPr>
          <w:p w:rsidR="000022A1" w:rsidRPr="00DA0F01" w:rsidRDefault="000022A1" w:rsidP="00E139C7">
            <w:pPr>
              <w:jc w:val="right"/>
              <w:rPr>
                <w:rFonts w:eastAsia="Arial Unicode MS"/>
                <w:sz w:val="22"/>
                <w:szCs w:val="22"/>
              </w:rPr>
            </w:pPr>
          </w:p>
        </w:tc>
        <w:tc>
          <w:tcPr>
            <w:tcW w:w="1275" w:type="dxa"/>
          </w:tcPr>
          <w:p w:rsidR="000022A1" w:rsidRPr="00DA0F01" w:rsidRDefault="000022A1" w:rsidP="00E139C7">
            <w:pPr>
              <w:jc w:val="right"/>
              <w:rPr>
                <w:rFonts w:eastAsia="Arial Unicode MS"/>
                <w:sz w:val="22"/>
                <w:szCs w:val="22"/>
              </w:rPr>
            </w:pPr>
          </w:p>
        </w:tc>
      </w:tr>
      <w:tr w:rsidR="000022A1" w:rsidRPr="00DA0F01" w:rsidTr="00E139C7">
        <w:trPr>
          <w:trHeight w:val="227"/>
        </w:trPr>
        <w:tc>
          <w:tcPr>
            <w:tcW w:w="921" w:type="dxa"/>
            <w:vAlign w:val="center"/>
          </w:tcPr>
          <w:p w:rsidR="000022A1" w:rsidRPr="00DA0F01" w:rsidRDefault="00E139C7" w:rsidP="00E139C7">
            <w:pPr>
              <w:jc w:val="center"/>
              <w:rPr>
                <w:rFonts w:eastAsia="Arial Unicode MS"/>
                <w:sz w:val="22"/>
                <w:szCs w:val="22"/>
              </w:rPr>
            </w:pPr>
            <w:r w:rsidRPr="00DA0F01">
              <w:rPr>
                <w:rFonts w:eastAsia="Arial Unicode MS"/>
                <w:sz w:val="22"/>
                <w:szCs w:val="22"/>
              </w:rPr>
              <w:t>703</w:t>
            </w:r>
          </w:p>
        </w:tc>
        <w:tc>
          <w:tcPr>
            <w:tcW w:w="5103" w:type="dxa"/>
            <w:vAlign w:val="center"/>
          </w:tcPr>
          <w:p w:rsidR="000022A1" w:rsidRPr="00DA0F01" w:rsidRDefault="000022A1" w:rsidP="00E139C7">
            <w:pPr>
              <w:rPr>
                <w:rFonts w:eastAsia="Arial Unicode MS"/>
                <w:b/>
                <w:sz w:val="22"/>
                <w:szCs w:val="22"/>
                <w:u w:val="single"/>
              </w:rPr>
            </w:pPr>
            <w:r w:rsidRPr="00DA0F01">
              <w:rPr>
                <w:rFonts w:eastAsia="Arial Unicode MS"/>
                <w:sz w:val="22"/>
                <w:szCs w:val="22"/>
              </w:rPr>
              <w:t>Réglettes de 120 cm</w:t>
            </w:r>
          </w:p>
        </w:tc>
        <w:tc>
          <w:tcPr>
            <w:tcW w:w="850"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U</w:t>
            </w:r>
          </w:p>
        </w:tc>
        <w:tc>
          <w:tcPr>
            <w:tcW w:w="1135"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12</w:t>
            </w:r>
          </w:p>
        </w:tc>
        <w:tc>
          <w:tcPr>
            <w:tcW w:w="992" w:type="dxa"/>
            <w:vAlign w:val="center"/>
          </w:tcPr>
          <w:p w:rsidR="000022A1" w:rsidRPr="00DA0F01" w:rsidRDefault="000022A1" w:rsidP="00E139C7">
            <w:pPr>
              <w:jc w:val="right"/>
              <w:rPr>
                <w:rFonts w:eastAsia="Arial Unicode MS"/>
                <w:sz w:val="22"/>
                <w:szCs w:val="22"/>
              </w:rPr>
            </w:pPr>
          </w:p>
        </w:tc>
        <w:tc>
          <w:tcPr>
            <w:tcW w:w="1275" w:type="dxa"/>
          </w:tcPr>
          <w:p w:rsidR="000022A1" w:rsidRPr="00DA0F01" w:rsidRDefault="000022A1" w:rsidP="00E139C7">
            <w:pPr>
              <w:jc w:val="right"/>
              <w:rPr>
                <w:rFonts w:eastAsia="Arial Unicode MS"/>
                <w:sz w:val="22"/>
                <w:szCs w:val="22"/>
              </w:rPr>
            </w:pPr>
          </w:p>
        </w:tc>
      </w:tr>
      <w:tr w:rsidR="000022A1" w:rsidRPr="00DA0F01" w:rsidTr="00E139C7">
        <w:trPr>
          <w:trHeight w:val="227"/>
        </w:trPr>
        <w:tc>
          <w:tcPr>
            <w:tcW w:w="921" w:type="dxa"/>
            <w:vAlign w:val="center"/>
          </w:tcPr>
          <w:p w:rsidR="000022A1" w:rsidRPr="00DA0F01" w:rsidRDefault="00E139C7" w:rsidP="00E139C7">
            <w:pPr>
              <w:jc w:val="center"/>
              <w:rPr>
                <w:rFonts w:eastAsia="Arial Unicode MS"/>
                <w:sz w:val="22"/>
                <w:szCs w:val="22"/>
              </w:rPr>
            </w:pPr>
            <w:r w:rsidRPr="00DA0F01">
              <w:rPr>
                <w:rFonts w:eastAsia="Arial Unicode MS"/>
                <w:sz w:val="22"/>
                <w:szCs w:val="22"/>
              </w:rPr>
              <w:t>704</w:t>
            </w:r>
          </w:p>
        </w:tc>
        <w:tc>
          <w:tcPr>
            <w:tcW w:w="5103" w:type="dxa"/>
            <w:vAlign w:val="center"/>
          </w:tcPr>
          <w:p w:rsidR="000022A1" w:rsidRPr="00DA0F01" w:rsidRDefault="000022A1" w:rsidP="00E139C7">
            <w:pPr>
              <w:jc w:val="both"/>
              <w:rPr>
                <w:rFonts w:eastAsia="Arial Unicode MS"/>
                <w:sz w:val="22"/>
                <w:szCs w:val="22"/>
              </w:rPr>
            </w:pPr>
            <w:r w:rsidRPr="00DA0F01">
              <w:rPr>
                <w:rFonts w:eastAsia="Arial Unicode MS"/>
                <w:sz w:val="22"/>
                <w:szCs w:val="22"/>
              </w:rPr>
              <w:t>Hublots ronds </w:t>
            </w:r>
          </w:p>
        </w:tc>
        <w:tc>
          <w:tcPr>
            <w:tcW w:w="850"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U</w:t>
            </w:r>
          </w:p>
        </w:tc>
        <w:tc>
          <w:tcPr>
            <w:tcW w:w="1135"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2</w:t>
            </w:r>
          </w:p>
        </w:tc>
        <w:tc>
          <w:tcPr>
            <w:tcW w:w="992" w:type="dxa"/>
            <w:vAlign w:val="center"/>
          </w:tcPr>
          <w:p w:rsidR="000022A1" w:rsidRPr="00DA0F01" w:rsidRDefault="000022A1" w:rsidP="00E139C7">
            <w:pPr>
              <w:jc w:val="right"/>
              <w:rPr>
                <w:rFonts w:eastAsia="Arial Unicode MS"/>
                <w:sz w:val="22"/>
                <w:szCs w:val="22"/>
              </w:rPr>
            </w:pPr>
          </w:p>
        </w:tc>
        <w:tc>
          <w:tcPr>
            <w:tcW w:w="1275" w:type="dxa"/>
          </w:tcPr>
          <w:p w:rsidR="000022A1" w:rsidRPr="00DA0F01" w:rsidRDefault="000022A1" w:rsidP="00E139C7">
            <w:pPr>
              <w:jc w:val="right"/>
              <w:rPr>
                <w:rFonts w:eastAsia="Arial Unicode MS"/>
                <w:sz w:val="22"/>
                <w:szCs w:val="22"/>
              </w:rPr>
            </w:pPr>
          </w:p>
        </w:tc>
      </w:tr>
      <w:tr w:rsidR="000022A1" w:rsidRPr="00DA0F01" w:rsidTr="00E139C7">
        <w:trPr>
          <w:trHeight w:val="227"/>
        </w:trPr>
        <w:tc>
          <w:tcPr>
            <w:tcW w:w="921" w:type="dxa"/>
            <w:vAlign w:val="center"/>
          </w:tcPr>
          <w:p w:rsidR="000022A1" w:rsidRPr="00DA0F01" w:rsidRDefault="00E139C7" w:rsidP="00E139C7">
            <w:pPr>
              <w:jc w:val="center"/>
              <w:rPr>
                <w:rFonts w:eastAsia="Arial Unicode MS"/>
                <w:sz w:val="22"/>
                <w:szCs w:val="22"/>
              </w:rPr>
            </w:pPr>
            <w:r w:rsidRPr="00DA0F01">
              <w:rPr>
                <w:rFonts w:eastAsia="Arial Unicode MS"/>
                <w:sz w:val="22"/>
                <w:szCs w:val="22"/>
              </w:rPr>
              <w:t>705</w:t>
            </w:r>
          </w:p>
        </w:tc>
        <w:tc>
          <w:tcPr>
            <w:tcW w:w="5103" w:type="dxa"/>
            <w:vAlign w:val="center"/>
          </w:tcPr>
          <w:p w:rsidR="000022A1" w:rsidRPr="00DA0F01" w:rsidRDefault="000022A1" w:rsidP="00E139C7">
            <w:pPr>
              <w:jc w:val="both"/>
              <w:rPr>
                <w:rFonts w:eastAsia="Arial Unicode MS"/>
                <w:sz w:val="22"/>
                <w:szCs w:val="22"/>
              </w:rPr>
            </w:pPr>
            <w:r w:rsidRPr="00DA0F01">
              <w:rPr>
                <w:rFonts w:eastAsia="Arial Unicode MS"/>
                <w:sz w:val="22"/>
                <w:szCs w:val="22"/>
              </w:rPr>
              <w:t>Interrupteurs et prises de courants encastrés</w:t>
            </w:r>
          </w:p>
        </w:tc>
        <w:tc>
          <w:tcPr>
            <w:tcW w:w="850"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U</w:t>
            </w:r>
          </w:p>
        </w:tc>
        <w:tc>
          <w:tcPr>
            <w:tcW w:w="1135"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6</w:t>
            </w:r>
          </w:p>
        </w:tc>
        <w:tc>
          <w:tcPr>
            <w:tcW w:w="992" w:type="dxa"/>
            <w:vAlign w:val="center"/>
          </w:tcPr>
          <w:p w:rsidR="000022A1" w:rsidRPr="00DA0F01" w:rsidRDefault="000022A1" w:rsidP="00E139C7">
            <w:pPr>
              <w:jc w:val="right"/>
              <w:rPr>
                <w:rFonts w:eastAsia="Arial Unicode MS"/>
                <w:sz w:val="22"/>
                <w:szCs w:val="22"/>
              </w:rPr>
            </w:pPr>
          </w:p>
        </w:tc>
        <w:tc>
          <w:tcPr>
            <w:tcW w:w="1275" w:type="dxa"/>
          </w:tcPr>
          <w:p w:rsidR="000022A1" w:rsidRPr="00DA0F01" w:rsidRDefault="000022A1" w:rsidP="00E139C7">
            <w:pPr>
              <w:jc w:val="right"/>
              <w:rPr>
                <w:rFonts w:eastAsia="Arial Unicode MS"/>
                <w:sz w:val="22"/>
                <w:szCs w:val="22"/>
              </w:rPr>
            </w:pPr>
          </w:p>
        </w:tc>
      </w:tr>
      <w:tr w:rsidR="000022A1" w:rsidRPr="00DA0F01" w:rsidTr="00E139C7">
        <w:trPr>
          <w:trHeight w:val="227"/>
        </w:trPr>
        <w:tc>
          <w:tcPr>
            <w:tcW w:w="921" w:type="dxa"/>
            <w:vAlign w:val="center"/>
          </w:tcPr>
          <w:p w:rsidR="000022A1" w:rsidRPr="00DA0F01" w:rsidRDefault="00E139C7" w:rsidP="00E139C7">
            <w:pPr>
              <w:jc w:val="center"/>
              <w:rPr>
                <w:rFonts w:eastAsia="Arial Unicode MS"/>
                <w:sz w:val="22"/>
                <w:szCs w:val="22"/>
              </w:rPr>
            </w:pPr>
            <w:r w:rsidRPr="00DA0F01">
              <w:rPr>
                <w:rFonts w:eastAsia="Arial Unicode MS"/>
                <w:sz w:val="22"/>
                <w:szCs w:val="22"/>
              </w:rPr>
              <w:t>706</w:t>
            </w:r>
          </w:p>
        </w:tc>
        <w:tc>
          <w:tcPr>
            <w:tcW w:w="5103" w:type="dxa"/>
            <w:vAlign w:val="center"/>
          </w:tcPr>
          <w:p w:rsidR="000022A1" w:rsidRPr="00DA0F01" w:rsidRDefault="000022A1" w:rsidP="00E139C7">
            <w:pPr>
              <w:rPr>
                <w:rFonts w:eastAsia="Arial Unicode MS"/>
                <w:sz w:val="22"/>
                <w:szCs w:val="22"/>
              </w:rPr>
            </w:pPr>
            <w:r w:rsidRPr="00DA0F01">
              <w:rPr>
                <w:rFonts w:eastAsia="Arial Unicode MS"/>
                <w:iCs/>
                <w:sz w:val="22"/>
                <w:szCs w:val="22"/>
              </w:rPr>
              <w:t>Attaches, dominos, boîtes de dérivation et toutes sujétions de sécurité et de raccordement avec le réseau existant dans l’établissement</w:t>
            </w:r>
            <w:r w:rsidRPr="00DA0F01">
              <w:rPr>
                <w:rFonts w:eastAsia="Arial Unicode MS"/>
                <w:sz w:val="22"/>
                <w:szCs w:val="22"/>
              </w:rPr>
              <w:t> </w:t>
            </w:r>
          </w:p>
        </w:tc>
        <w:tc>
          <w:tcPr>
            <w:tcW w:w="850" w:type="dxa"/>
            <w:vAlign w:val="center"/>
          </w:tcPr>
          <w:p w:rsidR="000022A1" w:rsidRPr="00DA0F01" w:rsidRDefault="000022A1" w:rsidP="00E139C7">
            <w:pPr>
              <w:jc w:val="center"/>
              <w:rPr>
                <w:rFonts w:eastAsia="Arial Unicode MS"/>
                <w:sz w:val="22"/>
                <w:szCs w:val="22"/>
              </w:rPr>
            </w:pPr>
            <w:proofErr w:type="spellStart"/>
            <w:r w:rsidRPr="00DA0F01">
              <w:rPr>
                <w:rFonts w:eastAsia="Arial Unicode MS"/>
                <w:sz w:val="22"/>
                <w:szCs w:val="22"/>
              </w:rPr>
              <w:t>Ens</w:t>
            </w:r>
            <w:proofErr w:type="spellEnd"/>
          </w:p>
        </w:tc>
        <w:tc>
          <w:tcPr>
            <w:tcW w:w="1135"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1</w:t>
            </w:r>
          </w:p>
        </w:tc>
        <w:tc>
          <w:tcPr>
            <w:tcW w:w="992" w:type="dxa"/>
            <w:vAlign w:val="center"/>
          </w:tcPr>
          <w:p w:rsidR="000022A1" w:rsidRPr="00DA0F01" w:rsidRDefault="000022A1" w:rsidP="00E139C7">
            <w:pPr>
              <w:jc w:val="right"/>
              <w:rPr>
                <w:rFonts w:eastAsia="Arial Unicode MS"/>
                <w:sz w:val="22"/>
                <w:szCs w:val="22"/>
              </w:rPr>
            </w:pPr>
          </w:p>
        </w:tc>
        <w:tc>
          <w:tcPr>
            <w:tcW w:w="1275" w:type="dxa"/>
          </w:tcPr>
          <w:p w:rsidR="000022A1" w:rsidRPr="00DA0F01" w:rsidRDefault="000022A1" w:rsidP="00E139C7">
            <w:pPr>
              <w:jc w:val="right"/>
              <w:rPr>
                <w:rFonts w:eastAsia="Arial Unicode MS"/>
                <w:sz w:val="22"/>
                <w:szCs w:val="22"/>
              </w:rPr>
            </w:pPr>
          </w:p>
        </w:tc>
      </w:tr>
      <w:tr w:rsidR="000022A1" w:rsidRPr="00DA0F01" w:rsidTr="00E139C7">
        <w:trPr>
          <w:trHeight w:val="227"/>
        </w:trPr>
        <w:tc>
          <w:tcPr>
            <w:tcW w:w="9001" w:type="dxa"/>
            <w:gridSpan w:val="5"/>
            <w:vAlign w:val="center"/>
          </w:tcPr>
          <w:p w:rsidR="000022A1" w:rsidRPr="00DA0F01" w:rsidRDefault="000022A1" w:rsidP="00E139C7">
            <w:pPr>
              <w:jc w:val="center"/>
              <w:rPr>
                <w:rFonts w:eastAsia="Arial Unicode MS"/>
                <w:b/>
                <w:sz w:val="22"/>
                <w:szCs w:val="22"/>
              </w:rPr>
            </w:pPr>
            <w:r w:rsidRPr="00DA0F01">
              <w:rPr>
                <w:rFonts w:eastAsia="Arial Unicode MS"/>
                <w:b/>
                <w:sz w:val="22"/>
                <w:szCs w:val="22"/>
              </w:rPr>
              <w:t>Sous – total lot 800</w:t>
            </w:r>
          </w:p>
        </w:tc>
        <w:tc>
          <w:tcPr>
            <w:tcW w:w="1275" w:type="dxa"/>
          </w:tcPr>
          <w:p w:rsidR="000022A1" w:rsidRPr="00DA0F01" w:rsidRDefault="000022A1" w:rsidP="00E139C7">
            <w:pPr>
              <w:jc w:val="right"/>
              <w:rPr>
                <w:rFonts w:eastAsia="Arial Unicode MS"/>
                <w:sz w:val="22"/>
                <w:szCs w:val="22"/>
              </w:rPr>
            </w:pPr>
          </w:p>
        </w:tc>
      </w:tr>
      <w:tr w:rsidR="000022A1" w:rsidRPr="00DA0F01" w:rsidTr="00E139C7">
        <w:trPr>
          <w:trHeight w:val="227"/>
        </w:trPr>
        <w:tc>
          <w:tcPr>
            <w:tcW w:w="10276" w:type="dxa"/>
            <w:gridSpan w:val="6"/>
            <w:vAlign w:val="center"/>
          </w:tcPr>
          <w:p w:rsidR="000022A1" w:rsidRPr="00DA0F01" w:rsidRDefault="000022A1" w:rsidP="00E139C7">
            <w:pPr>
              <w:ind w:left="142"/>
              <w:jc w:val="both"/>
              <w:rPr>
                <w:rFonts w:eastAsia="Arial Unicode MS"/>
                <w:b/>
                <w:sz w:val="22"/>
                <w:szCs w:val="22"/>
              </w:rPr>
            </w:pPr>
            <w:r w:rsidRPr="00DA0F01">
              <w:rPr>
                <w:rFonts w:eastAsia="Arial Unicode MS"/>
                <w:b/>
                <w:sz w:val="22"/>
                <w:szCs w:val="22"/>
              </w:rPr>
              <w:t xml:space="preserve">LOT </w:t>
            </w:r>
            <w:r w:rsidR="00E139C7" w:rsidRPr="00DA0F01">
              <w:rPr>
                <w:rFonts w:eastAsia="Arial Unicode MS"/>
                <w:b/>
                <w:sz w:val="22"/>
                <w:szCs w:val="22"/>
              </w:rPr>
              <w:t>8</w:t>
            </w:r>
            <w:r w:rsidRPr="00DA0F01">
              <w:rPr>
                <w:rFonts w:eastAsia="Arial Unicode MS"/>
                <w:b/>
                <w:sz w:val="22"/>
                <w:szCs w:val="22"/>
              </w:rPr>
              <w:t xml:space="preserve">00 : PEINTURE </w:t>
            </w:r>
          </w:p>
        </w:tc>
      </w:tr>
      <w:tr w:rsidR="000022A1" w:rsidRPr="00DA0F01" w:rsidTr="00E139C7">
        <w:trPr>
          <w:trHeight w:val="227"/>
        </w:trPr>
        <w:tc>
          <w:tcPr>
            <w:tcW w:w="921" w:type="dxa"/>
            <w:vAlign w:val="center"/>
          </w:tcPr>
          <w:p w:rsidR="000022A1" w:rsidRPr="00DA0F01" w:rsidRDefault="00E139C7" w:rsidP="00E139C7">
            <w:pPr>
              <w:jc w:val="center"/>
              <w:rPr>
                <w:rFonts w:eastAsia="Arial Unicode MS"/>
                <w:sz w:val="22"/>
                <w:szCs w:val="22"/>
              </w:rPr>
            </w:pPr>
            <w:r w:rsidRPr="00DA0F01">
              <w:rPr>
                <w:rFonts w:eastAsia="Arial Unicode MS"/>
                <w:sz w:val="22"/>
                <w:szCs w:val="22"/>
              </w:rPr>
              <w:t>801</w:t>
            </w:r>
          </w:p>
        </w:tc>
        <w:tc>
          <w:tcPr>
            <w:tcW w:w="5103" w:type="dxa"/>
            <w:vAlign w:val="center"/>
          </w:tcPr>
          <w:p w:rsidR="000022A1" w:rsidRPr="00DA0F01" w:rsidRDefault="000022A1" w:rsidP="00E139C7">
            <w:pPr>
              <w:rPr>
                <w:rFonts w:eastAsia="Arial Unicode MS"/>
                <w:sz w:val="22"/>
                <w:szCs w:val="22"/>
              </w:rPr>
            </w:pPr>
            <w:r w:rsidRPr="00DA0F01">
              <w:rPr>
                <w:rFonts w:eastAsia="Arial Unicode MS"/>
                <w:sz w:val="22"/>
                <w:szCs w:val="22"/>
              </w:rPr>
              <w:t xml:space="preserve">Peinture bicouche sur murs intérieurs  et plafond en </w:t>
            </w:r>
            <w:proofErr w:type="spellStart"/>
            <w:r w:rsidRPr="00DA0F01">
              <w:rPr>
                <w:rFonts w:eastAsia="Arial Unicode MS"/>
                <w:sz w:val="22"/>
                <w:szCs w:val="22"/>
              </w:rPr>
              <w:t>Pantex</w:t>
            </w:r>
            <w:proofErr w:type="spellEnd"/>
            <w:r w:rsidRPr="00DA0F01">
              <w:rPr>
                <w:rFonts w:eastAsia="Arial Unicode MS"/>
                <w:sz w:val="22"/>
                <w:szCs w:val="22"/>
              </w:rPr>
              <w:t xml:space="preserve"> 800 </w:t>
            </w:r>
          </w:p>
        </w:tc>
        <w:tc>
          <w:tcPr>
            <w:tcW w:w="850"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M2</w:t>
            </w:r>
          </w:p>
        </w:tc>
        <w:tc>
          <w:tcPr>
            <w:tcW w:w="1135"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320</w:t>
            </w:r>
          </w:p>
        </w:tc>
        <w:tc>
          <w:tcPr>
            <w:tcW w:w="992" w:type="dxa"/>
            <w:vAlign w:val="center"/>
          </w:tcPr>
          <w:p w:rsidR="000022A1" w:rsidRPr="00DA0F01" w:rsidRDefault="000022A1" w:rsidP="00E139C7">
            <w:pPr>
              <w:jc w:val="right"/>
              <w:rPr>
                <w:rFonts w:eastAsia="Arial Unicode MS"/>
                <w:sz w:val="22"/>
                <w:szCs w:val="22"/>
              </w:rPr>
            </w:pPr>
          </w:p>
        </w:tc>
        <w:tc>
          <w:tcPr>
            <w:tcW w:w="1275" w:type="dxa"/>
          </w:tcPr>
          <w:p w:rsidR="000022A1" w:rsidRPr="00DA0F01" w:rsidRDefault="000022A1" w:rsidP="00E139C7">
            <w:pPr>
              <w:jc w:val="right"/>
              <w:rPr>
                <w:rFonts w:eastAsia="Arial Unicode MS"/>
                <w:sz w:val="22"/>
                <w:szCs w:val="22"/>
              </w:rPr>
            </w:pPr>
          </w:p>
        </w:tc>
      </w:tr>
      <w:tr w:rsidR="000022A1" w:rsidRPr="00DA0F01" w:rsidTr="00E139C7">
        <w:trPr>
          <w:trHeight w:val="227"/>
        </w:trPr>
        <w:tc>
          <w:tcPr>
            <w:tcW w:w="921" w:type="dxa"/>
            <w:vAlign w:val="center"/>
          </w:tcPr>
          <w:p w:rsidR="000022A1" w:rsidRPr="00DA0F01" w:rsidRDefault="00E139C7" w:rsidP="00E139C7">
            <w:pPr>
              <w:jc w:val="center"/>
              <w:rPr>
                <w:rFonts w:eastAsia="Arial Unicode MS"/>
                <w:sz w:val="22"/>
                <w:szCs w:val="22"/>
              </w:rPr>
            </w:pPr>
            <w:r w:rsidRPr="00DA0F01">
              <w:rPr>
                <w:rFonts w:eastAsia="Arial Unicode MS"/>
                <w:sz w:val="22"/>
                <w:szCs w:val="22"/>
              </w:rPr>
              <w:t>802</w:t>
            </w:r>
          </w:p>
        </w:tc>
        <w:tc>
          <w:tcPr>
            <w:tcW w:w="5103" w:type="dxa"/>
            <w:vAlign w:val="center"/>
          </w:tcPr>
          <w:p w:rsidR="000022A1" w:rsidRPr="00DA0F01" w:rsidRDefault="000022A1" w:rsidP="00E139C7">
            <w:pPr>
              <w:rPr>
                <w:rFonts w:eastAsia="Arial Unicode MS"/>
                <w:sz w:val="22"/>
                <w:szCs w:val="22"/>
              </w:rPr>
            </w:pPr>
            <w:r w:rsidRPr="00DA0F01">
              <w:rPr>
                <w:rFonts w:eastAsia="Arial Unicode MS"/>
                <w:sz w:val="22"/>
                <w:szCs w:val="22"/>
              </w:rPr>
              <w:t xml:space="preserve">Peinture bicouche sur murs extérieurs </w:t>
            </w:r>
            <w:proofErr w:type="spellStart"/>
            <w:r w:rsidRPr="00DA0F01">
              <w:rPr>
                <w:rFonts w:eastAsia="Arial Unicode MS"/>
                <w:sz w:val="22"/>
                <w:szCs w:val="22"/>
              </w:rPr>
              <w:t>Pantex</w:t>
            </w:r>
            <w:proofErr w:type="spellEnd"/>
            <w:r w:rsidRPr="00DA0F01">
              <w:rPr>
                <w:rFonts w:eastAsia="Arial Unicode MS"/>
                <w:sz w:val="22"/>
                <w:szCs w:val="22"/>
              </w:rPr>
              <w:t xml:space="preserve"> 1300 </w:t>
            </w:r>
          </w:p>
        </w:tc>
        <w:tc>
          <w:tcPr>
            <w:tcW w:w="850"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M2</w:t>
            </w:r>
          </w:p>
        </w:tc>
        <w:tc>
          <w:tcPr>
            <w:tcW w:w="1135"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270</w:t>
            </w:r>
          </w:p>
        </w:tc>
        <w:tc>
          <w:tcPr>
            <w:tcW w:w="992" w:type="dxa"/>
            <w:vAlign w:val="center"/>
          </w:tcPr>
          <w:p w:rsidR="000022A1" w:rsidRPr="00DA0F01" w:rsidRDefault="000022A1" w:rsidP="00E139C7">
            <w:pPr>
              <w:jc w:val="right"/>
              <w:rPr>
                <w:rFonts w:eastAsia="Arial Unicode MS"/>
                <w:sz w:val="22"/>
                <w:szCs w:val="22"/>
              </w:rPr>
            </w:pPr>
          </w:p>
        </w:tc>
        <w:tc>
          <w:tcPr>
            <w:tcW w:w="1275" w:type="dxa"/>
          </w:tcPr>
          <w:p w:rsidR="000022A1" w:rsidRPr="00DA0F01" w:rsidRDefault="000022A1" w:rsidP="00E139C7">
            <w:pPr>
              <w:jc w:val="right"/>
              <w:rPr>
                <w:rFonts w:eastAsia="Arial Unicode MS"/>
                <w:sz w:val="22"/>
                <w:szCs w:val="22"/>
              </w:rPr>
            </w:pPr>
          </w:p>
        </w:tc>
      </w:tr>
      <w:tr w:rsidR="000022A1" w:rsidRPr="00DA0F01" w:rsidTr="00E139C7">
        <w:trPr>
          <w:trHeight w:val="227"/>
        </w:trPr>
        <w:tc>
          <w:tcPr>
            <w:tcW w:w="921" w:type="dxa"/>
            <w:vAlign w:val="center"/>
          </w:tcPr>
          <w:p w:rsidR="000022A1" w:rsidRPr="00DA0F01" w:rsidRDefault="00E139C7" w:rsidP="00E139C7">
            <w:pPr>
              <w:jc w:val="center"/>
              <w:rPr>
                <w:rFonts w:eastAsia="Arial Unicode MS"/>
                <w:sz w:val="22"/>
                <w:szCs w:val="22"/>
              </w:rPr>
            </w:pPr>
            <w:r w:rsidRPr="00DA0F01">
              <w:rPr>
                <w:rFonts w:eastAsia="Arial Unicode MS"/>
                <w:sz w:val="22"/>
                <w:szCs w:val="22"/>
              </w:rPr>
              <w:t>803</w:t>
            </w:r>
          </w:p>
        </w:tc>
        <w:tc>
          <w:tcPr>
            <w:tcW w:w="5103" w:type="dxa"/>
            <w:vAlign w:val="center"/>
          </w:tcPr>
          <w:p w:rsidR="000022A1" w:rsidRPr="00DA0F01" w:rsidRDefault="000022A1" w:rsidP="00E139C7">
            <w:pPr>
              <w:jc w:val="both"/>
              <w:rPr>
                <w:rFonts w:eastAsia="Arial Unicode MS"/>
                <w:sz w:val="22"/>
                <w:szCs w:val="22"/>
              </w:rPr>
            </w:pPr>
            <w:r w:rsidRPr="00DA0F01">
              <w:rPr>
                <w:rFonts w:eastAsia="Arial Unicode MS"/>
                <w:sz w:val="22"/>
                <w:szCs w:val="22"/>
              </w:rPr>
              <w:t xml:space="preserve">Peinture à huile « email « A » sur plinthes et menuiseries métalliques  </w:t>
            </w:r>
          </w:p>
        </w:tc>
        <w:tc>
          <w:tcPr>
            <w:tcW w:w="850"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M2</w:t>
            </w:r>
          </w:p>
        </w:tc>
        <w:tc>
          <w:tcPr>
            <w:tcW w:w="1135"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36</w:t>
            </w:r>
          </w:p>
        </w:tc>
        <w:tc>
          <w:tcPr>
            <w:tcW w:w="992" w:type="dxa"/>
            <w:vAlign w:val="center"/>
          </w:tcPr>
          <w:p w:rsidR="000022A1" w:rsidRPr="00DA0F01" w:rsidRDefault="000022A1" w:rsidP="00E139C7">
            <w:pPr>
              <w:jc w:val="right"/>
              <w:rPr>
                <w:rFonts w:eastAsia="Arial Unicode MS"/>
                <w:sz w:val="22"/>
                <w:szCs w:val="22"/>
              </w:rPr>
            </w:pPr>
          </w:p>
        </w:tc>
        <w:tc>
          <w:tcPr>
            <w:tcW w:w="1275" w:type="dxa"/>
          </w:tcPr>
          <w:p w:rsidR="000022A1" w:rsidRPr="00DA0F01" w:rsidRDefault="000022A1" w:rsidP="00E139C7">
            <w:pPr>
              <w:jc w:val="right"/>
              <w:rPr>
                <w:rFonts w:eastAsia="Arial Unicode MS"/>
                <w:sz w:val="22"/>
                <w:szCs w:val="22"/>
              </w:rPr>
            </w:pPr>
          </w:p>
        </w:tc>
      </w:tr>
      <w:tr w:rsidR="000022A1" w:rsidRPr="00DA0F01" w:rsidTr="00E139C7">
        <w:trPr>
          <w:trHeight w:val="227"/>
        </w:trPr>
        <w:tc>
          <w:tcPr>
            <w:tcW w:w="9001" w:type="dxa"/>
            <w:gridSpan w:val="5"/>
            <w:vAlign w:val="center"/>
          </w:tcPr>
          <w:p w:rsidR="000022A1" w:rsidRPr="00DA0F01" w:rsidRDefault="000022A1" w:rsidP="00E139C7">
            <w:pPr>
              <w:jc w:val="center"/>
              <w:rPr>
                <w:rFonts w:eastAsia="Arial Unicode MS"/>
                <w:b/>
                <w:sz w:val="22"/>
                <w:szCs w:val="22"/>
              </w:rPr>
            </w:pPr>
            <w:r w:rsidRPr="00DA0F01">
              <w:rPr>
                <w:rFonts w:eastAsia="Arial Unicode MS"/>
                <w:b/>
                <w:sz w:val="22"/>
                <w:szCs w:val="22"/>
              </w:rPr>
              <w:t>Sous – total Lot 900</w:t>
            </w:r>
          </w:p>
        </w:tc>
        <w:tc>
          <w:tcPr>
            <w:tcW w:w="1275" w:type="dxa"/>
          </w:tcPr>
          <w:p w:rsidR="000022A1" w:rsidRPr="00DA0F01" w:rsidRDefault="000022A1" w:rsidP="00E139C7">
            <w:pPr>
              <w:jc w:val="right"/>
              <w:rPr>
                <w:rFonts w:eastAsia="Arial Unicode MS"/>
                <w:sz w:val="22"/>
                <w:szCs w:val="22"/>
              </w:rPr>
            </w:pPr>
          </w:p>
        </w:tc>
      </w:tr>
      <w:tr w:rsidR="000022A1" w:rsidRPr="00DA0F01" w:rsidTr="00E139C7">
        <w:trPr>
          <w:trHeight w:val="227"/>
        </w:trPr>
        <w:tc>
          <w:tcPr>
            <w:tcW w:w="10276" w:type="dxa"/>
            <w:gridSpan w:val="6"/>
            <w:vAlign w:val="center"/>
          </w:tcPr>
          <w:p w:rsidR="000022A1" w:rsidRPr="00DA0F01" w:rsidRDefault="00E139C7" w:rsidP="00E139C7">
            <w:pPr>
              <w:jc w:val="both"/>
              <w:rPr>
                <w:rFonts w:eastAsia="Arial Unicode MS"/>
                <w:b/>
                <w:sz w:val="22"/>
                <w:szCs w:val="22"/>
              </w:rPr>
            </w:pPr>
            <w:r w:rsidRPr="00DA0F01">
              <w:rPr>
                <w:rFonts w:eastAsia="Arial Unicode MS"/>
                <w:b/>
                <w:sz w:val="22"/>
                <w:szCs w:val="22"/>
              </w:rPr>
              <w:t>LOT 9</w:t>
            </w:r>
            <w:r w:rsidR="000022A1" w:rsidRPr="00DA0F01">
              <w:rPr>
                <w:rFonts w:eastAsia="Arial Unicode MS"/>
                <w:b/>
                <w:sz w:val="22"/>
                <w:szCs w:val="22"/>
              </w:rPr>
              <w:t>00 : VRD</w:t>
            </w:r>
          </w:p>
        </w:tc>
      </w:tr>
      <w:tr w:rsidR="000022A1" w:rsidRPr="00DA0F01" w:rsidTr="00E139C7">
        <w:trPr>
          <w:trHeight w:val="227"/>
        </w:trPr>
        <w:tc>
          <w:tcPr>
            <w:tcW w:w="921" w:type="dxa"/>
            <w:vAlign w:val="center"/>
          </w:tcPr>
          <w:p w:rsidR="000022A1" w:rsidRPr="00DA0F01" w:rsidRDefault="00E139C7" w:rsidP="00E139C7">
            <w:pPr>
              <w:jc w:val="center"/>
              <w:rPr>
                <w:rFonts w:eastAsia="Arial Unicode MS"/>
                <w:sz w:val="22"/>
                <w:szCs w:val="22"/>
              </w:rPr>
            </w:pPr>
            <w:r w:rsidRPr="00DA0F01">
              <w:rPr>
                <w:rFonts w:eastAsia="Arial Unicode MS"/>
                <w:sz w:val="22"/>
                <w:szCs w:val="22"/>
              </w:rPr>
              <w:t>901</w:t>
            </w:r>
          </w:p>
        </w:tc>
        <w:tc>
          <w:tcPr>
            <w:tcW w:w="5103" w:type="dxa"/>
            <w:vAlign w:val="center"/>
          </w:tcPr>
          <w:p w:rsidR="000022A1" w:rsidRPr="00DA0F01" w:rsidRDefault="000022A1" w:rsidP="00E139C7">
            <w:pPr>
              <w:rPr>
                <w:rFonts w:eastAsia="Arial Unicode MS"/>
                <w:b/>
                <w:sz w:val="22"/>
                <w:szCs w:val="22"/>
                <w:u w:val="single"/>
              </w:rPr>
            </w:pPr>
            <w:r w:rsidRPr="00DA0F01">
              <w:rPr>
                <w:rFonts w:eastAsia="Arial Unicode MS"/>
                <w:sz w:val="22"/>
                <w:szCs w:val="22"/>
              </w:rPr>
              <w:t>Caniveau de 40 x 20  cm en béton armé </w:t>
            </w:r>
          </w:p>
        </w:tc>
        <w:tc>
          <w:tcPr>
            <w:tcW w:w="850"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ML</w:t>
            </w:r>
          </w:p>
        </w:tc>
        <w:tc>
          <w:tcPr>
            <w:tcW w:w="1135"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65</w:t>
            </w:r>
          </w:p>
        </w:tc>
        <w:tc>
          <w:tcPr>
            <w:tcW w:w="992" w:type="dxa"/>
            <w:vAlign w:val="center"/>
          </w:tcPr>
          <w:p w:rsidR="000022A1" w:rsidRPr="00DA0F01" w:rsidRDefault="000022A1" w:rsidP="00E139C7">
            <w:pPr>
              <w:jc w:val="right"/>
              <w:rPr>
                <w:rFonts w:eastAsia="Arial Unicode MS"/>
                <w:sz w:val="22"/>
                <w:szCs w:val="22"/>
              </w:rPr>
            </w:pPr>
          </w:p>
        </w:tc>
        <w:tc>
          <w:tcPr>
            <w:tcW w:w="1275" w:type="dxa"/>
          </w:tcPr>
          <w:p w:rsidR="000022A1" w:rsidRPr="00DA0F01" w:rsidRDefault="000022A1" w:rsidP="00E139C7">
            <w:pPr>
              <w:jc w:val="right"/>
              <w:rPr>
                <w:rFonts w:eastAsia="Arial Unicode MS"/>
                <w:sz w:val="22"/>
                <w:szCs w:val="22"/>
              </w:rPr>
            </w:pPr>
          </w:p>
        </w:tc>
      </w:tr>
      <w:tr w:rsidR="000022A1" w:rsidRPr="00DA0F01" w:rsidTr="00E139C7">
        <w:trPr>
          <w:trHeight w:val="227"/>
        </w:trPr>
        <w:tc>
          <w:tcPr>
            <w:tcW w:w="921" w:type="dxa"/>
            <w:vAlign w:val="center"/>
          </w:tcPr>
          <w:p w:rsidR="000022A1" w:rsidRPr="00DA0F01" w:rsidRDefault="00E139C7" w:rsidP="00E139C7">
            <w:pPr>
              <w:jc w:val="center"/>
              <w:rPr>
                <w:rFonts w:eastAsia="Arial Unicode MS"/>
                <w:sz w:val="22"/>
                <w:szCs w:val="22"/>
              </w:rPr>
            </w:pPr>
            <w:r w:rsidRPr="00DA0F01">
              <w:rPr>
                <w:rFonts w:eastAsia="Arial Unicode MS"/>
                <w:sz w:val="22"/>
                <w:szCs w:val="22"/>
              </w:rPr>
              <w:t>902</w:t>
            </w:r>
          </w:p>
        </w:tc>
        <w:tc>
          <w:tcPr>
            <w:tcW w:w="5103" w:type="dxa"/>
            <w:vAlign w:val="center"/>
          </w:tcPr>
          <w:p w:rsidR="000022A1" w:rsidRPr="00DA0F01" w:rsidRDefault="000022A1" w:rsidP="00E139C7">
            <w:pPr>
              <w:rPr>
                <w:rFonts w:eastAsia="Arial Unicode MS"/>
                <w:b/>
                <w:sz w:val="22"/>
                <w:szCs w:val="22"/>
                <w:u w:val="single"/>
              </w:rPr>
            </w:pPr>
            <w:r w:rsidRPr="00DA0F01">
              <w:rPr>
                <w:rFonts w:eastAsia="Arial Unicode MS"/>
                <w:sz w:val="22"/>
                <w:szCs w:val="22"/>
              </w:rPr>
              <w:t>Rampes de 2 m de large devant chaque porte </w:t>
            </w:r>
          </w:p>
        </w:tc>
        <w:tc>
          <w:tcPr>
            <w:tcW w:w="850"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U</w:t>
            </w:r>
          </w:p>
        </w:tc>
        <w:tc>
          <w:tcPr>
            <w:tcW w:w="1135"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4</w:t>
            </w:r>
          </w:p>
        </w:tc>
        <w:tc>
          <w:tcPr>
            <w:tcW w:w="992" w:type="dxa"/>
            <w:vAlign w:val="center"/>
          </w:tcPr>
          <w:p w:rsidR="000022A1" w:rsidRPr="00DA0F01" w:rsidRDefault="000022A1" w:rsidP="00E139C7">
            <w:pPr>
              <w:jc w:val="right"/>
              <w:rPr>
                <w:rFonts w:eastAsia="Arial Unicode MS"/>
                <w:sz w:val="22"/>
                <w:szCs w:val="22"/>
              </w:rPr>
            </w:pPr>
          </w:p>
        </w:tc>
        <w:tc>
          <w:tcPr>
            <w:tcW w:w="1275" w:type="dxa"/>
          </w:tcPr>
          <w:p w:rsidR="000022A1" w:rsidRPr="00DA0F01" w:rsidRDefault="000022A1" w:rsidP="00E139C7">
            <w:pPr>
              <w:jc w:val="right"/>
              <w:rPr>
                <w:rFonts w:eastAsia="Arial Unicode MS"/>
                <w:sz w:val="22"/>
                <w:szCs w:val="22"/>
              </w:rPr>
            </w:pPr>
          </w:p>
        </w:tc>
      </w:tr>
      <w:tr w:rsidR="000022A1" w:rsidRPr="00DA0F01" w:rsidTr="00E139C7">
        <w:trPr>
          <w:trHeight w:val="227"/>
        </w:trPr>
        <w:tc>
          <w:tcPr>
            <w:tcW w:w="921" w:type="dxa"/>
            <w:vAlign w:val="center"/>
          </w:tcPr>
          <w:p w:rsidR="000022A1" w:rsidRPr="00DA0F01" w:rsidRDefault="00E139C7" w:rsidP="00E139C7">
            <w:pPr>
              <w:jc w:val="center"/>
              <w:rPr>
                <w:rFonts w:eastAsia="Arial Unicode MS"/>
                <w:sz w:val="22"/>
                <w:szCs w:val="22"/>
              </w:rPr>
            </w:pPr>
            <w:r w:rsidRPr="00DA0F01">
              <w:rPr>
                <w:rFonts w:eastAsia="Arial Unicode MS"/>
                <w:sz w:val="22"/>
                <w:szCs w:val="22"/>
              </w:rPr>
              <w:t>903</w:t>
            </w:r>
          </w:p>
        </w:tc>
        <w:tc>
          <w:tcPr>
            <w:tcW w:w="5103" w:type="dxa"/>
            <w:vAlign w:val="center"/>
          </w:tcPr>
          <w:p w:rsidR="000022A1" w:rsidRPr="00DA0F01" w:rsidRDefault="000022A1" w:rsidP="00E139C7">
            <w:pPr>
              <w:ind w:left="44"/>
              <w:rPr>
                <w:rFonts w:eastAsia="Arial Unicode MS"/>
                <w:sz w:val="22"/>
                <w:szCs w:val="22"/>
              </w:rPr>
            </w:pPr>
            <w:r w:rsidRPr="00DA0F01">
              <w:rPr>
                <w:rFonts w:eastAsia="Arial Unicode MS"/>
                <w:sz w:val="22"/>
                <w:szCs w:val="22"/>
              </w:rPr>
              <w:t xml:space="preserve">Dallage d’autour </w:t>
            </w:r>
            <w:proofErr w:type="spellStart"/>
            <w:r w:rsidRPr="00DA0F01">
              <w:rPr>
                <w:rFonts w:eastAsia="Arial Unicode MS"/>
                <w:sz w:val="22"/>
                <w:szCs w:val="22"/>
              </w:rPr>
              <w:t>ép</w:t>
            </w:r>
            <w:proofErr w:type="spellEnd"/>
            <w:r w:rsidRPr="00DA0F01">
              <w:rPr>
                <w:rFonts w:eastAsia="Arial Unicode MS"/>
                <w:sz w:val="22"/>
                <w:szCs w:val="22"/>
              </w:rPr>
              <w:t xml:space="preserve"> 8 cm en béton dosé à 300 kg/m3</w:t>
            </w:r>
          </w:p>
        </w:tc>
        <w:tc>
          <w:tcPr>
            <w:tcW w:w="850"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M2</w:t>
            </w:r>
          </w:p>
        </w:tc>
        <w:tc>
          <w:tcPr>
            <w:tcW w:w="1135"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60</w:t>
            </w:r>
          </w:p>
        </w:tc>
        <w:tc>
          <w:tcPr>
            <w:tcW w:w="992" w:type="dxa"/>
            <w:vAlign w:val="center"/>
          </w:tcPr>
          <w:p w:rsidR="000022A1" w:rsidRPr="00DA0F01" w:rsidRDefault="000022A1" w:rsidP="00E139C7">
            <w:pPr>
              <w:jc w:val="right"/>
              <w:rPr>
                <w:rFonts w:eastAsia="Arial Unicode MS"/>
                <w:sz w:val="22"/>
                <w:szCs w:val="22"/>
              </w:rPr>
            </w:pPr>
          </w:p>
        </w:tc>
        <w:tc>
          <w:tcPr>
            <w:tcW w:w="1275" w:type="dxa"/>
          </w:tcPr>
          <w:p w:rsidR="000022A1" w:rsidRPr="00DA0F01" w:rsidRDefault="000022A1" w:rsidP="00E139C7">
            <w:pPr>
              <w:jc w:val="right"/>
              <w:rPr>
                <w:rFonts w:eastAsia="Arial Unicode MS"/>
                <w:sz w:val="22"/>
                <w:szCs w:val="22"/>
              </w:rPr>
            </w:pPr>
          </w:p>
        </w:tc>
      </w:tr>
      <w:tr w:rsidR="000022A1" w:rsidRPr="00DA0F01" w:rsidTr="00E139C7">
        <w:trPr>
          <w:trHeight w:val="227"/>
        </w:trPr>
        <w:tc>
          <w:tcPr>
            <w:tcW w:w="9001" w:type="dxa"/>
            <w:gridSpan w:val="5"/>
            <w:vAlign w:val="center"/>
          </w:tcPr>
          <w:p w:rsidR="000022A1" w:rsidRPr="00DA0F01" w:rsidRDefault="000022A1" w:rsidP="009B1E18">
            <w:pPr>
              <w:jc w:val="right"/>
              <w:rPr>
                <w:rFonts w:eastAsia="Arial Unicode MS"/>
                <w:b/>
                <w:sz w:val="22"/>
                <w:szCs w:val="22"/>
              </w:rPr>
            </w:pPr>
            <w:r w:rsidRPr="00DA0F01">
              <w:rPr>
                <w:rFonts w:eastAsia="Arial Unicode MS"/>
                <w:b/>
                <w:sz w:val="22"/>
                <w:szCs w:val="22"/>
              </w:rPr>
              <w:t xml:space="preserve">Sous – Total Lot </w:t>
            </w:r>
            <w:r w:rsidR="009B1E18" w:rsidRPr="00DA0F01">
              <w:rPr>
                <w:rFonts w:eastAsia="Arial Unicode MS"/>
                <w:b/>
                <w:sz w:val="22"/>
                <w:szCs w:val="22"/>
              </w:rPr>
              <w:t>9</w:t>
            </w:r>
            <w:r w:rsidRPr="00DA0F01">
              <w:rPr>
                <w:rFonts w:eastAsia="Arial Unicode MS"/>
                <w:b/>
                <w:sz w:val="22"/>
                <w:szCs w:val="22"/>
              </w:rPr>
              <w:t>00</w:t>
            </w:r>
          </w:p>
        </w:tc>
        <w:tc>
          <w:tcPr>
            <w:tcW w:w="1275" w:type="dxa"/>
          </w:tcPr>
          <w:p w:rsidR="000022A1" w:rsidRPr="00DA0F01" w:rsidRDefault="000022A1" w:rsidP="00E139C7">
            <w:pPr>
              <w:jc w:val="right"/>
              <w:rPr>
                <w:rFonts w:eastAsia="Arial Unicode MS"/>
                <w:sz w:val="22"/>
                <w:szCs w:val="22"/>
              </w:rPr>
            </w:pPr>
          </w:p>
        </w:tc>
      </w:tr>
    </w:tbl>
    <w:p w:rsidR="000022A1" w:rsidRPr="00DA0F01" w:rsidRDefault="000022A1" w:rsidP="000022A1">
      <w:pPr>
        <w:rPr>
          <w:rFonts w:eastAsia="Arial Unicode MS"/>
          <w:b/>
          <w:sz w:val="22"/>
          <w:szCs w:val="22"/>
          <w:lang w:eastAsia="fr-BE"/>
        </w:rPr>
      </w:pPr>
    </w:p>
    <w:p w:rsidR="000022A1" w:rsidRPr="00DA0F01" w:rsidRDefault="000022A1" w:rsidP="000022A1">
      <w:pPr>
        <w:rPr>
          <w:rFonts w:eastAsia="Arial Unicode MS"/>
          <w:b/>
          <w:sz w:val="22"/>
          <w:szCs w:val="22"/>
          <w:lang w:eastAsia="fr-BE"/>
        </w:rPr>
      </w:pPr>
      <w:r w:rsidRPr="00DA0F01">
        <w:rPr>
          <w:rFonts w:eastAsia="Arial Unicode MS"/>
          <w:b/>
          <w:sz w:val="22"/>
          <w:szCs w:val="22"/>
          <w:lang w:eastAsia="fr-BE"/>
        </w:rPr>
        <w:t>RECAPITULATIF</w:t>
      </w:r>
    </w:p>
    <w:p w:rsidR="000022A1" w:rsidRPr="00DA0F01" w:rsidRDefault="000022A1" w:rsidP="000022A1">
      <w:pPr>
        <w:rPr>
          <w:rFonts w:eastAsia="Arial Unicode MS"/>
          <w:b/>
          <w:sz w:val="22"/>
          <w:szCs w:val="22"/>
          <w:lang w:eastAsia="fr-BE"/>
        </w:rPr>
      </w:pPr>
    </w:p>
    <w:tbl>
      <w:tblPr>
        <w:tblW w:w="7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108"/>
        <w:gridCol w:w="4277"/>
        <w:gridCol w:w="2326"/>
      </w:tblGrid>
      <w:tr w:rsidR="000022A1" w:rsidRPr="00DA0F01" w:rsidTr="00E139C7">
        <w:trPr>
          <w:trHeight w:val="402"/>
          <w:jc w:val="center"/>
        </w:trPr>
        <w:tc>
          <w:tcPr>
            <w:tcW w:w="1108" w:type="dxa"/>
            <w:vAlign w:val="center"/>
          </w:tcPr>
          <w:p w:rsidR="000022A1" w:rsidRPr="00DA0F01" w:rsidRDefault="000022A1" w:rsidP="00E139C7">
            <w:pPr>
              <w:jc w:val="center"/>
              <w:rPr>
                <w:rFonts w:eastAsia="Arial Unicode MS"/>
                <w:b/>
                <w:sz w:val="22"/>
                <w:szCs w:val="22"/>
              </w:rPr>
            </w:pPr>
            <w:r w:rsidRPr="00DA0F01">
              <w:rPr>
                <w:rFonts w:eastAsia="Arial Unicode MS"/>
                <w:b/>
                <w:sz w:val="22"/>
                <w:szCs w:val="22"/>
              </w:rPr>
              <w:t>N° LOT</w:t>
            </w:r>
          </w:p>
        </w:tc>
        <w:tc>
          <w:tcPr>
            <w:tcW w:w="4277" w:type="dxa"/>
            <w:vAlign w:val="center"/>
          </w:tcPr>
          <w:p w:rsidR="000022A1" w:rsidRPr="00DA0F01" w:rsidRDefault="000022A1" w:rsidP="00E139C7">
            <w:pPr>
              <w:jc w:val="center"/>
              <w:rPr>
                <w:rFonts w:eastAsia="Arial Unicode MS"/>
                <w:b/>
                <w:bCs/>
                <w:sz w:val="22"/>
                <w:szCs w:val="22"/>
              </w:rPr>
            </w:pPr>
            <w:r w:rsidRPr="00DA0F01">
              <w:rPr>
                <w:rFonts w:eastAsia="Arial Unicode MS"/>
                <w:b/>
                <w:bCs/>
                <w:sz w:val="22"/>
                <w:szCs w:val="22"/>
              </w:rPr>
              <w:t>INTITULE DU LOT</w:t>
            </w:r>
          </w:p>
        </w:tc>
        <w:tc>
          <w:tcPr>
            <w:tcW w:w="2326" w:type="dxa"/>
            <w:vAlign w:val="center"/>
          </w:tcPr>
          <w:p w:rsidR="000022A1" w:rsidRPr="00DA0F01" w:rsidRDefault="000022A1" w:rsidP="00E139C7">
            <w:pPr>
              <w:jc w:val="center"/>
              <w:rPr>
                <w:rFonts w:eastAsia="Arial Unicode MS"/>
                <w:b/>
                <w:sz w:val="22"/>
                <w:szCs w:val="22"/>
              </w:rPr>
            </w:pPr>
            <w:r w:rsidRPr="00DA0F01">
              <w:rPr>
                <w:rFonts w:eastAsia="Arial Unicode MS"/>
                <w:b/>
                <w:sz w:val="22"/>
                <w:szCs w:val="22"/>
              </w:rPr>
              <w:t>MONTANT</w:t>
            </w:r>
          </w:p>
        </w:tc>
      </w:tr>
      <w:tr w:rsidR="000022A1" w:rsidRPr="00DA0F01" w:rsidTr="00E139C7">
        <w:trPr>
          <w:trHeight w:val="245"/>
          <w:jc w:val="center"/>
        </w:trPr>
        <w:tc>
          <w:tcPr>
            <w:tcW w:w="1108"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100</w:t>
            </w:r>
          </w:p>
        </w:tc>
        <w:tc>
          <w:tcPr>
            <w:tcW w:w="4277" w:type="dxa"/>
            <w:vAlign w:val="center"/>
          </w:tcPr>
          <w:p w:rsidR="000022A1" w:rsidRPr="00DA0F01" w:rsidRDefault="000022A1" w:rsidP="00E139C7">
            <w:pPr>
              <w:rPr>
                <w:rFonts w:eastAsia="Arial Unicode MS"/>
                <w:sz w:val="22"/>
                <w:szCs w:val="22"/>
              </w:rPr>
            </w:pPr>
            <w:r w:rsidRPr="00DA0F01">
              <w:rPr>
                <w:rFonts w:eastAsia="Arial Unicode MS"/>
                <w:sz w:val="22"/>
                <w:szCs w:val="22"/>
              </w:rPr>
              <w:t>Travaux Préparatoires - Etudes</w:t>
            </w:r>
          </w:p>
        </w:tc>
        <w:tc>
          <w:tcPr>
            <w:tcW w:w="2326" w:type="dxa"/>
            <w:vAlign w:val="center"/>
          </w:tcPr>
          <w:p w:rsidR="000022A1" w:rsidRPr="00DA0F01" w:rsidRDefault="000022A1" w:rsidP="00E139C7">
            <w:pPr>
              <w:jc w:val="right"/>
              <w:rPr>
                <w:rFonts w:eastAsia="Arial Unicode MS"/>
                <w:sz w:val="22"/>
                <w:szCs w:val="22"/>
              </w:rPr>
            </w:pPr>
          </w:p>
        </w:tc>
      </w:tr>
      <w:tr w:rsidR="000022A1" w:rsidRPr="00DA0F01" w:rsidTr="00E139C7">
        <w:trPr>
          <w:trHeight w:val="263"/>
          <w:jc w:val="center"/>
        </w:trPr>
        <w:tc>
          <w:tcPr>
            <w:tcW w:w="1108"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200</w:t>
            </w:r>
          </w:p>
        </w:tc>
        <w:tc>
          <w:tcPr>
            <w:tcW w:w="4277" w:type="dxa"/>
            <w:vAlign w:val="center"/>
          </w:tcPr>
          <w:p w:rsidR="000022A1" w:rsidRPr="00DA0F01" w:rsidRDefault="000022A1" w:rsidP="00E139C7">
            <w:pPr>
              <w:rPr>
                <w:rFonts w:eastAsia="Arial Unicode MS"/>
                <w:sz w:val="22"/>
                <w:szCs w:val="22"/>
              </w:rPr>
            </w:pPr>
            <w:r w:rsidRPr="00DA0F01">
              <w:rPr>
                <w:rFonts w:eastAsia="Arial Unicode MS"/>
                <w:sz w:val="22"/>
                <w:szCs w:val="22"/>
              </w:rPr>
              <w:t>Terrassements et Implantation</w:t>
            </w:r>
          </w:p>
        </w:tc>
        <w:tc>
          <w:tcPr>
            <w:tcW w:w="2326" w:type="dxa"/>
            <w:vAlign w:val="center"/>
          </w:tcPr>
          <w:p w:rsidR="000022A1" w:rsidRPr="00DA0F01" w:rsidRDefault="000022A1" w:rsidP="00E139C7">
            <w:pPr>
              <w:jc w:val="right"/>
              <w:rPr>
                <w:rFonts w:eastAsia="Arial Unicode MS"/>
                <w:sz w:val="22"/>
                <w:szCs w:val="22"/>
              </w:rPr>
            </w:pPr>
          </w:p>
        </w:tc>
      </w:tr>
      <w:tr w:rsidR="000022A1" w:rsidRPr="00DA0F01" w:rsidTr="00E139C7">
        <w:trPr>
          <w:trHeight w:val="228"/>
          <w:jc w:val="center"/>
        </w:trPr>
        <w:tc>
          <w:tcPr>
            <w:tcW w:w="1108"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300</w:t>
            </w:r>
          </w:p>
        </w:tc>
        <w:tc>
          <w:tcPr>
            <w:tcW w:w="4277" w:type="dxa"/>
            <w:vAlign w:val="center"/>
          </w:tcPr>
          <w:p w:rsidR="000022A1" w:rsidRPr="00DA0F01" w:rsidRDefault="000022A1" w:rsidP="00E139C7">
            <w:pPr>
              <w:rPr>
                <w:rFonts w:eastAsia="Arial Unicode MS"/>
                <w:sz w:val="22"/>
                <w:szCs w:val="22"/>
              </w:rPr>
            </w:pPr>
            <w:r w:rsidRPr="00DA0F01">
              <w:rPr>
                <w:rFonts w:eastAsia="Arial Unicode MS"/>
                <w:sz w:val="22"/>
                <w:szCs w:val="22"/>
              </w:rPr>
              <w:t>Fondations</w:t>
            </w:r>
          </w:p>
        </w:tc>
        <w:tc>
          <w:tcPr>
            <w:tcW w:w="2326" w:type="dxa"/>
            <w:vAlign w:val="center"/>
          </w:tcPr>
          <w:p w:rsidR="000022A1" w:rsidRPr="00DA0F01" w:rsidRDefault="000022A1" w:rsidP="00E139C7">
            <w:pPr>
              <w:jc w:val="right"/>
              <w:rPr>
                <w:rFonts w:eastAsia="Arial Unicode MS"/>
                <w:sz w:val="22"/>
                <w:szCs w:val="22"/>
              </w:rPr>
            </w:pPr>
          </w:p>
        </w:tc>
      </w:tr>
      <w:tr w:rsidR="000022A1" w:rsidRPr="00DA0F01" w:rsidTr="00E139C7">
        <w:trPr>
          <w:trHeight w:val="257"/>
          <w:jc w:val="center"/>
        </w:trPr>
        <w:tc>
          <w:tcPr>
            <w:tcW w:w="1108"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400</w:t>
            </w:r>
          </w:p>
        </w:tc>
        <w:tc>
          <w:tcPr>
            <w:tcW w:w="4277" w:type="dxa"/>
            <w:vAlign w:val="center"/>
          </w:tcPr>
          <w:p w:rsidR="000022A1" w:rsidRPr="00DA0F01" w:rsidRDefault="000022A1" w:rsidP="00E139C7">
            <w:pPr>
              <w:rPr>
                <w:rFonts w:eastAsia="Arial Unicode MS"/>
                <w:sz w:val="22"/>
                <w:szCs w:val="22"/>
              </w:rPr>
            </w:pPr>
            <w:r w:rsidRPr="00DA0F01">
              <w:rPr>
                <w:rFonts w:eastAsia="Arial Unicode MS"/>
                <w:sz w:val="22"/>
                <w:szCs w:val="22"/>
              </w:rPr>
              <w:t>Maçonnerie - Élévations</w:t>
            </w:r>
          </w:p>
        </w:tc>
        <w:tc>
          <w:tcPr>
            <w:tcW w:w="2326" w:type="dxa"/>
            <w:vAlign w:val="center"/>
          </w:tcPr>
          <w:p w:rsidR="000022A1" w:rsidRPr="00DA0F01" w:rsidRDefault="000022A1" w:rsidP="00E139C7">
            <w:pPr>
              <w:jc w:val="right"/>
              <w:rPr>
                <w:rFonts w:eastAsia="Arial Unicode MS"/>
                <w:sz w:val="22"/>
                <w:szCs w:val="22"/>
              </w:rPr>
            </w:pPr>
          </w:p>
        </w:tc>
      </w:tr>
      <w:tr w:rsidR="000022A1" w:rsidRPr="00DA0F01" w:rsidTr="00E139C7">
        <w:trPr>
          <w:trHeight w:val="276"/>
          <w:jc w:val="center"/>
        </w:trPr>
        <w:tc>
          <w:tcPr>
            <w:tcW w:w="1108" w:type="dxa"/>
            <w:vAlign w:val="center"/>
          </w:tcPr>
          <w:p w:rsidR="000022A1" w:rsidRPr="00DA0F01" w:rsidRDefault="000022A1" w:rsidP="00E139C7">
            <w:pPr>
              <w:jc w:val="center"/>
              <w:rPr>
                <w:rFonts w:eastAsia="Arial Unicode MS"/>
                <w:sz w:val="22"/>
                <w:szCs w:val="22"/>
              </w:rPr>
            </w:pPr>
            <w:r w:rsidRPr="00DA0F01">
              <w:rPr>
                <w:rFonts w:eastAsia="Arial Unicode MS"/>
                <w:sz w:val="22"/>
                <w:szCs w:val="22"/>
              </w:rPr>
              <w:t>500</w:t>
            </w:r>
          </w:p>
        </w:tc>
        <w:tc>
          <w:tcPr>
            <w:tcW w:w="4277" w:type="dxa"/>
            <w:vAlign w:val="center"/>
          </w:tcPr>
          <w:p w:rsidR="000022A1" w:rsidRPr="00DA0F01" w:rsidRDefault="000022A1" w:rsidP="00E139C7">
            <w:pPr>
              <w:rPr>
                <w:rFonts w:eastAsia="Arial Unicode MS"/>
                <w:sz w:val="22"/>
                <w:szCs w:val="22"/>
              </w:rPr>
            </w:pPr>
            <w:r w:rsidRPr="00DA0F01">
              <w:rPr>
                <w:rFonts w:eastAsia="Arial Unicode MS"/>
                <w:sz w:val="22"/>
                <w:szCs w:val="22"/>
              </w:rPr>
              <w:t>Charpente - Couverture - Plafond</w:t>
            </w:r>
          </w:p>
        </w:tc>
        <w:tc>
          <w:tcPr>
            <w:tcW w:w="2326" w:type="dxa"/>
            <w:vAlign w:val="center"/>
          </w:tcPr>
          <w:p w:rsidR="000022A1" w:rsidRPr="00DA0F01" w:rsidRDefault="000022A1" w:rsidP="00E139C7">
            <w:pPr>
              <w:jc w:val="right"/>
              <w:rPr>
                <w:rFonts w:eastAsia="Arial Unicode MS"/>
                <w:sz w:val="22"/>
                <w:szCs w:val="22"/>
              </w:rPr>
            </w:pPr>
          </w:p>
        </w:tc>
      </w:tr>
      <w:tr w:rsidR="000022A1" w:rsidRPr="00DA0F01" w:rsidTr="00E139C7">
        <w:trPr>
          <w:trHeight w:val="269"/>
          <w:jc w:val="center"/>
        </w:trPr>
        <w:tc>
          <w:tcPr>
            <w:tcW w:w="1108" w:type="dxa"/>
            <w:vAlign w:val="center"/>
          </w:tcPr>
          <w:p w:rsidR="000022A1" w:rsidRPr="00DA0F01" w:rsidRDefault="00E139C7" w:rsidP="00E139C7">
            <w:pPr>
              <w:jc w:val="center"/>
              <w:rPr>
                <w:rFonts w:eastAsia="Arial Unicode MS"/>
                <w:sz w:val="22"/>
                <w:szCs w:val="22"/>
              </w:rPr>
            </w:pPr>
            <w:r w:rsidRPr="00DA0F01">
              <w:rPr>
                <w:rFonts w:eastAsia="Arial Unicode MS"/>
                <w:sz w:val="22"/>
                <w:szCs w:val="22"/>
              </w:rPr>
              <w:t>600</w:t>
            </w:r>
          </w:p>
        </w:tc>
        <w:tc>
          <w:tcPr>
            <w:tcW w:w="4277" w:type="dxa"/>
            <w:vAlign w:val="center"/>
          </w:tcPr>
          <w:p w:rsidR="000022A1" w:rsidRPr="00DA0F01" w:rsidRDefault="000022A1" w:rsidP="00E139C7">
            <w:pPr>
              <w:rPr>
                <w:rFonts w:eastAsia="Arial Unicode MS"/>
                <w:sz w:val="22"/>
                <w:szCs w:val="22"/>
              </w:rPr>
            </w:pPr>
            <w:r w:rsidRPr="00DA0F01">
              <w:rPr>
                <w:rFonts w:eastAsia="Arial Unicode MS"/>
                <w:sz w:val="22"/>
                <w:szCs w:val="22"/>
              </w:rPr>
              <w:t>Menuiserie Métallique</w:t>
            </w:r>
          </w:p>
        </w:tc>
        <w:tc>
          <w:tcPr>
            <w:tcW w:w="2326" w:type="dxa"/>
            <w:vAlign w:val="center"/>
          </w:tcPr>
          <w:p w:rsidR="000022A1" w:rsidRPr="00DA0F01" w:rsidRDefault="000022A1" w:rsidP="00E139C7">
            <w:pPr>
              <w:jc w:val="right"/>
              <w:rPr>
                <w:rFonts w:eastAsia="Arial Unicode MS"/>
                <w:sz w:val="22"/>
                <w:szCs w:val="22"/>
              </w:rPr>
            </w:pPr>
          </w:p>
        </w:tc>
      </w:tr>
      <w:tr w:rsidR="000022A1" w:rsidRPr="00DA0F01" w:rsidTr="00E139C7">
        <w:trPr>
          <w:trHeight w:val="273"/>
          <w:jc w:val="center"/>
        </w:trPr>
        <w:tc>
          <w:tcPr>
            <w:tcW w:w="1108" w:type="dxa"/>
            <w:vAlign w:val="center"/>
          </w:tcPr>
          <w:p w:rsidR="000022A1" w:rsidRPr="00DA0F01" w:rsidRDefault="00E139C7" w:rsidP="00E139C7">
            <w:pPr>
              <w:jc w:val="center"/>
              <w:rPr>
                <w:rFonts w:eastAsia="Arial Unicode MS"/>
                <w:sz w:val="22"/>
                <w:szCs w:val="22"/>
              </w:rPr>
            </w:pPr>
            <w:r w:rsidRPr="00DA0F01">
              <w:rPr>
                <w:rFonts w:eastAsia="Arial Unicode MS"/>
                <w:sz w:val="22"/>
                <w:szCs w:val="22"/>
              </w:rPr>
              <w:lastRenderedPageBreak/>
              <w:t>700</w:t>
            </w:r>
          </w:p>
        </w:tc>
        <w:tc>
          <w:tcPr>
            <w:tcW w:w="4277" w:type="dxa"/>
            <w:vAlign w:val="center"/>
          </w:tcPr>
          <w:p w:rsidR="000022A1" w:rsidRPr="00DA0F01" w:rsidRDefault="000022A1" w:rsidP="00E139C7">
            <w:pPr>
              <w:rPr>
                <w:rFonts w:eastAsia="Arial Unicode MS"/>
                <w:sz w:val="22"/>
                <w:szCs w:val="22"/>
              </w:rPr>
            </w:pPr>
            <w:r w:rsidRPr="00DA0F01">
              <w:rPr>
                <w:rFonts w:eastAsia="Arial Unicode MS"/>
                <w:sz w:val="22"/>
                <w:szCs w:val="22"/>
              </w:rPr>
              <w:t>Électricité</w:t>
            </w:r>
          </w:p>
        </w:tc>
        <w:tc>
          <w:tcPr>
            <w:tcW w:w="2326" w:type="dxa"/>
            <w:vAlign w:val="center"/>
          </w:tcPr>
          <w:p w:rsidR="000022A1" w:rsidRPr="00DA0F01" w:rsidRDefault="000022A1" w:rsidP="00E139C7">
            <w:pPr>
              <w:jc w:val="right"/>
              <w:rPr>
                <w:rFonts w:eastAsia="Arial Unicode MS"/>
                <w:sz w:val="22"/>
                <w:szCs w:val="22"/>
              </w:rPr>
            </w:pPr>
          </w:p>
        </w:tc>
      </w:tr>
      <w:tr w:rsidR="000022A1" w:rsidRPr="00DA0F01" w:rsidTr="00E139C7">
        <w:trPr>
          <w:trHeight w:val="277"/>
          <w:jc w:val="center"/>
        </w:trPr>
        <w:tc>
          <w:tcPr>
            <w:tcW w:w="1108" w:type="dxa"/>
            <w:vAlign w:val="center"/>
          </w:tcPr>
          <w:p w:rsidR="000022A1" w:rsidRPr="00DA0F01" w:rsidRDefault="00E139C7" w:rsidP="00E139C7">
            <w:pPr>
              <w:jc w:val="center"/>
              <w:rPr>
                <w:rFonts w:eastAsia="Arial Unicode MS"/>
                <w:sz w:val="22"/>
                <w:szCs w:val="22"/>
              </w:rPr>
            </w:pPr>
            <w:r w:rsidRPr="00DA0F01">
              <w:rPr>
                <w:rFonts w:eastAsia="Arial Unicode MS"/>
                <w:sz w:val="22"/>
                <w:szCs w:val="22"/>
              </w:rPr>
              <w:t>800</w:t>
            </w:r>
          </w:p>
        </w:tc>
        <w:tc>
          <w:tcPr>
            <w:tcW w:w="4277" w:type="dxa"/>
            <w:vAlign w:val="center"/>
          </w:tcPr>
          <w:p w:rsidR="000022A1" w:rsidRPr="00DA0F01" w:rsidRDefault="000022A1" w:rsidP="00E139C7">
            <w:pPr>
              <w:rPr>
                <w:rFonts w:eastAsia="Arial Unicode MS"/>
                <w:sz w:val="22"/>
                <w:szCs w:val="22"/>
              </w:rPr>
            </w:pPr>
            <w:r w:rsidRPr="00DA0F01">
              <w:rPr>
                <w:rFonts w:eastAsia="Arial Unicode MS"/>
                <w:sz w:val="22"/>
                <w:szCs w:val="22"/>
              </w:rPr>
              <w:t xml:space="preserve">Peinture </w:t>
            </w:r>
          </w:p>
        </w:tc>
        <w:tc>
          <w:tcPr>
            <w:tcW w:w="2326" w:type="dxa"/>
            <w:vAlign w:val="center"/>
          </w:tcPr>
          <w:p w:rsidR="000022A1" w:rsidRPr="00DA0F01" w:rsidRDefault="000022A1" w:rsidP="00E139C7">
            <w:pPr>
              <w:jc w:val="right"/>
              <w:rPr>
                <w:rFonts w:eastAsia="Arial Unicode MS"/>
                <w:sz w:val="22"/>
                <w:szCs w:val="22"/>
              </w:rPr>
            </w:pPr>
          </w:p>
        </w:tc>
      </w:tr>
      <w:tr w:rsidR="000022A1" w:rsidRPr="00DA0F01" w:rsidTr="00E139C7">
        <w:trPr>
          <w:trHeight w:val="267"/>
          <w:jc w:val="center"/>
        </w:trPr>
        <w:tc>
          <w:tcPr>
            <w:tcW w:w="1108" w:type="dxa"/>
            <w:tcBorders>
              <w:bottom w:val="single" w:sz="4" w:space="0" w:color="auto"/>
            </w:tcBorders>
            <w:vAlign w:val="center"/>
          </w:tcPr>
          <w:p w:rsidR="000022A1" w:rsidRPr="00DA0F01" w:rsidRDefault="00E139C7" w:rsidP="00E139C7">
            <w:pPr>
              <w:jc w:val="center"/>
              <w:rPr>
                <w:rFonts w:eastAsia="Arial Unicode MS"/>
                <w:sz w:val="22"/>
                <w:szCs w:val="22"/>
              </w:rPr>
            </w:pPr>
            <w:r w:rsidRPr="00DA0F01">
              <w:rPr>
                <w:rFonts w:eastAsia="Arial Unicode MS"/>
                <w:sz w:val="22"/>
                <w:szCs w:val="22"/>
              </w:rPr>
              <w:t>90</w:t>
            </w:r>
            <w:r w:rsidR="009B1E18" w:rsidRPr="00DA0F01">
              <w:rPr>
                <w:rFonts w:eastAsia="Arial Unicode MS"/>
                <w:sz w:val="22"/>
                <w:szCs w:val="22"/>
              </w:rPr>
              <w:t>0</w:t>
            </w:r>
          </w:p>
        </w:tc>
        <w:tc>
          <w:tcPr>
            <w:tcW w:w="4277" w:type="dxa"/>
            <w:vAlign w:val="center"/>
          </w:tcPr>
          <w:p w:rsidR="000022A1" w:rsidRPr="00DA0F01" w:rsidRDefault="000022A1" w:rsidP="00E139C7">
            <w:pPr>
              <w:rPr>
                <w:rFonts w:eastAsia="Arial Unicode MS"/>
                <w:sz w:val="22"/>
                <w:szCs w:val="22"/>
              </w:rPr>
            </w:pPr>
            <w:r w:rsidRPr="00DA0F01">
              <w:rPr>
                <w:rFonts w:eastAsia="Arial Unicode MS"/>
                <w:sz w:val="22"/>
                <w:szCs w:val="22"/>
              </w:rPr>
              <w:t>V.R.D</w:t>
            </w:r>
          </w:p>
        </w:tc>
        <w:tc>
          <w:tcPr>
            <w:tcW w:w="2326" w:type="dxa"/>
            <w:vAlign w:val="center"/>
          </w:tcPr>
          <w:p w:rsidR="000022A1" w:rsidRPr="00DA0F01" w:rsidRDefault="000022A1" w:rsidP="00E139C7">
            <w:pPr>
              <w:jc w:val="right"/>
              <w:rPr>
                <w:rFonts w:eastAsia="Arial Unicode MS"/>
                <w:sz w:val="22"/>
                <w:szCs w:val="22"/>
              </w:rPr>
            </w:pPr>
          </w:p>
        </w:tc>
      </w:tr>
      <w:tr w:rsidR="000022A1" w:rsidRPr="00DA0F01" w:rsidTr="00E139C7">
        <w:trPr>
          <w:trHeight w:val="227"/>
          <w:jc w:val="center"/>
        </w:trPr>
        <w:tc>
          <w:tcPr>
            <w:tcW w:w="1108" w:type="dxa"/>
            <w:tcBorders>
              <w:top w:val="single" w:sz="4" w:space="0" w:color="auto"/>
              <w:left w:val="nil"/>
              <w:bottom w:val="nil"/>
              <w:right w:val="single" w:sz="4" w:space="0" w:color="auto"/>
            </w:tcBorders>
            <w:vAlign w:val="center"/>
          </w:tcPr>
          <w:p w:rsidR="000022A1" w:rsidRPr="00DA0F01" w:rsidRDefault="000022A1" w:rsidP="00E139C7">
            <w:pPr>
              <w:jc w:val="center"/>
              <w:rPr>
                <w:rFonts w:eastAsia="Arial Unicode MS"/>
                <w:sz w:val="22"/>
                <w:szCs w:val="22"/>
              </w:rPr>
            </w:pPr>
          </w:p>
        </w:tc>
        <w:tc>
          <w:tcPr>
            <w:tcW w:w="4277" w:type="dxa"/>
            <w:tcBorders>
              <w:left w:val="single" w:sz="4" w:space="0" w:color="auto"/>
            </w:tcBorders>
            <w:vAlign w:val="center"/>
          </w:tcPr>
          <w:p w:rsidR="000022A1" w:rsidRPr="00DA0F01" w:rsidRDefault="000022A1" w:rsidP="00E139C7">
            <w:pPr>
              <w:rPr>
                <w:rFonts w:eastAsia="Arial Unicode MS"/>
                <w:b/>
                <w:bCs/>
                <w:sz w:val="22"/>
                <w:szCs w:val="22"/>
              </w:rPr>
            </w:pPr>
            <w:r w:rsidRPr="00DA0F01">
              <w:rPr>
                <w:rFonts w:eastAsia="Arial Unicode MS"/>
                <w:b/>
                <w:bCs/>
                <w:sz w:val="22"/>
                <w:szCs w:val="22"/>
              </w:rPr>
              <w:t>TOTAL H.T.V.A .</w:t>
            </w:r>
            <w:r w:rsidRPr="00DA0F01">
              <w:rPr>
                <w:rFonts w:eastAsia="Arial Unicode MS"/>
                <w:bCs/>
                <w:sz w:val="22"/>
                <w:szCs w:val="22"/>
              </w:rPr>
              <w:t>…………………..……</w:t>
            </w:r>
          </w:p>
        </w:tc>
        <w:tc>
          <w:tcPr>
            <w:tcW w:w="2326" w:type="dxa"/>
            <w:vAlign w:val="center"/>
          </w:tcPr>
          <w:p w:rsidR="000022A1" w:rsidRPr="00DA0F01" w:rsidRDefault="000022A1" w:rsidP="00E139C7">
            <w:pPr>
              <w:jc w:val="center"/>
              <w:rPr>
                <w:rFonts w:eastAsia="Arial Unicode MS"/>
                <w:b/>
                <w:bCs/>
                <w:sz w:val="22"/>
                <w:szCs w:val="22"/>
              </w:rPr>
            </w:pPr>
          </w:p>
        </w:tc>
      </w:tr>
      <w:tr w:rsidR="000022A1" w:rsidRPr="00DA0F01" w:rsidTr="00E139C7">
        <w:trPr>
          <w:trHeight w:val="227"/>
          <w:jc w:val="center"/>
        </w:trPr>
        <w:tc>
          <w:tcPr>
            <w:tcW w:w="1108" w:type="dxa"/>
            <w:tcBorders>
              <w:top w:val="nil"/>
              <w:left w:val="nil"/>
              <w:bottom w:val="nil"/>
              <w:right w:val="single" w:sz="4" w:space="0" w:color="auto"/>
            </w:tcBorders>
            <w:vAlign w:val="center"/>
          </w:tcPr>
          <w:p w:rsidR="000022A1" w:rsidRPr="00DA0F01" w:rsidRDefault="000022A1" w:rsidP="00E139C7">
            <w:pPr>
              <w:jc w:val="center"/>
              <w:rPr>
                <w:rFonts w:eastAsia="Arial Unicode MS"/>
                <w:sz w:val="22"/>
                <w:szCs w:val="22"/>
              </w:rPr>
            </w:pPr>
          </w:p>
        </w:tc>
        <w:tc>
          <w:tcPr>
            <w:tcW w:w="4277" w:type="dxa"/>
            <w:tcBorders>
              <w:left w:val="single" w:sz="4" w:space="0" w:color="auto"/>
            </w:tcBorders>
            <w:vAlign w:val="center"/>
          </w:tcPr>
          <w:p w:rsidR="000022A1" w:rsidRPr="00DA0F01" w:rsidRDefault="000022A1" w:rsidP="00E139C7">
            <w:pPr>
              <w:rPr>
                <w:rFonts w:eastAsia="Arial Unicode MS"/>
                <w:b/>
                <w:bCs/>
                <w:sz w:val="22"/>
                <w:szCs w:val="22"/>
              </w:rPr>
            </w:pPr>
            <w:r w:rsidRPr="00DA0F01">
              <w:rPr>
                <w:rFonts w:eastAsia="Arial Unicode MS"/>
                <w:b/>
                <w:bCs/>
                <w:sz w:val="22"/>
                <w:szCs w:val="22"/>
              </w:rPr>
              <w:t>T.V.A (19,25 %) ………….</w:t>
            </w:r>
            <w:r w:rsidRPr="00DA0F01">
              <w:rPr>
                <w:rFonts w:eastAsia="Arial Unicode MS"/>
                <w:bCs/>
                <w:sz w:val="22"/>
                <w:szCs w:val="22"/>
              </w:rPr>
              <w:t>…….……</w:t>
            </w:r>
          </w:p>
        </w:tc>
        <w:tc>
          <w:tcPr>
            <w:tcW w:w="2326" w:type="dxa"/>
            <w:vAlign w:val="center"/>
          </w:tcPr>
          <w:p w:rsidR="000022A1" w:rsidRPr="00DA0F01" w:rsidRDefault="000022A1" w:rsidP="00E139C7">
            <w:pPr>
              <w:jc w:val="center"/>
              <w:rPr>
                <w:rFonts w:eastAsia="Arial Unicode MS"/>
                <w:b/>
                <w:bCs/>
                <w:sz w:val="22"/>
                <w:szCs w:val="22"/>
              </w:rPr>
            </w:pPr>
          </w:p>
        </w:tc>
      </w:tr>
      <w:tr w:rsidR="000022A1" w:rsidRPr="00DA0F01" w:rsidTr="00E139C7">
        <w:trPr>
          <w:trHeight w:val="227"/>
          <w:jc w:val="center"/>
        </w:trPr>
        <w:tc>
          <w:tcPr>
            <w:tcW w:w="1108" w:type="dxa"/>
            <w:tcBorders>
              <w:top w:val="nil"/>
              <w:left w:val="nil"/>
              <w:bottom w:val="nil"/>
              <w:right w:val="single" w:sz="4" w:space="0" w:color="auto"/>
            </w:tcBorders>
            <w:vAlign w:val="center"/>
          </w:tcPr>
          <w:p w:rsidR="000022A1" w:rsidRPr="00DA0F01" w:rsidRDefault="000022A1" w:rsidP="00E139C7">
            <w:pPr>
              <w:jc w:val="center"/>
              <w:rPr>
                <w:rFonts w:eastAsia="Arial Unicode MS"/>
                <w:sz w:val="22"/>
                <w:szCs w:val="22"/>
              </w:rPr>
            </w:pPr>
          </w:p>
        </w:tc>
        <w:tc>
          <w:tcPr>
            <w:tcW w:w="4277" w:type="dxa"/>
            <w:tcBorders>
              <w:left w:val="single" w:sz="4" w:space="0" w:color="auto"/>
            </w:tcBorders>
            <w:vAlign w:val="center"/>
          </w:tcPr>
          <w:p w:rsidR="000022A1" w:rsidRPr="00DA0F01" w:rsidRDefault="000022A1" w:rsidP="00E139C7">
            <w:pPr>
              <w:rPr>
                <w:rFonts w:eastAsia="Arial Unicode MS"/>
                <w:b/>
                <w:bCs/>
                <w:sz w:val="22"/>
                <w:szCs w:val="22"/>
              </w:rPr>
            </w:pPr>
            <w:r w:rsidRPr="00DA0F01">
              <w:rPr>
                <w:rFonts w:eastAsia="Arial Unicode MS"/>
                <w:b/>
                <w:bCs/>
                <w:sz w:val="22"/>
                <w:szCs w:val="22"/>
                <w:lang w:val="en-US"/>
              </w:rPr>
              <w:t xml:space="preserve">A.I.R. (…….%) </w:t>
            </w:r>
            <w:r w:rsidRPr="00DA0F01">
              <w:rPr>
                <w:rFonts w:eastAsia="Arial Unicode MS"/>
                <w:bCs/>
                <w:sz w:val="22"/>
                <w:szCs w:val="22"/>
                <w:lang w:val="en-US"/>
              </w:rPr>
              <w:t>…………………………</w:t>
            </w:r>
          </w:p>
        </w:tc>
        <w:tc>
          <w:tcPr>
            <w:tcW w:w="2326" w:type="dxa"/>
            <w:vAlign w:val="center"/>
          </w:tcPr>
          <w:p w:rsidR="000022A1" w:rsidRPr="00DA0F01" w:rsidRDefault="000022A1" w:rsidP="00E139C7">
            <w:pPr>
              <w:jc w:val="center"/>
              <w:rPr>
                <w:rFonts w:eastAsia="Arial Unicode MS"/>
                <w:b/>
                <w:bCs/>
                <w:sz w:val="22"/>
                <w:szCs w:val="22"/>
              </w:rPr>
            </w:pPr>
          </w:p>
        </w:tc>
      </w:tr>
      <w:tr w:rsidR="000022A1" w:rsidRPr="00DA0F01" w:rsidTr="00E139C7">
        <w:trPr>
          <w:trHeight w:val="227"/>
          <w:jc w:val="center"/>
        </w:trPr>
        <w:tc>
          <w:tcPr>
            <w:tcW w:w="1108" w:type="dxa"/>
            <w:tcBorders>
              <w:top w:val="nil"/>
              <w:left w:val="nil"/>
              <w:bottom w:val="nil"/>
              <w:right w:val="single" w:sz="4" w:space="0" w:color="auto"/>
            </w:tcBorders>
            <w:vAlign w:val="center"/>
          </w:tcPr>
          <w:p w:rsidR="000022A1" w:rsidRPr="00DA0F01" w:rsidRDefault="000022A1" w:rsidP="00E139C7">
            <w:pPr>
              <w:jc w:val="center"/>
              <w:rPr>
                <w:rFonts w:eastAsia="Arial Unicode MS"/>
                <w:sz w:val="22"/>
                <w:szCs w:val="22"/>
              </w:rPr>
            </w:pPr>
          </w:p>
        </w:tc>
        <w:tc>
          <w:tcPr>
            <w:tcW w:w="4277" w:type="dxa"/>
            <w:tcBorders>
              <w:left w:val="single" w:sz="4" w:space="0" w:color="auto"/>
            </w:tcBorders>
            <w:vAlign w:val="center"/>
          </w:tcPr>
          <w:p w:rsidR="000022A1" w:rsidRPr="00DA0F01" w:rsidRDefault="000022A1" w:rsidP="00E139C7">
            <w:pPr>
              <w:rPr>
                <w:rFonts w:eastAsia="Arial Unicode MS"/>
                <w:b/>
                <w:bCs/>
                <w:sz w:val="22"/>
                <w:szCs w:val="22"/>
              </w:rPr>
            </w:pPr>
            <w:r w:rsidRPr="00DA0F01">
              <w:rPr>
                <w:rFonts w:eastAsia="Arial Unicode MS"/>
                <w:b/>
                <w:bCs/>
                <w:sz w:val="22"/>
                <w:szCs w:val="22"/>
              </w:rPr>
              <w:t>TOTAL DES TAXES …………...........</w:t>
            </w:r>
          </w:p>
        </w:tc>
        <w:tc>
          <w:tcPr>
            <w:tcW w:w="2326" w:type="dxa"/>
            <w:vAlign w:val="center"/>
          </w:tcPr>
          <w:p w:rsidR="000022A1" w:rsidRPr="00DA0F01" w:rsidRDefault="000022A1" w:rsidP="00E139C7">
            <w:pPr>
              <w:jc w:val="center"/>
              <w:rPr>
                <w:rFonts w:eastAsia="Arial Unicode MS"/>
                <w:b/>
                <w:bCs/>
                <w:sz w:val="22"/>
                <w:szCs w:val="22"/>
              </w:rPr>
            </w:pPr>
          </w:p>
        </w:tc>
      </w:tr>
      <w:tr w:rsidR="000022A1" w:rsidRPr="00DA0F01" w:rsidTr="00E139C7">
        <w:trPr>
          <w:trHeight w:val="227"/>
          <w:jc w:val="center"/>
        </w:trPr>
        <w:tc>
          <w:tcPr>
            <w:tcW w:w="1108" w:type="dxa"/>
            <w:tcBorders>
              <w:top w:val="nil"/>
              <w:left w:val="nil"/>
              <w:bottom w:val="nil"/>
              <w:right w:val="single" w:sz="4" w:space="0" w:color="auto"/>
            </w:tcBorders>
            <w:vAlign w:val="center"/>
          </w:tcPr>
          <w:p w:rsidR="000022A1" w:rsidRPr="00DA0F01" w:rsidRDefault="000022A1" w:rsidP="00E139C7">
            <w:pPr>
              <w:jc w:val="center"/>
              <w:rPr>
                <w:rFonts w:eastAsia="Arial Unicode MS"/>
                <w:sz w:val="22"/>
                <w:szCs w:val="22"/>
              </w:rPr>
            </w:pPr>
          </w:p>
        </w:tc>
        <w:tc>
          <w:tcPr>
            <w:tcW w:w="4277" w:type="dxa"/>
            <w:tcBorders>
              <w:left w:val="single" w:sz="4" w:space="0" w:color="auto"/>
            </w:tcBorders>
            <w:vAlign w:val="center"/>
          </w:tcPr>
          <w:p w:rsidR="000022A1" w:rsidRPr="00DA0F01" w:rsidRDefault="000022A1" w:rsidP="00E139C7">
            <w:pPr>
              <w:rPr>
                <w:rFonts w:eastAsia="Arial Unicode MS"/>
                <w:b/>
                <w:bCs/>
                <w:sz w:val="22"/>
                <w:szCs w:val="22"/>
                <w:lang w:val="en-US"/>
              </w:rPr>
            </w:pPr>
            <w:r w:rsidRPr="00DA0F01">
              <w:rPr>
                <w:rFonts w:eastAsia="Arial Unicode MS"/>
                <w:b/>
                <w:bCs/>
                <w:sz w:val="22"/>
                <w:szCs w:val="22"/>
                <w:lang w:val="en-US"/>
              </w:rPr>
              <w:t xml:space="preserve">TOTAL T.T.C.  </w:t>
            </w:r>
            <w:r w:rsidRPr="00DA0F01">
              <w:rPr>
                <w:rFonts w:eastAsia="Arial Unicode MS"/>
                <w:bCs/>
                <w:sz w:val="22"/>
                <w:szCs w:val="22"/>
              </w:rPr>
              <w:t>………….…………….</w:t>
            </w:r>
          </w:p>
        </w:tc>
        <w:tc>
          <w:tcPr>
            <w:tcW w:w="2326" w:type="dxa"/>
            <w:vAlign w:val="center"/>
          </w:tcPr>
          <w:p w:rsidR="000022A1" w:rsidRPr="00DA0F01" w:rsidRDefault="000022A1" w:rsidP="00E139C7">
            <w:pPr>
              <w:jc w:val="center"/>
              <w:rPr>
                <w:rFonts w:eastAsia="Arial Unicode MS"/>
                <w:b/>
                <w:bCs/>
                <w:sz w:val="22"/>
                <w:szCs w:val="22"/>
              </w:rPr>
            </w:pPr>
          </w:p>
        </w:tc>
      </w:tr>
      <w:tr w:rsidR="000022A1" w:rsidRPr="00DA0F01" w:rsidTr="00E139C7">
        <w:trPr>
          <w:trHeight w:val="227"/>
          <w:jc w:val="center"/>
        </w:trPr>
        <w:tc>
          <w:tcPr>
            <w:tcW w:w="1108" w:type="dxa"/>
            <w:tcBorders>
              <w:top w:val="nil"/>
              <w:left w:val="nil"/>
              <w:bottom w:val="nil"/>
              <w:right w:val="single" w:sz="4" w:space="0" w:color="auto"/>
            </w:tcBorders>
            <w:vAlign w:val="center"/>
          </w:tcPr>
          <w:p w:rsidR="000022A1" w:rsidRPr="00DA0F01" w:rsidRDefault="000022A1" w:rsidP="00E139C7">
            <w:pPr>
              <w:jc w:val="center"/>
              <w:rPr>
                <w:rFonts w:eastAsia="Arial Unicode MS"/>
                <w:sz w:val="22"/>
                <w:szCs w:val="22"/>
              </w:rPr>
            </w:pPr>
          </w:p>
        </w:tc>
        <w:tc>
          <w:tcPr>
            <w:tcW w:w="4277" w:type="dxa"/>
            <w:tcBorders>
              <w:left w:val="single" w:sz="4" w:space="0" w:color="auto"/>
            </w:tcBorders>
            <w:vAlign w:val="center"/>
          </w:tcPr>
          <w:p w:rsidR="000022A1" w:rsidRPr="00DA0F01" w:rsidRDefault="000022A1" w:rsidP="00E139C7">
            <w:pPr>
              <w:rPr>
                <w:rFonts w:eastAsia="Arial Unicode MS"/>
                <w:b/>
                <w:bCs/>
                <w:sz w:val="22"/>
                <w:szCs w:val="22"/>
              </w:rPr>
            </w:pPr>
            <w:r w:rsidRPr="00DA0F01">
              <w:rPr>
                <w:rFonts w:eastAsia="Arial Unicode MS"/>
                <w:b/>
                <w:bCs/>
                <w:sz w:val="22"/>
                <w:szCs w:val="22"/>
              </w:rPr>
              <w:t>NET A MANDATER ……….</w:t>
            </w:r>
            <w:r w:rsidRPr="00DA0F01">
              <w:rPr>
                <w:rFonts w:eastAsia="Arial Unicode MS"/>
                <w:bCs/>
                <w:sz w:val="22"/>
                <w:szCs w:val="22"/>
              </w:rPr>
              <w:t>……</w:t>
            </w:r>
          </w:p>
        </w:tc>
        <w:tc>
          <w:tcPr>
            <w:tcW w:w="2326" w:type="dxa"/>
            <w:vAlign w:val="center"/>
          </w:tcPr>
          <w:p w:rsidR="000022A1" w:rsidRPr="00DA0F01" w:rsidRDefault="000022A1" w:rsidP="00E139C7">
            <w:pPr>
              <w:jc w:val="center"/>
              <w:rPr>
                <w:rFonts w:eastAsia="Arial Unicode MS"/>
                <w:b/>
                <w:bCs/>
                <w:sz w:val="22"/>
                <w:szCs w:val="22"/>
              </w:rPr>
            </w:pPr>
          </w:p>
        </w:tc>
      </w:tr>
    </w:tbl>
    <w:p w:rsidR="000022A1" w:rsidRPr="00DA0F01" w:rsidRDefault="000022A1" w:rsidP="000022A1">
      <w:pPr>
        <w:jc w:val="center"/>
        <w:rPr>
          <w:rFonts w:eastAsia="Arial Unicode MS"/>
          <w:b/>
          <w:sz w:val="22"/>
          <w:szCs w:val="22"/>
        </w:rPr>
      </w:pPr>
    </w:p>
    <w:p w:rsidR="000022A1" w:rsidRPr="00DA0F01" w:rsidRDefault="000022A1" w:rsidP="000022A1">
      <w:pPr>
        <w:jc w:val="center"/>
        <w:rPr>
          <w:rFonts w:eastAsia="Arial Unicode MS"/>
          <w:b/>
          <w:sz w:val="22"/>
          <w:szCs w:val="22"/>
        </w:rPr>
      </w:pPr>
      <w:r w:rsidRPr="00DA0F01">
        <w:rPr>
          <w:rFonts w:eastAsia="Arial Unicode MS"/>
          <w:b/>
          <w:sz w:val="22"/>
          <w:szCs w:val="22"/>
        </w:rPr>
        <w:t>Arrêter le montant du présent devis à la somme Toutes Taxes Comprises de :</w:t>
      </w:r>
    </w:p>
    <w:p w:rsidR="000022A1" w:rsidRPr="00DA0F01" w:rsidRDefault="000022A1" w:rsidP="000022A1">
      <w:pPr>
        <w:pStyle w:val="Corpsdetexte3"/>
        <w:spacing w:before="120" w:after="120"/>
        <w:jc w:val="both"/>
        <w:rPr>
          <w:rFonts w:eastAsia="Arial Unicode MS"/>
          <w:b w:val="0"/>
          <w:i w:val="0"/>
          <w:sz w:val="22"/>
          <w:szCs w:val="22"/>
        </w:rPr>
      </w:pPr>
    </w:p>
    <w:p w:rsidR="00CF53B7" w:rsidRPr="00DA0F01" w:rsidRDefault="00CF53B7" w:rsidP="00A56B08">
      <w:pPr>
        <w:spacing w:before="120" w:after="120"/>
        <w:jc w:val="center"/>
        <w:rPr>
          <w:rFonts w:eastAsia="Arial Unicode MS"/>
          <w:sz w:val="22"/>
          <w:szCs w:val="22"/>
        </w:rPr>
      </w:pPr>
    </w:p>
    <w:p w:rsidR="00CF53B7" w:rsidRPr="00DA0F01" w:rsidRDefault="00CF53B7" w:rsidP="00A56B08">
      <w:pPr>
        <w:spacing w:before="120" w:after="120"/>
        <w:jc w:val="center"/>
        <w:rPr>
          <w:rFonts w:eastAsia="Arial Unicode MS"/>
          <w:sz w:val="22"/>
          <w:szCs w:val="22"/>
        </w:rPr>
      </w:pPr>
    </w:p>
    <w:p w:rsidR="00CF53B7" w:rsidRPr="00DA0F01" w:rsidRDefault="00CF53B7" w:rsidP="00A56B08">
      <w:pPr>
        <w:spacing w:before="120" w:after="120"/>
        <w:jc w:val="center"/>
        <w:rPr>
          <w:rFonts w:eastAsia="Arial Unicode MS"/>
          <w:sz w:val="22"/>
          <w:szCs w:val="22"/>
        </w:rPr>
      </w:pPr>
    </w:p>
    <w:p w:rsidR="00EA6D92" w:rsidRPr="00DA0F01" w:rsidRDefault="00EA6D92" w:rsidP="00A56B08">
      <w:pPr>
        <w:spacing w:before="120" w:after="120"/>
        <w:jc w:val="center"/>
        <w:rPr>
          <w:rFonts w:eastAsia="Arial Unicode MS"/>
          <w:sz w:val="22"/>
          <w:szCs w:val="22"/>
        </w:rPr>
      </w:pPr>
    </w:p>
    <w:p w:rsidR="00EA6D92" w:rsidRPr="00DA0F01" w:rsidRDefault="00EA6D92" w:rsidP="00A56B08">
      <w:pPr>
        <w:spacing w:before="120" w:after="120"/>
        <w:jc w:val="center"/>
        <w:rPr>
          <w:rFonts w:eastAsia="Arial Unicode MS"/>
          <w:sz w:val="22"/>
          <w:szCs w:val="22"/>
        </w:rPr>
      </w:pPr>
    </w:p>
    <w:p w:rsidR="00EA6D92" w:rsidRPr="00DA0F01" w:rsidRDefault="00EA6D92" w:rsidP="00A56B08">
      <w:pPr>
        <w:spacing w:before="120" w:after="120"/>
        <w:jc w:val="center"/>
        <w:rPr>
          <w:rFonts w:eastAsia="Arial Unicode MS"/>
          <w:sz w:val="22"/>
          <w:szCs w:val="22"/>
        </w:rPr>
      </w:pPr>
    </w:p>
    <w:p w:rsidR="00CF53B7" w:rsidRPr="00DA0F01" w:rsidRDefault="00CF53B7" w:rsidP="00A56B08">
      <w:pPr>
        <w:spacing w:before="120" w:after="120"/>
        <w:jc w:val="center"/>
        <w:rPr>
          <w:rFonts w:eastAsia="Arial Unicode MS"/>
          <w:sz w:val="22"/>
          <w:szCs w:val="22"/>
        </w:rPr>
      </w:pPr>
    </w:p>
    <w:p w:rsidR="00CF53B7" w:rsidRPr="00DA0F01" w:rsidRDefault="00CF53B7" w:rsidP="00A56B08">
      <w:pPr>
        <w:spacing w:before="120" w:after="120"/>
        <w:jc w:val="center"/>
        <w:rPr>
          <w:rFonts w:eastAsia="Arial Unicode MS"/>
          <w:sz w:val="22"/>
          <w:szCs w:val="22"/>
        </w:rPr>
      </w:pPr>
    </w:p>
    <w:p w:rsidR="00CF53B7" w:rsidRPr="00DA0F01" w:rsidRDefault="00CF53B7" w:rsidP="00A56B08">
      <w:pPr>
        <w:spacing w:before="120" w:after="120"/>
        <w:jc w:val="center"/>
        <w:rPr>
          <w:rFonts w:eastAsia="Arial Unicode MS"/>
          <w:sz w:val="22"/>
          <w:szCs w:val="22"/>
        </w:rPr>
      </w:pPr>
    </w:p>
    <w:p w:rsidR="00CF53B7" w:rsidRPr="00DA0F01" w:rsidRDefault="00CF53B7" w:rsidP="00A56B08">
      <w:pPr>
        <w:spacing w:before="120" w:after="120"/>
        <w:jc w:val="center"/>
        <w:rPr>
          <w:rFonts w:eastAsia="Arial Unicode MS"/>
          <w:sz w:val="22"/>
          <w:szCs w:val="22"/>
        </w:rPr>
      </w:pPr>
    </w:p>
    <w:p w:rsidR="00CF53B7" w:rsidRPr="00DA0F01" w:rsidRDefault="00CF53B7" w:rsidP="00A56B08">
      <w:pPr>
        <w:spacing w:before="120" w:after="120"/>
        <w:jc w:val="center"/>
        <w:rPr>
          <w:rFonts w:eastAsia="Arial Unicode MS"/>
          <w:sz w:val="22"/>
          <w:szCs w:val="22"/>
        </w:rPr>
      </w:pPr>
    </w:p>
    <w:p w:rsidR="00CF53B7" w:rsidRPr="00DA0F01" w:rsidRDefault="00CF53B7" w:rsidP="00A56B08">
      <w:pPr>
        <w:spacing w:before="120" w:after="120"/>
        <w:jc w:val="center"/>
        <w:rPr>
          <w:rFonts w:eastAsia="Arial Unicode MS"/>
          <w:sz w:val="22"/>
          <w:szCs w:val="22"/>
        </w:rPr>
      </w:pPr>
    </w:p>
    <w:p w:rsidR="00CF53B7" w:rsidRPr="00DA0F01" w:rsidRDefault="00CF53B7" w:rsidP="00A56B08">
      <w:pPr>
        <w:spacing w:before="120" w:after="120"/>
        <w:jc w:val="center"/>
        <w:rPr>
          <w:rFonts w:eastAsia="Arial Unicode MS"/>
          <w:sz w:val="22"/>
          <w:szCs w:val="22"/>
        </w:rPr>
      </w:pPr>
    </w:p>
    <w:p w:rsidR="00CF53B7" w:rsidRPr="00DA0F01" w:rsidRDefault="00CF53B7" w:rsidP="00A56B08">
      <w:pPr>
        <w:spacing w:before="120" w:after="120"/>
        <w:jc w:val="center"/>
        <w:rPr>
          <w:rFonts w:eastAsia="Arial Unicode MS"/>
          <w:sz w:val="22"/>
          <w:szCs w:val="22"/>
        </w:rPr>
      </w:pPr>
    </w:p>
    <w:p w:rsidR="00CF53B7" w:rsidRPr="00DA0F01" w:rsidRDefault="00CF53B7" w:rsidP="00A56B08">
      <w:pPr>
        <w:spacing w:before="120" w:after="120"/>
        <w:jc w:val="center"/>
        <w:rPr>
          <w:rFonts w:eastAsia="Arial Unicode MS"/>
          <w:sz w:val="22"/>
          <w:szCs w:val="22"/>
        </w:rPr>
      </w:pPr>
    </w:p>
    <w:p w:rsidR="00CF53B7" w:rsidRPr="00DA0F01" w:rsidRDefault="00CF53B7" w:rsidP="00A56B08">
      <w:pPr>
        <w:spacing w:before="120" w:after="120"/>
        <w:jc w:val="center"/>
        <w:rPr>
          <w:rFonts w:eastAsia="Arial Unicode MS"/>
          <w:sz w:val="22"/>
          <w:szCs w:val="22"/>
        </w:rPr>
      </w:pPr>
    </w:p>
    <w:p w:rsidR="00CF53B7" w:rsidRPr="00DA0F01" w:rsidRDefault="00CF53B7" w:rsidP="00A56B08">
      <w:pPr>
        <w:spacing w:before="120" w:after="120"/>
        <w:jc w:val="center"/>
        <w:rPr>
          <w:rFonts w:eastAsia="Arial Unicode MS"/>
          <w:sz w:val="22"/>
          <w:szCs w:val="22"/>
        </w:rPr>
      </w:pPr>
    </w:p>
    <w:p w:rsidR="00CF53B7" w:rsidRPr="00DA0F01" w:rsidRDefault="00CF53B7" w:rsidP="00A56B08">
      <w:pPr>
        <w:spacing w:before="120" w:after="120"/>
        <w:jc w:val="center"/>
        <w:rPr>
          <w:rFonts w:eastAsia="Arial Unicode MS"/>
          <w:sz w:val="22"/>
          <w:szCs w:val="22"/>
        </w:rPr>
      </w:pPr>
    </w:p>
    <w:p w:rsidR="00CF53B7" w:rsidRPr="00DA0F01" w:rsidRDefault="00CF53B7" w:rsidP="00A56B08">
      <w:pPr>
        <w:spacing w:before="120" w:after="120"/>
        <w:jc w:val="center"/>
        <w:rPr>
          <w:rFonts w:eastAsia="Arial Unicode MS"/>
          <w:sz w:val="22"/>
          <w:szCs w:val="22"/>
        </w:rPr>
      </w:pPr>
    </w:p>
    <w:p w:rsidR="00EA6D92" w:rsidRPr="00DA0F01" w:rsidRDefault="00566AD3" w:rsidP="00A56B08">
      <w:pPr>
        <w:spacing w:before="120" w:after="120"/>
        <w:jc w:val="center"/>
        <w:rPr>
          <w:rFonts w:eastAsia="Arial Unicode MS"/>
          <w:sz w:val="22"/>
          <w:szCs w:val="22"/>
        </w:rPr>
      </w:pPr>
      <w:r>
        <w:rPr>
          <w:rFonts w:eastAsia="Arial Unicode MS"/>
          <w:noProof/>
          <w:sz w:val="22"/>
          <w:szCs w:val="22"/>
        </w:rPr>
        <mc:AlternateContent>
          <mc:Choice Requires="wps">
            <w:drawing>
              <wp:anchor distT="0" distB="0" distL="114300" distR="114300" simplePos="0" relativeHeight="251686400" behindDoc="0" locked="0" layoutInCell="1" allowOverlap="1">
                <wp:simplePos x="0" y="0"/>
                <wp:positionH relativeFrom="column">
                  <wp:posOffset>394970</wp:posOffset>
                </wp:positionH>
                <wp:positionV relativeFrom="paragraph">
                  <wp:posOffset>117475</wp:posOffset>
                </wp:positionV>
                <wp:extent cx="5573395" cy="2471420"/>
                <wp:effectExtent l="38735" t="59055" r="36195" b="60325"/>
                <wp:wrapNone/>
                <wp:docPr id="24"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3395" cy="2471420"/>
                        </a:xfrm>
                        <a:prstGeom prst="leftRightArrow">
                          <a:avLst>
                            <a:gd name="adj1" fmla="val 50000"/>
                            <a:gd name="adj2" fmla="val 45103"/>
                          </a:avLst>
                        </a:prstGeom>
                        <a:solidFill>
                          <a:srgbClr val="FFFFFF"/>
                        </a:solidFill>
                        <a:ln w="28575">
                          <a:solidFill>
                            <a:srgbClr val="000000"/>
                          </a:solidFill>
                          <a:miter lim="800000"/>
                          <a:headEnd/>
                          <a:tailEnd/>
                        </a:ln>
                      </wps:spPr>
                      <wps:txbx>
                        <w:txbxContent>
                          <w:p w:rsidR="00182AB8" w:rsidRPr="00967AF3" w:rsidRDefault="00182AB8" w:rsidP="00E139C7">
                            <w:pPr>
                              <w:spacing w:before="120" w:after="120"/>
                              <w:jc w:val="center"/>
                              <w:rPr>
                                <w:rFonts w:ascii="Albertus Extra Bold" w:hAnsi="Albertus Extra Bold"/>
                                <w:sz w:val="32"/>
                                <w:szCs w:val="32"/>
                              </w:rPr>
                            </w:pPr>
                            <w:r w:rsidRPr="00967AF3">
                              <w:rPr>
                                <w:rFonts w:ascii="Albertus Extra Bold" w:hAnsi="Albertus Extra Bold"/>
                                <w:sz w:val="32"/>
                                <w:szCs w:val="32"/>
                              </w:rPr>
                              <w:t>Pièce N°</w:t>
                            </w:r>
                            <w:r>
                              <w:rPr>
                                <w:rFonts w:ascii="Albertus Extra Bold" w:hAnsi="Albertus Extra Bold"/>
                                <w:sz w:val="32"/>
                                <w:szCs w:val="32"/>
                              </w:rPr>
                              <w:t>8</w:t>
                            </w:r>
                            <w:r w:rsidRPr="00967AF3">
                              <w:rPr>
                                <w:rFonts w:ascii="Albertus Extra Bold" w:hAnsi="Albertus Extra Bold"/>
                                <w:sz w:val="32"/>
                                <w:szCs w:val="32"/>
                              </w:rPr>
                              <w:t>:</w:t>
                            </w:r>
                          </w:p>
                          <w:p w:rsidR="00182AB8" w:rsidRDefault="00182AB8" w:rsidP="00E139C7">
                            <w:pPr>
                              <w:jc w:val="center"/>
                              <w:rPr>
                                <w:rFonts w:ascii="Albertus Extra Bold" w:hAnsi="Albertus Extra Bold"/>
                                <w:sz w:val="32"/>
                                <w:szCs w:val="32"/>
                              </w:rPr>
                            </w:pPr>
                            <w:r>
                              <w:rPr>
                                <w:rFonts w:ascii="Albertus Extra Bold" w:hAnsi="Albertus Extra Bold"/>
                                <w:sz w:val="32"/>
                                <w:szCs w:val="32"/>
                              </w:rPr>
                              <w:t xml:space="preserve">MODEL DE SOUS DETAIL DES PRIX UNITAIRE (SDPU) </w:t>
                            </w:r>
                          </w:p>
                          <w:p w:rsidR="00182AB8" w:rsidRPr="00C8344A" w:rsidRDefault="00182AB8" w:rsidP="00E139C7">
                            <w:pPr>
                              <w:jc w:val="center"/>
                              <w:rPr>
                                <w:rFonts w:ascii="Albertus Extra Bold" w:hAnsi="Albertus Extra Bold"/>
                                <w:sz w:val="32"/>
                                <w:szCs w:val="32"/>
                              </w:rPr>
                            </w:pPr>
                            <w:r>
                              <w:rPr>
                                <w:rFonts w:ascii="Albertus Extra Bold" w:hAnsi="Albertus Extra Bold"/>
                                <w:sz w:val="32"/>
                                <w:szCs w:val="32"/>
                              </w:rPr>
                              <w:t>Lot 01 &amp; 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37" o:spid="_x0000_s1040" type="#_x0000_t69" style="position:absolute;left:0;text-align:left;margin-left:31.1pt;margin-top:9.25pt;width:438.85pt;height:194.6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" strokeweight="2.25pt">
                <v:textbox>
                  <w:txbxContent>
                    <w:p w:rsidR="00182AB8" w:rsidRPr="00967AF3" w:rsidRDefault="00182AB8" w:rsidP="00E139C7">
                      <w:pPr>
                        <w:spacing w:before="120" w:after="120"/>
                        <w:jc w:val="center"/>
                        <w:rPr>
                          <w:rFonts w:ascii="Albertus Extra Bold" w:hAnsi="Albertus Extra Bold"/>
                          <w:sz w:val="32"/>
                          <w:szCs w:val="32"/>
                        </w:rPr>
                      </w:pPr>
                      <w:r w:rsidRPr="00967AF3">
                        <w:rPr>
                          <w:rFonts w:ascii="Albertus Extra Bold" w:hAnsi="Albertus Extra Bold"/>
                          <w:sz w:val="32"/>
                          <w:szCs w:val="32"/>
                        </w:rPr>
                        <w:t>Pièce N°</w:t>
                      </w:r>
                      <w:r>
                        <w:rPr>
                          <w:rFonts w:ascii="Albertus Extra Bold" w:hAnsi="Albertus Extra Bold"/>
                          <w:sz w:val="32"/>
                          <w:szCs w:val="32"/>
                        </w:rPr>
                        <w:t>8</w:t>
                      </w:r>
                      <w:r w:rsidRPr="00967AF3">
                        <w:rPr>
                          <w:rFonts w:ascii="Albertus Extra Bold" w:hAnsi="Albertus Extra Bold"/>
                          <w:sz w:val="32"/>
                          <w:szCs w:val="32"/>
                        </w:rPr>
                        <w:t>:</w:t>
                      </w:r>
                    </w:p>
                    <w:p w:rsidR="00182AB8" w:rsidRDefault="00182AB8" w:rsidP="00E139C7">
                      <w:pPr>
                        <w:jc w:val="center"/>
                        <w:rPr>
                          <w:rFonts w:ascii="Albertus Extra Bold" w:hAnsi="Albertus Extra Bold"/>
                          <w:sz w:val="32"/>
                          <w:szCs w:val="32"/>
                        </w:rPr>
                      </w:pPr>
                      <w:r>
                        <w:rPr>
                          <w:rFonts w:ascii="Albertus Extra Bold" w:hAnsi="Albertus Extra Bold"/>
                          <w:sz w:val="32"/>
                          <w:szCs w:val="32"/>
                        </w:rPr>
                        <w:t xml:space="preserve">MODEL DE SOUS DETAIL DES PRIX UNITAIRE (SDPU) </w:t>
                      </w:r>
                    </w:p>
                    <w:p w:rsidR="00182AB8" w:rsidRPr="00C8344A" w:rsidRDefault="00182AB8" w:rsidP="00E139C7">
                      <w:pPr>
                        <w:jc w:val="center"/>
                        <w:rPr>
                          <w:rFonts w:ascii="Albertus Extra Bold" w:hAnsi="Albertus Extra Bold"/>
                          <w:sz w:val="32"/>
                          <w:szCs w:val="32"/>
                        </w:rPr>
                      </w:pPr>
                      <w:r>
                        <w:rPr>
                          <w:rFonts w:ascii="Albertus Extra Bold" w:hAnsi="Albertus Extra Bold"/>
                          <w:sz w:val="32"/>
                          <w:szCs w:val="32"/>
                        </w:rPr>
                        <w:t>Lot 01 &amp; 02</w:t>
                      </w:r>
                    </w:p>
                  </w:txbxContent>
                </v:textbox>
              </v:shape>
            </w:pict>
          </mc:Fallback>
        </mc:AlternateContent>
      </w:r>
    </w:p>
    <w:p w:rsidR="00EA6D92" w:rsidRPr="00DA0F01" w:rsidRDefault="00EA6D92" w:rsidP="00A56B08">
      <w:pPr>
        <w:spacing w:before="120" w:after="120"/>
        <w:jc w:val="center"/>
        <w:rPr>
          <w:rFonts w:eastAsia="Arial Unicode MS"/>
          <w:sz w:val="22"/>
          <w:szCs w:val="22"/>
        </w:rPr>
      </w:pPr>
    </w:p>
    <w:p w:rsidR="00EA6D92" w:rsidRPr="00DA0F01" w:rsidRDefault="00EA6D92" w:rsidP="00A56B08">
      <w:pPr>
        <w:spacing w:before="120" w:after="120"/>
        <w:jc w:val="center"/>
        <w:rPr>
          <w:rFonts w:eastAsia="Arial Unicode MS"/>
          <w:sz w:val="22"/>
          <w:szCs w:val="22"/>
        </w:rPr>
      </w:pPr>
    </w:p>
    <w:p w:rsidR="00EA6D92" w:rsidRPr="00DA0F01" w:rsidRDefault="00EA6D92" w:rsidP="00A56B08">
      <w:pPr>
        <w:spacing w:before="120" w:after="120"/>
        <w:jc w:val="center"/>
        <w:rPr>
          <w:rFonts w:eastAsia="Arial Unicode MS"/>
          <w:sz w:val="22"/>
          <w:szCs w:val="22"/>
        </w:rPr>
      </w:pPr>
    </w:p>
    <w:p w:rsidR="00EA6D92" w:rsidRPr="00DA0F01" w:rsidRDefault="00EA6D92" w:rsidP="00A56B08">
      <w:pPr>
        <w:spacing w:before="120" w:after="120"/>
        <w:jc w:val="center"/>
        <w:rPr>
          <w:rFonts w:eastAsia="Arial Unicode MS"/>
          <w:sz w:val="22"/>
          <w:szCs w:val="22"/>
        </w:rPr>
      </w:pPr>
    </w:p>
    <w:p w:rsidR="00EA6D92" w:rsidRPr="00DA0F01" w:rsidRDefault="00EA6D92" w:rsidP="00A56B08">
      <w:pPr>
        <w:spacing w:before="120" w:after="120"/>
        <w:jc w:val="center"/>
        <w:rPr>
          <w:rFonts w:eastAsia="Arial Unicode MS"/>
          <w:sz w:val="22"/>
          <w:szCs w:val="22"/>
        </w:rPr>
      </w:pPr>
    </w:p>
    <w:p w:rsidR="00EA6D92" w:rsidRPr="00DA0F01" w:rsidRDefault="00EA6D92" w:rsidP="00A56B08">
      <w:pPr>
        <w:spacing w:before="120" w:after="120"/>
        <w:jc w:val="center"/>
        <w:rPr>
          <w:rFonts w:eastAsia="Arial Unicode MS"/>
          <w:sz w:val="22"/>
          <w:szCs w:val="22"/>
        </w:rPr>
      </w:pPr>
    </w:p>
    <w:p w:rsidR="00EA6D92" w:rsidRPr="00DA0F01" w:rsidRDefault="00EA6D92" w:rsidP="00A56B08">
      <w:pPr>
        <w:spacing w:before="120" w:after="120"/>
        <w:jc w:val="center"/>
        <w:rPr>
          <w:rFonts w:eastAsia="Arial Unicode MS"/>
          <w:sz w:val="22"/>
          <w:szCs w:val="22"/>
        </w:rPr>
      </w:pPr>
    </w:p>
    <w:p w:rsidR="00EA6D92" w:rsidRPr="00DA0F01" w:rsidRDefault="00EA6D92" w:rsidP="00A56B08">
      <w:pPr>
        <w:spacing w:before="120" w:after="120"/>
        <w:jc w:val="center"/>
        <w:rPr>
          <w:rFonts w:eastAsia="Arial Unicode MS"/>
          <w:sz w:val="22"/>
          <w:szCs w:val="22"/>
        </w:rPr>
      </w:pPr>
    </w:p>
    <w:p w:rsidR="00EA6D92" w:rsidRPr="00DA0F01" w:rsidRDefault="00EA6D92" w:rsidP="00A56B08">
      <w:pPr>
        <w:spacing w:before="120" w:after="120"/>
        <w:jc w:val="center"/>
        <w:rPr>
          <w:rFonts w:eastAsia="Arial Unicode MS"/>
          <w:sz w:val="22"/>
          <w:szCs w:val="22"/>
        </w:rPr>
      </w:pPr>
    </w:p>
    <w:p w:rsidR="00EA6D92" w:rsidRPr="00DA0F01" w:rsidRDefault="00EA6D92" w:rsidP="00A56B08">
      <w:pPr>
        <w:spacing w:before="120" w:after="120"/>
        <w:jc w:val="center"/>
        <w:rPr>
          <w:rFonts w:eastAsia="Arial Unicode MS"/>
          <w:sz w:val="22"/>
          <w:szCs w:val="22"/>
        </w:rPr>
      </w:pPr>
    </w:p>
    <w:p w:rsidR="00EA6D92" w:rsidRPr="00DA0F01" w:rsidRDefault="00EA6D92" w:rsidP="00A56B08">
      <w:pPr>
        <w:spacing w:before="120" w:after="120"/>
        <w:jc w:val="center"/>
        <w:rPr>
          <w:rFonts w:eastAsia="Arial Unicode MS"/>
          <w:sz w:val="22"/>
          <w:szCs w:val="22"/>
        </w:rPr>
      </w:pPr>
    </w:p>
    <w:p w:rsidR="00EA6D92" w:rsidRPr="00DA0F01" w:rsidRDefault="00EA6D92" w:rsidP="00A56B08">
      <w:pPr>
        <w:spacing w:before="120" w:after="120"/>
        <w:jc w:val="center"/>
        <w:rPr>
          <w:rFonts w:eastAsia="Arial Unicode MS"/>
          <w:sz w:val="22"/>
          <w:szCs w:val="22"/>
        </w:rPr>
      </w:pPr>
    </w:p>
    <w:p w:rsidR="00EA6D92" w:rsidRPr="00DA0F01" w:rsidRDefault="00EA6D92" w:rsidP="00A56B08">
      <w:pPr>
        <w:spacing w:before="120" w:after="120"/>
        <w:jc w:val="center"/>
        <w:rPr>
          <w:rFonts w:eastAsia="Arial Unicode MS"/>
          <w:sz w:val="22"/>
          <w:szCs w:val="22"/>
        </w:rPr>
      </w:pPr>
    </w:p>
    <w:p w:rsidR="00EA6D92" w:rsidRPr="00DA0F01" w:rsidRDefault="00EA6D92" w:rsidP="00A56B08">
      <w:pPr>
        <w:spacing w:before="120" w:after="120"/>
        <w:jc w:val="center"/>
        <w:rPr>
          <w:rFonts w:eastAsia="Arial Unicode MS"/>
          <w:sz w:val="22"/>
          <w:szCs w:val="22"/>
        </w:rPr>
      </w:pPr>
    </w:p>
    <w:p w:rsidR="00EA6D92" w:rsidRPr="00DA0F01" w:rsidRDefault="00EA6D92" w:rsidP="00A56B08">
      <w:pPr>
        <w:spacing w:before="120" w:after="120"/>
        <w:jc w:val="center"/>
        <w:rPr>
          <w:rFonts w:eastAsia="Arial Unicode MS"/>
          <w:sz w:val="22"/>
          <w:szCs w:val="22"/>
        </w:rPr>
      </w:pPr>
    </w:p>
    <w:p w:rsidR="00EA6D92" w:rsidRPr="00DA0F01" w:rsidRDefault="00EA6D92" w:rsidP="00A56B08">
      <w:pPr>
        <w:spacing w:before="120" w:after="120"/>
        <w:jc w:val="center"/>
        <w:rPr>
          <w:rFonts w:eastAsia="Arial Unicode MS"/>
          <w:sz w:val="22"/>
          <w:szCs w:val="22"/>
        </w:rPr>
      </w:pPr>
    </w:p>
    <w:p w:rsidR="00EA6D92" w:rsidRPr="00DA0F01" w:rsidRDefault="00EA6D92" w:rsidP="00A56B08">
      <w:pPr>
        <w:spacing w:before="120" w:after="120"/>
        <w:jc w:val="center"/>
        <w:rPr>
          <w:rFonts w:eastAsia="Arial Unicode MS"/>
          <w:sz w:val="22"/>
          <w:szCs w:val="22"/>
        </w:rPr>
      </w:pPr>
    </w:p>
    <w:p w:rsidR="00EA6D92" w:rsidRPr="00DA0F01" w:rsidRDefault="00EA6D92" w:rsidP="00A56B08">
      <w:pPr>
        <w:spacing w:before="120" w:after="120"/>
        <w:jc w:val="center"/>
        <w:rPr>
          <w:rFonts w:eastAsia="Arial Unicode MS"/>
          <w:sz w:val="22"/>
          <w:szCs w:val="22"/>
        </w:rPr>
      </w:pPr>
    </w:p>
    <w:p w:rsidR="00EA6D92" w:rsidRPr="00DA0F01" w:rsidRDefault="00EA6D92" w:rsidP="00A56B08">
      <w:pPr>
        <w:spacing w:before="120" w:after="120"/>
        <w:jc w:val="center"/>
        <w:rPr>
          <w:rFonts w:eastAsia="Arial Unicode MS"/>
          <w:sz w:val="22"/>
          <w:szCs w:val="22"/>
        </w:rPr>
      </w:pPr>
    </w:p>
    <w:p w:rsidR="00EA6D92" w:rsidRPr="00DA0F01" w:rsidRDefault="00EA6D92" w:rsidP="00A56B08">
      <w:pPr>
        <w:spacing w:before="120" w:after="120"/>
        <w:jc w:val="center"/>
        <w:rPr>
          <w:rFonts w:eastAsia="Arial Unicode MS"/>
          <w:sz w:val="22"/>
          <w:szCs w:val="22"/>
        </w:rPr>
      </w:pPr>
    </w:p>
    <w:p w:rsidR="00EA6D92" w:rsidRPr="00DA0F01" w:rsidRDefault="00EA6D92" w:rsidP="00A56B08">
      <w:pPr>
        <w:spacing w:before="120" w:after="120"/>
        <w:jc w:val="center"/>
        <w:rPr>
          <w:rFonts w:eastAsia="Arial Unicode MS"/>
          <w:sz w:val="22"/>
          <w:szCs w:val="22"/>
        </w:rPr>
      </w:pPr>
    </w:p>
    <w:p w:rsidR="00EA6D92" w:rsidRPr="00DA0F01" w:rsidRDefault="00EA6D92" w:rsidP="00A56B08">
      <w:pPr>
        <w:spacing w:before="120" w:after="120"/>
        <w:jc w:val="center"/>
        <w:rPr>
          <w:rFonts w:eastAsia="Arial Unicode MS"/>
          <w:sz w:val="22"/>
          <w:szCs w:val="22"/>
        </w:rPr>
      </w:pPr>
    </w:p>
    <w:p w:rsidR="00EA6D92" w:rsidRPr="00DA0F01" w:rsidRDefault="00EA6D92" w:rsidP="00A56B08">
      <w:pPr>
        <w:spacing w:before="120" w:after="120"/>
        <w:jc w:val="center"/>
        <w:rPr>
          <w:rFonts w:eastAsia="Arial Unicode MS"/>
          <w:sz w:val="22"/>
          <w:szCs w:val="22"/>
        </w:rPr>
      </w:pPr>
    </w:p>
    <w:p w:rsidR="00EA6D92" w:rsidRPr="00DA0F01" w:rsidRDefault="00EA6D92" w:rsidP="00A56B08">
      <w:pPr>
        <w:spacing w:before="120" w:after="120"/>
        <w:jc w:val="center"/>
        <w:rPr>
          <w:rFonts w:eastAsia="Arial Unicode MS"/>
          <w:sz w:val="22"/>
          <w:szCs w:val="22"/>
        </w:rPr>
      </w:pPr>
    </w:p>
    <w:p w:rsidR="00EA6D92" w:rsidRPr="00DA0F01" w:rsidRDefault="00EA6D92" w:rsidP="00A56B08">
      <w:pPr>
        <w:spacing w:before="120" w:after="120"/>
        <w:jc w:val="center"/>
        <w:rPr>
          <w:rFonts w:eastAsia="Arial Unicode MS"/>
          <w:sz w:val="22"/>
          <w:szCs w:val="22"/>
        </w:rPr>
      </w:pPr>
    </w:p>
    <w:tbl>
      <w:tblPr>
        <w:tblW w:w="9180" w:type="dxa"/>
        <w:jc w:val="center"/>
        <w:tblCellMar>
          <w:left w:w="70" w:type="dxa"/>
          <w:right w:w="70" w:type="dxa"/>
        </w:tblCellMar>
        <w:tblLook w:val="04A0" w:firstRow="1" w:lastRow="0" w:firstColumn="1" w:lastColumn="0" w:noHBand="0" w:noVBand="1"/>
      </w:tblPr>
      <w:tblGrid>
        <w:gridCol w:w="800"/>
        <w:gridCol w:w="3460"/>
        <w:gridCol w:w="1220"/>
        <w:gridCol w:w="1220"/>
        <w:gridCol w:w="1220"/>
        <w:gridCol w:w="1260"/>
      </w:tblGrid>
      <w:tr w:rsidR="00E139C7" w:rsidRPr="00DA0F01" w:rsidTr="00EC07D8">
        <w:trPr>
          <w:trHeight w:val="300"/>
          <w:jc w:val="center"/>
        </w:trPr>
        <w:tc>
          <w:tcPr>
            <w:tcW w:w="9180"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E139C7" w:rsidRPr="00DA0F01" w:rsidRDefault="00E139C7" w:rsidP="00E139C7">
            <w:pPr>
              <w:jc w:val="center"/>
              <w:rPr>
                <w:rFonts w:ascii="Calibri" w:hAnsi="Calibri" w:cs="Calibri"/>
                <w:b/>
                <w:bCs/>
                <w:sz w:val="22"/>
                <w:szCs w:val="22"/>
              </w:rPr>
            </w:pPr>
            <w:r w:rsidRPr="00DA0F01">
              <w:rPr>
                <w:rFonts w:ascii="Calibri" w:hAnsi="Calibri" w:cs="Calibri"/>
                <w:b/>
                <w:bCs/>
                <w:sz w:val="22"/>
                <w:szCs w:val="22"/>
              </w:rPr>
              <w:t xml:space="preserve">SOUS - DETAIL DES PRIX </w:t>
            </w:r>
          </w:p>
        </w:tc>
      </w:tr>
      <w:tr w:rsidR="00E139C7" w:rsidRPr="00DA0F01" w:rsidTr="00EC07D8">
        <w:trPr>
          <w:trHeight w:val="645"/>
          <w:jc w:val="center"/>
        </w:trPr>
        <w:tc>
          <w:tcPr>
            <w:tcW w:w="9180"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E139C7" w:rsidRPr="00DA0F01" w:rsidRDefault="00E139C7" w:rsidP="00E139C7">
            <w:pPr>
              <w:rPr>
                <w:rFonts w:ascii="Calibri" w:hAnsi="Calibri" w:cs="Calibri"/>
                <w:sz w:val="22"/>
                <w:szCs w:val="22"/>
              </w:rPr>
            </w:pPr>
            <w:r w:rsidRPr="00DA0F01">
              <w:rPr>
                <w:rFonts w:ascii="Calibri" w:hAnsi="Calibri" w:cs="Calibri"/>
                <w:sz w:val="22"/>
                <w:szCs w:val="22"/>
              </w:rPr>
              <w:t>DESIGNATIONS :</w:t>
            </w:r>
          </w:p>
        </w:tc>
      </w:tr>
      <w:tr w:rsidR="00E139C7" w:rsidRPr="00DA0F01" w:rsidTr="00EC07D8">
        <w:trPr>
          <w:trHeight w:val="600"/>
          <w:jc w:val="center"/>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E139C7" w:rsidRPr="00DA0F01" w:rsidRDefault="00E139C7" w:rsidP="00E139C7">
            <w:pPr>
              <w:jc w:val="center"/>
              <w:rPr>
                <w:rFonts w:ascii="Calibri" w:hAnsi="Calibri" w:cs="Calibri"/>
                <w:b/>
                <w:bCs/>
                <w:sz w:val="22"/>
                <w:szCs w:val="22"/>
              </w:rPr>
            </w:pPr>
            <w:r w:rsidRPr="00DA0F01">
              <w:rPr>
                <w:rFonts w:ascii="Calibri" w:hAnsi="Calibri" w:cs="Calibri"/>
                <w:b/>
                <w:bCs/>
                <w:sz w:val="22"/>
                <w:szCs w:val="22"/>
              </w:rPr>
              <w:t xml:space="preserve">N° prix </w:t>
            </w:r>
          </w:p>
        </w:tc>
        <w:tc>
          <w:tcPr>
            <w:tcW w:w="3460" w:type="dxa"/>
            <w:tcBorders>
              <w:top w:val="nil"/>
              <w:left w:val="nil"/>
              <w:bottom w:val="single" w:sz="4" w:space="0" w:color="auto"/>
              <w:right w:val="single" w:sz="4" w:space="0" w:color="auto"/>
            </w:tcBorders>
            <w:shd w:val="clear" w:color="auto" w:fill="auto"/>
            <w:vAlign w:val="center"/>
            <w:hideMark/>
          </w:tcPr>
          <w:p w:rsidR="00E139C7" w:rsidRPr="00DA0F01" w:rsidRDefault="00E139C7" w:rsidP="00E139C7">
            <w:pPr>
              <w:jc w:val="center"/>
              <w:rPr>
                <w:rFonts w:ascii="Calibri" w:hAnsi="Calibri" w:cs="Calibri"/>
                <w:b/>
                <w:bCs/>
                <w:sz w:val="22"/>
                <w:szCs w:val="22"/>
              </w:rPr>
            </w:pPr>
            <w:r w:rsidRPr="00DA0F01">
              <w:rPr>
                <w:rFonts w:ascii="Calibri" w:hAnsi="Calibri" w:cs="Calibri"/>
                <w:b/>
                <w:bCs/>
                <w:sz w:val="22"/>
                <w:szCs w:val="22"/>
              </w:rPr>
              <w:t>Rendement journalier</w:t>
            </w:r>
          </w:p>
        </w:tc>
        <w:tc>
          <w:tcPr>
            <w:tcW w:w="1220" w:type="dxa"/>
            <w:tcBorders>
              <w:top w:val="nil"/>
              <w:left w:val="nil"/>
              <w:bottom w:val="single" w:sz="4" w:space="0" w:color="auto"/>
              <w:right w:val="single" w:sz="4" w:space="0" w:color="auto"/>
            </w:tcBorders>
            <w:shd w:val="clear" w:color="auto" w:fill="auto"/>
            <w:vAlign w:val="center"/>
            <w:hideMark/>
          </w:tcPr>
          <w:p w:rsidR="00E139C7" w:rsidRPr="00DA0F01" w:rsidRDefault="00E139C7" w:rsidP="00E139C7">
            <w:pPr>
              <w:jc w:val="center"/>
              <w:rPr>
                <w:rFonts w:ascii="Calibri" w:hAnsi="Calibri" w:cs="Calibri"/>
                <w:b/>
                <w:bCs/>
                <w:sz w:val="22"/>
                <w:szCs w:val="22"/>
              </w:rPr>
            </w:pPr>
            <w:r w:rsidRPr="00DA0F01">
              <w:rPr>
                <w:rFonts w:ascii="Calibri" w:hAnsi="Calibri" w:cs="Calibri"/>
                <w:b/>
                <w:bCs/>
                <w:sz w:val="22"/>
                <w:szCs w:val="22"/>
              </w:rPr>
              <w:t> </w:t>
            </w:r>
          </w:p>
        </w:tc>
        <w:tc>
          <w:tcPr>
            <w:tcW w:w="1220" w:type="dxa"/>
            <w:tcBorders>
              <w:top w:val="nil"/>
              <w:left w:val="nil"/>
              <w:bottom w:val="single" w:sz="4" w:space="0" w:color="auto"/>
              <w:right w:val="single" w:sz="4" w:space="0" w:color="auto"/>
            </w:tcBorders>
            <w:shd w:val="clear" w:color="auto" w:fill="auto"/>
            <w:vAlign w:val="center"/>
            <w:hideMark/>
          </w:tcPr>
          <w:p w:rsidR="00E139C7" w:rsidRPr="00DA0F01" w:rsidRDefault="00E139C7" w:rsidP="00E139C7">
            <w:pPr>
              <w:jc w:val="center"/>
              <w:rPr>
                <w:rFonts w:ascii="Calibri" w:hAnsi="Calibri" w:cs="Calibri"/>
                <w:b/>
                <w:bCs/>
                <w:sz w:val="22"/>
                <w:szCs w:val="22"/>
              </w:rPr>
            </w:pPr>
            <w:r w:rsidRPr="00DA0F01">
              <w:rPr>
                <w:rFonts w:ascii="Calibri" w:hAnsi="Calibri" w:cs="Calibri"/>
                <w:b/>
                <w:bCs/>
                <w:sz w:val="22"/>
                <w:szCs w:val="22"/>
              </w:rPr>
              <w:t>Quantité totale</w:t>
            </w:r>
          </w:p>
        </w:tc>
        <w:tc>
          <w:tcPr>
            <w:tcW w:w="1220" w:type="dxa"/>
            <w:tcBorders>
              <w:top w:val="nil"/>
              <w:left w:val="nil"/>
              <w:bottom w:val="single" w:sz="4" w:space="0" w:color="auto"/>
              <w:right w:val="single" w:sz="4" w:space="0" w:color="auto"/>
            </w:tcBorders>
            <w:shd w:val="clear" w:color="auto" w:fill="auto"/>
            <w:vAlign w:val="center"/>
            <w:hideMark/>
          </w:tcPr>
          <w:p w:rsidR="00E139C7" w:rsidRPr="00DA0F01" w:rsidRDefault="00E139C7" w:rsidP="00E139C7">
            <w:pPr>
              <w:jc w:val="center"/>
              <w:rPr>
                <w:rFonts w:ascii="Calibri" w:hAnsi="Calibri" w:cs="Calibri"/>
                <w:b/>
                <w:bCs/>
                <w:sz w:val="22"/>
                <w:szCs w:val="22"/>
              </w:rPr>
            </w:pPr>
            <w:r w:rsidRPr="00DA0F01">
              <w:rPr>
                <w:rFonts w:ascii="Calibri" w:hAnsi="Calibri" w:cs="Calibri"/>
                <w:b/>
                <w:bCs/>
                <w:sz w:val="22"/>
                <w:szCs w:val="22"/>
              </w:rPr>
              <w:t>Unité</w:t>
            </w:r>
          </w:p>
        </w:tc>
        <w:tc>
          <w:tcPr>
            <w:tcW w:w="1260" w:type="dxa"/>
            <w:tcBorders>
              <w:top w:val="nil"/>
              <w:left w:val="nil"/>
              <w:bottom w:val="single" w:sz="4" w:space="0" w:color="auto"/>
              <w:right w:val="single" w:sz="8" w:space="0" w:color="auto"/>
            </w:tcBorders>
            <w:shd w:val="clear" w:color="auto" w:fill="auto"/>
            <w:vAlign w:val="center"/>
            <w:hideMark/>
          </w:tcPr>
          <w:p w:rsidR="00E139C7" w:rsidRPr="00DA0F01" w:rsidRDefault="00E139C7" w:rsidP="00E139C7">
            <w:pPr>
              <w:jc w:val="center"/>
              <w:rPr>
                <w:rFonts w:ascii="Calibri" w:hAnsi="Calibri" w:cs="Calibri"/>
                <w:b/>
                <w:bCs/>
                <w:sz w:val="22"/>
                <w:szCs w:val="22"/>
              </w:rPr>
            </w:pPr>
            <w:r w:rsidRPr="00DA0F01">
              <w:rPr>
                <w:rFonts w:ascii="Calibri" w:hAnsi="Calibri" w:cs="Calibri"/>
                <w:b/>
                <w:bCs/>
                <w:sz w:val="22"/>
                <w:szCs w:val="22"/>
              </w:rPr>
              <w:t>Durée activité</w:t>
            </w:r>
          </w:p>
        </w:tc>
      </w:tr>
      <w:tr w:rsidR="00E139C7" w:rsidRPr="00DA0F01" w:rsidTr="00EC07D8">
        <w:trPr>
          <w:trHeight w:val="315"/>
          <w:jc w:val="center"/>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rsidR="00E139C7" w:rsidRPr="00DA0F01" w:rsidRDefault="00E139C7" w:rsidP="00E139C7">
            <w:pPr>
              <w:jc w:val="center"/>
              <w:rPr>
                <w:rFonts w:ascii="Calibri" w:hAnsi="Calibri" w:cs="Calibri"/>
                <w:sz w:val="22"/>
                <w:szCs w:val="22"/>
              </w:rPr>
            </w:pPr>
          </w:p>
        </w:tc>
        <w:tc>
          <w:tcPr>
            <w:tcW w:w="3460" w:type="dxa"/>
            <w:tcBorders>
              <w:top w:val="nil"/>
              <w:left w:val="nil"/>
              <w:bottom w:val="single" w:sz="4" w:space="0" w:color="auto"/>
              <w:right w:val="single" w:sz="4" w:space="0" w:color="auto"/>
            </w:tcBorders>
            <w:shd w:val="clear" w:color="auto" w:fill="auto"/>
            <w:vAlign w:val="center"/>
            <w:hideMark/>
          </w:tcPr>
          <w:p w:rsidR="00E139C7" w:rsidRPr="00DA0F01" w:rsidRDefault="00E139C7" w:rsidP="00E139C7">
            <w:pPr>
              <w:jc w:val="center"/>
              <w:rPr>
                <w:rFonts w:ascii="Calibri" w:hAnsi="Calibri" w:cs="Calibri"/>
                <w:sz w:val="24"/>
                <w:szCs w:val="24"/>
              </w:rPr>
            </w:pPr>
          </w:p>
        </w:tc>
        <w:tc>
          <w:tcPr>
            <w:tcW w:w="1220" w:type="dxa"/>
            <w:tcBorders>
              <w:top w:val="nil"/>
              <w:left w:val="nil"/>
              <w:bottom w:val="single" w:sz="4" w:space="0" w:color="auto"/>
              <w:right w:val="single" w:sz="4" w:space="0" w:color="auto"/>
            </w:tcBorders>
            <w:shd w:val="clear" w:color="auto" w:fill="auto"/>
            <w:noWrap/>
            <w:vAlign w:val="center"/>
            <w:hideMark/>
          </w:tcPr>
          <w:p w:rsidR="00E139C7" w:rsidRPr="00DA0F01" w:rsidRDefault="00E139C7" w:rsidP="00E139C7">
            <w:pPr>
              <w:jc w:val="center"/>
              <w:rPr>
                <w:rFonts w:ascii="Calibri" w:hAnsi="Calibri" w:cs="Calibri"/>
                <w:sz w:val="22"/>
                <w:szCs w:val="22"/>
              </w:rPr>
            </w:pPr>
          </w:p>
        </w:tc>
        <w:tc>
          <w:tcPr>
            <w:tcW w:w="1220" w:type="dxa"/>
            <w:tcBorders>
              <w:top w:val="nil"/>
              <w:left w:val="nil"/>
              <w:bottom w:val="single" w:sz="4" w:space="0" w:color="auto"/>
              <w:right w:val="single" w:sz="4" w:space="0" w:color="auto"/>
            </w:tcBorders>
            <w:shd w:val="clear" w:color="000000" w:fill="FFFFFF"/>
            <w:noWrap/>
            <w:vAlign w:val="center"/>
            <w:hideMark/>
          </w:tcPr>
          <w:p w:rsidR="00E139C7" w:rsidRPr="00DA0F01" w:rsidRDefault="00E139C7" w:rsidP="00E139C7">
            <w:pPr>
              <w:jc w:val="center"/>
              <w:rPr>
                <w:rFonts w:ascii="Calibri" w:hAnsi="Calibri" w:cs="Calibri"/>
                <w:sz w:val="22"/>
                <w:szCs w:val="22"/>
              </w:rPr>
            </w:pPr>
          </w:p>
        </w:tc>
        <w:tc>
          <w:tcPr>
            <w:tcW w:w="1220" w:type="dxa"/>
            <w:tcBorders>
              <w:top w:val="nil"/>
              <w:left w:val="nil"/>
              <w:bottom w:val="single" w:sz="4" w:space="0" w:color="auto"/>
              <w:right w:val="single" w:sz="4" w:space="0" w:color="auto"/>
            </w:tcBorders>
            <w:shd w:val="clear" w:color="auto" w:fill="auto"/>
            <w:noWrap/>
            <w:vAlign w:val="center"/>
            <w:hideMark/>
          </w:tcPr>
          <w:p w:rsidR="00E139C7" w:rsidRPr="00DA0F01" w:rsidRDefault="00E139C7" w:rsidP="00E139C7">
            <w:pPr>
              <w:jc w:val="center"/>
              <w:rPr>
                <w:rFonts w:ascii="Calibri" w:hAnsi="Calibri" w:cs="Calibri"/>
                <w:sz w:val="22"/>
                <w:szCs w:val="22"/>
              </w:rPr>
            </w:pPr>
          </w:p>
        </w:tc>
        <w:tc>
          <w:tcPr>
            <w:tcW w:w="1260" w:type="dxa"/>
            <w:tcBorders>
              <w:top w:val="nil"/>
              <w:left w:val="nil"/>
              <w:bottom w:val="single" w:sz="4" w:space="0" w:color="auto"/>
              <w:right w:val="single" w:sz="8" w:space="0" w:color="auto"/>
            </w:tcBorders>
            <w:shd w:val="clear" w:color="auto" w:fill="auto"/>
            <w:noWrap/>
            <w:vAlign w:val="center"/>
            <w:hideMark/>
          </w:tcPr>
          <w:p w:rsidR="00E139C7" w:rsidRPr="00DA0F01" w:rsidRDefault="00E139C7" w:rsidP="00E139C7">
            <w:pPr>
              <w:jc w:val="center"/>
              <w:rPr>
                <w:rFonts w:ascii="Calibri" w:hAnsi="Calibri" w:cs="Calibri"/>
                <w:sz w:val="22"/>
                <w:szCs w:val="22"/>
              </w:rPr>
            </w:pPr>
          </w:p>
        </w:tc>
      </w:tr>
      <w:tr w:rsidR="00E139C7" w:rsidRPr="00DA0F01" w:rsidTr="00EC07D8">
        <w:trPr>
          <w:trHeight w:val="600"/>
          <w:jc w:val="center"/>
        </w:trPr>
        <w:tc>
          <w:tcPr>
            <w:tcW w:w="800"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rsidR="00E139C7" w:rsidRPr="00DA0F01" w:rsidRDefault="00E139C7" w:rsidP="00E139C7">
            <w:pPr>
              <w:jc w:val="center"/>
              <w:rPr>
                <w:rFonts w:ascii="Calibri" w:hAnsi="Calibri" w:cs="Calibri"/>
                <w:sz w:val="22"/>
                <w:szCs w:val="22"/>
              </w:rPr>
            </w:pPr>
            <w:r w:rsidRPr="00DA0F01">
              <w:rPr>
                <w:rFonts w:ascii="Calibri" w:hAnsi="Calibri" w:cs="Calibri"/>
                <w:sz w:val="22"/>
                <w:szCs w:val="22"/>
              </w:rPr>
              <w:t>Main d'œuvre</w:t>
            </w:r>
          </w:p>
        </w:tc>
        <w:tc>
          <w:tcPr>
            <w:tcW w:w="3460" w:type="dxa"/>
            <w:tcBorders>
              <w:top w:val="nil"/>
              <w:left w:val="nil"/>
              <w:bottom w:val="single" w:sz="4" w:space="0" w:color="auto"/>
              <w:right w:val="single" w:sz="4" w:space="0" w:color="auto"/>
            </w:tcBorders>
            <w:shd w:val="clear" w:color="auto" w:fill="auto"/>
            <w:vAlign w:val="center"/>
            <w:hideMark/>
          </w:tcPr>
          <w:p w:rsidR="00E139C7" w:rsidRPr="00DA0F01" w:rsidRDefault="00E139C7" w:rsidP="00E139C7">
            <w:pPr>
              <w:jc w:val="center"/>
              <w:rPr>
                <w:rFonts w:ascii="Calibri" w:hAnsi="Calibri" w:cs="Calibri"/>
                <w:b/>
                <w:bCs/>
                <w:sz w:val="22"/>
                <w:szCs w:val="22"/>
              </w:rPr>
            </w:pPr>
            <w:r w:rsidRPr="00DA0F01">
              <w:rPr>
                <w:rFonts w:ascii="Calibri" w:hAnsi="Calibri" w:cs="Calibri"/>
                <w:b/>
                <w:bCs/>
                <w:sz w:val="22"/>
                <w:szCs w:val="22"/>
              </w:rPr>
              <w:t>CATEGORIE</w:t>
            </w:r>
          </w:p>
        </w:tc>
        <w:tc>
          <w:tcPr>
            <w:tcW w:w="1220" w:type="dxa"/>
            <w:tcBorders>
              <w:top w:val="nil"/>
              <w:left w:val="nil"/>
              <w:bottom w:val="single" w:sz="4" w:space="0" w:color="auto"/>
              <w:right w:val="single" w:sz="4" w:space="0" w:color="auto"/>
            </w:tcBorders>
            <w:shd w:val="clear" w:color="auto" w:fill="auto"/>
            <w:vAlign w:val="center"/>
            <w:hideMark/>
          </w:tcPr>
          <w:p w:rsidR="00E139C7" w:rsidRPr="00DA0F01" w:rsidRDefault="00E139C7" w:rsidP="00E139C7">
            <w:pPr>
              <w:jc w:val="center"/>
              <w:rPr>
                <w:rFonts w:ascii="Calibri" w:hAnsi="Calibri" w:cs="Calibri"/>
                <w:b/>
                <w:bCs/>
                <w:sz w:val="22"/>
                <w:szCs w:val="22"/>
              </w:rPr>
            </w:pPr>
            <w:proofErr w:type="spellStart"/>
            <w:r w:rsidRPr="00DA0F01">
              <w:rPr>
                <w:rFonts w:ascii="Calibri" w:hAnsi="Calibri" w:cs="Calibri"/>
                <w:b/>
                <w:bCs/>
                <w:sz w:val="22"/>
                <w:szCs w:val="22"/>
              </w:rPr>
              <w:t>Nbre</w:t>
            </w:r>
            <w:proofErr w:type="spellEnd"/>
          </w:p>
        </w:tc>
        <w:tc>
          <w:tcPr>
            <w:tcW w:w="1220" w:type="dxa"/>
            <w:tcBorders>
              <w:top w:val="nil"/>
              <w:left w:val="nil"/>
              <w:bottom w:val="single" w:sz="4" w:space="0" w:color="auto"/>
              <w:right w:val="single" w:sz="4" w:space="0" w:color="auto"/>
            </w:tcBorders>
            <w:shd w:val="clear" w:color="auto" w:fill="auto"/>
            <w:vAlign w:val="center"/>
            <w:hideMark/>
          </w:tcPr>
          <w:p w:rsidR="00E139C7" w:rsidRPr="00DA0F01" w:rsidRDefault="00E139C7" w:rsidP="00E139C7">
            <w:pPr>
              <w:jc w:val="center"/>
              <w:rPr>
                <w:rFonts w:ascii="Calibri" w:hAnsi="Calibri" w:cs="Calibri"/>
                <w:b/>
                <w:bCs/>
                <w:sz w:val="22"/>
                <w:szCs w:val="22"/>
              </w:rPr>
            </w:pPr>
            <w:r w:rsidRPr="00DA0F01">
              <w:rPr>
                <w:rFonts w:ascii="Calibri" w:hAnsi="Calibri" w:cs="Calibri"/>
                <w:b/>
                <w:bCs/>
                <w:sz w:val="22"/>
                <w:szCs w:val="22"/>
              </w:rPr>
              <w:t>Salaire journalier</w:t>
            </w:r>
          </w:p>
        </w:tc>
        <w:tc>
          <w:tcPr>
            <w:tcW w:w="1220" w:type="dxa"/>
            <w:tcBorders>
              <w:top w:val="nil"/>
              <w:left w:val="nil"/>
              <w:bottom w:val="single" w:sz="4" w:space="0" w:color="auto"/>
              <w:right w:val="single" w:sz="4" w:space="0" w:color="auto"/>
            </w:tcBorders>
            <w:shd w:val="clear" w:color="auto" w:fill="auto"/>
            <w:vAlign w:val="center"/>
            <w:hideMark/>
          </w:tcPr>
          <w:p w:rsidR="00E139C7" w:rsidRPr="00DA0F01" w:rsidRDefault="00E139C7" w:rsidP="00E139C7">
            <w:pPr>
              <w:jc w:val="center"/>
              <w:rPr>
                <w:rFonts w:ascii="Calibri" w:hAnsi="Calibri" w:cs="Calibri"/>
                <w:b/>
                <w:bCs/>
                <w:sz w:val="22"/>
                <w:szCs w:val="22"/>
              </w:rPr>
            </w:pPr>
            <w:r w:rsidRPr="00DA0F01">
              <w:rPr>
                <w:rFonts w:ascii="Calibri" w:hAnsi="Calibri" w:cs="Calibri"/>
                <w:b/>
                <w:bCs/>
                <w:sz w:val="22"/>
                <w:szCs w:val="22"/>
              </w:rPr>
              <w:t>jours facturés</w:t>
            </w:r>
          </w:p>
        </w:tc>
        <w:tc>
          <w:tcPr>
            <w:tcW w:w="1260" w:type="dxa"/>
            <w:tcBorders>
              <w:top w:val="nil"/>
              <w:left w:val="nil"/>
              <w:bottom w:val="single" w:sz="4" w:space="0" w:color="auto"/>
              <w:right w:val="single" w:sz="8" w:space="0" w:color="auto"/>
            </w:tcBorders>
            <w:shd w:val="clear" w:color="auto" w:fill="auto"/>
            <w:vAlign w:val="center"/>
            <w:hideMark/>
          </w:tcPr>
          <w:p w:rsidR="00E139C7" w:rsidRPr="00DA0F01" w:rsidRDefault="00E139C7" w:rsidP="00E139C7">
            <w:pPr>
              <w:jc w:val="center"/>
              <w:rPr>
                <w:rFonts w:ascii="Calibri" w:hAnsi="Calibri" w:cs="Calibri"/>
                <w:b/>
                <w:bCs/>
                <w:sz w:val="22"/>
                <w:szCs w:val="22"/>
              </w:rPr>
            </w:pPr>
            <w:r w:rsidRPr="00DA0F01">
              <w:rPr>
                <w:rFonts w:ascii="Calibri" w:hAnsi="Calibri" w:cs="Calibri"/>
                <w:b/>
                <w:bCs/>
                <w:sz w:val="22"/>
                <w:szCs w:val="22"/>
              </w:rPr>
              <w:t>Montant</w:t>
            </w:r>
          </w:p>
        </w:tc>
      </w:tr>
      <w:tr w:rsidR="00E139C7" w:rsidRPr="00DA0F01" w:rsidTr="00EC07D8">
        <w:trPr>
          <w:trHeight w:val="315"/>
          <w:jc w:val="center"/>
        </w:trPr>
        <w:tc>
          <w:tcPr>
            <w:tcW w:w="800" w:type="dxa"/>
            <w:vMerge/>
            <w:tcBorders>
              <w:top w:val="nil"/>
              <w:left w:val="single" w:sz="8" w:space="0" w:color="auto"/>
              <w:bottom w:val="single" w:sz="4" w:space="0" w:color="auto"/>
              <w:right w:val="single" w:sz="4" w:space="0" w:color="auto"/>
            </w:tcBorders>
            <w:vAlign w:val="center"/>
            <w:hideMark/>
          </w:tcPr>
          <w:p w:rsidR="00E139C7" w:rsidRPr="00DA0F01" w:rsidRDefault="00E139C7" w:rsidP="00E139C7">
            <w:pPr>
              <w:rPr>
                <w:rFonts w:ascii="Calibri" w:hAnsi="Calibri" w:cs="Calibri"/>
                <w:sz w:val="22"/>
                <w:szCs w:val="22"/>
              </w:rPr>
            </w:pPr>
          </w:p>
        </w:tc>
        <w:tc>
          <w:tcPr>
            <w:tcW w:w="3460" w:type="dxa"/>
            <w:tcBorders>
              <w:top w:val="nil"/>
              <w:left w:val="nil"/>
              <w:bottom w:val="single" w:sz="4" w:space="0" w:color="auto"/>
              <w:right w:val="single" w:sz="4" w:space="0" w:color="auto"/>
            </w:tcBorders>
            <w:shd w:val="clear" w:color="auto" w:fill="auto"/>
            <w:vAlign w:val="center"/>
            <w:hideMark/>
          </w:tcPr>
          <w:p w:rsidR="00E139C7" w:rsidRPr="00DA0F01" w:rsidRDefault="00E139C7" w:rsidP="00E139C7">
            <w:pPr>
              <w:rPr>
                <w:rFonts w:ascii="Calibri" w:hAnsi="Calibri" w:cs="Calibri"/>
                <w:sz w:val="24"/>
                <w:szCs w:val="24"/>
              </w:rPr>
            </w:pPr>
          </w:p>
        </w:tc>
        <w:tc>
          <w:tcPr>
            <w:tcW w:w="1220" w:type="dxa"/>
            <w:tcBorders>
              <w:top w:val="nil"/>
              <w:left w:val="nil"/>
              <w:bottom w:val="single" w:sz="4" w:space="0" w:color="auto"/>
              <w:right w:val="single" w:sz="4" w:space="0" w:color="auto"/>
            </w:tcBorders>
            <w:shd w:val="clear" w:color="auto" w:fill="auto"/>
            <w:noWrap/>
            <w:vAlign w:val="center"/>
            <w:hideMark/>
          </w:tcPr>
          <w:p w:rsidR="00E139C7" w:rsidRPr="00DA0F01" w:rsidRDefault="00E139C7" w:rsidP="00E139C7">
            <w:pPr>
              <w:jc w:val="right"/>
              <w:rPr>
                <w:rFonts w:ascii="Calibri" w:hAnsi="Calibri" w:cs="Calibri"/>
                <w:sz w:val="22"/>
                <w:szCs w:val="22"/>
              </w:rPr>
            </w:pPr>
          </w:p>
        </w:tc>
        <w:tc>
          <w:tcPr>
            <w:tcW w:w="1220" w:type="dxa"/>
            <w:tcBorders>
              <w:top w:val="nil"/>
              <w:left w:val="nil"/>
              <w:bottom w:val="single" w:sz="4" w:space="0" w:color="auto"/>
              <w:right w:val="single" w:sz="4" w:space="0" w:color="auto"/>
            </w:tcBorders>
            <w:shd w:val="clear" w:color="auto" w:fill="auto"/>
            <w:noWrap/>
            <w:vAlign w:val="center"/>
            <w:hideMark/>
          </w:tcPr>
          <w:p w:rsidR="00E139C7" w:rsidRPr="00DA0F01" w:rsidRDefault="00E139C7" w:rsidP="00E139C7">
            <w:pPr>
              <w:jc w:val="right"/>
              <w:rPr>
                <w:rFonts w:ascii="Calibri" w:hAnsi="Calibri" w:cs="Calibri"/>
                <w:sz w:val="24"/>
                <w:szCs w:val="24"/>
              </w:rPr>
            </w:pPr>
          </w:p>
        </w:tc>
        <w:tc>
          <w:tcPr>
            <w:tcW w:w="1220" w:type="dxa"/>
            <w:tcBorders>
              <w:top w:val="nil"/>
              <w:left w:val="nil"/>
              <w:bottom w:val="single" w:sz="4" w:space="0" w:color="auto"/>
              <w:right w:val="single" w:sz="4" w:space="0" w:color="auto"/>
            </w:tcBorders>
            <w:shd w:val="clear" w:color="auto" w:fill="auto"/>
            <w:noWrap/>
            <w:vAlign w:val="center"/>
            <w:hideMark/>
          </w:tcPr>
          <w:p w:rsidR="00E139C7" w:rsidRPr="00DA0F01" w:rsidRDefault="00E139C7" w:rsidP="00E139C7">
            <w:pPr>
              <w:jc w:val="right"/>
              <w:rPr>
                <w:rFonts w:ascii="Calibri" w:hAnsi="Calibri" w:cs="Calibri"/>
                <w:sz w:val="24"/>
                <w:szCs w:val="24"/>
              </w:rPr>
            </w:pPr>
          </w:p>
        </w:tc>
        <w:tc>
          <w:tcPr>
            <w:tcW w:w="1260" w:type="dxa"/>
            <w:tcBorders>
              <w:top w:val="nil"/>
              <w:left w:val="nil"/>
              <w:bottom w:val="single" w:sz="4" w:space="0" w:color="auto"/>
              <w:right w:val="single" w:sz="8" w:space="0" w:color="auto"/>
            </w:tcBorders>
            <w:shd w:val="clear" w:color="auto" w:fill="auto"/>
            <w:noWrap/>
            <w:vAlign w:val="center"/>
            <w:hideMark/>
          </w:tcPr>
          <w:p w:rsidR="00E139C7" w:rsidRPr="00DA0F01" w:rsidRDefault="00E139C7" w:rsidP="00E139C7">
            <w:pPr>
              <w:jc w:val="right"/>
              <w:rPr>
                <w:rFonts w:ascii="Calibri" w:hAnsi="Calibri" w:cs="Calibri"/>
                <w:sz w:val="24"/>
                <w:szCs w:val="24"/>
              </w:rPr>
            </w:pPr>
          </w:p>
        </w:tc>
      </w:tr>
      <w:tr w:rsidR="00E139C7" w:rsidRPr="00DA0F01" w:rsidTr="00EC07D8">
        <w:trPr>
          <w:trHeight w:val="315"/>
          <w:jc w:val="center"/>
        </w:trPr>
        <w:tc>
          <w:tcPr>
            <w:tcW w:w="800" w:type="dxa"/>
            <w:vMerge/>
            <w:tcBorders>
              <w:top w:val="nil"/>
              <w:left w:val="single" w:sz="8" w:space="0" w:color="auto"/>
              <w:bottom w:val="single" w:sz="4" w:space="0" w:color="auto"/>
              <w:right w:val="single" w:sz="4" w:space="0" w:color="auto"/>
            </w:tcBorders>
            <w:vAlign w:val="center"/>
            <w:hideMark/>
          </w:tcPr>
          <w:p w:rsidR="00E139C7" w:rsidRPr="00DA0F01" w:rsidRDefault="00E139C7" w:rsidP="00E139C7">
            <w:pPr>
              <w:rPr>
                <w:rFonts w:ascii="Calibri" w:hAnsi="Calibri" w:cs="Calibri"/>
                <w:sz w:val="22"/>
                <w:szCs w:val="22"/>
              </w:rPr>
            </w:pPr>
          </w:p>
        </w:tc>
        <w:tc>
          <w:tcPr>
            <w:tcW w:w="3460" w:type="dxa"/>
            <w:tcBorders>
              <w:top w:val="nil"/>
              <w:left w:val="nil"/>
              <w:bottom w:val="single" w:sz="4" w:space="0" w:color="auto"/>
              <w:right w:val="single" w:sz="4" w:space="0" w:color="auto"/>
            </w:tcBorders>
            <w:shd w:val="clear" w:color="auto" w:fill="auto"/>
            <w:vAlign w:val="center"/>
            <w:hideMark/>
          </w:tcPr>
          <w:p w:rsidR="00E139C7" w:rsidRPr="00DA0F01" w:rsidRDefault="00E139C7" w:rsidP="00E139C7">
            <w:pPr>
              <w:rPr>
                <w:rFonts w:ascii="Calibri" w:hAnsi="Calibri" w:cs="Calibri"/>
                <w:sz w:val="22"/>
                <w:szCs w:val="22"/>
              </w:rPr>
            </w:pPr>
          </w:p>
        </w:tc>
        <w:tc>
          <w:tcPr>
            <w:tcW w:w="1220" w:type="dxa"/>
            <w:tcBorders>
              <w:top w:val="nil"/>
              <w:left w:val="nil"/>
              <w:bottom w:val="single" w:sz="4" w:space="0" w:color="auto"/>
              <w:right w:val="single" w:sz="4" w:space="0" w:color="auto"/>
            </w:tcBorders>
            <w:shd w:val="clear" w:color="auto" w:fill="auto"/>
            <w:noWrap/>
            <w:vAlign w:val="center"/>
            <w:hideMark/>
          </w:tcPr>
          <w:p w:rsidR="00E139C7" w:rsidRPr="00DA0F01" w:rsidRDefault="00E139C7" w:rsidP="00E139C7">
            <w:pPr>
              <w:jc w:val="right"/>
              <w:rPr>
                <w:rFonts w:ascii="Calibri" w:hAnsi="Calibri" w:cs="Calibri"/>
                <w:sz w:val="22"/>
                <w:szCs w:val="22"/>
              </w:rPr>
            </w:pPr>
          </w:p>
        </w:tc>
        <w:tc>
          <w:tcPr>
            <w:tcW w:w="1220" w:type="dxa"/>
            <w:tcBorders>
              <w:top w:val="nil"/>
              <w:left w:val="nil"/>
              <w:bottom w:val="single" w:sz="4" w:space="0" w:color="auto"/>
              <w:right w:val="single" w:sz="4" w:space="0" w:color="auto"/>
            </w:tcBorders>
            <w:shd w:val="clear" w:color="auto" w:fill="auto"/>
            <w:noWrap/>
            <w:vAlign w:val="center"/>
            <w:hideMark/>
          </w:tcPr>
          <w:p w:rsidR="00E139C7" w:rsidRPr="00DA0F01" w:rsidRDefault="00E139C7" w:rsidP="00E139C7">
            <w:pPr>
              <w:jc w:val="right"/>
              <w:rPr>
                <w:rFonts w:ascii="Calibri" w:hAnsi="Calibri" w:cs="Calibri"/>
                <w:sz w:val="24"/>
                <w:szCs w:val="24"/>
              </w:rPr>
            </w:pPr>
          </w:p>
        </w:tc>
        <w:tc>
          <w:tcPr>
            <w:tcW w:w="1220" w:type="dxa"/>
            <w:tcBorders>
              <w:top w:val="nil"/>
              <w:left w:val="nil"/>
              <w:bottom w:val="single" w:sz="4" w:space="0" w:color="auto"/>
              <w:right w:val="single" w:sz="4" w:space="0" w:color="auto"/>
            </w:tcBorders>
            <w:shd w:val="clear" w:color="auto" w:fill="auto"/>
            <w:noWrap/>
            <w:vAlign w:val="center"/>
            <w:hideMark/>
          </w:tcPr>
          <w:p w:rsidR="00E139C7" w:rsidRPr="00DA0F01" w:rsidRDefault="00E139C7" w:rsidP="00E139C7">
            <w:pPr>
              <w:jc w:val="right"/>
              <w:rPr>
                <w:rFonts w:ascii="Calibri" w:hAnsi="Calibri" w:cs="Calibri"/>
                <w:sz w:val="22"/>
                <w:szCs w:val="22"/>
              </w:rPr>
            </w:pPr>
          </w:p>
        </w:tc>
        <w:tc>
          <w:tcPr>
            <w:tcW w:w="1260" w:type="dxa"/>
            <w:tcBorders>
              <w:top w:val="nil"/>
              <w:left w:val="nil"/>
              <w:bottom w:val="single" w:sz="4" w:space="0" w:color="auto"/>
              <w:right w:val="single" w:sz="8" w:space="0" w:color="auto"/>
            </w:tcBorders>
            <w:shd w:val="clear" w:color="auto" w:fill="auto"/>
            <w:noWrap/>
            <w:vAlign w:val="center"/>
            <w:hideMark/>
          </w:tcPr>
          <w:p w:rsidR="00E139C7" w:rsidRPr="00DA0F01" w:rsidRDefault="00E139C7" w:rsidP="00E139C7">
            <w:pPr>
              <w:jc w:val="right"/>
              <w:rPr>
                <w:rFonts w:ascii="Calibri" w:hAnsi="Calibri" w:cs="Calibri"/>
                <w:sz w:val="22"/>
                <w:szCs w:val="22"/>
              </w:rPr>
            </w:pPr>
          </w:p>
        </w:tc>
      </w:tr>
      <w:tr w:rsidR="00E139C7" w:rsidRPr="00DA0F01" w:rsidTr="00EC07D8">
        <w:trPr>
          <w:trHeight w:val="315"/>
          <w:jc w:val="center"/>
        </w:trPr>
        <w:tc>
          <w:tcPr>
            <w:tcW w:w="800" w:type="dxa"/>
            <w:vMerge/>
            <w:tcBorders>
              <w:top w:val="nil"/>
              <w:left w:val="single" w:sz="8" w:space="0" w:color="auto"/>
              <w:bottom w:val="single" w:sz="4" w:space="0" w:color="auto"/>
              <w:right w:val="single" w:sz="4" w:space="0" w:color="auto"/>
            </w:tcBorders>
            <w:vAlign w:val="center"/>
            <w:hideMark/>
          </w:tcPr>
          <w:p w:rsidR="00E139C7" w:rsidRPr="00DA0F01" w:rsidRDefault="00E139C7" w:rsidP="00E139C7">
            <w:pPr>
              <w:rPr>
                <w:rFonts w:ascii="Calibri" w:hAnsi="Calibri" w:cs="Calibri"/>
                <w:sz w:val="22"/>
                <w:szCs w:val="22"/>
              </w:rPr>
            </w:pPr>
          </w:p>
        </w:tc>
        <w:tc>
          <w:tcPr>
            <w:tcW w:w="3460" w:type="dxa"/>
            <w:tcBorders>
              <w:top w:val="nil"/>
              <w:left w:val="nil"/>
              <w:bottom w:val="single" w:sz="4" w:space="0" w:color="auto"/>
              <w:right w:val="single" w:sz="4" w:space="0" w:color="auto"/>
            </w:tcBorders>
            <w:shd w:val="clear" w:color="auto" w:fill="auto"/>
            <w:vAlign w:val="center"/>
            <w:hideMark/>
          </w:tcPr>
          <w:p w:rsidR="00E139C7" w:rsidRPr="00DA0F01" w:rsidRDefault="00E139C7" w:rsidP="00E139C7">
            <w:pPr>
              <w:rPr>
                <w:rFonts w:ascii="Calibri" w:hAnsi="Calibri" w:cs="Calibri"/>
                <w:sz w:val="22"/>
                <w:szCs w:val="22"/>
              </w:rPr>
            </w:pPr>
          </w:p>
        </w:tc>
        <w:tc>
          <w:tcPr>
            <w:tcW w:w="1220" w:type="dxa"/>
            <w:tcBorders>
              <w:top w:val="nil"/>
              <w:left w:val="nil"/>
              <w:bottom w:val="single" w:sz="4" w:space="0" w:color="auto"/>
              <w:right w:val="single" w:sz="4" w:space="0" w:color="auto"/>
            </w:tcBorders>
            <w:shd w:val="clear" w:color="auto" w:fill="auto"/>
            <w:noWrap/>
            <w:vAlign w:val="center"/>
            <w:hideMark/>
          </w:tcPr>
          <w:p w:rsidR="00E139C7" w:rsidRPr="00DA0F01" w:rsidRDefault="00E139C7" w:rsidP="00E139C7">
            <w:pPr>
              <w:jc w:val="right"/>
              <w:rPr>
                <w:rFonts w:ascii="Calibri" w:hAnsi="Calibri" w:cs="Calibri"/>
                <w:sz w:val="22"/>
                <w:szCs w:val="22"/>
              </w:rPr>
            </w:pPr>
          </w:p>
        </w:tc>
        <w:tc>
          <w:tcPr>
            <w:tcW w:w="1220" w:type="dxa"/>
            <w:tcBorders>
              <w:top w:val="nil"/>
              <w:left w:val="nil"/>
              <w:bottom w:val="single" w:sz="4" w:space="0" w:color="auto"/>
              <w:right w:val="single" w:sz="4" w:space="0" w:color="auto"/>
            </w:tcBorders>
            <w:shd w:val="clear" w:color="auto" w:fill="auto"/>
            <w:noWrap/>
            <w:vAlign w:val="center"/>
            <w:hideMark/>
          </w:tcPr>
          <w:p w:rsidR="00E139C7" w:rsidRPr="00DA0F01" w:rsidRDefault="00E139C7" w:rsidP="00E139C7">
            <w:pPr>
              <w:jc w:val="right"/>
              <w:rPr>
                <w:rFonts w:ascii="Calibri" w:hAnsi="Calibri" w:cs="Calibri"/>
                <w:sz w:val="24"/>
                <w:szCs w:val="24"/>
              </w:rPr>
            </w:pPr>
          </w:p>
        </w:tc>
        <w:tc>
          <w:tcPr>
            <w:tcW w:w="1220" w:type="dxa"/>
            <w:tcBorders>
              <w:top w:val="nil"/>
              <w:left w:val="nil"/>
              <w:bottom w:val="single" w:sz="4" w:space="0" w:color="auto"/>
              <w:right w:val="single" w:sz="4" w:space="0" w:color="auto"/>
            </w:tcBorders>
            <w:shd w:val="clear" w:color="auto" w:fill="auto"/>
            <w:noWrap/>
            <w:vAlign w:val="center"/>
            <w:hideMark/>
          </w:tcPr>
          <w:p w:rsidR="00E139C7" w:rsidRPr="00DA0F01" w:rsidRDefault="00E139C7" w:rsidP="00E139C7">
            <w:pPr>
              <w:jc w:val="right"/>
              <w:rPr>
                <w:rFonts w:ascii="Calibri" w:hAnsi="Calibri" w:cs="Calibri"/>
                <w:sz w:val="22"/>
                <w:szCs w:val="22"/>
              </w:rPr>
            </w:pPr>
          </w:p>
        </w:tc>
        <w:tc>
          <w:tcPr>
            <w:tcW w:w="1260" w:type="dxa"/>
            <w:tcBorders>
              <w:top w:val="nil"/>
              <w:left w:val="nil"/>
              <w:bottom w:val="single" w:sz="4" w:space="0" w:color="auto"/>
              <w:right w:val="single" w:sz="8" w:space="0" w:color="auto"/>
            </w:tcBorders>
            <w:shd w:val="clear" w:color="auto" w:fill="auto"/>
            <w:noWrap/>
            <w:vAlign w:val="center"/>
            <w:hideMark/>
          </w:tcPr>
          <w:p w:rsidR="00E139C7" w:rsidRPr="00DA0F01" w:rsidRDefault="00E139C7" w:rsidP="00E139C7">
            <w:pPr>
              <w:jc w:val="right"/>
              <w:rPr>
                <w:rFonts w:ascii="Calibri" w:hAnsi="Calibri" w:cs="Calibri"/>
                <w:sz w:val="22"/>
                <w:szCs w:val="22"/>
              </w:rPr>
            </w:pPr>
          </w:p>
        </w:tc>
      </w:tr>
      <w:tr w:rsidR="00E139C7" w:rsidRPr="00DA0F01" w:rsidTr="00EC07D8">
        <w:trPr>
          <w:trHeight w:val="315"/>
          <w:jc w:val="center"/>
        </w:trPr>
        <w:tc>
          <w:tcPr>
            <w:tcW w:w="800" w:type="dxa"/>
            <w:vMerge/>
            <w:tcBorders>
              <w:top w:val="nil"/>
              <w:left w:val="single" w:sz="8" w:space="0" w:color="auto"/>
              <w:bottom w:val="single" w:sz="4" w:space="0" w:color="auto"/>
              <w:right w:val="single" w:sz="4" w:space="0" w:color="auto"/>
            </w:tcBorders>
            <w:vAlign w:val="center"/>
            <w:hideMark/>
          </w:tcPr>
          <w:p w:rsidR="00E139C7" w:rsidRPr="00DA0F01" w:rsidRDefault="00E139C7" w:rsidP="00E139C7">
            <w:pPr>
              <w:rPr>
                <w:rFonts w:ascii="Calibri" w:hAnsi="Calibri" w:cs="Calibri"/>
                <w:sz w:val="22"/>
                <w:szCs w:val="22"/>
              </w:rPr>
            </w:pPr>
          </w:p>
        </w:tc>
        <w:tc>
          <w:tcPr>
            <w:tcW w:w="3460" w:type="dxa"/>
            <w:tcBorders>
              <w:top w:val="nil"/>
              <w:left w:val="nil"/>
              <w:bottom w:val="single" w:sz="4" w:space="0" w:color="auto"/>
              <w:right w:val="single" w:sz="4" w:space="0" w:color="auto"/>
            </w:tcBorders>
            <w:shd w:val="clear" w:color="auto" w:fill="auto"/>
            <w:vAlign w:val="center"/>
            <w:hideMark/>
          </w:tcPr>
          <w:p w:rsidR="00E139C7" w:rsidRPr="00DA0F01" w:rsidRDefault="00E139C7" w:rsidP="00E139C7">
            <w:pPr>
              <w:rPr>
                <w:rFonts w:ascii="Calibri" w:hAnsi="Calibri" w:cs="Calibri"/>
                <w:sz w:val="22"/>
                <w:szCs w:val="22"/>
              </w:rPr>
            </w:pPr>
          </w:p>
        </w:tc>
        <w:tc>
          <w:tcPr>
            <w:tcW w:w="1220" w:type="dxa"/>
            <w:tcBorders>
              <w:top w:val="nil"/>
              <w:left w:val="nil"/>
              <w:bottom w:val="single" w:sz="4" w:space="0" w:color="auto"/>
              <w:right w:val="single" w:sz="4" w:space="0" w:color="auto"/>
            </w:tcBorders>
            <w:shd w:val="clear" w:color="auto" w:fill="auto"/>
            <w:noWrap/>
            <w:vAlign w:val="center"/>
            <w:hideMark/>
          </w:tcPr>
          <w:p w:rsidR="00E139C7" w:rsidRPr="00DA0F01" w:rsidRDefault="00E139C7" w:rsidP="00E139C7">
            <w:pPr>
              <w:jc w:val="right"/>
              <w:rPr>
                <w:rFonts w:ascii="Calibri" w:hAnsi="Calibri" w:cs="Calibri"/>
                <w:sz w:val="22"/>
                <w:szCs w:val="22"/>
              </w:rPr>
            </w:pPr>
          </w:p>
        </w:tc>
        <w:tc>
          <w:tcPr>
            <w:tcW w:w="1220" w:type="dxa"/>
            <w:tcBorders>
              <w:top w:val="nil"/>
              <w:left w:val="nil"/>
              <w:bottom w:val="single" w:sz="4" w:space="0" w:color="auto"/>
              <w:right w:val="single" w:sz="4" w:space="0" w:color="auto"/>
            </w:tcBorders>
            <w:shd w:val="clear" w:color="auto" w:fill="auto"/>
            <w:noWrap/>
            <w:vAlign w:val="center"/>
            <w:hideMark/>
          </w:tcPr>
          <w:p w:rsidR="00E139C7" w:rsidRPr="00DA0F01" w:rsidRDefault="00E139C7" w:rsidP="00E139C7">
            <w:pPr>
              <w:jc w:val="right"/>
              <w:rPr>
                <w:rFonts w:ascii="Calibri" w:hAnsi="Calibri" w:cs="Calibri"/>
                <w:sz w:val="24"/>
                <w:szCs w:val="24"/>
              </w:rPr>
            </w:pPr>
          </w:p>
        </w:tc>
        <w:tc>
          <w:tcPr>
            <w:tcW w:w="1220" w:type="dxa"/>
            <w:tcBorders>
              <w:top w:val="nil"/>
              <w:left w:val="nil"/>
              <w:bottom w:val="single" w:sz="4" w:space="0" w:color="auto"/>
              <w:right w:val="single" w:sz="4" w:space="0" w:color="auto"/>
            </w:tcBorders>
            <w:shd w:val="clear" w:color="auto" w:fill="auto"/>
            <w:noWrap/>
            <w:vAlign w:val="center"/>
            <w:hideMark/>
          </w:tcPr>
          <w:p w:rsidR="00E139C7" w:rsidRPr="00DA0F01" w:rsidRDefault="00E139C7" w:rsidP="00E139C7">
            <w:pPr>
              <w:jc w:val="right"/>
              <w:rPr>
                <w:rFonts w:ascii="Calibri" w:hAnsi="Calibri" w:cs="Calibri"/>
                <w:sz w:val="22"/>
                <w:szCs w:val="22"/>
              </w:rPr>
            </w:pPr>
          </w:p>
        </w:tc>
        <w:tc>
          <w:tcPr>
            <w:tcW w:w="1260" w:type="dxa"/>
            <w:tcBorders>
              <w:top w:val="nil"/>
              <w:left w:val="nil"/>
              <w:bottom w:val="single" w:sz="4" w:space="0" w:color="auto"/>
              <w:right w:val="single" w:sz="8" w:space="0" w:color="auto"/>
            </w:tcBorders>
            <w:shd w:val="clear" w:color="auto" w:fill="auto"/>
            <w:noWrap/>
            <w:vAlign w:val="center"/>
            <w:hideMark/>
          </w:tcPr>
          <w:p w:rsidR="00E139C7" w:rsidRPr="00DA0F01" w:rsidRDefault="00E139C7" w:rsidP="00E139C7">
            <w:pPr>
              <w:jc w:val="right"/>
              <w:rPr>
                <w:rFonts w:ascii="Calibri" w:hAnsi="Calibri" w:cs="Calibri"/>
                <w:sz w:val="22"/>
                <w:szCs w:val="22"/>
              </w:rPr>
            </w:pPr>
          </w:p>
        </w:tc>
      </w:tr>
      <w:tr w:rsidR="00E139C7" w:rsidRPr="00DA0F01" w:rsidTr="00EC07D8">
        <w:trPr>
          <w:trHeight w:val="300"/>
          <w:jc w:val="center"/>
        </w:trPr>
        <w:tc>
          <w:tcPr>
            <w:tcW w:w="800" w:type="dxa"/>
            <w:vMerge/>
            <w:tcBorders>
              <w:top w:val="nil"/>
              <w:left w:val="single" w:sz="8" w:space="0" w:color="auto"/>
              <w:bottom w:val="single" w:sz="4" w:space="0" w:color="auto"/>
              <w:right w:val="single" w:sz="4" w:space="0" w:color="auto"/>
            </w:tcBorders>
            <w:vAlign w:val="center"/>
            <w:hideMark/>
          </w:tcPr>
          <w:p w:rsidR="00E139C7" w:rsidRPr="00DA0F01" w:rsidRDefault="00E139C7" w:rsidP="00E139C7">
            <w:pPr>
              <w:rPr>
                <w:rFonts w:ascii="Calibri" w:hAnsi="Calibri" w:cs="Calibri"/>
                <w:sz w:val="22"/>
                <w:szCs w:val="22"/>
              </w:rPr>
            </w:pPr>
          </w:p>
        </w:tc>
        <w:tc>
          <w:tcPr>
            <w:tcW w:w="3460" w:type="dxa"/>
            <w:tcBorders>
              <w:top w:val="nil"/>
              <w:left w:val="nil"/>
              <w:bottom w:val="single" w:sz="4" w:space="0" w:color="auto"/>
              <w:right w:val="single" w:sz="4" w:space="0" w:color="auto"/>
            </w:tcBorders>
            <w:shd w:val="clear" w:color="auto" w:fill="auto"/>
            <w:vAlign w:val="center"/>
            <w:hideMark/>
          </w:tcPr>
          <w:p w:rsidR="00E139C7" w:rsidRPr="00DA0F01" w:rsidRDefault="00E139C7" w:rsidP="00E139C7">
            <w:pPr>
              <w:rPr>
                <w:rFonts w:ascii="Calibri" w:hAnsi="Calibri" w:cs="Calibri"/>
                <w:sz w:val="22"/>
                <w:szCs w:val="22"/>
              </w:rPr>
            </w:pPr>
            <w:r w:rsidRPr="00DA0F01">
              <w:rPr>
                <w:rFonts w:ascii="Calibri" w:hAnsi="Calibri" w:cs="Calibri"/>
                <w:sz w:val="22"/>
                <w:szCs w:val="22"/>
              </w:rPr>
              <w:t> </w:t>
            </w:r>
          </w:p>
        </w:tc>
        <w:tc>
          <w:tcPr>
            <w:tcW w:w="1220" w:type="dxa"/>
            <w:tcBorders>
              <w:top w:val="nil"/>
              <w:left w:val="nil"/>
              <w:bottom w:val="single" w:sz="4" w:space="0" w:color="auto"/>
              <w:right w:val="single" w:sz="4" w:space="0" w:color="auto"/>
            </w:tcBorders>
            <w:shd w:val="clear" w:color="auto" w:fill="auto"/>
            <w:noWrap/>
            <w:vAlign w:val="center"/>
            <w:hideMark/>
          </w:tcPr>
          <w:p w:rsidR="00E139C7" w:rsidRPr="00DA0F01" w:rsidRDefault="00E139C7" w:rsidP="00E139C7">
            <w:pPr>
              <w:rPr>
                <w:rFonts w:ascii="Calibri" w:hAnsi="Calibri" w:cs="Calibri"/>
                <w:sz w:val="22"/>
                <w:szCs w:val="22"/>
              </w:rPr>
            </w:pPr>
          </w:p>
        </w:tc>
        <w:tc>
          <w:tcPr>
            <w:tcW w:w="1220" w:type="dxa"/>
            <w:tcBorders>
              <w:top w:val="nil"/>
              <w:left w:val="nil"/>
              <w:bottom w:val="single" w:sz="4" w:space="0" w:color="auto"/>
              <w:right w:val="single" w:sz="4" w:space="0" w:color="auto"/>
            </w:tcBorders>
            <w:shd w:val="clear" w:color="auto" w:fill="auto"/>
            <w:noWrap/>
            <w:vAlign w:val="center"/>
            <w:hideMark/>
          </w:tcPr>
          <w:p w:rsidR="00E139C7" w:rsidRPr="00DA0F01" w:rsidRDefault="00E139C7" w:rsidP="00E139C7">
            <w:pPr>
              <w:jc w:val="right"/>
              <w:rPr>
                <w:rFonts w:ascii="Calibri" w:hAnsi="Calibri" w:cs="Calibri"/>
                <w:sz w:val="22"/>
                <w:szCs w:val="22"/>
              </w:rPr>
            </w:pPr>
          </w:p>
        </w:tc>
        <w:tc>
          <w:tcPr>
            <w:tcW w:w="1220" w:type="dxa"/>
            <w:tcBorders>
              <w:top w:val="nil"/>
              <w:left w:val="nil"/>
              <w:bottom w:val="single" w:sz="4" w:space="0" w:color="auto"/>
              <w:right w:val="single" w:sz="4" w:space="0" w:color="auto"/>
            </w:tcBorders>
            <w:shd w:val="clear" w:color="auto" w:fill="auto"/>
            <w:noWrap/>
            <w:vAlign w:val="center"/>
            <w:hideMark/>
          </w:tcPr>
          <w:p w:rsidR="00E139C7" w:rsidRPr="00DA0F01" w:rsidRDefault="00E139C7" w:rsidP="00E139C7">
            <w:pPr>
              <w:rPr>
                <w:rFonts w:ascii="Calibri" w:hAnsi="Calibri" w:cs="Calibri"/>
                <w:sz w:val="22"/>
                <w:szCs w:val="22"/>
              </w:rPr>
            </w:pPr>
          </w:p>
        </w:tc>
        <w:tc>
          <w:tcPr>
            <w:tcW w:w="1260" w:type="dxa"/>
            <w:tcBorders>
              <w:top w:val="nil"/>
              <w:left w:val="nil"/>
              <w:bottom w:val="single" w:sz="4" w:space="0" w:color="auto"/>
              <w:right w:val="single" w:sz="8" w:space="0" w:color="auto"/>
            </w:tcBorders>
            <w:shd w:val="clear" w:color="auto" w:fill="auto"/>
            <w:noWrap/>
            <w:vAlign w:val="center"/>
            <w:hideMark/>
          </w:tcPr>
          <w:p w:rsidR="00E139C7" w:rsidRPr="00DA0F01" w:rsidRDefault="00E139C7" w:rsidP="00E139C7">
            <w:pPr>
              <w:jc w:val="right"/>
              <w:rPr>
                <w:rFonts w:ascii="Calibri" w:hAnsi="Calibri" w:cs="Calibri"/>
                <w:sz w:val="22"/>
                <w:szCs w:val="22"/>
              </w:rPr>
            </w:pPr>
          </w:p>
        </w:tc>
      </w:tr>
      <w:tr w:rsidR="00E139C7" w:rsidRPr="00DA0F01" w:rsidTr="00EC07D8">
        <w:trPr>
          <w:trHeight w:val="300"/>
          <w:jc w:val="center"/>
        </w:trPr>
        <w:tc>
          <w:tcPr>
            <w:tcW w:w="800" w:type="dxa"/>
            <w:vMerge/>
            <w:tcBorders>
              <w:top w:val="nil"/>
              <w:left w:val="single" w:sz="8" w:space="0" w:color="auto"/>
              <w:bottom w:val="single" w:sz="4" w:space="0" w:color="auto"/>
              <w:right w:val="single" w:sz="4" w:space="0" w:color="auto"/>
            </w:tcBorders>
            <w:vAlign w:val="center"/>
            <w:hideMark/>
          </w:tcPr>
          <w:p w:rsidR="00E139C7" w:rsidRPr="00DA0F01" w:rsidRDefault="00E139C7" w:rsidP="00E139C7">
            <w:pPr>
              <w:rPr>
                <w:rFonts w:ascii="Calibri" w:hAnsi="Calibri" w:cs="Calibri"/>
                <w:sz w:val="22"/>
                <w:szCs w:val="22"/>
              </w:rPr>
            </w:pPr>
          </w:p>
        </w:tc>
        <w:tc>
          <w:tcPr>
            <w:tcW w:w="3460" w:type="dxa"/>
            <w:tcBorders>
              <w:top w:val="nil"/>
              <w:left w:val="nil"/>
              <w:bottom w:val="single" w:sz="4" w:space="0" w:color="auto"/>
              <w:right w:val="single" w:sz="4" w:space="0" w:color="auto"/>
            </w:tcBorders>
            <w:shd w:val="clear" w:color="auto" w:fill="auto"/>
            <w:vAlign w:val="center"/>
            <w:hideMark/>
          </w:tcPr>
          <w:p w:rsidR="00E139C7" w:rsidRPr="00DA0F01" w:rsidRDefault="00E139C7" w:rsidP="00E139C7">
            <w:pPr>
              <w:rPr>
                <w:rFonts w:ascii="Calibri" w:hAnsi="Calibri" w:cs="Calibri"/>
                <w:sz w:val="22"/>
                <w:szCs w:val="22"/>
              </w:rPr>
            </w:pPr>
            <w:r w:rsidRPr="00DA0F01">
              <w:rPr>
                <w:rFonts w:ascii="Calibri" w:hAnsi="Calibri" w:cs="Calibri"/>
                <w:sz w:val="22"/>
                <w:szCs w:val="22"/>
              </w:rPr>
              <w:t> </w:t>
            </w:r>
          </w:p>
        </w:tc>
        <w:tc>
          <w:tcPr>
            <w:tcW w:w="1220" w:type="dxa"/>
            <w:tcBorders>
              <w:top w:val="nil"/>
              <w:left w:val="nil"/>
              <w:bottom w:val="single" w:sz="4" w:space="0" w:color="auto"/>
              <w:right w:val="single" w:sz="4" w:space="0" w:color="auto"/>
            </w:tcBorders>
            <w:shd w:val="clear" w:color="auto" w:fill="auto"/>
            <w:noWrap/>
            <w:vAlign w:val="center"/>
            <w:hideMark/>
          </w:tcPr>
          <w:p w:rsidR="00E139C7" w:rsidRPr="00DA0F01" w:rsidRDefault="00E139C7" w:rsidP="00E139C7">
            <w:pPr>
              <w:rPr>
                <w:rFonts w:ascii="Calibri" w:hAnsi="Calibri" w:cs="Calibri"/>
                <w:sz w:val="22"/>
                <w:szCs w:val="22"/>
              </w:rPr>
            </w:pPr>
            <w:r w:rsidRPr="00DA0F01">
              <w:rPr>
                <w:rFonts w:ascii="Calibri" w:hAnsi="Calibri" w:cs="Calibri"/>
                <w:sz w:val="22"/>
                <w:szCs w:val="22"/>
              </w:rPr>
              <w:t> </w:t>
            </w:r>
          </w:p>
        </w:tc>
        <w:tc>
          <w:tcPr>
            <w:tcW w:w="1220" w:type="dxa"/>
            <w:tcBorders>
              <w:top w:val="nil"/>
              <w:left w:val="nil"/>
              <w:bottom w:val="single" w:sz="4" w:space="0" w:color="auto"/>
              <w:right w:val="single" w:sz="4" w:space="0" w:color="auto"/>
            </w:tcBorders>
            <w:shd w:val="clear" w:color="auto" w:fill="auto"/>
            <w:noWrap/>
            <w:vAlign w:val="center"/>
            <w:hideMark/>
          </w:tcPr>
          <w:p w:rsidR="00E139C7" w:rsidRPr="00DA0F01" w:rsidRDefault="00E139C7" w:rsidP="00E139C7">
            <w:pPr>
              <w:jc w:val="right"/>
              <w:rPr>
                <w:rFonts w:ascii="Calibri" w:hAnsi="Calibri" w:cs="Calibri"/>
                <w:sz w:val="22"/>
                <w:szCs w:val="22"/>
              </w:rPr>
            </w:pPr>
          </w:p>
        </w:tc>
        <w:tc>
          <w:tcPr>
            <w:tcW w:w="1220" w:type="dxa"/>
            <w:tcBorders>
              <w:top w:val="nil"/>
              <w:left w:val="nil"/>
              <w:bottom w:val="single" w:sz="4" w:space="0" w:color="auto"/>
              <w:right w:val="single" w:sz="4" w:space="0" w:color="auto"/>
            </w:tcBorders>
            <w:shd w:val="clear" w:color="auto" w:fill="auto"/>
            <w:noWrap/>
            <w:vAlign w:val="center"/>
            <w:hideMark/>
          </w:tcPr>
          <w:p w:rsidR="00E139C7" w:rsidRPr="00DA0F01" w:rsidRDefault="00E139C7" w:rsidP="00E139C7">
            <w:pPr>
              <w:rPr>
                <w:rFonts w:ascii="Calibri" w:hAnsi="Calibri" w:cs="Calibri"/>
                <w:sz w:val="22"/>
                <w:szCs w:val="22"/>
              </w:rPr>
            </w:pPr>
          </w:p>
        </w:tc>
        <w:tc>
          <w:tcPr>
            <w:tcW w:w="1260" w:type="dxa"/>
            <w:tcBorders>
              <w:top w:val="nil"/>
              <w:left w:val="nil"/>
              <w:bottom w:val="single" w:sz="4" w:space="0" w:color="auto"/>
              <w:right w:val="single" w:sz="8" w:space="0" w:color="auto"/>
            </w:tcBorders>
            <w:shd w:val="clear" w:color="auto" w:fill="auto"/>
            <w:noWrap/>
            <w:vAlign w:val="center"/>
            <w:hideMark/>
          </w:tcPr>
          <w:p w:rsidR="00E139C7" w:rsidRPr="00DA0F01" w:rsidRDefault="00E139C7" w:rsidP="00E139C7">
            <w:pPr>
              <w:rPr>
                <w:rFonts w:ascii="Calibri" w:hAnsi="Calibri" w:cs="Calibri"/>
                <w:sz w:val="22"/>
                <w:szCs w:val="22"/>
              </w:rPr>
            </w:pPr>
          </w:p>
        </w:tc>
      </w:tr>
      <w:tr w:rsidR="00E139C7" w:rsidRPr="00DA0F01" w:rsidTr="00EC07D8">
        <w:trPr>
          <w:trHeight w:val="300"/>
          <w:jc w:val="center"/>
        </w:trPr>
        <w:tc>
          <w:tcPr>
            <w:tcW w:w="800" w:type="dxa"/>
            <w:vMerge/>
            <w:tcBorders>
              <w:top w:val="nil"/>
              <w:left w:val="single" w:sz="8" w:space="0" w:color="auto"/>
              <w:bottom w:val="single" w:sz="4" w:space="0" w:color="auto"/>
              <w:right w:val="single" w:sz="4" w:space="0" w:color="auto"/>
            </w:tcBorders>
            <w:vAlign w:val="center"/>
            <w:hideMark/>
          </w:tcPr>
          <w:p w:rsidR="00E139C7" w:rsidRPr="00DA0F01" w:rsidRDefault="00E139C7" w:rsidP="00E139C7">
            <w:pPr>
              <w:rPr>
                <w:rFonts w:ascii="Calibri" w:hAnsi="Calibri" w:cs="Calibri"/>
                <w:sz w:val="22"/>
                <w:szCs w:val="22"/>
              </w:rPr>
            </w:pPr>
          </w:p>
        </w:tc>
        <w:tc>
          <w:tcPr>
            <w:tcW w:w="712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139C7" w:rsidRPr="00DA0F01" w:rsidRDefault="00E139C7" w:rsidP="00E139C7">
            <w:pPr>
              <w:jc w:val="center"/>
              <w:rPr>
                <w:rFonts w:ascii="Calibri" w:hAnsi="Calibri" w:cs="Calibri"/>
                <w:b/>
                <w:bCs/>
                <w:sz w:val="22"/>
                <w:szCs w:val="22"/>
              </w:rPr>
            </w:pPr>
            <w:r w:rsidRPr="00DA0F01">
              <w:rPr>
                <w:rFonts w:ascii="Calibri" w:hAnsi="Calibri" w:cs="Calibri"/>
                <w:b/>
                <w:bCs/>
                <w:sz w:val="22"/>
                <w:szCs w:val="22"/>
              </w:rPr>
              <w:t>TOTAL A</w:t>
            </w:r>
          </w:p>
        </w:tc>
        <w:tc>
          <w:tcPr>
            <w:tcW w:w="1260" w:type="dxa"/>
            <w:tcBorders>
              <w:top w:val="nil"/>
              <w:left w:val="nil"/>
              <w:bottom w:val="single" w:sz="4" w:space="0" w:color="auto"/>
              <w:right w:val="single" w:sz="8" w:space="0" w:color="auto"/>
            </w:tcBorders>
            <w:shd w:val="clear" w:color="auto" w:fill="auto"/>
            <w:noWrap/>
            <w:vAlign w:val="center"/>
            <w:hideMark/>
          </w:tcPr>
          <w:p w:rsidR="00E139C7" w:rsidRPr="00DA0F01" w:rsidRDefault="00E139C7" w:rsidP="00E139C7">
            <w:pPr>
              <w:jc w:val="right"/>
              <w:rPr>
                <w:rFonts w:ascii="Calibri" w:hAnsi="Calibri" w:cs="Calibri"/>
                <w:sz w:val="22"/>
                <w:szCs w:val="22"/>
              </w:rPr>
            </w:pPr>
          </w:p>
        </w:tc>
      </w:tr>
      <w:tr w:rsidR="00E139C7" w:rsidRPr="00DA0F01" w:rsidTr="00EC07D8">
        <w:trPr>
          <w:trHeight w:val="600"/>
          <w:jc w:val="center"/>
        </w:trPr>
        <w:tc>
          <w:tcPr>
            <w:tcW w:w="800"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rsidR="00E139C7" w:rsidRPr="00DA0F01" w:rsidRDefault="00E139C7" w:rsidP="00E139C7">
            <w:pPr>
              <w:jc w:val="center"/>
              <w:rPr>
                <w:rFonts w:ascii="Calibri" w:hAnsi="Calibri" w:cs="Calibri"/>
                <w:sz w:val="22"/>
                <w:szCs w:val="22"/>
              </w:rPr>
            </w:pPr>
            <w:r w:rsidRPr="00DA0F01">
              <w:rPr>
                <w:rFonts w:ascii="Calibri" w:hAnsi="Calibri" w:cs="Calibri"/>
                <w:sz w:val="22"/>
                <w:szCs w:val="22"/>
              </w:rPr>
              <w:t>Matériel et Engins</w:t>
            </w:r>
          </w:p>
        </w:tc>
        <w:tc>
          <w:tcPr>
            <w:tcW w:w="3460" w:type="dxa"/>
            <w:tcBorders>
              <w:top w:val="nil"/>
              <w:left w:val="nil"/>
              <w:bottom w:val="single" w:sz="4" w:space="0" w:color="auto"/>
              <w:right w:val="single" w:sz="4" w:space="0" w:color="auto"/>
            </w:tcBorders>
            <w:shd w:val="clear" w:color="auto" w:fill="auto"/>
            <w:vAlign w:val="center"/>
            <w:hideMark/>
          </w:tcPr>
          <w:p w:rsidR="00E139C7" w:rsidRPr="00DA0F01" w:rsidRDefault="00E139C7" w:rsidP="00E139C7">
            <w:pPr>
              <w:jc w:val="center"/>
              <w:rPr>
                <w:rFonts w:ascii="Calibri" w:hAnsi="Calibri" w:cs="Calibri"/>
                <w:b/>
                <w:bCs/>
                <w:sz w:val="22"/>
                <w:szCs w:val="22"/>
              </w:rPr>
            </w:pPr>
            <w:r w:rsidRPr="00DA0F01">
              <w:rPr>
                <w:rFonts w:ascii="Calibri" w:hAnsi="Calibri" w:cs="Calibri"/>
                <w:b/>
                <w:bCs/>
                <w:sz w:val="22"/>
                <w:szCs w:val="22"/>
              </w:rPr>
              <w:t>TYPE</w:t>
            </w:r>
          </w:p>
        </w:tc>
        <w:tc>
          <w:tcPr>
            <w:tcW w:w="1220" w:type="dxa"/>
            <w:tcBorders>
              <w:top w:val="nil"/>
              <w:left w:val="nil"/>
              <w:bottom w:val="single" w:sz="4" w:space="0" w:color="auto"/>
              <w:right w:val="single" w:sz="4" w:space="0" w:color="auto"/>
            </w:tcBorders>
            <w:shd w:val="clear" w:color="auto" w:fill="auto"/>
            <w:vAlign w:val="center"/>
            <w:hideMark/>
          </w:tcPr>
          <w:p w:rsidR="00E139C7" w:rsidRPr="00DA0F01" w:rsidRDefault="00E139C7" w:rsidP="00E139C7">
            <w:pPr>
              <w:jc w:val="center"/>
              <w:rPr>
                <w:rFonts w:ascii="Calibri" w:hAnsi="Calibri" w:cs="Calibri"/>
                <w:b/>
                <w:bCs/>
                <w:sz w:val="22"/>
                <w:szCs w:val="22"/>
              </w:rPr>
            </w:pPr>
            <w:proofErr w:type="spellStart"/>
            <w:r w:rsidRPr="00DA0F01">
              <w:rPr>
                <w:rFonts w:ascii="Calibri" w:hAnsi="Calibri" w:cs="Calibri"/>
                <w:b/>
                <w:bCs/>
                <w:sz w:val="22"/>
                <w:szCs w:val="22"/>
              </w:rPr>
              <w:t>Nbre</w:t>
            </w:r>
            <w:proofErr w:type="spellEnd"/>
          </w:p>
        </w:tc>
        <w:tc>
          <w:tcPr>
            <w:tcW w:w="1220" w:type="dxa"/>
            <w:tcBorders>
              <w:top w:val="nil"/>
              <w:left w:val="nil"/>
              <w:bottom w:val="single" w:sz="4" w:space="0" w:color="auto"/>
              <w:right w:val="single" w:sz="4" w:space="0" w:color="auto"/>
            </w:tcBorders>
            <w:shd w:val="clear" w:color="auto" w:fill="auto"/>
            <w:vAlign w:val="center"/>
            <w:hideMark/>
          </w:tcPr>
          <w:p w:rsidR="00E139C7" w:rsidRPr="00DA0F01" w:rsidRDefault="00E139C7" w:rsidP="00E139C7">
            <w:pPr>
              <w:jc w:val="center"/>
              <w:rPr>
                <w:rFonts w:ascii="Calibri" w:hAnsi="Calibri" w:cs="Calibri"/>
                <w:b/>
                <w:bCs/>
                <w:sz w:val="22"/>
                <w:szCs w:val="22"/>
              </w:rPr>
            </w:pPr>
            <w:r w:rsidRPr="00DA0F01">
              <w:rPr>
                <w:rFonts w:ascii="Calibri" w:hAnsi="Calibri" w:cs="Calibri"/>
                <w:b/>
                <w:bCs/>
                <w:sz w:val="22"/>
                <w:szCs w:val="22"/>
              </w:rPr>
              <w:t>Taux journalier</w:t>
            </w:r>
          </w:p>
        </w:tc>
        <w:tc>
          <w:tcPr>
            <w:tcW w:w="1220" w:type="dxa"/>
            <w:tcBorders>
              <w:top w:val="nil"/>
              <w:left w:val="nil"/>
              <w:bottom w:val="single" w:sz="4" w:space="0" w:color="auto"/>
              <w:right w:val="single" w:sz="4" w:space="0" w:color="auto"/>
            </w:tcBorders>
            <w:shd w:val="clear" w:color="auto" w:fill="auto"/>
            <w:vAlign w:val="center"/>
            <w:hideMark/>
          </w:tcPr>
          <w:p w:rsidR="00E139C7" w:rsidRPr="00DA0F01" w:rsidRDefault="00E139C7" w:rsidP="00E139C7">
            <w:pPr>
              <w:jc w:val="center"/>
              <w:rPr>
                <w:rFonts w:ascii="Calibri" w:hAnsi="Calibri" w:cs="Calibri"/>
                <w:b/>
                <w:bCs/>
                <w:sz w:val="22"/>
                <w:szCs w:val="22"/>
              </w:rPr>
            </w:pPr>
            <w:r w:rsidRPr="00DA0F01">
              <w:rPr>
                <w:rFonts w:ascii="Calibri" w:hAnsi="Calibri" w:cs="Calibri"/>
                <w:b/>
                <w:bCs/>
                <w:sz w:val="22"/>
                <w:szCs w:val="22"/>
              </w:rPr>
              <w:t>Jours facturés</w:t>
            </w:r>
          </w:p>
        </w:tc>
        <w:tc>
          <w:tcPr>
            <w:tcW w:w="1260" w:type="dxa"/>
            <w:tcBorders>
              <w:top w:val="nil"/>
              <w:left w:val="nil"/>
              <w:bottom w:val="single" w:sz="4" w:space="0" w:color="auto"/>
              <w:right w:val="single" w:sz="8" w:space="0" w:color="auto"/>
            </w:tcBorders>
            <w:shd w:val="clear" w:color="auto" w:fill="auto"/>
            <w:vAlign w:val="center"/>
            <w:hideMark/>
          </w:tcPr>
          <w:p w:rsidR="00E139C7" w:rsidRPr="00DA0F01" w:rsidRDefault="00E139C7" w:rsidP="00E139C7">
            <w:pPr>
              <w:jc w:val="center"/>
              <w:rPr>
                <w:rFonts w:ascii="Calibri" w:hAnsi="Calibri" w:cs="Calibri"/>
                <w:b/>
                <w:bCs/>
                <w:sz w:val="22"/>
                <w:szCs w:val="22"/>
              </w:rPr>
            </w:pPr>
            <w:r w:rsidRPr="00DA0F01">
              <w:rPr>
                <w:rFonts w:ascii="Calibri" w:hAnsi="Calibri" w:cs="Calibri"/>
                <w:b/>
                <w:bCs/>
                <w:sz w:val="22"/>
                <w:szCs w:val="22"/>
              </w:rPr>
              <w:t>Montant</w:t>
            </w:r>
          </w:p>
        </w:tc>
      </w:tr>
      <w:tr w:rsidR="00E139C7" w:rsidRPr="00DA0F01" w:rsidTr="00EC07D8">
        <w:trPr>
          <w:trHeight w:val="315"/>
          <w:jc w:val="center"/>
        </w:trPr>
        <w:tc>
          <w:tcPr>
            <w:tcW w:w="800" w:type="dxa"/>
            <w:vMerge/>
            <w:tcBorders>
              <w:top w:val="nil"/>
              <w:left w:val="single" w:sz="8" w:space="0" w:color="auto"/>
              <w:bottom w:val="single" w:sz="4" w:space="0" w:color="auto"/>
              <w:right w:val="single" w:sz="4" w:space="0" w:color="auto"/>
            </w:tcBorders>
            <w:vAlign w:val="center"/>
            <w:hideMark/>
          </w:tcPr>
          <w:p w:rsidR="00E139C7" w:rsidRPr="00DA0F01" w:rsidRDefault="00E139C7" w:rsidP="00E139C7">
            <w:pPr>
              <w:rPr>
                <w:rFonts w:ascii="Calibri" w:hAnsi="Calibri" w:cs="Calibri"/>
                <w:sz w:val="22"/>
                <w:szCs w:val="22"/>
              </w:rPr>
            </w:pPr>
          </w:p>
        </w:tc>
        <w:tc>
          <w:tcPr>
            <w:tcW w:w="3460" w:type="dxa"/>
            <w:tcBorders>
              <w:top w:val="nil"/>
              <w:left w:val="nil"/>
              <w:bottom w:val="single" w:sz="4" w:space="0" w:color="auto"/>
              <w:right w:val="single" w:sz="4" w:space="0" w:color="auto"/>
            </w:tcBorders>
            <w:shd w:val="clear" w:color="auto" w:fill="auto"/>
            <w:vAlign w:val="center"/>
            <w:hideMark/>
          </w:tcPr>
          <w:p w:rsidR="00E139C7" w:rsidRPr="00DA0F01" w:rsidRDefault="00E139C7" w:rsidP="00E139C7">
            <w:pPr>
              <w:rPr>
                <w:rFonts w:ascii="Calibri" w:hAnsi="Calibri" w:cs="Calibri"/>
                <w:sz w:val="22"/>
                <w:szCs w:val="22"/>
              </w:rPr>
            </w:pPr>
          </w:p>
        </w:tc>
        <w:tc>
          <w:tcPr>
            <w:tcW w:w="1220" w:type="dxa"/>
            <w:tcBorders>
              <w:top w:val="nil"/>
              <w:left w:val="nil"/>
              <w:bottom w:val="single" w:sz="4" w:space="0" w:color="auto"/>
              <w:right w:val="single" w:sz="4" w:space="0" w:color="auto"/>
            </w:tcBorders>
            <w:shd w:val="clear" w:color="auto" w:fill="auto"/>
            <w:noWrap/>
            <w:vAlign w:val="center"/>
            <w:hideMark/>
          </w:tcPr>
          <w:p w:rsidR="00E139C7" w:rsidRPr="00DA0F01" w:rsidRDefault="00E139C7" w:rsidP="00E139C7">
            <w:pPr>
              <w:jc w:val="right"/>
              <w:rPr>
                <w:rFonts w:ascii="Calibri" w:hAnsi="Calibri" w:cs="Calibri"/>
                <w:sz w:val="22"/>
                <w:szCs w:val="22"/>
              </w:rPr>
            </w:pPr>
          </w:p>
        </w:tc>
        <w:tc>
          <w:tcPr>
            <w:tcW w:w="1220" w:type="dxa"/>
            <w:tcBorders>
              <w:top w:val="nil"/>
              <w:left w:val="nil"/>
              <w:bottom w:val="single" w:sz="4" w:space="0" w:color="auto"/>
              <w:right w:val="single" w:sz="4" w:space="0" w:color="auto"/>
            </w:tcBorders>
            <w:shd w:val="clear" w:color="auto" w:fill="auto"/>
            <w:noWrap/>
            <w:vAlign w:val="center"/>
            <w:hideMark/>
          </w:tcPr>
          <w:p w:rsidR="00E139C7" w:rsidRPr="00DA0F01" w:rsidRDefault="00E139C7" w:rsidP="00E139C7">
            <w:pPr>
              <w:jc w:val="right"/>
              <w:rPr>
                <w:rFonts w:ascii="Calibri" w:hAnsi="Calibri" w:cs="Calibri"/>
                <w:sz w:val="24"/>
                <w:szCs w:val="24"/>
              </w:rPr>
            </w:pPr>
          </w:p>
        </w:tc>
        <w:tc>
          <w:tcPr>
            <w:tcW w:w="1220" w:type="dxa"/>
            <w:tcBorders>
              <w:top w:val="nil"/>
              <w:left w:val="nil"/>
              <w:bottom w:val="single" w:sz="4" w:space="0" w:color="auto"/>
              <w:right w:val="single" w:sz="4" w:space="0" w:color="auto"/>
            </w:tcBorders>
            <w:shd w:val="clear" w:color="auto" w:fill="auto"/>
            <w:noWrap/>
            <w:vAlign w:val="center"/>
            <w:hideMark/>
          </w:tcPr>
          <w:p w:rsidR="00E139C7" w:rsidRPr="00DA0F01" w:rsidRDefault="00E139C7" w:rsidP="00E139C7">
            <w:pPr>
              <w:jc w:val="right"/>
              <w:rPr>
                <w:rFonts w:ascii="Calibri" w:hAnsi="Calibri" w:cs="Calibri"/>
                <w:sz w:val="22"/>
                <w:szCs w:val="22"/>
              </w:rPr>
            </w:pPr>
          </w:p>
        </w:tc>
        <w:tc>
          <w:tcPr>
            <w:tcW w:w="1260" w:type="dxa"/>
            <w:tcBorders>
              <w:top w:val="nil"/>
              <w:left w:val="nil"/>
              <w:bottom w:val="single" w:sz="4" w:space="0" w:color="auto"/>
              <w:right w:val="single" w:sz="8" w:space="0" w:color="auto"/>
            </w:tcBorders>
            <w:shd w:val="clear" w:color="auto" w:fill="auto"/>
            <w:noWrap/>
            <w:vAlign w:val="center"/>
            <w:hideMark/>
          </w:tcPr>
          <w:p w:rsidR="00E139C7" w:rsidRPr="00DA0F01" w:rsidRDefault="00E139C7" w:rsidP="00E139C7">
            <w:pPr>
              <w:jc w:val="right"/>
              <w:rPr>
                <w:rFonts w:ascii="Calibri" w:hAnsi="Calibri" w:cs="Calibri"/>
                <w:sz w:val="22"/>
                <w:szCs w:val="22"/>
              </w:rPr>
            </w:pPr>
          </w:p>
        </w:tc>
      </w:tr>
      <w:tr w:rsidR="00E139C7" w:rsidRPr="00DA0F01" w:rsidTr="00EC07D8">
        <w:trPr>
          <w:trHeight w:val="315"/>
          <w:jc w:val="center"/>
        </w:trPr>
        <w:tc>
          <w:tcPr>
            <w:tcW w:w="800" w:type="dxa"/>
            <w:vMerge/>
            <w:tcBorders>
              <w:top w:val="nil"/>
              <w:left w:val="single" w:sz="8" w:space="0" w:color="auto"/>
              <w:bottom w:val="single" w:sz="4" w:space="0" w:color="auto"/>
              <w:right w:val="single" w:sz="4" w:space="0" w:color="auto"/>
            </w:tcBorders>
            <w:vAlign w:val="center"/>
            <w:hideMark/>
          </w:tcPr>
          <w:p w:rsidR="00E139C7" w:rsidRPr="00DA0F01" w:rsidRDefault="00E139C7" w:rsidP="00E139C7">
            <w:pPr>
              <w:rPr>
                <w:rFonts w:ascii="Calibri" w:hAnsi="Calibri" w:cs="Calibri"/>
                <w:sz w:val="22"/>
                <w:szCs w:val="22"/>
              </w:rPr>
            </w:pPr>
          </w:p>
        </w:tc>
        <w:tc>
          <w:tcPr>
            <w:tcW w:w="3460" w:type="dxa"/>
            <w:tcBorders>
              <w:top w:val="nil"/>
              <w:left w:val="nil"/>
              <w:bottom w:val="single" w:sz="4" w:space="0" w:color="auto"/>
              <w:right w:val="single" w:sz="4" w:space="0" w:color="auto"/>
            </w:tcBorders>
            <w:shd w:val="clear" w:color="auto" w:fill="auto"/>
            <w:vAlign w:val="center"/>
            <w:hideMark/>
          </w:tcPr>
          <w:p w:rsidR="00E139C7" w:rsidRPr="00DA0F01" w:rsidRDefault="00E139C7" w:rsidP="00E139C7">
            <w:pPr>
              <w:rPr>
                <w:rFonts w:ascii="Calibri" w:hAnsi="Calibri" w:cs="Calibri"/>
                <w:sz w:val="22"/>
                <w:szCs w:val="22"/>
              </w:rPr>
            </w:pPr>
          </w:p>
        </w:tc>
        <w:tc>
          <w:tcPr>
            <w:tcW w:w="1220" w:type="dxa"/>
            <w:tcBorders>
              <w:top w:val="nil"/>
              <w:left w:val="nil"/>
              <w:bottom w:val="single" w:sz="4" w:space="0" w:color="auto"/>
              <w:right w:val="single" w:sz="4" w:space="0" w:color="auto"/>
            </w:tcBorders>
            <w:shd w:val="clear" w:color="auto" w:fill="auto"/>
            <w:noWrap/>
            <w:vAlign w:val="center"/>
            <w:hideMark/>
          </w:tcPr>
          <w:p w:rsidR="00E139C7" w:rsidRPr="00DA0F01" w:rsidRDefault="00E139C7" w:rsidP="00E139C7">
            <w:pPr>
              <w:jc w:val="right"/>
              <w:rPr>
                <w:rFonts w:ascii="Calibri" w:hAnsi="Calibri" w:cs="Calibri"/>
                <w:sz w:val="22"/>
                <w:szCs w:val="22"/>
              </w:rPr>
            </w:pPr>
          </w:p>
        </w:tc>
        <w:tc>
          <w:tcPr>
            <w:tcW w:w="1220" w:type="dxa"/>
            <w:tcBorders>
              <w:top w:val="nil"/>
              <w:left w:val="nil"/>
              <w:bottom w:val="single" w:sz="4" w:space="0" w:color="auto"/>
              <w:right w:val="single" w:sz="4" w:space="0" w:color="auto"/>
            </w:tcBorders>
            <w:shd w:val="clear" w:color="auto" w:fill="auto"/>
            <w:noWrap/>
            <w:vAlign w:val="center"/>
            <w:hideMark/>
          </w:tcPr>
          <w:p w:rsidR="00E139C7" w:rsidRPr="00DA0F01" w:rsidRDefault="00E139C7" w:rsidP="00E139C7">
            <w:pPr>
              <w:jc w:val="right"/>
              <w:rPr>
                <w:rFonts w:ascii="Calibri" w:hAnsi="Calibri" w:cs="Calibri"/>
                <w:sz w:val="24"/>
                <w:szCs w:val="24"/>
              </w:rPr>
            </w:pPr>
          </w:p>
        </w:tc>
        <w:tc>
          <w:tcPr>
            <w:tcW w:w="1220" w:type="dxa"/>
            <w:tcBorders>
              <w:top w:val="nil"/>
              <w:left w:val="nil"/>
              <w:bottom w:val="single" w:sz="4" w:space="0" w:color="auto"/>
              <w:right w:val="single" w:sz="4" w:space="0" w:color="auto"/>
            </w:tcBorders>
            <w:shd w:val="clear" w:color="auto" w:fill="auto"/>
            <w:noWrap/>
            <w:vAlign w:val="center"/>
            <w:hideMark/>
          </w:tcPr>
          <w:p w:rsidR="00E139C7" w:rsidRPr="00DA0F01" w:rsidRDefault="00E139C7" w:rsidP="00E139C7">
            <w:pPr>
              <w:jc w:val="right"/>
              <w:rPr>
                <w:rFonts w:ascii="Calibri" w:hAnsi="Calibri" w:cs="Calibri"/>
                <w:sz w:val="22"/>
                <w:szCs w:val="22"/>
              </w:rPr>
            </w:pPr>
          </w:p>
        </w:tc>
        <w:tc>
          <w:tcPr>
            <w:tcW w:w="1260" w:type="dxa"/>
            <w:tcBorders>
              <w:top w:val="nil"/>
              <w:left w:val="nil"/>
              <w:bottom w:val="single" w:sz="4" w:space="0" w:color="auto"/>
              <w:right w:val="single" w:sz="8" w:space="0" w:color="auto"/>
            </w:tcBorders>
            <w:shd w:val="clear" w:color="auto" w:fill="auto"/>
            <w:noWrap/>
            <w:vAlign w:val="center"/>
            <w:hideMark/>
          </w:tcPr>
          <w:p w:rsidR="00E139C7" w:rsidRPr="00DA0F01" w:rsidRDefault="00E139C7" w:rsidP="00E139C7">
            <w:pPr>
              <w:jc w:val="right"/>
              <w:rPr>
                <w:rFonts w:ascii="Calibri" w:hAnsi="Calibri" w:cs="Calibri"/>
                <w:sz w:val="22"/>
                <w:szCs w:val="22"/>
              </w:rPr>
            </w:pPr>
          </w:p>
        </w:tc>
      </w:tr>
      <w:tr w:rsidR="00E139C7" w:rsidRPr="00DA0F01" w:rsidTr="00EC07D8">
        <w:trPr>
          <w:trHeight w:val="300"/>
          <w:jc w:val="center"/>
        </w:trPr>
        <w:tc>
          <w:tcPr>
            <w:tcW w:w="800" w:type="dxa"/>
            <w:vMerge/>
            <w:tcBorders>
              <w:top w:val="nil"/>
              <w:left w:val="single" w:sz="8" w:space="0" w:color="auto"/>
              <w:bottom w:val="single" w:sz="4" w:space="0" w:color="auto"/>
              <w:right w:val="single" w:sz="4" w:space="0" w:color="auto"/>
            </w:tcBorders>
            <w:vAlign w:val="center"/>
            <w:hideMark/>
          </w:tcPr>
          <w:p w:rsidR="00E139C7" w:rsidRPr="00DA0F01" w:rsidRDefault="00E139C7" w:rsidP="00E139C7">
            <w:pPr>
              <w:rPr>
                <w:rFonts w:ascii="Calibri" w:hAnsi="Calibri" w:cs="Calibri"/>
                <w:sz w:val="22"/>
                <w:szCs w:val="22"/>
              </w:rPr>
            </w:pPr>
          </w:p>
        </w:tc>
        <w:tc>
          <w:tcPr>
            <w:tcW w:w="3460" w:type="dxa"/>
            <w:tcBorders>
              <w:top w:val="nil"/>
              <w:left w:val="nil"/>
              <w:bottom w:val="single" w:sz="4" w:space="0" w:color="auto"/>
              <w:right w:val="single" w:sz="4" w:space="0" w:color="auto"/>
            </w:tcBorders>
            <w:shd w:val="clear" w:color="auto" w:fill="auto"/>
            <w:vAlign w:val="center"/>
            <w:hideMark/>
          </w:tcPr>
          <w:p w:rsidR="00E139C7" w:rsidRPr="00DA0F01" w:rsidRDefault="00E139C7" w:rsidP="00E139C7">
            <w:pPr>
              <w:rPr>
                <w:rFonts w:ascii="Calibri" w:hAnsi="Calibri" w:cs="Calibri"/>
                <w:sz w:val="22"/>
                <w:szCs w:val="22"/>
              </w:rPr>
            </w:pPr>
          </w:p>
        </w:tc>
        <w:tc>
          <w:tcPr>
            <w:tcW w:w="1220" w:type="dxa"/>
            <w:tcBorders>
              <w:top w:val="nil"/>
              <w:left w:val="nil"/>
              <w:bottom w:val="single" w:sz="4" w:space="0" w:color="auto"/>
              <w:right w:val="single" w:sz="4" w:space="0" w:color="auto"/>
            </w:tcBorders>
            <w:shd w:val="clear" w:color="auto" w:fill="auto"/>
            <w:noWrap/>
            <w:vAlign w:val="center"/>
            <w:hideMark/>
          </w:tcPr>
          <w:p w:rsidR="00E139C7" w:rsidRPr="00DA0F01" w:rsidRDefault="00E139C7" w:rsidP="00E139C7">
            <w:pPr>
              <w:rPr>
                <w:rFonts w:ascii="Calibri" w:hAnsi="Calibri" w:cs="Calibri"/>
                <w:sz w:val="22"/>
                <w:szCs w:val="22"/>
              </w:rPr>
            </w:pPr>
          </w:p>
        </w:tc>
        <w:tc>
          <w:tcPr>
            <w:tcW w:w="1220" w:type="dxa"/>
            <w:tcBorders>
              <w:top w:val="nil"/>
              <w:left w:val="nil"/>
              <w:bottom w:val="single" w:sz="4" w:space="0" w:color="auto"/>
              <w:right w:val="single" w:sz="4" w:space="0" w:color="auto"/>
            </w:tcBorders>
            <w:shd w:val="clear" w:color="auto" w:fill="auto"/>
            <w:noWrap/>
            <w:vAlign w:val="center"/>
            <w:hideMark/>
          </w:tcPr>
          <w:p w:rsidR="00E139C7" w:rsidRPr="00DA0F01" w:rsidRDefault="00E139C7" w:rsidP="00E139C7">
            <w:pPr>
              <w:rPr>
                <w:rFonts w:ascii="Calibri" w:hAnsi="Calibri" w:cs="Calibri"/>
                <w:sz w:val="22"/>
                <w:szCs w:val="22"/>
              </w:rPr>
            </w:pPr>
          </w:p>
        </w:tc>
        <w:tc>
          <w:tcPr>
            <w:tcW w:w="1220" w:type="dxa"/>
            <w:tcBorders>
              <w:top w:val="nil"/>
              <w:left w:val="nil"/>
              <w:bottom w:val="single" w:sz="4" w:space="0" w:color="auto"/>
              <w:right w:val="single" w:sz="4" w:space="0" w:color="auto"/>
            </w:tcBorders>
            <w:shd w:val="clear" w:color="auto" w:fill="auto"/>
            <w:noWrap/>
            <w:vAlign w:val="center"/>
            <w:hideMark/>
          </w:tcPr>
          <w:p w:rsidR="00E139C7" w:rsidRPr="00DA0F01" w:rsidRDefault="00E139C7" w:rsidP="00E139C7">
            <w:pPr>
              <w:rPr>
                <w:rFonts w:ascii="Calibri" w:hAnsi="Calibri" w:cs="Calibri"/>
                <w:sz w:val="22"/>
                <w:szCs w:val="22"/>
              </w:rPr>
            </w:pPr>
          </w:p>
        </w:tc>
        <w:tc>
          <w:tcPr>
            <w:tcW w:w="1260" w:type="dxa"/>
            <w:tcBorders>
              <w:top w:val="nil"/>
              <w:left w:val="nil"/>
              <w:bottom w:val="single" w:sz="4" w:space="0" w:color="auto"/>
              <w:right w:val="single" w:sz="8" w:space="0" w:color="auto"/>
            </w:tcBorders>
            <w:shd w:val="clear" w:color="auto" w:fill="auto"/>
            <w:noWrap/>
            <w:vAlign w:val="center"/>
            <w:hideMark/>
          </w:tcPr>
          <w:p w:rsidR="00E139C7" w:rsidRPr="00DA0F01" w:rsidRDefault="00E139C7" w:rsidP="00E139C7">
            <w:pPr>
              <w:rPr>
                <w:rFonts w:ascii="Calibri" w:hAnsi="Calibri" w:cs="Calibri"/>
                <w:sz w:val="22"/>
                <w:szCs w:val="22"/>
              </w:rPr>
            </w:pPr>
          </w:p>
        </w:tc>
      </w:tr>
      <w:tr w:rsidR="00E139C7" w:rsidRPr="00DA0F01" w:rsidTr="00EC07D8">
        <w:trPr>
          <w:trHeight w:val="300"/>
          <w:jc w:val="center"/>
        </w:trPr>
        <w:tc>
          <w:tcPr>
            <w:tcW w:w="800" w:type="dxa"/>
            <w:vMerge/>
            <w:tcBorders>
              <w:top w:val="nil"/>
              <w:left w:val="single" w:sz="8" w:space="0" w:color="auto"/>
              <w:bottom w:val="single" w:sz="4" w:space="0" w:color="auto"/>
              <w:right w:val="single" w:sz="4" w:space="0" w:color="auto"/>
            </w:tcBorders>
            <w:vAlign w:val="center"/>
            <w:hideMark/>
          </w:tcPr>
          <w:p w:rsidR="00E139C7" w:rsidRPr="00DA0F01" w:rsidRDefault="00E139C7" w:rsidP="00E139C7">
            <w:pPr>
              <w:rPr>
                <w:rFonts w:ascii="Calibri" w:hAnsi="Calibri" w:cs="Calibri"/>
                <w:sz w:val="22"/>
                <w:szCs w:val="22"/>
              </w:rPr>
            </w:pPr>
          </w:p>
        </w:tc>
        <w:tc>
          <w:tcPr>
            <w:tcW w:w="3460" w:type="dxa"/>
            <w:tcBorders>
              <w:top w:val="nil"/>
              <w:left w:val="nil"/>
              <w:bottom w:val="single" w:sz="4" w:space="0" w:color="auto"/>
              <w:right w:val="single" w:sz="4" w:space="0" w:color="auto"/>
            </w:tcBorders>
            <w:shd w:val="clear" w:color="auto" w:fill="auto"/>
            <w:vAlign w:val="center"/>
            <w:hideMark/>
          </w:tcPr>
          <w:p w:rsidR="00E139C7" w:rsidRPr="00DA0F01" w:rsidRDefault="00E139C7" w:rsidP="00E139C7">
            <w:pPr>
              <w:rPr>
                <w:rFonts w:ascii="Calibri" w:hAnsi="Calibri" w:cs="Calibri"/>
                <w:sz w:val="22"/>
                <w:szCs w:val="22"/>
              </w:rPr>
            </w:pPr>
          </w:p>
        </w:tc>
        <w:tc>
          <w:tcPr>
            <w:tcW w:w="1220" w:type="dxa"/>
            <w:tcBorders>
              <w:top w:val="nil"/>
              <w:left w:val="nil"/>
              <w:bottom w:val="single" w:sz="4" w:space="0" w:color="auto"/>
              <w:right w:val="single" w:sz="4" w:space="0" w:color="auto"/>
            </w:tcBorders>
            <w:shd w:val="clear" w:color="auto" w:fill="auto"/>
            <w:noWrap/>
            <w:vAlign w:val="center"/>
            <w:hideMark/>
          </w:tcPr>
          <w:p w:rsidR="00E139C7" w:rsidRPr="00DA0F01" w:rsidRDefault="00E139C7" w:rsidP="00E139C7">
            <w:pPr>
              <w:rPr>
                <w:rFonts w:ascii="Calibri" w:hAnsi="Calibri" w:cs="Calibri"/>
                <w:sz w:val="22"/>
                <w:szCs w:val="22"/>
              </w:rPr>
            </w:pPr>
          </w:p>
        </w:tc>
        <w:tc>
          <w:tcPr>
            <w:tcW w:w="1220" w:type="dxa"/>
            <w:tcBorders>
              <w:top w:val="nil"/>
              <w:left w:val="nil"/>
              <w:bottom w:val="single" w:sz="4" w:space="0" w:color="auto"/>
              <w:right w:val="single" w:sz="4" w:space="0" w:color="auto"/>
            </w:tcBorders>
            <w:shd w:val="clear" w:color="auto" w:fill="auto"/>
            <w:noWrap/>
            <w:vAlign w:val="center"/>
            <w:hideMark/>
          </w:tcPr>
          <w:p w:rsidR="00E139C7" w:rsidRPr="00DA0F01" w:rsidRDefault="00E139C7" w:rsidP="00E139C7">
            <w:pPr>
              <w:rPr>
                <w:rFonts w:ascii="Calibri" w:hAnsi="Calibri" w:cs="Calibri"/>
                <w:sz w:val="22"/>
                <w:szCs w:val="22"/>
              </w:rPr>
            </w:pPr>
          </w:p>
        </w:tc>
        <w:tc>
          <w:tcPr>
            <w:tcW w:w="1220" w:type="dxa"/>
            <w:tcBorders>
              <w:top w:val="nil"/>
              <w:left w:val="nil"/>
              <w:bottom w:val="single" w:sz="4" w:space="0" w:color="auto"/>
              <w:right w:val="single" w:sz="4" w:space="0" w:color="auto"/>
            </w:tcBorders>
            <w:shd w:val="clear" w:color="auto" w:fill="auto"/>
            <w:noWrap/>
            <w:vAlign w:val="center"/>
            <w:hideMark/>
          </w:tcPr>
          <w:p w:rsidR="00E139C7" w:rsidRPr="00DA0F01" w:rsidRDefault="00E139C7" w:rsidP="00E139C7">
            <w:pPr>
              <w:rPr>
                <w:rFonts w:ascii="Calibri" w:hAnsi="Calibri" w:cs="Calibri"/>
                <w:sz w:val="22"/>
                <w:szCs w:val="22"/>
              </w:rPr>
            </w:pPr>
          </w:p>
        </w:tc>
        <w:tc>
          <w:tcPr>
            <w:tcW w:w="1260" w:type="dxa"/>
            <w:tcBorders>
              <w:top w:val="nil"/>
              <w:left w:val="nil"/>
              <w:bottom w:val="single" w:sz="4" w:space="0" w:color="auto"/>
              <w:right w:val="single" w:sz="8" w:space="0" w:color="auto"/>
            </w:tcBorders>
            <w:shd w:val="clear" w:color="auto" w:fill="auto"/>
            <w:noWrap/>
            <w:vAlign w:val="center"/>
            <w:hideMark/>
          </w:tcPr>
          <w:p w:rsidR="00E139C7" w:rsidRPr="00DA0F01" w:rsidRDefault="00E139C7" w:rsidP="00E139C7">
            <w:pPr>
              <w:rPr>
                <w:rFonts w:ascii="Calibri" w:hAnsi="Calibri" w:cs="Calibri"/>
                <w:sz w:val="22"/>
                <w:szCs w:val="22"/>
              </w:rPr>
            </w:pPr>
          </w:p>
        </w:tc>
      </w:tr>
      <w:tr w:rsidR="00E139C7" w:rsidRPr="00DA0F01" w:rsidTr="00EC07D8">
        <w:trPr>
          <w:trHeight w:val="300"/>
          <w:jc w:val="center"/>
        </w:trPr>
        <w:tc>
          <w:tcPr>
            <w:tcW w:w="800" w:type="dxa"/>
            <w:vMerge/>
            <w:tcBorders>
              <w:top w:val="nil"/>
              <w:left w:val="single" w:sz="8" w:space="0" w:color="auto"/>
              <w:bottom w:val="single" w:sz="4" w:space="0" w:color="auto"/>
              <w:right w:val="single" w:sz="4" w:space="0" w:color="auto"/>
            </w:tcBorders>
            <w:vAlign w:val="center"/>
            <w:hideMark/>
          </w:tcPr>
          <w:p w:rsidR="00E139C7" w:rsidRPr="00DA0F01" w:rsidRDefault="00E139C7" w:rsidP="00E139C7">
            <w:pPr>
              <w:rPr>
                <w:rFonts w:ascii="Calibri" w:hAnsi="Calibri" w:cs="Calibri"/>
                <w:sz w:val="22"/>
                <w:szCs w:val="22"/>
              </w:rPr>
            </w:pPr>
          </w:p>
        </w:tc>
        <w:tc>
          <w:tcPr>
            <w:tcW w:w="3460" w:type="dxa"/>
            <w:tcBorders>
              <w:top w:val="nil"/>
              <w:left w:val="nil"/>
              <w:bottom w:val="single" w:sz="4" w:space="0" w:color="auto"/>
              <w:right w:val="single" w:sz="4" w:space="0" w:color="auto"/>
            </w:tcBorders>
            <w:shd w:val="clear" w:color="auto" w:fill="auto"/>
            <w:vAlign w:val="center"/>
            <w:hideMark/>
          </w:tcPr>
          <w:p w:rsidR="00E139C7" w:rsidRPr="00DA0F01" w:rsidRDefault="00E139C7" w:rsidP="00E139C7">
            <w:pPr>
              <w:rPr>
                <w:rFonts w:ascii="Calibri" w:hAnsi="Calibri" w:cs="Calibri"/>
                <w:sz w:val="22"/>
                <w:szCs w:val="22"/>
              </w:rPr>
            </w:pPr>
          </w:p>
        </w:tc>
        <w:tc>
          <w:tcPr>
            <w:tcW w:w="1220" w:type="dxa"/>
            <w:tcBorders>
              <w:top w:val="nil"/>
              <w:left w:val="nil"/>
              <w:bottom w:val="single" w:sz="4" w:space="0" w:color="auto"/>
              <w:right w:val="single" w:sz="4" w:space="0" w:color="auto"/>
            </w:tcBorders>
            <w:shd w:val="clear" w:color="auto" w:fill="auto"/>
            <w:noWrap/>
            <w:vAlign w:val="center"/>
            <w:hideMark/>
          </w:tcPr>
          <w:p w:rsidR="00E139C7" w:rsidRPr="00DA0F01" w:rsidRDefault="00E139C7" w:rsidP="00E139C7">
            <w:pPr>
              <w:rPr>
                <w:rFonts w:ascii="Calibri" w:hAnsi="Calibri" w:cs="Calibri"/>
                <w:sz w:val="22"/>
                <w:szCs w:val="22"/>
              </w:rPr>
            </w:pPr>
          </w:p>
        </w:tc>
        <w:tc>
          <w:tcPr>
            <w:tcW w:w="1220" w:type="dxa"/>
            <w:tcBorders>
              <w:top w:val="nil"/>
              <w:left w:val="nil"/>
              <w:bottom w:val="single" w:sz="4" w:space="0" w:color="auto"/>
              <w:right w:val="single" w:sz="4" w:space="0" w:color="auto"/>
            </w:tcBorders>
            <w:shd w:val="clear" w:color="auto" w:fill="auto"/>
            <w:noWrap/>
            <w:vAlign w:val="center"/>
            <w:hideMark/>
          </w:tcPr>
          <w:p w:rsidR="00E139C7" w:rsidRPr="00DA0F01" w:rsidRDefault="00E139C7" w:rsidP="00E139C7">
            <w:pPr>
              <w:rPr>
                <w:rFonts w:ascii="Calibri" w:hAnsi="Calibri" w:cs="Calibri"/>
                <w:sz w:val="22"/>
                <w:szCs w:val="22"/>
              </w:rPr>
            </w:pPr>
          </w:p>
        </w:tc>
        <w:tc>
          <w:tcPr>
            <w:tcW w:w="1220" w:type="dxa"/>
            <w:tcBorders>
              <w:top w:val="nil"/>
              <w:left w:val="nil"/>
              <w:bottom w:val="single" w:sz="4" w:space="0" w:color="auto"/>
              <w:right w:val="single" w:sz="4" w:space="0" w:color="auto"/>
            </w:tcBorders>
            <w:shd w:val="clear" w:color="auto" w:fill="auto"/>
            <w:noWrap/>
            <w:vAlign w:val="center"/>
            <w:hideMark/>
          </w:tcPr>
          <w:p w:rsidR="00E139C7" w:rsidRPr="00DA0F01" w:rsidRDefault="00E139C7" w:rsidP="00E139C7">
            <w:pPr>
              <w:rPr>
                <w:rFonts w:ascii="Calibri" w:hAnsi="Calibri" w:cs="Calibri"/>
                <w:sz w:val="22"/>
                <w:szCs w:val="22"/>
              </w:rPr>
            </w:pPr>
          </w:p>
        </w:tc>
        <w:tc>
          <w:tcPr>
            <w:tcW w:w="1260" w:type="dxa"/>
            <w:tcBorders>
              <w:top w:val="nil"/>
              <w:left w:val="nil"/>
              <w:bottom w:val="single" w:sz="4" w:space="0" w:color="auto"/>
              <w:right w:val="single" w:sz="8" w:space="0" w:color="auto"/>
            </w:tcBorders>
            <w:shd w:val="clear" w:color="auto" w:fill="auto"/>
            <w:noWrap/>
            <w:vAlign w:val="center"/>
            <w:hideMark/>
          </w:tcPr>
          <w:p w:rsidR="00E139C7" w:rsidRPr="00DA0F01" w:rsidRDefault="00E139C7" w:rsidP="00E139C7">
            <w:pPr>
              <w:rPr>
                <w:rFonts w:ascii="Calibri" w:hAnsi="Calibri" w:cs="Calibri"/>
                <w:sz w:val="22"/>
                <w:szCs w:val="22"/>
              </w:rPr>
            </w:pPr>
          </w:p>
        </w:tc>
      </w:tr>
      <w:tr w:rsidR="00E139C7" w:rsidRPr="00DA0F01" w:rsidTr="00EC07D8">
        <w:trPr>
          <w:trHeight w:val="300"/>
          <w:jc w:val="center"/>
        </w:trPr>
        <w:tc>
          <w:tcPr>
            <w:tcW w:w="800" w:type="dxa"/>
            <w:vMerge/>
            <w:tcBorders>
              <w:top w:val="nil"/>
              <w:left w:val="single" w:sz="8" w:space="0" w:color="auto"/>
              <w:bottom w:val="single" w:sz="4" w:space="0" w:color="auto"/>
              <w:right w:val="single" w:sz="4" w:space="0" w:color="auto"/>
            </w:tcBorders>
            <w:vAlign w:val="center"/>
            <w:hideMark/>
          </w:tcPr>
          <w:p w:rsidR="00E139C7" w:rsidRPr="00DA0F01" w:rsidRDefault="00E139C7" w:rsidP="00E139C7">
            <w:pPr>
              <w:rPr>
                <w:rFonts w:ascii="Calibri" w:hAnsi="Calibri" w:cs="Calibri"/>
                <w:sz w:val="22"/>
                <w:szCs w:val="22"/>
              </w:rPr>
            </w:pPr>
          </w:p>
        </w:tc>
        <w:tc>
          <w:tcPr>
            <w:tcW w:w="712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139C7" w:rsidRPr="00DA0F01" w:rsidRDefault="00E139C7" w:rsidP="00E139C7">
            <w:pPr>
              <w:jc w:val="center"/>
              <w:rPr>
                <w:rFonts w:ascii="Calibri" w:hAnsi="Calibri" w:cs="Calibri"/>
                <w:b/>
                <w:bCs/>
                <w:sz w:val="22"/>
                <w:szCs w:val="22"/>
              </w:rPr>
            </w:pPr>
            <w:r w:rsidRPr="00DA0F01">
              <w:rPr>
                <w:rFonts w:ascii="Calibri" w:hAnsi="Calibri" w:cs="Calibri"/>
                <w:b/>
                <w:bCs/>
                <w:sz w:val="22"/>
                <w:szCs w:val="22"/>
              </w:rPr>
              <w:t>TOTAL B</w:t>
            </w:r>
          </w:p>
        </w:tc>
        <w:tc>
          <w:tcPr>
            <w:tcW w:w="1260" w:type="dxa"/>
            <w:tcBorders>
              <w:top w:val="nil"/>
              <w:left w:val="nil"/>
              <w:bottom w:val="single" w:sz="4" w:space="0" w:color="auto"/>
              <w:right w:val="single" w:sz="8" w:space="0" w:color="auto"/>
            </w:tcBorders>
            <w:shd w:val="clear" w:color="auto" w:fill="auto"/>
            <w:noWrap/>
            <w:vAlign w:val="center"/>
            <w:hideMark/>
          </w:tcPr>
          <w:p w:rsidR="00E139C7" w:rsidRPr="00DA0F01" w:rsidRDefault="00E139C7" w:rsidP="00E139C7">
            <w:pPr>
              <w:jc w:val="right"/>
              <w:rPr>
                <w:rFonts w:ascii="Calibri" w:hAnsi="Calibri" w:cs="Calibri"/>
                <w:sz w:val="22"/>
                <w:szCs w:val="22"/>
              </w:rPr>
            </w:pPr>
          </w:p>
        </w:tc>
      </w:tr>
      <w:tr w:rsidR="00E139C7" w:rsidRPr="00DA0F01" w:rsidTr="00EC07D8">
        <w:trPr>
          <w:trHeight w:val="600"/>
          <w:jc w:val="center"/>
        </w:trPr>
        <w:tc>
          <w:tcPr>
            <w:tcW w:w="800"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rsidR="00E139C7" w:rsidRPr="00DA0F01" w:rsidRDefault="00E139C7" w:rsidP="00E139C7">
            <w:pPr>
              <w:jc w:val="center"/>
              <w:rPr>
                <w:rFonts w:ascii="Calibri" w:hAnsi="Calibri" w:cs="Calibri"/>
                <w:sz w:val="22"/>
                <w:szCs w:val="22"/>
              </w:rPr>
            </w:pPr>
            <w:r w:rsidRPr="00DA0F01">
              <w:rPr>
                <w:rFonts w:ascii="Calibri" w:hAnsi="Calibri" w:cs="Calibri"/>
                <w:sz w:val="22"/>
                <w:szCs w:val="22"/>
              </w:rPr>
              <w:t>Matériaux  et Divers</w:t>
            </w:r>
          </w:p>
        </w:tc>
        <w:tc>
          <w:tcPr>
            <w:tcW w:w="3460" w:type="dxa"/>
            <w:tcBorders>
              <w:top w:val="nil"/>
              <w:left w:val="nil"/>
              <w:bottom w:val="single" w:sz="4" w:space="0" w:color="auto"/>
              <w:right w:val="single" w:sz="4" w:space="0" w:color="auto"/>
            </w:tcBorders>
            <w:shd w:val="clear" w:color="auto" w:fill="auto"/>
            <w:vAlign w:val="center"/>
            <w:hideMark/>
          </w:tcPr>
          <w:p w:rsidR="00E139C7" w:rsidRPr="00DA0F01" w:rsidRDefault="00E139C7" w:rsidP="00E139C7">
            <w:pPr>
              <w:jc w:val="center"/>
              <w:rPr>
                <w:rFonts w:ascii="Calibri" w:hAnsi="Calibri" w:cs="Calibri"/>
                <w:b/>
                <w:bCs/>
                <w:sz w:val="22"/>
                <w:szCs w:val="22"/>
              </w:rPr>
            </w:pPr>
            <w:r w:rsidRPr="00DA0F01">
              <w:rPr>
                <w:rFonts w:ascii="Calibri" w:hAnsi="Calibri" w:cs="Calibri"/>
                <w:b/>
                <w:bCs/>
                <w:sz w:val="22"/>
                <w:szCs w:val="22"/>
              </w:rPr>
              <w:t>TYPE</w:t>
            </w:r>
          </w:p>
        </w:tc>
        <w:tc>
          <w:tcPr>
            <w:tcW w:w="1220" w:type="dxa"/>
            <w:tcBorders>
              <w:top w:val="nil"/>
              <w:left w:val="nil"/>
              <w:bottom w:val="single" w:sz="4" w:space="0" w:color="auto"/>
              <w:right w:val="single" w:sz="4" w:space="0" w:color="auto"/>
            </w:tcBorders>
            <w:shd w:val="clear" w:color="auto" w:fill="auto"/>
            <w:vAlign w:val="center"/>
            <w:hideMark/>
          </w:tcPr>
          <w:p w:rsidR="00E139C7" w:rsidRPr="00DA0F01" w:rsidRDefault="00E139C7" w:rsidP="00E139C7">
            <w:pPr>
              <w:jc w:val="center"/>
              <w:rPr>
                <w:rFonts w:ascii="Calibri" w:hAnsi="Calibri" w:cs="Calibri"/>
                <w:b/>
                <w:bCs/>
                <w:sz w:val="22"/>
                <w:szCs w:val="22"/>
              </w:rPr>
            </w:pPr>
            <w:r w:rsidRPr="00DA0F01">
              <w:rPr>
                <w:rFonts w:ascii="Calibri" w:hAnsi="Calibri" w:cs="Calibri"/>
                <w:b/>
                <w:bCs/>
                <w:sz w:val="22"/>
                <w:szCs w:val="22"/>
              </w:rPr>
              <w:t>Unité</w:t>
            </w:r>
          </w:p>
        </w:tc>
        <w:tc>
          <w:tcPr>
            <w:tcW w:w="1220" w:type="dxa"/>
            <w:tcBorders>
              <w:top w:val="nil"/>
              <w:left w:val="nil"/>
              <w:bottom w:val="single" w:sz="4" w:space="0" w:color="auto"/>
              <w:right w:val="single" w:sz="4" w:space="0" w:color="auto"/>
            </w:tcBorders>
            <w:shd w:val="clear" w:color="auto" w:fill="auto"/>
            <w:vAlign w:val="center"/>
            <w:hideMark/>
          </w:tcPr>
          <w:p w:rsidR="00E139C7" w:rsidRPr="00DA0F01" w:rsidRDefault="00E139C7" w:rsidP="00E139C7">
            <w:pPr>
              <w:jc w:val="center"/>
              <w:rPr>
                <w:rFonts w:ascii="Calibri" w:hAnsi="Calibri" w:cs="Calibri"/>
                <w:b/>
                <w:bCs/>
                <w:sz w:val="22"/>
                <w:szCs w:val="22"/>
              </w:rPr>
            </w:pPr>
            <w:r w:rsidRPr="00DA0F01">
              <w:rPr>
                <w:rFonts w:ascii="Calibri" w:hAnsi="Calibri" w:cs="Calibri"/>
                <w:b/>
                <w:bCs/>
                <w:sz w:val="22"/>
                <w:szCs w:val="22"/>
              </w:rPr>
              <w:t>Prix unitaire</w:t>
            </w:r>
          </w:p>
        </w:tc>
        <w:tc>
          <w:tcPr>
            <w:tcW w:w="1220" w:type="dxa"/>
            <w:tcBorders>
              <w:top w:val="nil"/>
              <w:left w:val="nil"/>
              <w:bottom w:val="single" w:sz="4" w:space="0" w:color="auto"/>
              <w:right w:val="single" w:sz="4" w:space="0" w:color="auto"/>
            </w:tcBorders>
            <w:shd w:val="clear" w:color="auto" w:fill="auto"/>
            <w:vAlign w:val="center"/>
            <w:hideMark/>
          </w:tcPr>
          <w:p w:rsidR="00E139C7" w:rsidRPr="00DA0F01" w:rsidRDefault="00E139C7" w:rsidP="00E139C7">
            <w:pPr>
              <w:jc w:val="center"/>
              <w:rPr>
                <w:rFonts w:ascii="Calibri" w:hAnsi="Calibri" w:cs="Calibri"/>
                <w:b/>
                <w:bCs/>
                <w:sz w:val="22"/>
                <w:szCs w:val="22"/>
              </w:rPr>
            </w:pPr>
            <w:r w:rsidRPr="00DA0F01">
              <w:rPr>
                <w:rFonts w:ascii="Calibri" w:hAnsi="Calibri" w:cs="Calibri"/>
                <w:b/>
                <w:bCs/>
                <w:sz w:val="22"/>
                <w:szCs w:val="22"/>
              </w:rPr>
              <w:t>Quantité</w:t>
            </w:r>
          </w:p>
        </w:tc>
        <w:tc>
          <w:tcPr>
            <w:tcW w:w="1260" w:type="dxa"/>
            <w:tcBorders>
              <w:top w:val="nil"/>
              <w:left w:val="nil"/>
              <w:bottom w:val="single" w:sz="4" w:space="0" w:color="auto"/>
              <w:right w:val="single" w:sz="8" w:space="0" w:color="auto"/>
            </w:tcBorders>
            <w:shd w:val="clear" w:color="auto" w:fill="auto"/>
            <w:vAlign w:val="center"/>
            <w:hideMark/>
          </w:tcPr>
          <w:p w:rsidR="00E139C7" w:rsidRPr="00DA0F01" w:rsidRDefault="00E139C7" w:rsidP="00E139C7">
            <w:pPr>
              <w:jc w:val="center"/>
              <w:rPr>
                <w:rFonts w:ascii="Calibri" w:hAnsi="Calibri" w:cs="Calibri"/>
                <w:b/>
                <w:bCs/>
                <w:sz w:val="22"/>
                <w:szCs w:val="22"/>
              </w:rPr>
            </w:pPr>
            <w:r w:rsidRPr="00DA0F01">
              <w:rPr>
                <w:rFonts w:ascii="Calibri" w:hAnsi="Calibri" w:cs="Calibri"/>
                <w:b/>
                <w:bCs/>
                <w:sz w:val="22"/>
                <w:szCs w:val="22"/>
              </w:rPr>
              <w:t>Montant</w:t>
            </w:r>
          </w:p>
        </w:tc>
      </w:tr>
      <w:tr w:rsidR="00E139C7" w:rsidRPr="00DA0F01" w:rsidTr="00EC07D8">
        <w:trPr>
          <w:trHeight w:val="315"/>
          <w:jc w:val="center"/>
        </w:trPr>
        <w:tc>
          <w:tcPr>
            <w:tcW w:w="800" w:type="dxa"/>
            <w:vMerge/>
            <w:tcBorders>
              <w:top w:val="nil"/>
              <w:left w:val="single" w:sz="8" w:space="0" w:color="auto"/>
              <w:bottom w:val="single" w:sz="4" w:space="0" w:color="auto"/>
              <w:right w:val="single" w:sz="4" w:space="0" w:color="auto"/>
            </w:tcBorders>
            <w:vAlign w:val="center"/>
            <w:hideMark/>
          </w:tcPr>
          <w:p w:rsidR="00E139C7" w:rsidRPr="00DA0F01" w:rsidRDefault="00E139C7" w:rsidP="00E139C7">
            <w:pPr>
              <w:rPr>
                <w:rFonts w:ascii="Calibri" w:hAnsi="Calibri" w:cs="Calibri"/>
                <w:sz w:val="22"/>
                <w:szCs w:val="22"/>
              </w:rPr>
            </w:pPr>
          </w:p>
        </w:tc>
        <w:tc>
          <w:tcPr>
            <w:tcW w:w="3460" w:type="dxa"/>
            <w:tcBorders>
              <w:top w:val="nil"/>
              <w:left w:val="nil"/>
              <w:bottom w:val="single" w:sz="4" w:space="0" w:color="auto"/>
              <w:right w:val="single" w:sz="4" w:space="0" w:color="auto"/>
            </w:tcBorders>
            <w:shd w:val="clear" w:color="auto" w:fill="auto"/>
            <w:vAlign w:val="center"/>
            <w:hideMark/>
          </w:tcPr>
          <w:p w:rsidR="00E139C7" w:rsidRPr="00DA0F01" w:rsidRDefault="00E139C7" w:rsidP="00E139C7">
            <w:pPr>
              <w:rPr>
                <w:rFonts w:ascii="Calibri" w:hAnsi="Calibri" w:cs="Calibri"/>
                <w:sz w:val="22"/>
                <w:szCs w:val="22"/>
              </w:rPr>
            </w:pPr>
          </w:p>
        </w:tc>
        <w:tc>
          <w:tcPr>
            <w:tcW w:w="1220" w:type="dxa"/>
            <w:tcBorders>
              <w:top w:val="nil"/>
              <w:left w:val="nil"/>
              <w:bottom w:val="single" w:sz="4" w:space="0" w:color="auto"/>
              <w:right w:val="single" w:sz="4" w:space="0" w:color="auto"/>
            </w:tcBorders>
            <w:shd w:val="clear" w:color="auto" w:fill="auto"/>
            <w:noWrap/>
            <w:vAlign w:val="center"/>
            <w:hideMark/>
          </w:tcPr>
          <w:p w:rsidR="00E139C7" w:rsidRPr="00DA0F01" w:rsidRDefault="00E139C7" w:rsidP="00E139C7">
            <w:pPr>
              <w:rPr>
                <w:rFonts w:ascii="Calibri" w:hAnsi="Calibri" w:cs="Calibri"/>
                <w:sz w:val="22"/>
                <w:szCs w:val="22"/>
              </w:rPr>
            </w:pPr>
          </w:p>
        </w:tc>
        <w:tc>
          <w:tcPr>
            <w:tcW w:w="1220" w:type="dxa"/>
            <w:tcBorders>
              <w:top w:val="nil"/>
              <w:left w:val="nil"/>
              <w:bottom w:val="single" w:sz="4" w:space="0" w:color="auto"/>
              <w:right w:val="single" w:sz="4" w:space="0" w:color="auto"/>
            </w:tcBorders>
            <w:shd w:val="clear" w:color="auto" w:fill="auto"/>
            <w:noWrap/>
            <w:vAlign w:val="center"/>
            <w:hideMark/>
          </w:tcPr>
          <w:p w:rsidR="00E139C7" w:rsidRPr="00DA0F01" w:rsidRDefault="00E139C7" w:rsidP="00E139C7">
            <w:pPr>
              <w:jc w:val="right"/>
              <w:rPr>
                <w:rFonts w:ascii="Calibri" w:hAnsi="Calibri" w:cs="Calibri"/>
                <w:sz w:val="24"/>
                <w:szCs w:val="24"/>
              </w:rPr>
            </w:pPr>
          </w:p>
        </w:tc>
        <w:tc>
          <w:tcPr>
            <w:tcW w:w="1220" w:type="dxa"/>
            <w:tcBorders>
              <w:top w:val="nil"/>
              <w:left w:val="nil"/>
              <w:bottom w:val="single" w:sz="4" w:space="0" w:color="auto"/>
              <w:right w:val="single" w:sz="4" w:space="0" w:color="auto"/>
            </w:tcBorders>
            <w:shd w:val="clear" w:color="auto" w:fill="auto"/>
            <w:noWrap/>
            <w:vAlign w:val="center"/>
            <w:hideMark/>
          </w:tcPr>
          <w:p w:rsidR="00E139C7" w:rsidRPr="00DA0F01" w:rsidRDefault="00E139C7" w:rsidP="00E139C7">
            <w:pPr>
              <w:jc w:val="right"/>
              <w:rPr>
                <w:rFonts w:ascii="Calibri" w:hAnsi="Calibri" w:cs="Calibri"/>
                <w:sz w:val="22"/>
                <w:szCs w:val="22"/>
              </w:rPr>
            </w:pPr>
          </w:p>
        </w:tc>
        <w:tc>
          <w:tcPr>
            <w:tcW w:w="1260" w:type="dxa"/>
            <w:tcBorders>
              <w:top w:val="nil"/>
              <w:left w:val="nil"/>
              <w:bottom w:val="single" w:sz="4" w:space="0" w:color="auto"/>
              <w:right w:val="single" w:sz="8" w:space="0" w:color="auto"/>
            </w:tcBorders>
            <w:shd w:val="clear" w:color="auto" w:fill="auto"/>
            <w:noWrap/>
            <w:vAlign w:val="center"/>
            <w:hideMark/>
          </w:tcPr>
          <w:p w:rsidR="00E139C7" w:rsidRPr="00DA0F01" w:rsidRDefault="00E139C7" w:rsidP="00E139C7">
            <w:pPr>
              <w:jc w:val="right"/>
              <w:rPr>
                <w:rFonts w:ascii="Calibri" w:hAnsi="Calibri" w:cs="Calibri"/>
                <w:sz w:val="22"/>
                <w:szCs w:val="22"/>
              </w:rPr>
            </w:pPr>
          </w:p>
        </w:tc>
      </w:tr>
      <w:tr w:rsidR="00E139C7" w:rsidRPr="00DA0F01" w:rsidTr="00EC07D8">
        <w:trPr>
          <w:trHeight w:val="315"/>
          <w:jc w:val="center"/>
        </w:trPr>
        <w:tc>
          <w:tcPr>
            <w:tcW w:w="800" w:type="dxa"/>
            <w:vMerge/>
            <w:tcBorders>
              <w:top w:val="nil"/>
              <w:left w:val="single" w:sz="8" w:space="0" w:color="auto"/>
              <w:bottom w:val="single" w:sz="4" w:space="0" w:color="auto"/>
              <w:right w:val="single" w:sz="4" w:space="0" w:color="auto"/>
            </w:tcBorders>
            <w:vAlign w:val="center"/>
            <w:hideMark/>
          </w:tcPr>
          <w:p w:rsidR="00E139C7" w:rsidRPr="00DA0F01" w:rsidRDefault="00E139C7" w:rsidP="00E139C7">
            <w:pPr>
              <w:rPr>
                <w:rFonts w:ascii="Calibri" w:hAnsi="Calibri" w:cs="Calibri"/>
                <w:sz w:val="22"/>
                <w:szCs w:val="22"/>
              </w:rPr>
            </w:pPr>
          </w:p>
        </w:tc>
        <w:tc>
          <w:tcPr>
            <w:tcW w:w="3460" w:type="dxa"/>
            <w:tcBorders>
              <w:top w:val="nil"/>
              <w:left w:val="nil"/>
              <w:bottom w:val="single" w:sz="4" w:space="0" w:color="auto"/>
              <w:right w:val="single" w:sz="4" w:space="0" w:color="auto"/>
            </w:tcBorders>
            <w:shd w:val="clear" w:color="auto" w:fill="auto"/>
            <w:vAlign w:val="center"/>
            <w:hideMark/>
          </w:tcPr>
          <w:p w:rsidR="00E139C7" w:rsidRPr="00DA0F01" w:rsidRDefault="00E139C7" w:rsidP="00E139C7">
            <w:pPr>
              <w:rPr>
                <w:rFonts w:ascii="Calibri" w:hAnsi="Calibri" w:cs="Calibri"/>
                <w:sz w:val="22"/>
                <w:szCs w:val="22"/>
              </w:rPr>
            </w:pPr>
          </w:p>
        </w:tc>
        <w:tc>
          <w:tcPr>
            <w:tcW w:w="1220" w:type="dxa"/>
            <w:tcBorders>
              <w:top w:val="nil"/>
              <w:left w:val="nil"/>
              <w:bottom w:val="single" w:sz="4" w:space="0" w:color="auto"/>
              <w:right w:val="single" w:sz="4" w:space="0" w:color="auto"/>
            </w:tcBorders>
            <w:shd w:val="clear" w:color="auto" w:fill="auto"/>
            <w:noWrap/>
            <w:vAlign w:val="center"/>
            <w:hideMark/>
          </w:tcPr>
          <w:p w:rsidR="00E139C7" w:rsidRPr="00DA0F01" w:rsidRDefault="00E139C7" w:rsidP="00E139C7">
            <w:pPr>
              <w:rPr>
                <w:rFonts w:ascii="Calibri" w:hAnsi="Calibri" w:cs="Calibri"/>
                <w:sz w:val="22"/>
                <w:szCs w:val="22"/>
              </w:rPr>
            </w:pPr>
          </w:p>
        </w:tc>
        <w:tc>
          <w:tcPr>
            <w:tcW w:w="1220" w:type="dxa"/>
            <w:tcBorders>
              <w:top w:val="nil"/>
              <w:left w:val="nil"/>
              <w:bottom w:val="single" w:sz="4" w:space="0" w:color="auto"/>
              <w:right w:val="single" w:sz="4" w:space="0" w:color="auto"/>
            </w:tcBorders>
            <w:shd w:val="clear" w:color="auto" w:fill="auto"/>
            <w:noWrap/>
            <w:vAlign w:val="center"/>
            <w:hideMark/>
          </w:tcPr>
          <w:p w:rsidR="00E139C7" w:rsidRPr="00DA0F01" w:rsidRDefault="00E139C7" w:rsidP="00E139C7">
            <w:pPr>
              <w:jc w:val="right"/>
              <w:rPr>
                <w:rFonts w:ascii="Calibri" w:hAnsi="Calibri" w:cs="Calibri"/>
                <w:sz w:val="24"/>
                <w:szCs w:val="24"/>
              </w:rPr>
            </w:pPr>
          </w:p>
        </w:tc>
        <w:tc>
          <w:tcPr>
            <w:tcW w:w="1220" w:type="dxa"/>
            <w:tcBorders>
              <w:top w:val="nil"/>
              <w:left w:val="nil"/>
              <w:bottom w:val="single" w:sz="4" w:space="0" w:color="auto"/>
              <w:right w:val="single" w:sz="4" w:space="0" w:color="auto"/>
            </w:tcBorders>
            <w:shd w:val="clear" w:color="auto" w:fill="auto"/>
            <w:noWrap/>
            <w:vAlign w:val="center"/>
            <w:hideMark/>
          </w:tcPr>
          <w:p w:rsidR="00E139C7" w:rsidRPr="00DA0F01" w:rsidRDefault="00E139C7" w:rsidP="00E139C7">
            <w:pPr>
              <w:jc w:val="right"/>
              <w:rPr>
                <w:rFonts w:ascii="Calibri" w:hAnsi="Calibri" w:cs="Calibri"/>
                <w:sz w:val="22"/>
                <w:szCs w:val="22"/>
              </w:rPr>
            </w:pPr>
          </w:p>
        </w:tc>
        <w:tc>
          <w:tcPr>
            <w:tcW w:w="1260" w:type="dxa"/>
            <w:tcBorders>
              <w:top w:val="nil"/>
              <w:left w:val="nil"/>
              <w:bottom w:val="single" w:sz="4" w:space="0" w:color="auto"/>
              <w:right w:val="single" w:sz="8" w:space="0" w:color="auto"/>
            </w:tcBorders>
            <w:shd w:val="clear" w:color="auto" w:fill="auto"/>
            <w:noWrap/>
            <w:vAlign w:val="center"/>
            <w:hideMark/>
          </w:tcPr>
          <w:p w:rsidR="00E139C7" w:rsidRPr="00DA0F01" w:rsidRDefault="00E139C7" w:rsidP="00E139C7">
            <w:pPr>
              <w:jc w:val="right"/>
              <w:rPr>
                <w:rFonts w:ascii="Calibri" w:hAnsi="Calibri" w:cs="Calibri"/>
                <w:sz w:val="22"/>
                <w:szCs w:val="22"/>
              </w:rPr>
            </w:pPr>
          </w:p>
        </w:tc>
      </w:tr>
      <w:tr w:rsidR="00E139C7" w:rsidRPr="00DA0F01" w:rsidTr="00EC07D8">
        <w:trPr>
          <w:trHeight w:val="408"/>
          <w:jc w:val="center"/>
        </w:trPr>
        <w:tc>
          <w:tcPr>
            <w:tcW w:w="800" w:type="dxa"/>
            <w:vMerge/>
            <w:tcBorders>
              <w:top w:val="nil"/>
              <w:left w:val="single" w:sz="8" w:space="0" w:color="auto"/>
              <w:bottom w:val="single" w:sz="4" w:space="0" w:color="auto"/>
              <w:right w:val="single" w:sz="4" w:space="0" w:color="auto"/>
            </w:tcBorders>
            <w:vAlign w:val="center"/>
            <w:hideMark/>
          </w:tcPr>
          <w:p w:rsidR="00E139C7" w:rsidRPr="00DA0F01" w:rsidRDefault="00E139C7" w:rsidP="00E139C7">
            <w:pPr>
              <w:rPr>
                <w:rFonts w:ascii="Calibri" w:hAnsi="Calibri" w:cs="Calibri"/>
                <w:sz w:val="22"/>
                <w:szCs w:val="22"/>
              </w:rPr>
            </w:pPr>
          </w:p>
        </w:tc>
        <w:tc>
          <w:tcPr>
            <w:tcW w:w="3460" w:type="dxa"/>
            <w:tcBorders>
              <w:top w:val="nil"/>
              <w:left w:val="nil"/>
              <w:bottom w:val="single" w:sz="4" w:space="0" w:color="auto"/>
              <w:right w:val="single" w:sz="4" w:space="0" w:color="auto"/>
            </w:tcBorders>
            <w:shd w:val="clear" w:color="auto" w:fill="auto"/>
            <w:vAlign w:val="center"/>
            <w:hideMark/>
          </w:tcPr>
          <w:p w:rsidR="00E139C7" w:rsidRPr="00DA0F01" w:rsidRDefault="00E139C7" w:rsidP="00E139C7">
            <w:pPr>
              <w:rPr>
                <w:rFonts w:ascii="Calibri" w:hAnsi="Calibri" w:cs="Calibri"/>
                <w:sz w:val="22"/>
                <w:szCs w:val="22"/>
              </w:rPr>
            </w:pPr>
            <w:r w:rsidRPr="00DA0F01">
              <w:rPr>
                <w:rFonts w:ascii="Calibri" w:hAnsi="Calibri" w:cs="Calibri"/>
                <w:sz w:val="22"/>
                <w:szCs w:val="22"/>
              </w:rPr>
              <w:t> </w:t>
            </w:r>
          </w:p>
        </w:tc>
        <w:tc>
          <w:tcPr>
            <w:tcW w:w="1220" w:type="dxa"/>
            <w:tcBorders>
              <w:top w:val="nil"/>
              <w:left w:val="nil"/>
              <w:bottom w:val="single" w:sz="4" w:space="0" w:color="auto"/>
              <w:right w:val="single" w:sz="4" w:space="0" w:color="auto"/>
            </w:tcBorders>
            <w:shd w:val="clear" w:color="auto" w:fill="auto"/>
            <w:noWrap/>
            <w:vAlign w:val="center"/>
            <w:hideMark/>
          </w:tcPr>
          <w:p w:rsidR="00E139C7" w:rsidRPr="00DA0F01" w:rsidRDefault="00E139C7" w:rsidP="00E139C7">
            <w:pPr>
              <w:rPr>
                <w:rFonts w:ascii="Calibri" w:hAnsi="Calibri" w:cs="Calibri"/>
                <w:sz w:val="22"/>
                <w:szCs w:val="22"/>
              </w:rPr>
            </w:pPr>
            <w:r w:rsidRPr="00DA0F01">
              <w:rPr>
                <w:rFonts w:ascii="Calibri" w:hAnsi="Calibri" w:cs="Calibri"/>
                <w:sz w:val="22"/>
                <w:szCs w:val="22"/>
              </w:rPr>
              <w:t> </w:t>
            </w:r>
          </w:p>
        </w:tc>
        <w:tc>
          <w:tcPr>
            <w:tcW w:w="1220" w:type="dxa"/>
            <w:tcBorders>
              <w:top w:val="nil"/>
              <w:left w:val="nil"/>
              <w:bottom w:val="single" w:sz="4" w:space="0" w:color="auto"/>
              <w:right w:val="single" w:sz="4" w:space="0" w:color="auto"/>
            </w:tcBorders>
            <w:shd w:val="clear" w:color="auto" w:fill="auto"/>
            <w:noWrap/>
            <w:vAlign w:val="center"/>
            <w:hideMark/>
          </w:tcPr>
          <w:p w:rsidR="00E139C7" w:rsidRPr="00DA0F01" w:rsidRDefault="00E139C7" w:rsidP="00E139C7">
            <w:pPr>
              <w:rPr>
                <w:rFonts w:ascii="Calibri" w:hAnsi="Calibri" w:cs="Calibri"/>
                <w:sz w:val="22"/>
                <w:szCs w:val="22"/>
              </w:rPr>
            </w:pPr>
            <w:r w:rsidRPr="00DA0F01">
              <w:rPr>
                <w:rFonts w:ascii="Calibri" w:hAnsi="Calibri" w:cs="Calibri"/>
                <w:sz w:val="22"/>
                <w:szCs w:val="22"/>
              </w:rPr>
              <w:t> </w:t>
            </w:r>
          </w:p>
        </w:tc>
        <w:tc>
          <w:tcPr>
            <w:tcW w:w="1220" w:type="dxa"/>
            <w:tcBorders>
              <w:top w:val="nil"/>
              <w:left w:val="nil"/>
              <w:bottom w:val="single" w:sz="4" w:space="0" w:color="auto"/>
              <w:right w:val="single" w:sz="4" w:space="0" w:color="auto"/>
            </w:tcBorders>
            <w:shd w:val="clear" w:color="auto" w:fill="auto"/>
            <w:noWrap/>
            <w:vAlign w:val="center"/>
            <w:hideMark/>
          </w:tcPr>
          <w:p w:rsidR="00E139C7" w:rsidRPr="00DA0F01" w:rsidRDefault="00E139C7" w:rsidP="00E139C7">
            <w:pPr>
              <w:rPr>
                <w:rFonts w:ascii="Calibri" w:hAnsi="Calibri" w:cs="Calibri"/>
                <w:sz w:val="22"/>
                <w:szCs w:val="22"/>
              </w:rPr>
            </w:pPr>
            <w:r w:rsidRPr="00DA0F01">
              <w:rPr>
                <w:rFonts w:ascii="Calibri" w:hAnsi="Calibri" w:cs="Calibri"/>
                <w:sz w:val="22"/>
                <w:szCs w:val="22"/>
              </w:rPr>
              <w:t> </w:t>
            </w:r>
          </w:p>
        </w:tc>
        <w:tc>
          <w:tcPr>
            <w:tcW w:w="1260" w:type="dxa"/>
            <w:tcBorders>
              <w:top w:val="nil"/>
              <w:left w:val="nil"/>
              <w:bottom w:val="single" w:sz="4" w:space="0" w:color="auto"/>
              <w:right w:val="single" w:sz="8" w:space="0" w:color="auto"/>
            </w:tcBorders>
            <w:shd w:val="clear" w:color="auto" w:fill="auto"/>
            <w:noWrap/>
            <w:vAlign w:val="center"/>
            <w:hideMark/>
          </w:tcPr>
          <w:p w:rsidR="00E139C7" w:rsidRPr="00DA0F01" w:rsidRDefault="00E139C7" w:rsidP="00E139C7">
            <w:pPr>
              <w:rPr>
                <w:rFonts w:ascii="Calibri" w:hAnsi="Calibri" w:cs="Calibri"/>
                <w:sz w:val="22"/>
                <w:szCs w:val="22"/>
              </w:rPr>
            </w:pPr>
            <w:r w:rsidRPr="00DA0F01">
              <w:rPr>
                <w:rFonts w:ascii="Calibri" w:hAnsi="Calibri" w:cs="Calibri"/>
                <w:sz w:val="22"/>
                <w:szCs w:val="22"/>
              </w:rPr>
              <w:t> </w:t>
            </w:r>
          </w:p>
        </w:tc>
      </w:tr>
      <w:tr w:rsidR="00E139C7" w:rsidRPr="00DA0F01" w:rsidTr="00EC07D8">
        <w:trPr>
          <w:trHeight w:val="525"/>
          <w:jc w:val="center"/>
        </w:trPr>
        <w:tc>
          <w:tcPr>
            <w:tcW w:w="800" w:type="dxa"/>
            <w:vMerge/>
            <w:tcBorders>
              <w:top w:val="nil"/>
              <w:left w:val="single" w:sz="8" w:space="0" w:color="auto"/>
              <w:bottom w:val="single" w:sz="4" w:space="0" w:color="auto"/>
              <w:right w:val="single" w:sz="4" w:space="0" w:color="auto"/>
            </w:tcBorders>
            <w:vAlign w:val="center"/>
            <w:hideMark/>
          </w:tcPr>
          <w:p w:rsidR="00E139C7" w:rsidRPr="00DA0F01" w:rsidRDefault="00E139C7" w:rsidP="00E139C7">
            <w:pPr>
              <w:rPr>
                <w:rFonts w:ascii="Calibri" w:hAnsi="Calibri" w:cs="Calibri"/>
                <w:sz w:val="22"/>
                <w:szCs w:val="22"/>
              </w:rPr>
            </w:pPr>
          </w:p>
        </w:tc>
        <w:tc>
          <w:tcPr>
            <w:tcW w:w="712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139C7" w:rsidRPr="00DA0F01" w:rsidRDefault="00E139C7" w:rsidP="00E139C7">
            <w:pPr>
              <w:jc w:val="center"/>
              <w:rPr>
                <w:rFonts w:ascii="Calibri" w:hAnsi="Calibri" w:cs="Calibri"/>
                <w:b/>
                <w:bCs/>
                <w:sz w:val="22"/>
                <w:szCs w:val="22"/>
              </w:rPr>
            </w:pPr>
            <w:r w:rsidRPr="00DA0F01">
              <w:rPr>
                <w:rFonts w:ascii="Calibri" w:hAnsi="Calibri" w:cs="Calibri"/>
                <w:b/>
                <w:bCs/>
                <w:sz w:val="22"/>
                <w:szCs w:val="22"/>
              </w:rPr>
              <w:t>TOTAL C</w:t>
            </w:r>
          </w:p>
        </w:tc>
        <w:tc>
          <w:tcPr>
            <w:tcW w:w="1260" w:type="dxa"/>
            <w:tcBorders>
              <w:top w:val="nil"/>
              <w:left w:val="nil"/>
              <w:bottom w:val="single" w:sz="4" w:space="0" w:color="auto"/>
              <w:right w:val="single" w:sz="8" w:space="0" w:color="auto"/>
            </w:tcBorders>
            <w:shd w:val="clear" w:color="auto" w:fill="auto"/>
            <w:noWrap/>
            <w:vAlign w:val="center"/>
            <w:hideMark/>
          </w:tcPr>
          <w:p w:rsidR="00E139C7" w:rsidRPr="00DA0F01" w:rsidRDefault="00E139C7" w:rsidP="00E139C7">
            <w:pPr>
              <w:jc w:val="right"/>
              <w:rPr>
                <w:rFonts w:ascii="Calibri" w:hAnsi="Calibri" w:cs="Calibri"/>
                <w:sz w:val="22"/>
                <w:szCs w:val="22"/>
              </w:rPr>
            </w:pPr>
          </w:p>
        </w:tc>
      </w:tr>
      <w:tr w:rsidR="00E139C7" w:rsidRPr="00DA0F01" w:rsidTr="00EC07D8">
        <w:trPr>
          <w:trHeight w:val="300"/>
          <w:jc w:val="center"/>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rsidR="00E139C7" w:rsidRPr="00DA0F01" w:rsidRDefault="00E139C7" w:rsidP="00E139C7">
            <w:pPr>
              <w:jc w:val="center"/>
              <w:rPr>
                <w:rFonts w:ascii="Calibri" w:hAnsi="Calibri" w:cs="Calibri"/>
                <w:sz w:val="22"/>
                <w:szCs w:val="22"/>
              </w:rPr>
            </w:pPr>
            <w:r w:rsidRPr="00DA0F01">
              <w:rPr>
                <w:rFonts w:ascii="Calibri" w:hAnsi="Calibri" w:cs="Calibri"/>
                <w:sz w:val="22"/>
                <w:szCs w:val="22"/>
              </w:rPr>
              <w:t>D</w:t>
            </w:r>
          </w:p>
        </w:tc>
        <w:tc>
          <w:tcPr>
            <w:tcW w:w="3460" w:type="dxa"/>
            <w:tcBorders>
              <w:top w:val="nil"/>
              <w:left w:val="nil"/>
              <w:bottom w:val="single" w:sz="4" w:space="0" w:color="auto"/>
              <w:right w:val="single" w:sz="4" w:space="0" w:color="auto"/>
            </w:tcBorders>
            <w:shd w:val="clear" w:color="auto" w:fill="auto"/>
            <w:vAlign w:val="center"/>
            <w:hideMark/>
          </w:tcPr>
          <w:p w:rsidR="00E139C7" w:rsidRPr="00DA0F01" w:rsidRDefault="00E139C7" w:rsidP="00E139C7">
            <w:pPr>
              <w:rPr>
                <w:rFonts w:ascii="Calibri" w:hAnsi="Calibri" w:cs="Calibri"/>
                <w:b/>
                <w:bCs/>
                <w:sz w:val="22"/>
                <w:szCs w:val="22"/>
              </w:rPr>
            </w:pPr>
            <w:r w:rsidRPr="00DA0F01">
              <w:rPr>
                <w:rFonts w:ascii="Calibri" w:hAnsi="Calibri" w:cs="Calibri"/>
                <w:b/>
                <w:bCs/>
                <w:sz w:val="22"/>
                <w:szCs w:val="22"/>
              </w:rPr>
              <w:t>TOTAL  COUT DIRECTS</w:t>
            </w:r>
          </w:p>
        </w:tc>
        <w:tc>
          <w:tcPr>
            <w:tcW w:w="1220" w:type="dxa"/>
            <w:tcBorders>
              <w:top w:val="nil"/>
              <w:left w:val="nil"/>
              <w:bottom w:val="single" w:sz="4" w:space="0" w:color="auto"/>
              <w:right w:val="single" w:sz="4" w:space="0" w:color="auto"/>
            </w:tcBorders>
            <w:shd w:val="clear" w:color="auto" w:fill="auto"/>
            <w:noWrap/>
            <w:vAlign w:val="center"/>
            <w:hideMark/>
          </w:tcPr>
          <w:p w:rsidR="00E139C7" w:rsidRPr="00DA0F01" w:rsidRDefault="00E139C7" w:rsidP="00E139C7">
            <w:pPr>
              <w:rPr>
                <w:rFonts w:ascii="Calibri" w:hAnsi="Calibri" w:cs="Calibri"/>
                <w:b/>
                <w:bCs/>
                <w:sz w:val="22"/>
                <w:szCs w:val="22"/>
              </w:rPr>
            </w:pPr>
            <w:r w:rsidRPr="00DA0F01">
              <w:rPr>
                <w:rFonts w:ascii="Calibri" w:hAnsi="Calibri" w:cs="Calibri"/>
                <w:b/>
                <w:bCs/>
                <w:sz w:val="22"/>
                <w:szCs w:val="22"/>
              </w:rPr>
              <w:t> </w:t>
            </w:r>
          </w:p>
        </w:tc>
        <w:tc>
          <w:tcPr>
            <w:tcW w:w="1220" w:type="dxa"/>
            <w:tcBorders>
              <w:top w:val="nil"/>
              <w:left w:val="nil"/>
              <w:bottom w:val="single" w:sz="4" w:space="0" w:color="auto"/>
              <w:right w:val="single" w:sz="4" w:space="0" w:color="auto"/>
            </w:tcBorders>
            <w:shd w:val="clear" w:color="auto" w:fill="auto"/>
            <w:noWrap/>
            <w:vAlign w:val="center"/>
            <w:hideMark/>
          </w:tcPr>
          <w:p w:rsidR="00E139C7" w:rsidRPr="00DA0F01" w:rsidRDefault="00E139C7" w:rsidP="00E139C7">
            <w:pPr>
              <w:rPr>
                <w:rFonts w:ascii="Calibri" w:hAnsi="Calibri" w:cs="Calibri"/>
                <w:b/>
                <w:bCs/>
                <w:sz w:val="22"/>
                <w:szCs w:val="22"/>
              </w:rPr>
            </w:pPr>
            <w:r w:rsidRPr="00DA0F01">
              <w:rPr>
                <w:rFonts w:ascii="Calibri" w:hAnsi="Calibri" w:cs="Calibri"/>
                <w:b/>
                <w:bCs/>
                <w:sz w:val="22"/>
                <w:szCs w:val="22"/>
              </w:rPr>
              <w:t> </w:t>
            </w:r>
          </w:p>
        </w:tc>
        <w:tc>
          <w:tcPr>
            <w:tcW w:w="1220" w:type="dxa"/>
            <w:tcBorders>
              <w:top w:val="nil"/>
              <w:left w:val="nil"/>
              <w:bottom w:val="single" w:sz="4" w:space="0" w:color="auto"/>
              <w:right w:val="single" w:sz="4" w:space="0" w:color="auto"/>
            </w:tcBorders>
            <w:shd w:val="clear" w:color="auto" w:fill="auto"/>
            <w:noWrap/>
            <w:vAlign w:val="center"/>
            <w:hideMark/>
          </w:tcPr>
          <w:p w:rsidR="00E139C7" w:rsidRPr="00DA0F01" w:rsidRDefault="00E139C7" w:rsidP="00E139C7">
            <w:pPr>
              <w:rPr>
                <w:rFonts w:ascii="Calibri" w:hAnsi="Calibri" w:cs="Calibri"/>
                <w:b/>
                <w:bCs/>
                <w:sz w:val="22"/>
                <w:szCs w:val="22"/>
              </w:rPr>
            </w:pPr>
            <w:r w:rsidRPr="00DA0F01">
              <w:rPr>
                <w:rFonts w:ascii="Calibri" w:hAnsi="Calibri" w:cs="Calibri"/>
                <w:b/>
                <w:bCs/>
                <w:sz w:val="22"/>
                <w:szCs w:val="22"/>
              </w:rPr>
              <w:t>A+B+C</w:t>
            </w:r>
          </w:p>
        </w:tc>
        <w:tc>
          <w:tcPr>
            <w:tcW w:w="1260" w:type="dxa"/>
            <w:tcBorders>
              <w:top w:val="nil"/>
              <w:left w:val="nil"/>
              <w:bottom w:val="single" w:sz="4" w:space="0" w:color="auto"/>
              <w:right w:val="single" w:sz="8" w:space="0" w:color="auto"/>
            </w:tcBorders>
            <w:shd w:val="clear" w:color="auto" w:fill="auto"/>
            <w:noWrap/>
            <w:vAlign w:val="center"/>
            <w:hideMark/>
          </w:tcPr>
          <w:p w:rsidR="00E139C7" w:rsidRPr="00DA0F01" w:rsidRDefault="00E139C7" w:rsidP="00E139C7">
            <w:pPr>
              <w:jc w:val="right"/>
              <w:rPr>
                <w:rFonts w:ascii="Calibri" w:hAnsi="Calibri" w:cs="Calibri"/>
                <w:sz w:val="22"/>
                <w:szCs w:val="22"/>
              </w:rPr>
            </w:pPr>
          </w:p>
        </w:tc>
      </w:tr>
      <w:tr w:rsidR="00E139C7" w:rsidRPr="00DA0F01" w:rsidTr="00EC07D8">
        <w:trPr>
          <w:trHeight w:val="300"/>
          <w:jc w:val="center"/>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rsidR="00E139C7" w:rsidRPr="00DA0F01" w:rsidRDefault="00E139C7" w:rsidP="00E139C7">
            <w:pPr>
              <w:jc w:val="center"/>
              <w:rPr>
                <w:rFonts w:ascii="Calibri" w:hAnsi="Calibri" w:cs="Calibri"/>
                <w:sz w:val="22"/>
                <w:szCs w:val="22"/>
              </w:rPr>
            </w:pPr>
            <w:r w:rsidRPr="00DA0F01">
              <w:rPr>
                <w:rFonts w:ascii="Calibri" w:hAnsi="Calibri" w:cs="Calibri"/>
                <w:sz w:val="22"/>
                <w:szCs w:val="22"/>
              </w:rPr>
              <w:t>E</w:t>
            </w:r>
          </w:p>
        </w:tc>
        <w:tc>
          <w:tcPr>
            <w:tcW w:w="3460" w:type="dxa"/>
            <w:tcBorders>
              <w:top w:val="nil"/>
              <w:left w:val="nil"/>
              <w:bottom w:val="single" w:sz="4" w:space="0" w:color="auto"/>
              <w:right w:val="single" w:sz="4" w:space="0" w:color="auto"/>
            </w:tcBorders>
            <w:shd w:val="clear" w:color="auto" w:fill="auto"/>
            <w:vAlign w:val="center"/>
            <w:hideMark/>
          </w:tcPr>
          <w:p w:rsidR="00E139C7" w:rsidRPr="00DA0F01" w:rsidRDefault="00E139C7" w:rsidP="00E139C7">
            <w:pPr>
              <w:rPr>
                <w:rFonts w:ascii="Calibri" w:hAnsi="Calibri" w:cs="Calibri"/>
                <w:sz w:val="22"/>
                <w:szCs w:val="22"/>
              </w:rPr>
            </w:pPr>
            <w:r w:rsidRPr="00DA0F01">
              <w:rPr>
                <w:rFonts w:ascii="Calibri" w:hAnsi="Calibri" w:cs="Calibri"/>
                <w:sz w:val="22"/>
                <w:szCs w:val="22"/>
              </w:rPr>
              <w:t>Frais généraux de chantier</w:t>
            </w:r>
          </w:p>
        </w:tc>
        <w:tc>
          <w:tcPr>
            <w:tcW w:w="1220" w:type="dxa"/>
            <w:tcBorders>
              <w:top w:val="nil"/>
              <w:left w:val="nil"/>
              <w:bottom w:val="single" w:sz="4" w:space="0" w:color="auto"/>
              <w:right w:val="single" w:sz="4" w:space="0" w:color="auto"/>
            </w:tcBorders>
            <w:shd w:val="clear" w:color="auto" w:fill="auto"/>
            <w:noWrap/>
            <w:vAlign w:val="center"/>
            <w:hideMark/>
          </w:tcPr>
          <w:p w:rsidR="00E139C7" w:rsidRPr="00DA0F01" w:rsidRDefault="00E139C7" w:rsidP="00E139C7">
            <w:pPr>
              <w:rPr>
                <w:rFonts w:ascii="Calibri" w:hAnsi="Calibri" w:cs="Calibri"/>
                <w:sz w:val="22"/>
                <w:szCs w:val="22"/>
              </w:rPr>
            </w:pPr>
            <w:r w:rsidRPr="00DA0F01">
              <w:rPr>
                <w:rFonts w:ascii="Calibri" w:hAnsi="Calibri" w:cs="Calibri"/>
                <w:sz w:val="22"/>
                <w:szCs w:val="22"/>
              </w:rPr>
              <w:t> </w:t>
            </w:r>
          </w:p>
        </w:tc>
        <w:tc>
          <w:tcPr>
            <w:tcW w:w="1220" w:type="dxa"/>
            <w:tcBorders>
              <w:top w:val="nil"/>
              <w:left w:val="nil"/>
              <w:bottom w:val="single" w:sz="4" w:space="0" w:color="auto"/>
              <w:right w:val="single" w:sz="4" w:space="0" w:color="auto"/>
            </w:tcBorders>
            <w:shd w:val="clear" w:color="auto" w:fill="auto"/>
            <w:noWrap/>
            <w:vAlign w:val="center"/>
            <w:hideMark/>
          </w:tcPr>
          <w:p w:rsidR="00E139C7" w:rsidRPr="00DA0F01" w:rsidRDefault="00E139C7" w:rsidP="00E139C7">
            <w:pPr>
              <w:jc w:val="center"/>
              <w:rPr>
                <w:rFonts w:ascii="Calibri" w:hAnsi="Calibri" w:cs="Calibri"/>
                <w:sz w:val="22"/>
                <w:szCs w:val="22"/>
              </w:rPr>
            </w:pPr>
            <w:r w:rsidRPr="00DA0F01">
              <w:rPr>
                <w:rFonts w:ascii="Calibri" w:hAnsi="Calibri" w:cs="Calibri"/>
                <w:sz w:val="22"/>
                <w:szCs w:val="22"/>
              </w:rPr>
              <w:t>X,0%</w:t>
            </w:r>
          </w:p>
        </w:tc>
        <w:tc>
          <w:tcPr>
            <w:tcW w:w="1220" w:type="dxa"/>
            <w:tcBorders>
              <w:top w:val="nil"/>
              <w:left w:val="nil"/>
              <w:bottom w:val="single" w:sz="4" w:space="0" w:color="auto"/>
              <w:right w:val="single" w:sz="4" w:space="0" w:color="auto"/>
            </w:tcBorders>
            <w:shd w:val="clear" w:color="auto" w:fill="auto"/>
            <w:noWrap/>
            <w:vAlign w:val="center"/>
            <w:hideMark/>
          </w:tcPr>
          <w:p w:rsidR="00E139C7" w:rsidRPr="00DA0F01" w:rsidRDefault="00E139C7" w:rsidP="00E139C7">
            <w:pPr>
              <w:rPr>
                <w:rFonts w:ascii="Calibri" w:hAnsi="Calibri" w:cs="Calibri"/>
                <w:sz w:val="22"/>
                <w:szCs w:val="22"/>
              </w:rPr>
            </w:pPr>
            <w:r w:rsidRPr="00DA0F01">
              <w:rPr>
                <w:rFonts w:ascii="Calibri" w:hAnsi="Calibri" w:cs="Calibri"/>
                <w:sz w:val="22"/>
                <w:szCs w:val="22"/>
              </w:rPr>
              <w:t>=</w:t>
            </w:r>
            <w:proofErr w:type="spellStart"/>
            <w:r w:rsidRPr="00DA0F01">
              <w:rPr>
                <w:rFonts w:ascii="Calibri" w:hAnsi="Calibri" w:cs="Calibri"/>
                <w:sz w:val="22"/>
                <w:szCs w:val="22"/>
              </w:rPr>
              <w:t>Dx</w:t>
            </w:r>
            <w:proofErr w:type="spellEnd"/>
            <w:r w:rsidRPr="00DA0F01">
              <w:rPr>
                <w:rFonts w:ascii="Calibri" w:hAnsi="Calibri" w:cs="Calibri"/>
                <w:sz w:val="22"/>
                <w:szCs w:val="22"/>
              </w:rPr>
              <w:t>%</w:t>
            </w:r>
          </w:p>
        </w:tc>
        <w:tc>
          <w:tcPr>
            <w:tcW w:w="1260" w:type="dxa"/>
            <w:tcBorders>
              <w:top w:val="nil"/>
              <w:left w:val="nil"/>
              <w:bottom w:val="single" w:sz="4" w:space="0" w:color="auto"/>
              <w:right w:val="single" w:sz="8" w:space="0" w:color="auto"/>
            </w:tcBorders>
            <w:shd w:val="clear" w:color="auto" w:fill="auto"/>
            <w:noWrap/>
            <w:vAlign w:val="center"/>
            <w:hideMark/>
          </w:tcPr>
          <w:p w:rsidR="00E139C7" w:rsidRPr="00DA0F01" w:rsidRDefault="00E139C7" w:rsidP="00E139C7">
            <w:pPr>
              <w:jc w:val="right"/>
              <w:rPr>
                <w:rFonts w:ascii="Calibri" w:hAnsi="Calibri" w:cs="Calibri"/>
                <w:sz w:val="22"/>
                <w:szCs w:val="22"/>
              </w:rPr>
            </w:pPr>
          </w:p>
        </w:tc>
      </w:tr>
      <w:tr w:rsidR="00E139C7" w:rsidRPr="00DA0F01" w:rsidTr="00EC07D8">
        <w:trPr>
          <w:trHeight w:val="300"/>
          <w:jc w:val="center"/>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rsidR="00E139C7" w:rsidRPr="00DA0F01" w:rsidRDefault="00E139C7" w:rsidP="00E139C7">
            <w:pPr>
              <w:jc w:val="center"/>
              <w:rPr>
                <w:rFonts w:ascii="Calibri" w:hAnsi="Calibri" w:cs="Calibri"/>
                <w:sz w:val="22"/>
                <w:szCs w:val="22"/>
              </w:rPr>
            </w:pPr>
            <w:r w:rsidRPr="00DA0F01">
              <w:rPr>
                <w:rFonts w:ascii="Calibri" w:hAnsi="Calibri" w:cs="Calibri"/>
                <w:sz w:val="22"/>
                <w:szCs w:val="22"/>
              </w:rPr>
              <w:t>F</w:t>
            </w:r>
          </w:p>
        </w:tc>
        <w:tc>
          <w:tcPr>
            <w:tcW w:w="3460" w:type="dxa"/>
            <w:tcBorders>
              <w:top w:val="nil"/>
              <w:left w:val="nil"/>
              <w:bottom w:val="single" w:sz="4" w:space="0" w:color="auto"/>
              <w:right w:val="single" w:sz="4" w:space="0" w:color="auto"/>
            </w:tcBorders>
            <w:shd w:val="clear" w:color="auto" w:fill="auto"/>
            <w:vAlign w:val="center"/>
            <w:hideMark/>
          </w:tcPr>
          <w:p w:rsidR="00E139C7" w:rsidRPr="00DA0F01" w:rsidRDefault="00E139C7" w:rsidP="00E139C7">
            <w:pPr>
              <w:rPr>
                <w:rFonts w:ascii="Calibri" w:hAnsi="Calibri" w:cs="Calibri"/>
                <w:sz w:val="22"/>
                <w:szCs w:val="22"/>
              </w:rPr>
            </w:pPr>
            <w:r w:rsidRPr="00DA0F01">
              <w:rPr>
                <w:rFonts w:ascii="Calibri" w:hAnsi="Calibri" w:cs="Calibri"/>
                <w:sz w:val="22"/>
                <w:szCs w:val="22"/>
              </w:rPr>
              <w:t>Frais  généraux de siège</w:t>
            </w:r>
          </w:p>
        </w:tc>
        <w:tc>
          <w:tcPr>
            <w:tcW w:w="1220" w:type="dxa"/>
            <w:tcBorders>
              <w:top w:val="nil"/>
              <w:left w:val="nil"/>
              <w:bottom w:val="single" w:sz="4" w:space="0" w:color="auto"/>
              <w:right w:val="single" w:sz="4" w:space="0" w:color="auto"/>
            </w:tcBorders>
            <w:shd w:val="clear" w:color="auto" w:fill="auto"/>
            <w:noWrap/>
            <w:vAlign w:val="center"/>
            <w:hideMark/>
          </w:tcPr>
          <w:p w:rsidR="00E139C7" w:rsidRPr="00DA0F01" w:rsidRDefault="00E139C7" w:rsidP="00E139C7">
            <w:pPr>
              <w:rPr>
                <w:rFonts w:ascii="Calibri" w:hAnsi="Calibri" w:cs="Calibri"/>
                <w:sz w:val="22"/>
                <w:szCs w:val="22"/>
              </w:rPr>
            </w:pPr>
            <w:r w:rsidRPr="00DA0F01">
              <w:rPr>
                <w:rFonts w:ascii="Calibri" w:hAnsi="Calibri" w:cs="Calibri"/>
                <w:sz w:val="22"/>
                <w:szCs w:val="22"/>
              </w:rPr>
              <w:t> </w:t>
            </w:r>
          </w:p>
        </w:tc>
        <w:tc>
          <w:tcPr>
            <w:tcW w:w="1220" w:type="dxa"/>
            <w:tcBorders>
              <w:top w:val="nil"/>
              <w:left w:val="nil"/>
              <w:bottom w:val="single" w:sz="4" w:space="0" w:color="auto"/>
              <w:right w:val="single" w:sz="4" w:space="0" w:color="auto"/>
            </w:tcBorders>
            <w:shd w:val="clear" w:color="auto" w:fill="auto"/>
            <w:noWrap/>
            <w:vAlign w:val="center"/>
            <w:hideMark/>
          </w:tcPr>
          <w:p w:rsidR="00E139C7" w:rsidRPr="00DA0F01" w:rsidRDefault="00E139C7" w:rsidP="00E139C7">
            <w:pPr>
              <w:jc w:val="center"/>
              <w:rPr>
                <w:rFonts w:ascii="Calibri" w:hAnsi="Calibri" w:cs="Calibri"/>
                <w:sz w:val="22"/>
                <w:szCs w:val="22"/>
              </w:rPr>
            </w:pPr>
            <w:r w:rsidRPr="00DA0F01">
              <w:rPr>
                <w:rFonts w:ascii="Calibri" w:hAnsi="Calibri" w:cs="Calibri"/>
                <w:sz w:val="22"/>
                <w:szCs w:val="22"/>
              </w:rPr>
              <w:t>X,0%</w:t>
            </w:r>
          </w:p>
        </w:tc>
        <w:tc>
          <w:tcPr>
            <w:tcW w:w="1220" w:type="dxa"/>
            <w:tcBorders>
              <w:top w:val="nil"/>
              <w:left w:val="nil"/>
              <w:bottom w:val="single" w:sz="4" w:space="0" w:color="auto"/>
              <w:right w:val="single" w:sz="4" w:space="0" w:color="auto"/>
            </w:tcBorders>
            <w:shd w:val="clear" w:color="auto" w:fill="auto"/>
            <w:noWrap/>
            <w:vAlign w:val="center"/>
            <w:hideMark/>
          </w:tcPr>
          <w:p w:rsidR="00E139C7" w:rsidRPr="00DA0F01" w:rsidRDefault="00E139C7" w:rsidP="00E139C7">
            <w:pPr>
              <w:rPr>
                <w:rFonts w:ascii="Calibri" w:hAnsi="Calibri" w:cs="Calibri"/>
                <w:sz w:val="22"/>
                <w:szCs w:val="22"/>
              </w:rPr>
            </w:pPr>
            <w:r w:rsidRPr="00DA0F01">
              <w:rPr>
                <w:rFonts w:ascii="Calibri" w:hAnsi="Calibri" w:cs="Calibri"/>
                <w:sz w:val="22"/>
                <w:szCs w:val="22"/>
              </w:rPr>
              <w:t>=</w:t>
            </w:r>
            <w:proofErr w:type="spellStart"/>
            <w:r w:rsidRPr="00DA0F01">
              <w:rPr>
                <w:rFonts w:ascii="Calibri" w:hAnsi="Calibri" w:cs="Calibri"/>
                <w:sz w:val="22"/>
                <w:szCs w:val="22"/>
              </w:rPr>
              <w:t>Dx</w:t>
            </w:r>
            <w:proofErr w:type="spellEnd"/>
            <w:r w:rsidRPr="00DA0F01">
              <w:rPr>
                <w:rFonts w:ascii="Calibri" w:hAnsi="Calibri" w:cs="Calibri"/>
                <w:sz w:val="22"/>
                <w:szCs w:val="22"/>
              </w:rPr>
              <w:t>%</w:t>
            </w:r>
          </w:p>
        </w:tc>
        <w:tc>
          <w:tcPr>
            <w:tcW w:w="1260" w:type="dxa"/>
            <w:tcBorders>
              <w:top w:val="nil"/>
              <w:left w:val="nil"/>
              <w:bottom w:val="single" w:sz="4" w:space="0" w:color="auto"/>
              <w:right w:val="single" w:sz="8" w:space="0" w:color="auto"/>
            </w:tcBorders>
            <w:shd w:val="clear" w:color="auto" w:fill="auto"/>
            <w:noWrap/>
            <w:vAlign w:val="center"/>
            <w:hideMark/>
          </w:tcPr>
          <w:p w:rsidR="00E139C7" w:rsidRPr="00DA0F01" w:rsidRDefault="00E139C7" w:rsidP="00E139C7">
            <w:pPr>
              <w:jc w:val="right"/>
              <w:rPr>
                <w:rFonts w:ascii="Calibri" w:hAnsi="Calibri" w:cs="Calibri"/>
                <w:sz w:val="22"/>
                <w:szCs w:val="22"/>
              </w:rPr>
            </w:pPr>
          </w:p>
        </w:tc>
      </w:tr>
      <w:tr w:rsidR="00E139C7" w:rsidRPr="00DA0F01" w:rsidTr="00EC07D8">
        <w:trPr>
          <w:trHeight w:val="300"/>
          <w:jc w:val="center"/>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rsidR="00E139C7" w:rsidRPr="00DA0F01" w:rsidRDefault="00E139C7" w:rsidP="00E139C7">
            <w:pPr>
              <w:jc w:val="center"/>
              <w:rPr>
                <w:rFonts w:ascii="Calibri" w:hAnsi="Calibri" w:cs="Calibri"/>
                <w:sz w:val="22"/>
                <w:szCs w:val="22"/>
              </w:rPr>
            </w:pPr>
            <w:r w:rsidRPr="00DA0F01">
              <w:rPr>
                <w:rFonts w:ascii="Calibri" w:hAnsi="Calibri" w:cs="Calibri"/>
                <w:sz w:val="22"/>
                <w:szCs w:val="22"/>
              </w:rPr>
              <w:t>G</w:t>
            </w:r>
          </w:p>
        </w:tc>
        <w:tc>
          <w:tcPr>
            <w:tcW w:w="3460" w:type="dxa"/>
            <w:tcBorders>
              <w:top w:val="nil"/>
              <w:left w:val="nil"/>
              <w:bottom w:val="single" w:sz="4" w:space="0" w:color="auto"/>
              <w:right w:val="single" w:sz="4" w:space="0" w:color="auto"/>
            </w:tcBorders>
            <w:shd w:val="clear" w:color="auto" w:fill="auto"/>
            <w:vAlign w:val="center"/>
            <w:hideMark/>
          </w:tcPr>
          <w:p w:rsidR="00E139C7" w:rsidRPr="00DA0F01" w:rsidRDefault="00E139C7" w:rsidP="00E139C7">
            <w:pPr>
              <w:rPr>
                <w:rFonts w:ascii="Calibri" w:hAnsi="Calibri" w:cs="Calibri"/>
                <w:sz w:val="22"/>
                <w:szCs w:val="22"/>
              </w:rPr>
            </w:pPr>
            <w:r w:rsidRPr="00DA0F01">
              <w:rPr>
                <w:rFonts w:ascii="Calibri" w:hAnsi="Calibri" w:cs="Calibri"/>
                <w:sz w:val="22"/>
                <w:szCs w:val="22"/>
              </w:rPr>
              <w:t>COUT DE REVIENT</w:t>
            </w:r>
          </w:p>
        </w:tc>
        <w:tc>
          <w:tcPr>
            <w:tcW w:w="1220" w:type="dxa"/>
            <w:tcBorders>
              <w:top w:val="nil"/>
              <w:left w:val="nil"/>
              <w:bottom w:val="single" w:sz="4" w:space="0" w:color="auto"/>
              <w:right w:val="single" w:sz="4" w:space="0" w:color="auto"/>
            </w:tcBorders>
            <w:shd w:val="clear" w:color="auto" w:fill="auto"/>
            <w:noWrap/>
            <w:vAlign w:val="center"/>
            <w:hideMark/>
          </w:tcPr>
          <w:p w:rsidR="00E139C7" w:rsidRPr="00DA0F01" w:rsidRDefault="00E139C7" w:rsidP="00E139C7">
            <w:pPr>
              <w:rPr>
                <w:rFonts w:ascii="Calibri" w:hAnsi="Calibri" w:cs="Calibri"/>
                <w:sz w:val="22"/>
                <w:szCs w:val="22"/>
              </w:rPr>
            </w:pPr>
            <w:r w:rsidRPr="00DA0F01">
              <w:rPr>
                <w:rFonts w:ascii="Calibri" w:hAnsi="Calibri" w:cs="Calibri"/>
                <w:sz w:val="22"/>
                <w:szCs w:val="22"/>
              </w:rPr>
              <w:t> </w:t>
            </w:r>
          </w:p>
        </w:tc>
        <w:tc>
          <w:tcPr>
            <w:tcW w:w="1220" w:type="dxa"/>
            <w:tcBorders>
              <w:top w:val="nil"/>
              <w:left w:val="nil"/>
              <w:bottom w:val="single" w:sz="4" w:space="0" w:color="auto"/>
              <w:right w:val="single" w:sz="4" w:space="0" w:color="auto"/>
            </w:tcBorders>
            <w:shd w:val="clear" w:color="auto" w:fill="auto"/>
            <w:noWrap/>
            <w:vAlign w:val="center"/>
            <w:hideMark/>
          </w:tcPr>
          <w:p w:rsidR="00E139C7" w:rsidRPr="00DA0F01" w:rsidRDefault="00E139C7" w:rsidP="00E139C7">
            <w:pPr>
              <w:jc w:val="center"/>
              <w:rPr>
                <w:rFonts w:ascii="Calibri" w:hAnsi="Calibri" w:cs="Calibri"/>
                <w:sz w:val="22"/>
                <w:szCs w:val="22"/>
              </w:rPr>
            </w:pPr>
            <w:r w:rsidRPr="00DA0F01">
              <w:rPr>
                <w:rFonts w:ascii="Calibri" w:hAnsi="Calibri" w:cs="Calibri"/>
                <w:sz w:val="22"/>
                <w:szCs w:val="22"/>
              </w:rPr>
              <w:t> </w:t>
            </w:r>
          </w:p>
        </w:tc>
        <w:tc>
          <w:tcPr>
            <w:tcW w:w="1220" w:type="dxa"/>
            <w:tcBorders>
              <w:top w:val="nil"/>
              <w:left w:val="nil"/>
              <w:bottom w:val="single" w:sz="4" w:space="0" w:color="auto"/>
              <w:right w:val="single" w:sz="4" w:space="0" w:color="auto"/>
            </w:tcBorders>
            <w:shd w:val="clear" w:color="auto" w:fill="auto"/>
            <w:noWrap/>
            <w:vAlign w:val="center"/>
            <w:hideMark/>
          </w:tcPr>
          <w:p w:rsidR="00E139C7" w:rsidRPr="00DA0F01" w:rsidRDefault="00E139C7" w:rsidP="00E139C7">
            <w:pPr>
              <w:rPr>
                <w:rFonts w:ascii="Calibri" w:hAnsi="Calibri" w:cs="Calibri"/>
                <w:sz w:val="22"/>
                <w:szCs w:val="22"/>
              </w:rPr>
            </w:pPr>
            <w:r w:rsidRPr="00DA0F01">
              <w:rPr>
                <w:rFonts w:ascii="Calibri" w:hAnsi="Calibri" w:cs="Calibri"/>
                <w:sz w:val="22"/>
                <w:szCs w:val="22"/>
              </w:rPr>
              <w:t>=D+E+F</w:t>
            </w:r>
          </w:p>
        </w:tc>
        <w:tc>
          <w:tcPr>
            <w:tcW w:w="1260" w:type="dxa"/>
            <w:tcBorders>
              <w:top w:val="nil"/>
              <w:left w:val="nil"/>
              <w:bottom w:val="single" w:sz="4" w:space="0" w:color="auto"/>
              <w:right w:val="single" w:sz="8" w:space="0" w:color="auto"/>
            </w:tcBorders>
            <w:shd w:val="clear" w:color="auto" w:fill="auto"/>
            <w:noWrap/>
            <w:vAlign w:val="center"/>
            <w:hideMark/>
          </w:tcPr>
          <w:p w:rsidR="00E139C7" w:rsidRPr="00DA0F01" w:rsidRDefault="00E139C7" w:rsidP="00E139C7">
            <w:pPr>
              <w:jc w:val="right"/>
              <w:rPr>
                <w:rFonts w:ascii="Calibri" w:hAnsi="Calibri" w:cs="Calibri"/>
                <w:sz w:val="22"/>
                <w:szCs w:val="22"/>
              </w:rPr>
            </w:pPr>
          </w:p>
        </w:tc>
      </w:tr>
      <w:tr w:rsidR="00E139C7" w:rsidRPr="00DA0F01" w:rsidTr="00EC07D8">
        <w:trPr>
          <w:trHeight w:val="300"/>
          <w:jc w:val="center"/>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rsidR="00E139C7" w:rsidRPr="00DA0F01" w:rsidRDefault="00E139C7" w:rsidP="00E139C7">
            <w:pPr>
              <w:jc w:val="center"/>
              <w:rPr>
                <w:rFonts w:ascii="Calibri" w:hAnsi="Calibri" w:cs="Calibri"/>
                <w:sz w:val="22"/>
                <w:szCs w:val="22"/>
              </w:rPr>
            </w:pPr>
            <w:r w:rsidRPr="00DA0F01">
              <w:rPr>
                <w:rFonts w:ascii="Calibri" w:hAnsi="Calibri" w:cs="Calibri"/>
                <w:sz w:val="22"/>
                <w:szCs w:val="22"/>
              </w:rPr>
              <w:t>H</w:t>
            </w:r>
          </w:p>
        </w:tc>
        <w:tc>
          <w:tcPr>
            <w:tcW w:w="3460" w:type="dxa"/>
            <w:tcBorders>
              <w:top w:val="nil"/>
              <w:left w:val="nil"/>
              <w:bottom w:val="single" w:sz="4" w:space="0" w:color="auto"/>
              <w:right w:val="single" w:sz="4" w:space="0" w:color="auto"/>
            </w:tcBorders>
            <w:shd w:val="clear" w:color="auto" w:fill="auto"/>
            <w:vAlign w:val="center"/>
            <w:hideMark/>
          </w:tcPr>
          <w:p w:rsidR="00E139C7" w:rsidRPr="00DA0F01" w:rsidRDefault="00E139C7" w:rsidP="00E139C7">
            <w:pPr>
              <w:rPr>
                <w:rFonts w:ascii="Calibri" w:hAnsi="Calibri" w:cs="Calibri"/>
                <w:sz w:val="22"/>
                <w:szCs w:val="22"/>
              </w:rPr>
            </w:pPr>
            <w:r w:rsidRPr="00DA0F01">
              <w:rPr>
                <w:rFonts w:ascii="Calibri" w:hAnsi="Calibri" w:cs="Calibri"/>
                <w:sz w:val="22"/>
                <w:szCs w:val="22"/>
              </w:rPr>
              <w:t>Risques + Bénéfices</w:t>
            </w:r>
          </w:p>
        </w:tc>
        <w:tc>
          <w:tcPr>
            <w:tcW w:w="1220" w:type="dxa"/>
            <w:tcBorders>
              <w:top w:val="nil"/>
              <w:left w:val="nil"/>
              <w:bottom w:val="single" w:sz="4" w:space="0" w:color="auto"/>
              <w:right w:val="single" w:sz="4" w:space="0" w:color="auto"/>
            </w:tcBorders>
            <w:shd w:val="clear" w:color="auto" w:fill="auto"/>
            <w:noWrap/>
            <w:vAlign w:val="center"/>
            <w:hideMark/>
          </w:tcPr>
          <w:p w:rsidR="00E139C7" w:rsidRPr="00DA0F01" w:rsidRDefault="00E139C7" w:rsidP="00E139C7">
            <w:pPr>
              <w:rPr>
                <w:rFonts w:ascii="Calibri" w:hAnsi="Calibri" w:cs="Calibri"/>
                <w:sz w:val="22"/>
                <w:szCs w:val="22"/>
              </w:rPr>
            </w:pPr>
            <w:r w:rsidRPr="00DA0F01">
              <w:rPr>
                <w:rFonts w:ascii="Calibri" w:hAnsi="Calibri" w:cs="Calibri"/>
                <w:sz w:val="22"/>
                <w:szCs w:val="22"/>
              </w:rPr>
              <w:t> </w:t>
            </w:r>
          </w:p>
        </w:tc>
        <w:tc>
          <w:tcPr>
            <w:tcW w:w="1220" w:type="dxa"/>
            <w:tcBorders>
              <w:top w:val="nil"/>
              <w:left w:val="nil"/>
              <w:bottom w:val="single" w:sz="4" w:space="0" w:color="auto"/>
              <w:right w:val="single" w:sz="4" w:space="0" w:color="auto"/>
            </w:tcBorders>
            <w:shd w:val="clear" w:color="auto" w:fill="auto"/>
            <w:noWrap/>
            <w:vAlign w:val="center"/>
            <w:hideMark/>
          </w:tcPr>
          <w:p w:rsidR="00E139C7" w:rsidRPr="00DA0F01" w:rsidRDefault="00E139C7" w:rsidP="00E139C7">
            <w:pPr>
              <w:jc w:val="center"/>
              <w:rPr>
                <w:rFonts w:ascii="Calibri" w:hAnsi="Calibri" w:cs="Calibri"/>
                <w:sz w:val="22"/>
                <w:szCs w:val="22"/>
              </w:rPr>
            </w:pPr>
            <w:r w:rsidRPr="00DA0F01">
              <w:rPr>
                <w:rFonts w:ascii="Calibri" w:hAnsi="Calibri" w:cs="Calibri"/>
                <w:sz w:val="22"/>
                <w:szCs w:val="22"/>
              </w:rPr>
              <w:t>X,0%</w:t>
            </w:r>
          </w:p>
        </w:tc>
        <w:tc>
          <w:tcPr>
            <w:tcW w:w="1220" w:type="dxa"/>
            <w:tcBorders>
              <w:top w:val="nil"/>
              <w:left w:val="nil"/>
              <w:bottom w:val="single" w:sz="4" w:space="0" w:color="auto"/>
              <w:right w:val="single" w:sz="4" w:space="0" w:color="auto"/>
            </w:tcBorders>
            <w:shd w:val="clear" w:color="auto" w:fill="auto"/>
            <w:noWrap/>
            <w:vAlign w:val="center"/>
            <w:hideMark/>
          </w:tcPr>
          <w:p w:rsidR="00E139C7" w:rsidRPr="00DA0F01" w:rsidRDefault="00E139C7" w:rsidP="00E139C7">
            <w:pPr>
              <w:rPr>
                <w:rFonts w:ascii="Calibri" w:hAnsi="Calibri" w:cs="Calibri"/>
                <w:sz w:val="22"/>
                <w:szCs w:val="22"/>
              </w:rPr>
            </w:pPr>
            <w:r w:rsidRPr="00DA0F01">
              <w:rPr>
                <w:rFonts w:ascii="Calibri" w:hAnsi="Calibri" w:cs="Calibri"/>
                <w:sz w:val="22"/>
                <w:szCs w:val="22"/>
              </w:rPr>
              <w:t>=</w:t>
            </w:r>
            <w:proofErr w:type="spellStart"/>
            <w:r w:rsidRPr="00DA0F01">
              <w:rPr>
                <w:rFonts w:ascii="Calibri" w:hAnsi="Calibri" w:cs="Calibri"/>
                <w:sz w:val="22"/>
                <w:szCs w:val="22"/>
              </w:rPr>
              <w:t>Gx</w:t>
            </w:r>
            <w:proofErr w:type="spellEnd"/>
            <w:r w:rsidRPr="00DA0F01">
              <w:rPr>
                <w:rFonts w:ascii="Calibri" w:hAnsi="Calibri" w:cs="Calibri"/>
                <w:sz w:val="22"/>
                <w:szCs w:val="22"/>
              </w:rPr>
              <w:t>%</w:t>
            </w:r>
          </w:p>
        </w:tc>
        <w:tc>
          <w:tcPr>
            <w:tcW w:w="1260" w:type="dxa"/>
            <w:tcBorders>
              <w:top w:val="nil"/>
              <w:left w:val="nil"/>
              <w:bottom w:val="single" w:sz="4" w:space="0" w:color="auto"/>
              <w:right w:val="single" w:sz="8" w:space="0" w:color="auto"/>
            </w:tcBorders>
            <w:shd w:val="clear" w:color="auto" w:fill="auto"/>
            <w:noWrap/>
            <w:vAlign w:val="center"/>
            <w:hideMark/>
          </w:tcPr>
          <w:p w:rsidR="00E139C7" w:rsidRPr="00DA0F01" w:rsidRDefault="00E139C7" w:rsidP="00E139C7">
            <w:pPr>
              <w:jc w:val="right"/>
              <w:rPr>
                <w:rFonts w:ascii="Calibri" w:hAnsi="Calibri" w:cs="Calibri"/>
                <w:sz w:val="22"/>
                <w:szCs w:val="22"/>
              </w:rPr>
            </w:pPr>
          </w:p>
        </w:tc>
      </w:tr>
      <w:tr w:rsidR="00E139C7" w:rsidRPr="00DA0F01" w:rsidTr="00EC07D8">
        <w:trPr>
          <w:trHeight w:val="300"/>
          <w:jc w:val="center"/>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rsidR="00E139C7" w:rsidRPr="00DA0F01" w:rsidRDefault="00E139C7" w:rsidP="00E139C7">
            <w:pPr>
              <w:jc w:val="center"/>
              <w:rPr>
                <w:rFonts w:ascii="Calibri" w:hAnsi="Calibri" w:cs="Calibri"/>
                <w:sz w:val="22"/>
                <w:szCs w:val="22"/>
              </w:rPr>
            </w:pPr>
            <w:r w:rsidRPr="00DA0F01">
              <w:rPr>
                <w:rFonts w:ascii="Calibri" w:hAnsi="Calibri" w:cs="Calibri"/>
                <w:sz w:val="22"/>
                <w:szCs w:val="22"/>
              </w:rPr>
              <w:t>P</w:t>
            </w:r>
          </w:p>
        </w:tc>
        <w:tc>
          <w:tcPr>
            <w:tcW w:w="3460" w:type="dxa"/>
            <w:tcBorders>
              <w:top w:val="nil"/>
              <w:left w:val="nil"/>
              <w:bottom w:val="single" w:sz="4" w:space="0" w:color="auto"/>
              <w:right w:val="single" w:sz="4" w:space="0" w:color="auto"/>
            </w:tcBorders>
            <w:shd w:val="clear" w:color="auto" w:fill="auto"/>
            <w:vAlign w:val="center"/>
            <w:hideMark/>
          </w:tcPr>
          <w:p w:rsidR="00E139C7" w:rsidRPr="00DA0F01" w:rsidRDefault="00E139C7" w:rsidP="00E139C7">
            <w:pPr>
              <w:rPr>
                <w:rFonts w:ascii="Calibri" w:hAnsi="Calibri" w:cs="Calibri"/>
                <w:b/>
                <w:bCs/>
                <w:sz w:val="22"/>
                <w:szCs w:val="22"/>
              </w:rPr>
            </w:pPr>
            <w:r w:rsidRPr="00DA0F01">
              <w:rPr>
                <w:rFonts w:ascii="Calibri" w:hAnsi="Calibri" w:cs="Calibri"/>
                <w:b/>
                <w:bCs/>
                <w:sz w:val="22"/>
                <w:szCs w:val="22"/>
              </w:rPr>
              <w:t>PRIX DE VENTE TOTAL HORS TAXE</w:t>
            </w:r>
          </w:p>
        </w:tc>
        <w:tc>
          <w:tcPr>
            <w:tcW w:w="1220" w:type="dxa"/>
            <w:tcBorders>
              <w:top w:val="nil"/>
              <w:left w:val="nil"/>
              <w:bottom w:val="single" w:sz="4" w:space="0" w:color="auto"/>
              <w:right w:val="single" w:sz="4" w:space="0" w:color="auto"/>
            </w:tcBorders>
            <w:shd w:val="clear" w:color="auto" w:fill="auto"/>
            <w:noWrap/>
            <w:vAlign w:val="center"/>
            <w:hideMark/>
          </w:tcPr>
          <w:p w:rsidR="00E139C7" w:rsidRPr="00DA0F01" w:rsidRDefault="00E139C7" w:rsidP="00E139C7">
            <w:pPr>
              <w:jc w:val="center"/>
              <w:rPr>
                <w:rFonts w:ascii="Calibri" w:hAnsi="Calibri" w:cs="Calibri"/>
                <w:sz w:val="22"/>
                <w:szCs w:val="22"/>
              </w:rPr>
            </w:pPr>
            <w:r w:rsidRPr="00DA0F01">
              <w:rPr>
                <w:rFonts w:ascii="Calibri" w:hAnsi="Calibri" w:cs="Calibri"/>
                <w:sz w:val="22"/>
                <w:szCs w:val="22"/>
              </w:rPr>
              <w:t> </w:t>
            </w:r>
          </w:p>
        </w:tc>
        <w:tc>
          <w:tcPr>
            <w:tcW w:w="1220" w:type="dxa"/>
            <w:tcBorders>
              <w:top w:val="nil"/>
              <w:left w:val="nil"/>
              <w:bottom w:val="single" w:sz="4" w:space="0" w:color="auto"/>
              <w:right w:val="single" w:sz="4" w:space="0" w:color="auto"/>
            </w:tcBorders>
            <w:shd w:val="clear" w:color="auto" w:fill="auto"/>
            <w:noWrap/>
            <w:vAlign w:val="center"/>
            <w:hideMark/>
          </w:tcPr>
          <w:p w:rsidR="00E139C7" w:rsidRPr="00DA0F01" w:rsidRDefault="00E139C7" w:rsidP="00E139C7">
            <w:pPr>
              <w:rPr>
                <w:rFonts w:ascii="Calibri" w:hAnsi="Calibri" w:cs="Calibri"/>
                <w:sz w:val="22"/>
                <w:szCs w:val="22"/>
              </w:rPr>
            </w:pPr>
            <w:r w:rsidRPr="00DA0F01">
              <w:rPr>
                <w:rFonts w:ascii="Calibri" w:hAnsi="Calibri" w:cs="Calibri"/>
                <w:sz w:val="22"/>
                <w:szCs w:val="22"/>
              </w:rPr>
              <w:t> </w:t>
            </w:r>
          </w:p>
        </w:tc>
        <w:tc>
          <w:tcPr>
            <w:tcW w:w="1220" w:type="dxa"/>
            <w:tcBorders>
              <w:top w:val="nil"/>
              <w:left w:val="nil"/>
              <w:bottom w:val="single" w:sz="4" w:space="0" w:color="auto"/>
              <w:right w:val="single" w:sz="4" w:space="0" w:color="auto"/>
            </w:tcBorders>
            <w:shd w:val="clear" w:color="auto" w:fill="auto"/>
            <w:noWrap/>
            <w:vAlign w:val="center"/>
            <w:hideMark/>
          </w:tcPr>
          <w:p w:rsidR="00E139C7" w:rsidRPr="00DA0F01" w:rsidRDefault="00E139C7" w:rsidP="00E139C7">
            <w:pPr>
              <w:rPr>
                <w:rFonts w:ascii="Calibri" w:hAnsi="Calibri" w:cs="Calibri"/>
                <w:sz w:val="22"/>
                <w:szCs w:val="22"/>
              </w:rPr>
            </w:pPr>
            <w:r w:rsidRPr="00DA0F01">
              <w:rPr>
                <w:rFonts w:ascii="Calibri" w:hAnsi="Calibri" w:cs="Calibri"/>
                <w:sz w:val="22"/>
                <w:szCs w:val="22"/>
              </w:rPr>
              <w:t>=G+H</w:t>
            </w:r>
          </w:p>
        </w:tc>
        <w:tc>
          <w:tcPr>
            <w:tcW w:w="1260" w:type="dxa"/>
            <w:tcBorders>
              <w:top w:val="nil"/>
              <w:left w:val="nil"/>
              <w:bottom w:val="single" w:sz="4" w:space="0" w:color="auto"/>
              <w:right w:val="single" w:sz="8" w:space="0" w:color="auto"/>
            </w:tcBorders>
            <w:shd w:val="clear" w:color="auto" w:fill="auto"/>
            <w:noWrap/>
            <w:vAlign w:val="center"/>
            <w:hideMark/>
          </w:tcPr>
          <w:p w:rsidR="00E139C7" w:rsidRPr="00DA0F01" w:rsidRDefault="00E139C7" w:rsidP="00E139C7">
            <w:pPr>
              <w:jc w:val="right"/>
              <w:rPr>
                <w:rFonts w:ascii="Calibri" w:hAnsi="Calibri" w:cs="Calibri"/>
                <w:b/>
                <w:bCs/>
                <w:sz w:val="22"/>
                <w:szCs w:val="22"/>
              </w:rPr>
            </w:pPr>
          </w:p>
        </w:tc>
      </w:tr>
      <w:tr w:rsidR="00E139C7" w:rsidRPr="00DA0F01" w:rsidTr="00EC07D8">
        <w:trPr>
          <w:trHeight w:val="615"/>
          <w:jc w:val="center"/>
        </w:trPr>
        <w:tc>
          <w:tcPr>
            <w:tcW w:w="800" w:type="dxa"/>
            <w:tcBorders>
              <w:top w:val="nil"/>
              <w:left w:val="single" w:sz="8" w:space="0" w:color="auto"/>
              <w:bottom w:val="single" w:sz="8" w:space="0" w:color="auto"/>
              <w:right w:val="single" w:sz="4" w:space="0" w:color="auto"/>
            </w:tcBorders>
            <w:shd w:val="clear" w:color="auto" w:fill="auto"/>
            <w:noWrap/>
            <w:vAlign w:val="center"/>
            <w:hideMark/>
          </w:tcPr>
          <w:p w:rsidR="00E139C7" w:rsidRPr="00DA0F01" w:rsidRDefault="00E139C7" w:rsidP="00E139C7">
            <w:pPr>
              <w:jc w:val="center"/>
              <w:rPr>
                <w:rFonts w:ascii="Calibri" w:hAnsi="Calibri" w:cs="Calibri"/>
                <w:sz w:val="22"/>
                <w:szCs w:val="22"/>
              </w:rPr>
            </w:pPr>
            <w:r w:rsidRPr="00DA0F01">
              <w:rPr>
                <w:rFonts w:ascii="Calibri" w:hAnsi="Calibri" w:cs="Calibri"/>
                <w:sz w:val="22"/>
                <w:szCs w:val="22"/>
              </w:rPr>
              <w:t>V</w:t>
            </w:r>
          </w:p>
        </w:tc>
        <w:tc>
          <w:tcPr>
            <w:tcW w:w="3460" w:type="dxa"/>
            <w:tcBorders>
              <w:top w:val="nil"/>
              <w:left w:val="nil"/>
              <w:bottom w:val="single" w:sz="8" w:space="0" w:color="auto"/>
              <w:right w:val="single" w:sz="4" w:space="0" w:color="auto"/>
            </w:tcBorders>
            <w:shd w:val="clear" w:color="auto" w:fill="auto"/>
            <w:vAlign w:val="center"/>
            <w:hideMark/>
          </w:tcPr>
          <w:p w:rsidR="00E139C7" w:rsidRPr="00DA0F01" w:rsidRDefault="00E139C7" w:rsidP="00E139C7">
            <w:pPr>
              <w:rPr>
                <w:rFonts w:ascii="Calibri" w:hAnsi="Calibri" w:cs="Calibri"/>
                <w:b/>
                <w:bCs/>
                <w:sz w:val="22"/>
                <w:szCs w:val="22"/>
              </w:rPr>
            </w:pPr>
            <w:r w:rsidRPr="00DA0F01">
              <w:rPr>
                <w:rFonts w:ascii="Calibri" w:hAnsi="Calibri" w:cs="Calibri"/>
                <w:b/>
                <w:bCs/>
                <w:sz w:val="22"/>
                <w:szCs w:val="22"/>
              </w:rPr>
              <w:t>PRIX DE VE NTE UNITAIRE  HORS TAXE</w:t>
            </w:r>
          </w:p>
        </w:tc>
        <w:tc>
          <w:tcPr>
            <w:tcW w:w="1220" w:type="dxa"/>
            <w:tcBorders>
              <w:top w:val="nil"/>
              <w:left w:val="nil"/>
              <w:bottom w:val="single" w:sz="8" w:space="0" w:color="auto"/>
              <w:right w:val="single" w:sz="4" w:space="0" w:color="auto"/>
            </w:tcBorders>
            <w:shd w:val="clear" w:color="auto" w:fill="auto"/>
            <w:noWrap/>
            <w:vAlign w:val="center"/>
            <w:hideMark/>
          </w:tcPr>
          <w:p w:rsidR="00E139C7" w:rsidRPr="00DA0F01" w:rsidRDefault="00E139C7" w:rsidP="00E139C7">
            <w:pPr>
              <w:jc w:val="center"/>
              <w:rPr>
                <w:rFonts w:ascii="Calibri" w:hAnsi="Calibri" w:cs="Calibri"/>
                <w:sz w:val="22"/>
                <w:szCs w:val="22"/>
              </w:rPr>
            </w:pPr>
            <w:r w:rsidRPr="00DA0F01">
              <w:rPr>
                <w:rFonts w:ascii="Calibri" w:hAnsi="Calibri" w:cs="Calibri"/>
                <w:sz w:val="22"/>
                <w:szCs w:val="22"/>
              </w:rPr>
              <w:t> </w:t>
            </w:r>
          </w:p>
        </w:tc>
        <w:tc>
          <w:tcPr>
            <w:tcW w:w="1220" w:type="dxa"/>
            <w:tcBorders>
              <w:top w:val="nil"/>
              <w:left w:val="nil"/>
              <w:bottom w:val="single" w:sz="8" w:space="0" w:color="auto"/>
              <w:right w:val="single" w:sz="4" w:space="0" w:color="auto"/>
            </w:tcBorders>
            <w:shd w:val="clear" w:color="auto" w:fill="auto"/>
            <w:noWrap/>
            <w:vAlign w:val="center"/>
            <w:hideMark/>
          </w:tcPr>
          <w:p w:rsidR="00E139C7" w:rsidRPr="00DA0F01" w:rsidRDefault="00E139C7" w:rsidP="00E139C7">
            <w:pPr>
              <w:rPr>
                <w:rFonts w:ascii="Calibri" w:hAnsi="Calibri" w:cs="Calibri"/>
                <w:sz w:val="22"/>
                <w:szCs w:val="22"/>
              </w:rPr>
            </w:pPr>
            <w:r w:rsidRPr="00DA0F01">
              <w:rPr>
                <w:rFonts w:ascii="Calibri" w:hAnsi="Calibri" w:cs="Calibri"/>
                <w:sz w:val="22"/>
                <w:szCs w:val="22"/>
              </w:rPr>
              <w:t> </w:t>
            </w:r>
          </w:p>
        </w:tc>
        <w:tc>
          <w:tcPr>
            <w:tcW w:w="1220" w:type="dxa"/>
            <w:tcBorders>
              <w:top w:val="nil"/>
              <w:left w:val="nil"/>
              <w:bottom w:val="single" w:sz="8" w:space="0" w:color="auto"/>
              <w:right w:val="single" w:sz="4" w:space="0" w:color="auto"/>
            </w:tcBorders>
            <w:shd w:val="clear" w:color="auto" w:fill="auto"/>
            <w:noWrap/>
            <w:vAlign w:val="center"/>
            <w:hideMark/>
          </w:tcPr>
          <w:p w:rsidR="00E139C7" w:rsidRPr="00DA0F01" w:rsidRDefault="00E139C7" w:rsidP="00E139C7">
            <w:pPr>
              <w:rPr>
                <w:rFonts w:ascii="Calibri" w:hAnsi="Calibri" w:cs="Calibri"/>
                <w:sz w:val="22"/>
                <w:szCs w:val="22"/>
              </w:rPr>
            </w:pPr>
            <w:r w:rsidRPr="00DA0F01">
              <w:rPr>
                <w:rFonts w:ascii="Calibri" w:hAnsi="Calibri" w:cs="Calibri"/>
                <w:sz w:val="22"/>
                <w:szCs w:val="22"/>
              </w:rPr>
              <w:t>=P/</w:t>
            </w:r>
            <w:proofErr w:type="spellStart"/>
            <w:r w:rsidRPr="00DA0F01">
              <w:rPr>
                <w:rFonts w:ascii="Calibri" w:hAnsi="Calibri" w:cs="Calibri"/>
                <w:sz w:val="22"/>
                <w:szCs w:val="22"/>
              </w:rPr>
              <w:t>Qté</w:t>
            </w:r>
            <w:proofErr w:type="spellEnd"/>
          </w:p>
        </w:tc>
        <w:tc>
          <w:tcPr>
            <w:tcW w:w="1260" w:type="dxa"/>
            <w:tcBorders>
              <w:top w:val="nil"/>
              <w:left w:val="nil"/>
              <w:bottom w:val="single" w:sz="8" w:space="0" w:color="auto"/>
              <w:right w:val="single" w:sz="8" w:space="0" w:color="auto"/>
            </w:tcBorders>
            <w:shd w:val="clear" w:color="auto" w:fill="auto"/>
            <w:noWrap/>
            <w:vAlign w:val="center"/>
            <w:hideMark/>
          </w:tcPr>
          <w:p w:rsidR="00E139C7" w:rsidRPr="00DA0F01" w:rsidRDefault="00E139C7" w:rsidP="00E139C7">
            <w:pPr>
              <w:jc w:val="right"/>
              <w:rPr>
                <w:rFonts w:ascii="Calibri" w:hAnsi="Calibri" w:cs="Calibri"/>
                <w:b/>
                <w:bCs/>
                <w:sz w:val="22"/>
                <w:szCs w:val="22"/>
              </w:rPr>
            </w:pPr>
          </w:p>
        </w:tc>
      </w:tr>
    </w:tbl>
    <w:p w:rsidR="00EA6D92" w:rsidRPr="00DA0F01" w:rsidRDefault="00EA6D92" w:rsidP="00A56B08">
      <w:pPr>
        <w:spacing w:before="120" w:after="120"/>
        <w:jc w:val="center"/>
        <w:rPr>
          <w:rFonts w:eastAsia="Arial Unicode MS"/>
          <w:sz w:val="22"/>
          <w:szCs w:val="22"/>
        </w:rPr>
      </w:pPr>
    </w:p>
    <w:p w:rsidR="004F738E" w:rsidRPr="00DA0F01" w:rsidRDefault="004F738E" w:rsidP="00A56B08">
      <w:pPr>
        <w:spacing w:before="120" w:after="120"/>
        <w:jc w:val="center"/>
        <w:rPr>
          <w:rFonts w:eastAsia="Arial Unicode MS"/>
          <w:sz w:val="22"/>
          <w:szCs w:val="22"/>
        </w:rPr>
      </w:pPr>
    </w:p>
    <w:p w:rsidR="004F738E" w:rsidRPr="00DA0F01" w:rsidRDefault="004F738E" w:rsidP="00A56B08">
      <w:pPr>
        <w:spacing w:before="120" w:after="120"/>
        <w:jc w:val="center"/>
        <w:rPr>
          <w:rFonts w:eastAsia="Arial Unicode MS"/>
          <w:sz w:val="22"/>
          <w:szCs w:val="22"/>
        </w:rPr>
      </w:pPr>
    </w:p>
    <w:p w:rsidR="00F5352D" w:rsidRPr="00DA0F01" w:rsidRDefault="00F5352D" w:rsidP="00A56B08">
      <w:pPr>
        <w:spacing w:before="120" w:after="120"/>
        <w:jc w:val="center"/>
        <w:rPr>
          <w:rFonts w:eastAsia="Arial Unicode MS"/>
          <w:sz w:val="22"/>
          <w:szCs w:val="22"/>
        </w:rPr>
      </w:pPr>
    </w:p>
    <w:p w:rsidR="00F5352D" w:rsidRPr="00DA0F01" w:rsidRDefault="00F5352D" w:rsidP="00A56B08">
      <w:pPr>
        <w:spacing w:before="120" w:after="120"/>
        <w:jc w:val="center"/>
        <w:rPr>
          <w:rFonts w:eastAsia="Arial Unicode MS"/>
          <w:sz w:val="22"/>
          <w:szCs w:val="22"/>
        </w:rPr>
      </w:pPr>
    </w:p>
    <w:p w:rsidR="00F5352D" w:rsidRDefault="00F5352D" w:rsidP="00A56B08">
      <w:pPr>
        <w:spacing w:before="120" w:after="120"/>
        <w:jc w:val="center"/>
        <w:rPr>
          <w:rFonts w:eastAsia="Arial Unicode MS"/>
          <w:sz w:val="22"/>
          <w:szCs w:val="22"/>
        </w:rPr>
      </w:pPr>
    </w:p>
    <w:p w:rsidR="00251B69" w:rsidRDefault="00251B69" w:rsidP="00A56B08">
      <w:pPr>
        <w:spacing w:before="120" w:after="120"/>
        <w:jc w:val="center"/>
        <w:rPr>
          <w:rFonts w:eastAsia="Arial Unicode MS"/>
          <w:sz w:val="22"/>
          <w:szCs w:val="22"/>
        </w:rPr>
      </w:pPr>
    </w:p>
    <w:p w:rsidR="00251B69" w:rsidRDefault="00251B69" w:rsidP="00A56B08">
      <w:pPr>
        <w:spacing w:before="120" w:after="120"/>
        <w:jc w:val="center"/>
        <w:rPr>
          <w:rFonts w:eastAsia="Arial Unicode MS"/>
          <w:sz w:val="22"/>
          <w:szCs w:val="22"/>
        </w:rPr>
      </w:pPr>
    </w:p>
    <w:p w:rsidR="00251B69" w:rsidRDefault="00251B69" w:rsidP="00A56B08">
      <w:pPr>
        <w:spacing w:before="120" w:after="120"/>
        <w:jc w:val="center"/>
        <w:rPr>
          <w:rFonts w:eastAsia="Arial Unicode MS"/>
          <w:sz w:val="22"/>
          <w:szCs w:val="22"/>
        </w:rPr>
      </w:pPr>
    </w:p>
    <w:p w:rsidR="00251B69" w:rsidRDefault="00251B69" w:rsidP="00A56B08">
      <w:pPr>
        <w:spacing w:before="120" w:after="120"/>
        <w:jc w:val="center"/>
        <w:rPr>
          <w:rFonts w:eastAsia="Arial Unicode MS"/>
          <w:sz w:val="22"/>
          <w:szCs w:val="22"/>
        </w:rPr>
      </w:pPr>
    </w:p>
    <w:p w:rsidR="00251B69" w:rsidRDefault="00251B69" w:rsidP="00A56B08">
      <w:pPr>
        <w:spacing w:before="120" w:after="120"/>
        <w:jc w:val="center"/>
        <w:rPr>
          <w:rFonts w:eastAsia="Arial Unicode MS"/>
          <w:sz w:val="22"/>
          <w:szCs w:val="22"/>
        </w:rPr>
      </w:pPr>
    </w:p>
    <w:p w:rsidR="00251B69" w:rsidRDefault="00251B69" w:rsidP="00A56B08">
      <w:pPr>
        <w:spacing w:before="120" w:after="120"/>
        <w:jc w:val="center"/>
        <w:rPr>
          <w:rFonts w:eastAsia="Arial Unicode MS"/>
          <w:sz w:val="22"/>
          <w:szCs w:val="22"/>
        </w:rPr>
      </w:pPr>
    </w:p>
    <w:p w:rsidR="00251B69" w:rsidRDefault="00251B69" w:rsidP="00A56B08">
      <w:pPr>
        <w:spacing w:before="120" w:after="120"/>
        <w:jc w:val="center"/>
        <w:rPr>
          <w:rFonts w:eastAsia="Arial Unicode MS"/>
          <w:sz w:val="22"/>
          <w:szCs w:val="22"/>
        </w:rPr>
      </w:pPr>
    </w:p>
    <w:p w:rsidR="00251B69" w:rsidRDefault="00251B69" w:rsidP="00A56B08">
      <w:pPr>
        <w:spacing w:before="120" w:after="120"/>
        <w:jc w:val="center"/>
        <w:rPr>
          <w:rFonts w:eastAsia="Arial Unicode MS"/>
          <w:sz w:val="22"/>
          <w:szCs w:val="22"/>
        </w:rPr>
      </w:pPr>
    </w:p>
    <w:p w:rsidR="00251B69" w:rsidRDefault="00251B69" w:rsidP="00A56B08">
      <w:pPr>
        <w:spacing w:before="120" w:after="120"/>
        <w:jc w:val="center"/>
        <w:rPr>
          <w:rFonts w:eastAsia="Arial Unicode MS"/>
          <w:sz w:val="22"/>
          <w:szCs w:val="22"/>
        </w:rPr>
      </w:pPr>
    </w:p>
    <w:p w:rsidR="00251B69" w:rsidRDefault="00251B69" w:rsidP="00A56B08">
      <w:pPr>
        <w:spacing w:before="120" w:after="120"/>
        <w:jc w:val="center"/>
        <w:rPr>
          <w:rFonts w:eastAsia="Arial Unicode MS"/>
          <w:sz w:val="22"/>
          <w:szCs w:val="22"/>
        </w:rPr>
      </w:pPr>
    </w:p>
    <w:p w:rsidR="00251B69" w:rsidRDefault="00251B69" w:rsidP="00A56B08">
      <w:pPr>
        <w:spacing w:before="120" w:after="120"/>
        <w:jc w:val="center"/>
        <w:rPr>
          <w:rFonts w:eastAsia="Arial Unicode MS"/>
          <w:sz w:val="22"/>
          <w:szCs w:val="22"/>
        </w:rPr>
      </w:pPr>
    </w:p>
    <w:p w:rsidR="00251B69" w:rsidRDefault="00251B69" w:rsidP="00A56B08">
      <w:pPr>
        <w:spacing w:before="120" w:after="120"/>
        <w:jc w:val="center"/>
        <w:rPr>
          <w:rFonts w:eastAsia="Arial Unicode MS"/>
          <w:sz w:val="22"/>
          <w:szCs w:val="22"/>
        </w:rPr>
      </w:pPr>
    </w:p>
    <w:p w:rsidR="00251B69" w:rsidRDefault="00251B69" w:rsidP="00A56B08">
      <w:pPr>
        <w:spacing w:before="120" w:after="120"/>
        <w:jc w:val="center"/>
        <w:rPr>
          <w:rFonts w:eastAsia="Arial Unicode MS"/>
          <w:sz w:val="22"/>
          <w:szCs w:val="22"/>
        </w:rPr>
      </w:pPr>
    </w:p>
    <w:p w:rsidR="00251B69" w:rsidRDefault="00251B69" w:rsidP="00A56B08">
      <w:pPr>
        <w:spacing w:before="120" w:after="120"/>
        <w:jc w:val="center"/>
        <w:rPr>
          <w:rFonts w:eastAsia="Arial Unicode MS"/>
          <w:sz w:val="22"/>
          <w:szCs w:val="22"/>
        </w:rPr>
      </w:pPr>
    </w:p>
    <w:p w:rsidR="00251B69" w:rsidRPr="00DA0F01" w:rsidRDefault="00251B69" w:rsidP="00A56B08">
      <w:pPr>
        <w:spacing w:before="120" w:after="120"/>
        <w:jc w:val="center"/>
        <w:rPr>
          <w:rFonts w:eastAsia="Arial Unicode MS"/>
          <w:sz w:val="22"/>
          <w:szCs w:val="22"/>
        </w:rPr>
      </w:pPr>
    </w:p>
    <w:p w:rsidR="00F5352D" w:rsidRDefault="00F5352D" w:rsidP="00A56B08">
      <w:pPr>
        <w:spacing w:before="120" w:after="120"/>
        <w:jc w:val="center"/>
        <w:rPr>
          <w:rFonts w:eastAsia="Arial Unicode MS"/>
          <w:sz w:val="22"/>
          <w:szCs w:val="22"/>
        </w:rPr>
      </w:pPr>
    </w:p>
    <w:p w:rsidR="00251B69" w:rsidRPr="00DA0F01" w:rsidRDefault="00251B69" w:rsidP="00A56B08">
      <w:pPr>
        <w:spacing w:before="120" w:after="120"/>
        <w:jc w:val="center"/>
        <w:rPr>
          <w:rFonts w:eastAsia="Arial Unicode MS"/>
          <w:sz w:val="22"/>
          <w:szCs w:val="22"/>
        </w:rPr>
      </w:pPr>
    </w:p>
    <w:p w:rsidR="007F0ED3" w:rsidRPr="00DA0F01" w:rsidRDefault="00566AD3" w:rsidP="00F70624">
      <w:pPr>
        <w:pStyle w:val="Corpsdetexte3"/>
        <w:spacing w:before="120" w:after="120"/>
        <w:jc w:val="both"/>
        <w:rPr>
          <w:rFonts w:eastAsia="Arial Unicode MS"/>
          <w:b w:val="0"/>
          <w:i w:val="0"/>
          <w:sz w:val="22"/>
          <w:szCs w:val="22"/>
        </w:rPr>
      </w:pPr>
      <w:r>
        <w:rPr>
          <w:rFonts w:eastAsia="Arial Unicode MS"/>
          <w:b w:val="0"/>
          <w:i w:val="0"/>
          <w:noProof/>
          <w:sz w:val="22"/>
          <w:szCs w:val="22"/>
        </w:rPr>
        <mc:AlternateContent>
          <mc:Choice Requires="wps">
            <w:drawing>
              <wp:anchor distT="0" distB="0" distL="114300" distR="114300" simplePos="0" relativeHeight="251655680" behindDoc="0" locked="0" layoutInCell="1" allowOverlap="1">
                <wp:simplePos x="0" y="0"/>
                <wp:positionH relativeFrom="column">
                  <wp:posOffset>727710</wp:posOffset>
                </wp:positionH>
                <wp:positionV relativeFrom="paragraph">
                  <wp:posOffset>233680</wp:posOffset>
                </wp:positionV>
                <wp:extent cx="4895850" cy="1791970"/>
                <wp:effectExtent l="38100" t="55880" r="38100" b="47625"/>
                <wp:wrapNone/>
                <wp:docPr id="23" name="AutoShape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0" cy="1791970"/>
                        </a:xfrm>
                        <a:prstGeom prst="leftRightArrow">
                          <a:avLst>
                            <a:gd name="adj1" fmla="val 50000"/>
                            <a:gd name="adj2" fmla="val 54642"/>
                          </a:avLst>
                        </a:prstGeom>
                        <a:solidFill>
                          <a:srgbClr val="FFFFFF"/>
                        </a:solidFill>
                        <a:ln w="28575">
                          <a:solidFill>
                            <a:srgbClr val="000000"/>
                          </a:solidFill>
                          <a:miter lim="800000"/>
                          <a:headEnd/>
                          <a:tailEnd/>
                        </a:ln>
                      </wps:spPr>
                      <wps:txbx>
                        <w:txbxContent>
                          <w:p w:rsidR="00182AB8" w:rsidRPr="004F1BD5" w:rsidRDefault="00182AB8" w:rsidP="00645165">
                            <w:pPr>
                              <w:jc w:val="center"/>
                              <w:rPr>
                                <w:rFonts w:ascii="Albertus Extra Bold" w:hAnsi="Albertus Extra Bold"/>
                                <w:sz w:val="32"/>
                                <w:szCs w:val="32"/>
                              </w:rPr>
                            </w:pPr>
                            <w:r w:rsidRPr="004F1BD5">
                              <w:rPr>
                                <w:rFonts w:ascii="Albertus Extra Bold" w:hAnsi="Albertus Extra Bold"/>
                                <w:sz w:val="32"/>
                                <w:szCs w:val="32"/>
                              </w:rPr>
                              <w:t>PIECE N°</w:t>
                            </w:r>
                            <w:r>
                              <w:rPr>
                                <w:rFonts w:ascii="Albertus Extra Bold" w:hAnsi="Albertus Extra Bold"/>
                                <w:sz w:val="32"/>
                                <w:szCs w:val="32"/>
                              </w:rPr>
                              <w:t>9</w:t>
                            </w:r>
                            <w:r w:rsidRPr="004F1BD5">
                              <w:rPr>
                                <w:rFonts w:ascii="Albertus Extra Bold" w:hAnsi="Albertus Extra Bold"/>
                                <w:sz w:val="32"/>
                                <w:szCs w:val="32"/>
                              </w:rPr>
                              <w:t xml:space="preserve"> :</w:t>
                            </w:r>
                          </w:p>
                          <w:p w:rsidR="00182AB8" w:rsidRPr="004F1BD5" w:rsidRDefault="00182AB8" w:rsidP="004F1BD5">
                            <w:pPr>
                              <w:jc w:val="center"/>
                              <w:rPr>
                                <w:rFonts w:ascii="Albertus Extra Bold" w:hAnsi="Albertus Extra Bold"/>
                                <w:sz w:val="32"/>
                                <w:szCs w:val="32"/>
                              </w:rPr>
                            </w:pPr>
                            <w:r>
                              <w:rPr>
                                <w:rFonts w:ascii="Albertus Extra Bold" w:hAnsi="Albertus Extra Bold"/>
                                <w:sz w:val="32"/>
                                <w:szCs w:val="32"/>
                              </w:rPr>
                              <w:t xml:space="preserve">MODELES DE LETTRE COMMANDE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89" o:spid="_x0000_s1041" type="#_x0000_t69" style="position:absolute;left:0;text-align:left;margin-left:57.3pt;margin-top:18.4pt;width:385.5pt;height:141.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" strokeweight="2.25pt">
                <v:textbox>
                  <w:txbxContent>
                    <w:p w:rsidR="00182AB8" w:rsidRPr="004F1BD5" w:rsidRDefault="00182AB8" w:rsidP="00645165">
                      <w:pPr>
                        <w:jc w:val="center"/>
                        <w:rPr>
                          <w:rFonts w:ascii="Albertus Extra Bold" w:hAnsi="Albertus Extra Bold"/>
                          <w:sz w:val="32"/>
                          <w:szCs w:val="32"/>
                        </w:rPr>
                      </w:pPr>
                      <w:r w:rsidRPr="004F1BD5">
                        <w:rPr>
                          <w:rFonts w:ascii="Albertus Extra Bold" w:hAnsi="Albertus Extra Bold"/>
                          <w:sz w:val="32"/>
                          <w:szCs w:val="32"/>
                        </w:rPr>
                        <w:t>PIECE N°</w:t>
                      </w:r>
                      <w:r>
                        <w:rPr>
                          <w:rFonts w:ascii="Albertus Extra Bold" w:hAnsi="Albertus Extra Bold"/>
                          <w:sz w:val="32"/>
                          <w:szCs w:val="32"/>
                        </w:rPr>
                        <w:t>9</w:t>
                      </w:r>
                      <w:r w:rsidRPr="004F1BD5">
                        <w:rPr>
                          <w:rFonts w:ascii="Albertus Extra Bold" w:hAnsi="Albertus Extra Bold"/>
                          <w:sz w:val="32"/>
                          <w:szCs w:val="32"/>
                        </w:rPr>
                        <w:t xml:space="preserve"> :</w:t>
                      </w:r>
                    </w:p>
                    <w:p w:rsidR="00182AB8" w:rsidRPr="004F1BD5" w:rsidRDefault="00182AB8" w:rsidP="004F1BD5">
                      <w:pPr>
                        <w:jc w:val="center"/>
                        <w:rPr>
                          <w:rFonts w:ascii="Albertus Extra Bold" w:hAnsi="Albertus Extra Bold"/>
                          <w:sz w:val="32"/>
                          <w:szCs w:val="32"/>
                        </w:rPr>
                      </w:pPr>
                      <w:r>
                        <w:rPr>
                          <w:rFonts w:ascii="Albertus Extra Bold" w:hAnsi="Albertus Extra Bold"/>
                          <w:sz w:val="32"/>
                          <w:szCs w:val="32"/>
                        </w:rPr>
                        <w:t xml:space="preserve">MODELES DE LETTRE COMMANDE </w:t>
                      </w:r>
                    </w:p>
                  </w:txbxContent>
                </v:textbox>
              </v:shape>
            </w:pict>
          </mc:Fallback>
        </mc:AlternateContent>
      </w:r>
    </w:p>
    <w:p w:rsidR="007F0ED3" w:rsidRPr="00DA0F01" w:rsidRDefault="007F0ED3" w:rsidP="00F70624">
      <w:pPr>
        <w:pStyle w:val="Corpsdetexte3"/>
        <w:spacing w:before="120" w:after="120"/>
        <w:jc w:val="both"/>
        <w:rPr>
          <w:rFonts w:eastAsia="Arial Unicode MS"/>
          <w:b w:val="0"/>
          <w:i w:val="0"/>
          <w:sz w:val="22"/>
          <w:szCs w:val="22"/>
        </w:rPr>
      </w:pPr>
    </w:p>
    <w:p w:rsidR="007F0ED3" w:rsidRPr="00DA0F01" w:rsidRDefault="007F0ED3" w:rsidP="00F70624">
      <w:pPr>
        <w:pStyle w:val="Corpsdetexte3"/>
        <w:spacing w:before="120" w:after="120"/>
        <w:jc w:val="both"/>
        <w:rPr>
          <w:rFonts w:eastAsia="Arial Unicode MS"/>
          <w:b w:val="0"/>
          <w:i w:val="0"/>
          <w:sz w:val="22"/>
          <w:szCs w:val="22"/>
        </w:rPr>
      </w:pPr>
    </w:p>
    <w:p w:rsidR="00BE771A" w:rsidRPr="00DA0F01" w:rsidRDefault="00BE771A" w:rsidP="00F70624">
      <w:pPr>
        <w:pStyle w:val="Corpsdetexte3"/>
        <w:spacing w:before="120" w:after="120"/>
        <w:jc w:val="both"/>
        <w:rPr>
          <w:rFonts w:eastAsia="Arial Unicode MS"/>
          <w:b w:val="0"/>
          <w:i w:val="0"/>
          <w:sz w:val="22"/>
          <w:szCs w:val="22"/>
        </w:rPr>
      </w:pPr>
    </w:p>
    <w:p w:rsidR="00BE771A" w:rsidRPr="00DA0F01" w:rsidRDefault="00BE771A" w:rsidP="00F70624">
      <w:pPr>
        <w:pStyle w:val="Corpsdetexte3"/>
        <w:spacing w:before="120" w:after="120"/>
        <w:jc w:val="both"/>
        <w:rPr>
          <w:rFonts w:eastAsia="Arial Unicode MS"/>
          <w:b w:val="0"/>
          <w:i w:val="0"/>
          <w:sz w:val="22"/>
          <w:szCs w:val="22"/>
        </w:rPr>
      </w:pPr>
    </w:p>
    <w:p w:rsidR="00BE771A" w:rsidRPr="00DA0F01" w:rsidRDefault="00BE771A" w:rsidP="00F70624">
      <w:pPr>
        <w:pStyle w:val="Corpsdetexte3"/>
        <w:spacing w:before="120" w:after="120"/>
        <w:jc w:val="both"/>
        <w:rPr>
          <w:rFonts w:eastAsia="Arial Unicode MS"/>
          <w:b w:val="0"/>
          <w:i w:val="0"/>
          <w:sz w:val="22"/>
          <w:szCs w:val="22"/>
        </w:rPr>
      </w:pPr>
    </w:p>
    <w:p w:rsidR="00BE771A" w:rsidRPr="00DA0F01" w:rsidRDefault="00BE771A" w:rsidP="00F70624">
      <w:pPr>
        <w:pStyle w:val="Corpsdetexte3"/>
        <w:spacing w:before="120" w:after="120"/>
        <w:jc w:val="both"/>
        <w:rPr>
          <w:rFonts w:eastAsia="Arial Unicode MS"/>
          <w:b w:val="0"/>
          <w:i w:val="0"/>
          <w:sz w:val="22"/>
          <w:szCs w:val="22"/>
        </w:rPr>
      </w:pPr>
    </w:p>
    <w:p w:rsidR="00084433" w:rsidRPr="00DA0F01" w:rsidRDefault="00084433" w:rsidP="00F70624">
      <w:pPr>
        <w:pStyle w:val="Corpsdetexte3"/>
        <w:spacing w:before="120" w:after="120"/>
        <w:jc w:val="both"/>
        <w:rPr>
          <w:rFonts w:eastAsia="Arial Unicode MS"/>
          <w:b w:val="0"/>
          <w:i w:val="0"/>
          <w:sz w:val="22"/>
          <w:szCs w:val="22"/>
        </w:rPr>
      </w:pPr>
    </w:p>
    <w:p w:rsidR="00084433" w:rsidRPr="00DA0F01" w:rsidRDefault="00084433" w:rsidP="00F70624">
      <w:pPr>
        <w:pStyle w:val="Corpsdetexte3"/>
        <w:spacing w:before="120" w:after="120"/>
        <w:jc w:val="both"/>
        <w:rPr>
          <w:rFonts w:eastAsia="Arial Unicode MS"/>
          <w:b w:val="0"/>
          <w:i w:val="0"/>
          <w:sz w:val="22"/>
          <w:szCs w:val="22"/>
        </w:rPr>
      </w:pPr>
    </w:p>
    <w:p w:rsidR="00084433" w:rsidRPr="00DA0F01" w:rsidRDefault="00084433" w:rsidP="00F70624">
      <w:pPr>
        <w:pStyle w:val="Corpsdetexte3"/>
        <w:spacing w:before="120" w:after="120"/>
        <w:jc w:val="both"/>
        <w:rPr>
          <w:rFonts w:eastAsia="Arial Unicode MS"/>
          <w:b w:val="0"/>
          <w:i w:val="0"/>
          <w:sz w:val="22"/>
          <w:szCs w:val="22"/>
        </w:rPr>
      </w:pPr>
    </w:p>
    <w:p w:rsidR="00EC096E" w:rsidRDefault="00EC096E" w:rsidP="00F70624">
      <w:pPr>
        <w:pStyle w:val="Corpsdetexte3"/>
        <w:spacing w:before="120" w:after="120"/>
        <w:jc w:val="both"/>
        <w:rPr>
          <w:rFonts w:eastAsia="Arial Unicode MS"/>
          <w:b w:val="0"/>
          <w:i w:val="0"/>
          <w:sz w:val="22"/>
          <w:szCs w:val="22"/>
        </w:rPr>
      </w:pPr>
    </w:p>
    <w:p w:rsidR="00EC07D8" w:rsidRDefault="00EC07D8" w:rsidP="00F70624">
      <w:pPr>
        <w:pStyle w:val="Corpsdetexte3"/>
        <w:spacing w:before="120" w:after="120"/>
        <w:jc w:val="both"/>
        <w:rPr>
          <w:rFonts w:eastAsia="Arial Unicode MS"/>
          <w:b w:val="0"/>
          <w:i w:val="0"/>
          <w:sz w:val="22"/>
          <w:szCs w:val="22"/>
        </w:rPr>
      </w:pPr>
    </w:p>
    <w:p w:rsidR="00EC07D8" w:rsidRDefault="00EC07D8" w:rsidP="00F70624">
      <w:pPr>
        <w:pStyle w:val="Corpsdetexte3"/>
        <w:spacing w:before="120" w:after="120"/>
        <w:jc w:val="both"/>
        <w:rPr>
          <w:rFonts w:eastAsia="Arial Unicode MS"/>
          <w:b w:val="0"/>
          <w:i w:val="0"/>
          <w:sz w:val="22"/>
          <w:szCs w:val="22"/>
        </w:rPr>
      </w:pPr>
    </w:p>
    <w:p w:rsidR="00EC07D8" w:rsidRDefault="00EC07D8" w:rsidP="00F70624">
      <w:pPr>
        <w:pStyle w:val="Corpsdetexte3"/>
        <w:spacing w:before="120" w:after="120"/>
        <w:jc w:val="both"/>
        <w:rPr>
          <w:rFonts w:eastAsia="Arial Unicode MS"/>
          <w:b w:val="0"/>
          <w:i w:val="0"/>
          <w:sz w:val="22"/>
          <w:szCs w:val="22"/>
        </w:rPr>
      </w:pPr>
    </w:p>
    <w:p w:rsidR="00EC07D8" w:rsidRDefault="00EC07D8" w:rsidP="00F70624">
      <w:pPr>
        <w:pStyle w:val="Corpsdetexte3"/>
        <w:spacing w:before="120" w:after="120"/>
        <w:jc w:val="both"/>
        <w:rPr>
          <w:rFonts w:eastAsia="Arial Unicode MS"/>
          <w:b w:val="0"/>
          <w:i w:val="0"/>
          <w:sz w:val="22"/>
          <w:szCs w:val="22"/>
        </w:rPr>
      </w:pPr>
    </w:p>
    <w:p w:rsidR="00EC07D8" w:rsidRDefault="00EC07D8" w:rsidP="00F70624">
      <w:pPr>
        <w:pStyle w:val="Corpsdetexte3"/>
        <w:spacing w:before="120" w:after="120"/>
        <w:jc w:val="both"/>
        <w:rPr>
          <w:rFonts w:eastAsia="Arial Unicode MS"/>
          <w:b w:val="0"/>
          <w:i w:val="0"/>
          <w:sz w:val="22"/>
          <w:szCs w:val="22"/>
        </w:rPr>
      </w:pPr>
    </w:p>
    <w:p w:rsidR="00EC07D8" w:rsidRDefault="00EC07D8" w:rsidP="00F70624">
      <w:pPr>
        <w:pStyle w:val="Corpsdetexte3"/>
        <w:spacing w:before="120" w:after="120"/>
        <w:jc w:val="both"/>
        <w:rPr>
          <w:rFonts w:eastAsia="Arial Unicode MS"/>
          <w:b w:val="0"/>
          <w:i w:val="0"/>
          <w:sz w:val="22"/>
          <w:szCs w:val="22"/>
        </w:rPr>
      </w:pPr>
    </w:p>
    <w:p w:rsidR="00EC07D8" w:rsidRDefault="00EC07D8" w:rsidP="00F70624">
      <w:pPr>
        <w:pStyle w:val="Corpsdetexte3"/>
        <w:spacing w:before="120" w:after="120"/>
        <w:jc w:val="both"/>
        <w:rPr>
          <w:rFonts w:eastAsia="Arial Unicode MS"/>
          <w:b w:val="0"/>
          <w:i w:val="0"/>
          <w:sz w:val="22"/>
          <w:szCs w:val="22"/>
        </w:rPr>
      </w:pPr>
    </w:p>
    <w:p w:rsidR="00EC07D8" w:rsidRDefault="00EC07D8" w:rsidP="00F70624">
      <w:pPr>
        <w:pStyle w:val="Corpsdetexte3"/>
        <w:spacing w:before="120" w:after="120"/>
        <w:jc w:val="both"/>
        <w:rPr>
          <w:rFonts w:eastAsia="Arial Unicode MS"/>
          <w:b w:val="0"/>
          <w:i w:val="0"/>
          <w:sz w:val="22"/>
          <w:szCs w:val="22"/>
        </w:rPr>
      </w:pPr>
    </w:p>
    <w:p w:rsidR="00EC07D8" w:rsidRDefault="00EC07D8" w:rsidP="00F70624">
      <w:pPr>
        <w:pStyle w:val="Corpsdetexte3"/>
        <w:spacing w:before="120" w:after="120"/>
        <w:jc w:val="both"/>
        <w:rPr>
          <w:rFonts w:eastAsia="Arial Unicode MS"/>
          <w:b w:val="0"/>
          <w:i w:val="0"/>
          <w:sz w:val="22"/>
          <w:szCs w:val="22"/>
        </w:rPr>
      </w:pPr>
    </w:p>
    <w:p w:rsidR="00EC07D8" w:rsidRDefault="00EC07D8" w:rsidP="00F70624">
      <w:pPr>
        <w:pStyle w:val="Corpsdetexte3"/>
        <w:spacing w:before="120" w:after="120"/>
        <w:jc w:val="both"/>
        <w:rPr>
          <w:rFonts w:eastAsia="Arial Unicode MS"/>
          <w:b w:val="0"/>
          <w:i w:val="0"/>
          <w:sz w:val="22"/>
          <w:szCs w:val="22"/>
        </w:rPr>
      </w:pPr>
    </w:p>
    <w:p w:rsidR="00EC07D8" w:rsidRDefault="00EC07D8" w:rsidP="00F70624">
      <w:pPr>
        <w:pStyle w:val="Corpsdetexte3"/>
        <w:spacing w:before="120" w:after="120"/>
        <w:jc w:val="both"/>
        <w:rPr>
          <w:rFonts w:eastAsia="Arial Unicode MS"/>
          <w:b w:val="0"/>
          <w:i w:val="0"/>
          <w:sz w:val="22"/>
          <w:szCs w:val="22"/>
        </w:rPr>
      </w:pPr>
    </w:p>
    <w:p w:rsidR="00EC07D8" w:rsidRDefault="00EC07D8" w:rsidP="00F70624">
      <w:pPr>
        <w:pStyle w:val="Corpsdetexte3"/>
        <w:spacing w:before="120" w:after="120"/>
        <w:jc w:val="both"/>
        <w:rPr>
          <w:rFonts w:eastAsia="Arial Unicode MS"/>
          <w:b w:val="0"/>
          <w:i w:val="0"/>
          <w:sz w:val="22"/>
          <w:szCs w:val="22"/>
        </w:rPr>
      </w:pPr>
    </w:p>
    <w:p w:rsidR="00EC07D8" w:rsidRDefault="00EC07D8" w:rsidP="00F70624">
      <w:pPr>
        <w:pStyle w:val="Corpsdetexte3"/>
        <w:spacing w:before="120" w:after="120"/>
        <w:jc w:val="both"/>
        <w:rPr>
          <w:rFonts w:eastAsia="Arial Unicode MS"/>
          <w:b w:val="0"/>
          <w:i w:val="0"/>
          <w:sz w:val="22"/>
          <w:szCs w:val="22"/>
        </w:rPr>
      </w:pPr>
    </w:p>
    <w:p w:rsidR="00EC07D8" w:rsidRDefault="00EC07D8" w:rsidP="00F70624">
      <w:pPr>
        <w:pStyle w:val="Corpsdetexte3"/>
        <w:spacing w:before="120" w:after="120"/>
        <w:jc w:val="both"/>
        <w:rPr>
          <w:rFonts w:eastAsia="Arial Unicode MS"/>
          <w:b w:val="0"/>
          <w:i w:val="0"/>
          <w:sz w:val="22"/>
          <w:szCs w:val="22"/>
        </w:rPr>
      </w:pPr>
    </w:p>
    <w:p w:rsidR="00EC07D8" w:rsidRDefault="00EC07D8" w:rsidP="00F70624">
      <w:pPr>
        <w:pStyle w:val="Corpsdetexte3"/>
        <w:spacing w:before="120" w:after="120"/>
        <w:jc w:val="both"/>
        <w:rPr>
          <w:rFonts w:eastAsia="Arial Unicode MS"/>
          <w:b w:val="0"/>
          <w:i w:val="0"/>
          <w:sz w:val="22"/>
          <w:szCs w:val="22"/>
        </w:rPr>
      </w:pPr>
    </w:p>
    <w:p w:rsidR="00EC07D8" w:rsidRDefault="00EC07D8" w:rsidP="00F70624">
      <w:pPr>
        <w:pStyle w:val="Corpsdetexte3"/>
        <w:spacing w:before="120" w:after="120"/>
        <w:jc w:val="both"/>
        <w:rPr>
          <w:rFonts w:eastAsia="Arial Unicode MS"/>
          <w:b w:val="0"/>
          <w:i w:val="0"/>
          <w:sz w:val="22"/>
          <w:szCs w:val="22"/>
        </w:rPr>
      </w:pPr>
    </w:p>
    <w:tbl>
      <w:tblPr>
        <w:tblpPr w:leftFromText="141" w:rightFromText="141" w:horzAnchor="margin" w:tblpXSpec="center" w:tblpY="-405"/>
        <w:tblW w:w="9923" w:type="dxa"/>
        <w:tblLook w:val="04A0" w:firstRow="1" w:lastRow="0" w:firstColumn="1" w:lastColumn="0" w:noHBand="0" w:noVBand="1"/>
      </w:tblPr>
      <w:tblGrid>
        <w:gridCol w:w="4253"/>
        <w:gridCol w:w="1843"/>
        <w:gridCol w:w="3827"/>
      </w:tblGrid>
      <w:tr w:rsidR="00FA27D3" w:rsidTr="00AB69A8">
        <w:tc>
          <w:tcPr>
            <w:tcW w:w="4253" w:type="dxa"/>
            <w:shd w:val="clear" w:color="auto" w:fill="auto"/>
          </w:tcPr>
          <w:p w:rsidR="00FA27D3" w:rsidRPr="0011125D" w:rsidRDefault="00FA27D3" w:rsidP="00AB69A8">
            <w:pPr>
              <w:jc w:val="center"/>
              <w:rPr>
                <w:rFonts w:ascii="Arial Narrow" w:hAnsi="Arial Narrow"/>
              </w:rPr>
            </w:pPr>
            <w:r w:rsidRPr="0011125D">
              <w:rPr>
                <w:rFonts w:ascii="Arial Narrow" w:hAnsi="Arial Narrow"/>
              </w:rPr>
              <w:t>REPUBLIQUE DU CAMEROUN</w:t>
            </w:r>
          </w:p>
          <w:p w:rsidR="00FA27D3" w:rsidRPr="0011125D" w:rsidRDefault="00FA27D3" w:rsidP="00AB69A8">
            <w:pPr>
              <w:jc w:val="center"/>
              <w:rPr>
                <w:rFonts w:ascii="Arial Narrow" w:hAnsi="Arial Narrow"/>
                <w:i/>
                <w:iCs/>
              </w:rPr>
            </w:pPr>
            <w:r w:rsidRPr="0011125D">
              <w:rPr>
                <w:rFonts w:ascii="Arial Narrow" w:hAnsi="Arial Narrow"/>
                <w:i/>
                <w:iCs/>
              </w:rPr>
              <w:t>Paix – Travail – Patrie</w:t>
            </w:r>
          </w:p>
          <w:p w:rsidR="00FA27D3" w:rsidRPr="0011125D" w:rsidRDefault="00FA27D3" w:rsidP="00AB69A8">
            <w:pPr>
              <w:jc w:val="center"/>
              <w:rPr>
                <w:rFonts w:ascii="Arial Narrow" w:hAnsi="Arial Narrow"/>
              </w:rPr>
            </w:pPr>
            <w:r w:rsidRPr="0011125D">
              <w:rPr>
                <w:rFonts w:ascii="Arial Narrow" w:hAnsi="Arial Narrow"/>
              </w:rPr>
              <w:t>-----------------</w:t>
            </w:r>
          </w:p>
          <w:p w:rsidR="00FA27D3" w:rsidRDefault="00FA27D3" w:rsidP="0039205F">
            <w:pPr>
              <w:jc w:val="center"/>
              <w:rPr>
                <w:rFonts w:ascii="Arial Narrow" w:hAnsi="Arial Narrow" w:cs="Arial"/>
                <w:bCs/>
              </w:rPr>
            </w:pPr>
            <w:r w:rsidRPr="0011125D">
              <w:rPr>
                <w:rFonts w:ascii="Arial Narrow" w:hAnsi="Arial Narrow" w:cs="Arial"/>
                <w:bCs/>
              </w:rPr>
              <w:t>MINISTERE DE LA DECENTRALISATION</w:t>
            </w:r>
          </w:p>
          <w:p w:rsidR="0039205F" w:rsidRPr="0011125D" w:rsidRDefault="0039205F" w:rsidP="0039205F">
            <w:pPr>
              <w:jc w:val="center"/>
              <w:rPr>
                <w:rFonts w:ascii="Arial Narrow" w:hAnsi="Arial Narrow" w:cs="Arial"/>
                <w:bCs/>
              </w:rPr>
            </w:pPr>
            <w:r>
              <w:rPr>
                <w:rFonts w:ascii="Arial Narrow" w:hAnsi="Arial Narrow" w:cs="Arial"/>
                <w:bCs/>
              </w:rPr>
              <w:t>ET DU DEVELOPPEMENT LOCAL</w:t>
            </w:r>
          </w:p>
          <w:p w:rsidR="00FA27D3" w:rsidRPr="0011125D" w:rsidRDefault="00FA27D3" w:rsidP="00AB69A8">
            <w:pPr>
              <w:jc w:val="center"/>
              <w:rPr>
                <w:rFonts w:ascii="Arial Narrow" w:hAnsi="Arial Narrow" w:cs="Arial"/>
                <w:bCs/>
              </w:rPr>
            </w:pPr>
            <w:r w:rsidRPr="0011125D">
              <w:rPr>
                <w:rFonts w:ascii="Arial Narrow" w:hAnsi="Arial Narrow" w:cs="Arial"/>
                <w:bCs/>
              </w:rPr>
              <w:t>------------------</w:t>
            </w:r>
          </w:p>
          <w:p w:rsidR="00FA27D3" w:rsidRPr="0011125D" w:rsidRDefault="00FA27D3" w:rsidP="00AB69A8">
            <w:pPr>
              <w:jc w:val="center"/>
            </w:pPr>
            <w:r w:rsidRPr="0011125D">
              <w:rPr>
                <w:rFonts w:ascii="Arial Narrow" w:hAnsi="Arial Narrow" w:cs="Arial"/>
                <w:bCs/>
              </w:rPr>
              <w:t>REGION DE L’EST</w:t>
            </w:r>
          </w:p>
          <w:p w:rsidR="00FA27D3" w:rsidRPr="0011125D" w:rsidRDefault="00FA27D3" w:rsidP="00AB69A8">
            <w:pPr>
              <w:jc w:val="center"/>
              <w:rPr>
                <w:rFonts w:ascii="Arial Narrow" w:hAnsi="Arial Narrow" w:cs="Arial"/>
                <w:b/>
                <w:bCs/>
              </w:rPr>
            </w:pPr>
            <w:r w:rsidRPr="0011125D">
              <w:rPr>
                <w:rFonts w:ascii="Arial Narrow" w:hAnsi="Arial Narrow" w:cs="Arial"/>
                <w:b/>
                <w:bCs/>
              </w:rPr>
              <w:t>------------------</w:t>
            </w:r>
          </w:p>
          <w:p w:rsidR="00FA27D3" w:rsidRPr="0011125D" w:rsidRDefault="00FA27D3" w:rsidP="00AB69A8">
            <w:pPr>
              <w:jc w:val="center"/>
              <w:rPr>
                <w:rFonts w:ascii="Arial Narrow" w:hAnsi="Arial Narrow" w:cs="Arial"/>
                <w:bCs/>
              </w:rPr>
            </w:pPr>
            <w:r w:rsidRPr="0011125D">
              <w:rPr>
                <w:rFonts w:ascii="Arial Narrow" w:hAnsi="Arial Narrow" w:cs="Arial"/>
                <w:bCs/>
              </w:rPr>
              <w:t>DEPARTEMENT DE LA KADEY</w:t>
            </w:r>
          </w:p>
          <w:p w:rsidR="00FA27D3" w:rsidRPr="0011125D" w:rsidRDefault="00FA27D3" w:rsidP="00AB69A8">
            <w:pPr>
              <w:jc w:val="center"/>
              <w:rPr>
                <w:rFonts w:ascii="Arial Narrow" w:hAnsi="Arial Narrow" w:cs="Arial"/>
                <w:b/>
                <w:bCs/>
              </w:rPr>
            </w:pPr>
            <w:r w:rsidRPr="0011125D">
              <w:rPr>
                <w:rFonts w:ascii="Arial Narrow" w:hAnsi="Arial Narrow" w:cs="Arial"/>
                <w:b/>
                <w:bCs/>
              </w:rPr>
              <w:t>------------------</w:t>
            </w:r>
          </w:p>
          <w:p w:rsidR="00FA27D3" w:rsidRPr="0011125D" w:rsidRDefault="00FA27D3" w:rsidP="00AB69A8">
            <w:pPr>
              <w:jc w:val="center"/>
              <w:rPr>
                <w:rFonts w:ascii="Arial Narrow" w:hAnsi="Arial Narrow" w:cs="Arial"/>
                <w:bCs/>
              </w:rPr>
            </w:pPr>
            <w:r w:rsidRPr="0011125D">
              <w:rPr>
                <w:rFonts w:ascii="Arial Narrow" w:hAnsi="Arial Narrow" w:cs="Arial"/>
                <w:bCs/>
              </w:rPr>
              <w:t>COMMUNE DE BATOURI</w:t>
            </w:r>
          </w:p>
          <w:p w:rsidR="00FA27D3" w:rsidRPr="0011125D" w:rsidRDefault="00FA27D3" w:rsidP="00AB69A8">
            <w:pPr>
              <w:pStyle w:val="En-tte"/>
              <w:tabs>
                <w:tab w:val="clear" w:pos="4536"/>
                <w:tab w:val="clear" w:pos="9072"/>
                <w:tab w:val="left" w:pos="3074"/>
              </w:tabs>
              <w:jc w:val="center"/>
              <w:rPr>
                <w:noProof/>
              </w:rPr>
            </w:pPr>
            <w:r w:rsidRPr="0011125D">
              <w:rPr>
                <w:rFonts w:ascii="Arial Narrow" w:hAnsi="Arial Narrow" w:cs="Arial"/>
                <w:b/>
                <w:bCs/>
              </w:rPr>
              <w:t>------------------</w:t>
            </w:r>
          </w:p>
        </w:tc>
        <w:tc>
          <w:tcPr>
            <w:tcW w:w="1843" w:type="dxa"/>
            <w:shd w:val="clear" w:color="auto" w:fill="auto"/>
          </w:tcPr>
          <w:p w:rsidR="00FA27D3" w:rsidRPr="0011125D" w:rsidRDefault="00FA27D3" w:rsidP="00AB69A8">
            <w:pPr>
              <w:pStyle w:val="En-tte"/>
              <w:tabs>
                <w:tab w:val="clear" w:pos="4536"/>
                <w:tab w:val="clear" w:pos="9072"/>
                <w:tab w:val="left" w:pos="3074"/>
              </w:tabs>
              <w:jc w:val="center"/>
              <w:rPr>
                <w:noProof/>
              </w:rPr>
            </w:pPr>
            <w:r w:rsidRPr="0011125D">
              <w:rPr>
                <w:noProof/>
              </w:rPr>
              <w:drawing>
                <wp:anchor distT="0" distB="0" distL="114300" distR="114300" simplePos="0" relativeHeight="251689472" behindDoc="0" locked="0" layoutInCell="1" allowOverlap="1" wp14:anchorId="5E97D248" wp14:editId="016AECCD">
                  <wp:simplePos x="0" y="0"/>
                  <wp:positionH relativeFrom="column">
                    <wp:posOffset>-10795</wp:posOffset>
                  </wp:positionH>
                  <wp:positionV relativeFrom="paragraph">
                    <wp:posOffset>523875</wp:posOffset>
                  </wp:positionV>
                  <wp:extent cx="1095375" cy="895350"/>
                  <wp:effectExtent l="0" t="0" r="0" b="0"/>
                  <wp:wrapNone/>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95375" cy="895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27" w:type="dxa"/>
            <w:shd w:val="clear" w:color="auto" w:fill="auto"/>
          </w:tcPr>
          <w:p w:rsidR="00FA27D3" w:rsidRPr="0011125D" w:rsidRDefault="00FA27D3" w:rsidP="00AB69A8">
            <w:pPr>
              <w:jc w:val="center"/>
              <w:rPr>
                <w:rFonts w:ascii="Arial Narrow" w:hAnsi="Arial Narrow"/>
                <w:lang w:val="en-GB"/>
              </w:rPr>
            </w:pPr>
            <w:r w:rsidRPr="0011125D">
              <w:rPr>
                <w:rFonts w:ascii="Arial Narrow" w:hAnsi="Arial Narrow"/>
                <w:lang w:val="en-GB"/>
              </w:rPr>
              <w:t>REPUBLIC OF CAMEROON</w:t>
            </w:r>
          </w:p>
          <w:p w:rsidR="00FA27D3" w:rsidRPr="0011125D" w:rsidRDefault="00FA27D3" w:rsidP="00AB69A8">
            <w:pPr>
              <w:jc w:val="center"/>
              <w:rPr>
                <w:rFonts w:ascii="Arial Narrow" w:hAnsi="Arial Narrow"/>
                <w:i/>
                <w:iCs/>
                <w:lang w:val="en-GB"/>
              </w:rPr>
            </w:pPr>
            <w:r w:rsidRPr="0011125D">
              <w:rPr>
                <w:rFonts w:ascii="Arial Narrow" w:hAnsi="Arial Narrow"/>
                <w:i/>
                <w:iCs/>
                <w:lang w:val="en-GB"/>
              </w:rPr>
              <w:t>Peace – Work – Fatherland</w:t>
            </w:r>
          </w:p>
          <w:p w:rsidR="00FA27D3" w:rsidRPr="0011125D" w:rsidRDefault="00FA27D3" w:rsidP="00AB69A8">
            <w:pPr>
              <w:jc w:val="center"/>
              <w:rPr>
                <w:rFonts w:ascii="Arial Narrow" w:hAnsi="Arial Narrow"/>
                <w:lang w:val="en-US"/>
              </w:rPr>
            </w:pPr>
            <w:r w:rsidRPr="0011125D">
              <w:rPr>
                <w:rFonts w:ascii="Arial Narrow" w:hAnsi="Arial Narrow"/>
                <w:lang w:val="en-US"/>
              </w:rPr>
              <w:t>---------------</w:t>
            </w:r>
          </w:p>
          <w:p w:rsidR="00FA27D3" w:rsidRDefault="00FA27D3" w:rsidP="0039205F">
            <w:pPr>
              <w:jc w:val="center"/>
              <w:rPr>
                <w:rFonts w:ascii="Arial Narrow" w:hAnsi="Arial Narrow" w:cs="Arial"/>
                <w:bCs/>
                <w:lang w:val="en-US"/>
              </w:rPr>
            </w:pPr>
            <w:r w:rsidRPr="0011125D">
              <w:rPr>
                <w:rFonts w:ascii="Arial Narrow" w:hAnsi="Arial Narrow" w:cs="Arial"/>
                <w:bCs/>
                <w:lang w:val="en-US"/>
              </w:rPr>
              <w:t>MINISTRY OF DECENTRALISATION</w:t>
            </w:r>
          </w:p>
          <w:p w:rsidR="0039205F" w:rsidRPr="0011125D" w:rsidRDefault="0039205F" w:rsidP="0039205F">
            <w:pPr>
              <w:jc w:val="center"/>
              <w:rPr>
                <w:rFonts w:ascii="Arial Narrow" w:hAnsi="Arial Narrow" w:cs="Arial"/>
                <w:bCs/>
                <w:lang w:val="en-US"/>
              </w:rPr>
            </w:pPr>
            <w:r>
              <w:rPr>
                <w:rFonts w:ascii="Arial Narrow" w:hAnsi="Arial Narrow" w:cs="Arial"/>
                <w:bCs/>
                <w:lang w:val="en-US"/>
              </w:rPr>
              <w:t>AND LOCAL DEVELOPMENT</w:t>
            </w:r>
          </w:p>
          <w:p w:rsidR="00FA27D3" w:rsidRPr="0011125D" w:rsidRDefault="00FA27D3" w:rsidP="00AB69A8">
            <w:pPr>
              <w:jc w:val="center"/>
              <w:rPr>
                <w:rFonts w:ascii="Arial Narrow" w:hAnsi="Arial Narrow" w:cs="Arial"/>
                <w:bCs/>
                <w:lang w:val="en-US"/>
              </w:rPr>
            </w:pPr>
            <w:r w:rsidRPr="0011125D">
              <w:rPr>
                <w:rFonts w:ascii="Arial Narrow" w:hAnsi="Arial Narrow" w:cs="Arial"/>
                <w:bCs/>
                <w:lang w:val="en-US"/>
              </w:rPr>
              <w:t>------------------</w:t>
            </w:r>
          </w:p>
          <w:p w:rsidR="00FA27D3" w:rsidRPr="0011125D" w:rsidRDefault="00FA27D3" w:rsidP="00AB69A8">
            <w:pPr>
              <w:jc w:val="center"/>
              <w:rPr>
                <w:lang w:val="en-US"/>
              </w:rPr>
            </w:pPr>
            <w:r w:rsidRPr="0011125D">
              <w:rPr>
                <w:rFonts w:ascii="Arial Narrow" w:hAnsi="Arial Narrow" w:cs="Arial"/>
                <w:bCs/>
                <w:lang w:val="en-US"/>
              </w:rPr>
              <w:t>EAST REGION</w:t>
            </w:r>
          </w:p>
          <w:p w:rsidR="00FA27D3" w:rsidRPr="0011125D" w:rsidRDefault="00FA27D3" w:rsidP="00AB69A8">
            <w:pPr>
              <w:jc w:val="center"/>
              <w:rPr>
                <w:rFonts w:ascii="Arial Narrow" w:hAnsi="Arial Narrow" w:cs="Arial"/>
                <w:b/>
                <w:bCs/>
                <w:lang w:val="en-US"/>
              </w:rPr>
            </w:pPr>
            <w:r w:rsidRPr="0011125D">
              <w:rPr>
                <w:rFonts w:ascii="Arial Narrow" w:hAnsi="Arial Narrow" w:cs="Arial"/>
                <w:b/>
                <w:bCs/>
                <w:lang w:val="en-US"/>
              </w:rPr>
              <w:t>------------------</w:t>
            </w:r>
          </w:p>
          <w:p w:rsidR="00FA27D3" w:rsidRPr="0011125D" w:rsidRDefault="00FA27D3" w:rsidP="00AB69A8">
            <w:pPr>
              <w:jc w:val="center"/>
              <w:rPr>
                <w:rFonts w:ascii="Arial Narrow" w:hAnsi="Arial Narrow" w:cs="Arial"/>
                <w:b/>
                <w:bCs/>
                <w:lang w:val="en-US"/>
              </w:rPr>
            </w:pPr>
            <w:r w:rsidRPr="0011125D">
              <w:rPr>
                <w:rFonts w:ascii="Arial Narrow" w:hAnsi="Arial Narrow" w:cs="Arial"/>
                <w:bCs/>
                <w:lang w:val="en-US"/>
              </w:rPr>
              <w:t>KADEY DIVISION</w:t>
            </w:r>
          </w:p>
          <w:p w:rsidR="00FA27D3" w:rsidRPr="0011125D" w:rsidRDefault="00FA27D3" w:rsidP="00AB69A8">
            <w:pPr>
              <w:jc w:val="center"/>
              <w:rPr>
                <w:rFonts w:ascii="Arial Narrow" w:hAnsi="Arial Narrow" w:cs="Arial"/>
                <w:b/>
                <w:bCs/>
                <w:lang w:val="en-US"/>
              </w:rPr>
            </w:pPr>
            <w:r w:rsidRPr="0011125D">
              <w:rPr>
                <w:rFonts w:ascii="Arial Narrow" w:hAnsi="Arial Narrow" w:cs="Arial"/>
                <w:b/>
                <w:bCs/>
                <w:lang w:val="en-US"/>
              </w:rPr>
              <w:t>------------------</w:t>
            </w:r>
          </w:p>
          <w:p w:rsidR="00FA27D3" w:rsidRPr="0011125D" w:rsidRDefault="00FA27D3" w:rsidP="00AB69A8">
            <w:pPr>
              <w:jc w:val="center"/>
            </w:pPr>
            <w:r w:rsidRPr="0011125D">
              <w:rPr>
                <w:rFonts w:ascii="Arial Narrow" w:hAnsi="Arial Narrow" w:cs="Arial"/>
                <w:bCs/>
              </w:rPr>
              <w:t>BATOURI’S COUNCIL</w:t>
            </w:r>
          </w:p>
          <w:p w:rsidR="00FA27D3" w:rsidRPr="0011125D" w:rsidRDefault="00FA27D3" w:rsidP="00AB69A8">
            <w:pPr>
              <w:pStyle w:val="En-tte"/>
              <w:tabs>
                <w:tab w:val="clear" w:pos="4536"/>
                <w:tab w:val="clear" w:pos="9072"/>
                <w:tab w:val="left" w:pos="3074"/>
              </w:tabs>
              <w:jc w:val="center"/>
              <w:rPr>
                <w:noProof/>
              </w:rPr>
            </w:pPr>
            <w:r w:rsidRPr="0011125D">
              <w:rPr>
                <w:rFonts w:ascii="Arial Narrow" w:hAnsi="Arial Narrow" w:cs="Arial"/>
                <w:b/>
                <w:bCs/>
              </w:rPr>
              <w:t>------------------</w:t>
            </w:r>
          </w:p>
        </w:tc>
      </w:tr>
    </w:tbl>
    <w:p w:rsidR="00EC096E" w:rsidRPr="00DA0F01" w:rsidRDefault="00EC096E" w:rsidP="00F70624">
      <w:pPr>
        <w:pStyle w:val="Corpsdetexte3"/>
        <w:spacing w:before="120" w:after="120"/>
        <w:jc w:val="both"/>
        <w:rPr>
          <w:rFonts w:eastAsia="Arial Unicode MS"/>
          <w:b w:val="0"/>
          <w:i w:val="0"/>
          <w:sz w:val="22"/>
          <w:szCs w:val="22"/>
        </w:rPr>
      </w:pPr>
    </w:p>
    <w:p w:rsidR="00EC096E" w:rsidRPr="00DA0F01" w:rsidRDefault="00EC096E" w:rsidP="00EC096E">
      <w:pPr>
        <w:jc w:val="center"/>
        <w:outlineLvl w:val="0"/>
        <w:rPr>
          <w:b/>
          <w:bCs/>
        </w:rPr>
      </w:pPr>
      <w:r w:rsidRPr="00DA0F01">
        <w:rPr>
          <w:b/>
          <w:bCs/>
        </w:rPr>
        <w:t>LETTRE COMMANDE N°________/ AONO/</w:t>
      </w:r>
      <w:r w:rsidR="00251B69">
        <w:rPr>
          <w:b/>
          <w:bCs/>
        </w:rPr>
        <w:t>C-BRI/</w:t>
      </w:r>
      <w:r w:rsidR="009A0D72">
        <w:rPr>
          <w:b/>
          <w:bCs/>
        </w:rPr>
        <w:t>CDPM</w:t>
      </w:r>
      <w:r w:rsidR="00251B69">
        <w:rPr>
          <w:b/>
          <w:bCs/>
        </w:rPr>
        <w:t>-K</w:t>
      </w:r>
      <w:r w:rsidR="009A0D72">
        <w:rPr>
          <w:b/>
          <w:bCs/>
        </w:rPr>
        <w:t>/2019</w:t>
      </w:r>
      <w:r w:rsidRPr="00DA0F01">
        <w:rPr>
          <w:b/>
          <w:bCs/>
        </w:rPr>
        <w:t xml:space="preserve"> DU </w:t>
      </w:r>
      <w:r w:rsidR="009A0D72">
        <w:rPr>
          <w:b/>
          <w:bCs/>
        </w:rPr>
        <w:t>_____</w:t>
      </w:r>
    </w:p>
    <w:p w:rsidR="00EC096E" w:rsidRPr="00DA0F01" w:rsidRDefault="00EC096E" w:rsidP="00EC096E">
      <w:pPr>
        <w:jc w:val="center"/>
        <w:outlineLvl w:val="0"/>
        <w:rPr>
          <w:b/>
          <w:bCs/>
        </w:rPr>
      </w:pPr>
      <w:r w:rsidRPr="00DA0F01">
        <w:rPr>
          <w:b/>
          <w:bCs/>
        </w:rPr>
        <w:t>Passée après Appel d’Offres National Ouvert n°_____/AONO</w:t>
      </w:r>
      <w:r w:rsidRPr="00DA0F01">
        <w:rPr>
          <w:bCs/>
          <w:iCs/>
        </w:rPr>
        <w:t>/</w:t>
      </w:r>
      <w:r w:rsidR="009A0D72" w:rsidRPr="009A0D72">
        <w:rPr>
          <w:b/>
          <w:bCs/>
        </w:rPr>
        <w:t xml:space="preserve"> </w:t>
      </w:r>
      <w:r w:rsidR="00251B69">
        <w:rPr>
          <w:b/>
          <w:bCs/>
        </w:rPr>
        <w:t>C-BRI</w:t>
      </w:r>
      <w:r w:rsidR="009A0D72">
        <w:rPr>
          <w:b/>
          <w:bCs/>
        </w:rPr>
        <w:t>/CDPM</w:t>
      </w:r>
      <w:r w:rsidR="00251B69">
        <w:rPr>
          <w:b/>
          <w:bCs/>
        </w:rPr>
        <w:t>-K</w:t>
      </w:r>
      <w:r w:rsidR="009A0D72">
        <w:rPr>
          <w:b/>
          <w:bCs/>
        </w:rPr>
        <w:t>/2019</w:t>
      </w:r>
    </w:p>
    <w:p w:rsidR="00EC096E" w:rsidRPr="00DA0F01" w:rsidRDefault="00EC096E" w:rsidP="00EC096E">
      <w:pPr>
        <w:jc w:val="center"/>
        <w:rPr>
          <w:b/>
          <w:bCs/>
        </w:rPr>
      </w:pPr>
      <w:r w:rsidRPr="00DA0F01">
        <w:rPr>
          <w:b/>
          <w:bCs/>
        </w:rPr>
        <w:t>du ….…….</w:t>
      </w:r>
    </w:p>
    <w:p w:rsidR="00EC096E" w:rsidRPr="00DA0F01" w:rsidRDefault="00EC096E" w:rsidP="00EC096E">
      <w:pPr>
        <w:jc w:val="both"/>
        <w:outlineLvl w:val="0"/>
        <w:rPr>
          <w:bCs/>
        </w:rPr>
      </w:pPr>
      <w:r w:rsidRPr="00DA0F01">
        <w:rPr>
          <w:b/>
          <w:bCs/>
        </w:rPr>
        <w:t>TITULAIRE</w:t>
      </w:r>
      <w:r w:rsidRPr="00DA0F01">
        <w:rPr>
          <w:bCs/>
        </w:rPr>
        <w:t> : __________________________</w:t>
      </w:r>
    </w:p>
    <w:p w:rsidR="00EC096E" w:rsidRPr="00DA0F01" w:rsidRDefault="00EC096E" w:rsidP="00EC096E">
      <w:pPr>
        <w:jc w:val="both"/>
        <w:outlineLvl w:val="0"/>
        <w:rPr>
          <w:bCs/>
        </w:rPr>
      </w:pPr>
      <w:r w:rsidRPr="00DA0F01">
        <w:rPr>
          <w:bCs/>
        </w:rPr>
        <w:t xml:space="preserve">                         B.P: ____ à  ___</w:t>
      </w:r>
      <w:r w:rsidRPr="00DA0F01">
        <w:rPr>
          <w:bCs/>
        </w:rPr>
        <w:tab/>
        <w:t xml:space="preserve">Tel___  Fax : ____ </w:t>
      </w:r>
    </w:p>
    <w:p w:rsidR="00EC096E" w:rsidRPr="00DA0F01" w:rsidRDefault="00EC096E" w:rsidP="00EC096E">
      <w:pPr>
        <w:jc w:val="both"/>
        <w:rPr>
          <w:bCs/>
        </w:rPr>
      </w:pPr>
      <w:r w:rsidRPr="00DA0F01">
        <w:rPr>
          <w:bCs/>
        </w:rPr>
        <w:t xml:space="preserve">                         N° R.C : ____ A à ____</w:t>
      </w:r>
    </w:p>
    <w:p w:rsidR="00EC096E" w:rsidRPr="00DA0F01" w:rsidRDefault="00EC096E" w:rsidP="00EC096E">
      <w:pPr>
        <w:jc w:val="both"/>
        <w:rPr>
          <w:bCs/>
        </w:rPr>
      </w:pPr>
      <w:r w:rsidRPr="00DA0F01">
        <w:rPr>
          <w:bCs/>
        </w:rPr>
        <w:t xml:space="preserve">                         N° Contribuable : _____</w:t>
      </w:r>
    </w:p>
    <w:p w:rsidR="00EC096E" w:rsidRPr="00DA0F01" w:rsidRDefault="00EC096E" w:rsidP="00EC096E">
      <w:pPr>
        <w:jc w:val="both"/>
        <w:rPr>
          <w:bCs/>
        </w:rPr>
      </w:pPr>
      <w:r w:rsidRPr="00DA0F01">
        <w:rPr>
          <w:bCs/>
        </w:rPr>
        <w:t xml:space="preserve">                         N° Compte bancaire : ____  chez  ______) Agence de ______</w:t>
      </w:r>
    </w:p>
    <w:p w:rsidR="00EC096E" w:rsidRPr="00DA0F01" w:rsidRDefault="00EC096E" w:rsidP="00EC096E">
      <w:pPr>
        <w:jc w:val="both"/>
        <w:rPr>
          <w:bCs/>
        </w:rPr>
      </w:pPr>
    </w:p>
    <w:p w:rsidR="00EC096E" w:rsidRPr="00DA0F01" w:rsidRDefault="00EC096E" w:rsidP="00EC096E">
      <w:pPr>
        <w:rPr>
          <w:rFonts w:eastAsia="Arial Unicode MS"/>
          <w:i/>
          <w:sz w:val="22"/>
          <w:szCs w:val="22"/>
        </w:rPr>
      </w:pPr>
      <w:r w:rsidRPr="00DA0F01">
        <w:t xml:space="preserve">OBJET : Exécution des travaux de </w:t>
      </w:r>
      <w:r w:rsidRPr="00DA0F01">
        <w:rPr>
          <w:rFonts w:eastAsia="Arial Unicode MS"/>
          <w:i/>
          <w:sz w:val="22"/>
          <w:szCs w:val="22"/>
        </w:rPr>
        <w:t>CONSTRUCTION DES BLOCS DE DEUX SALLES DE CLASSE DANS CERTAINES ECOLES PUBLIQUES DE LA COMMUNE DE BATOURI, DEPARTEMENT DE LA KADEY, REGION DE L’EST.</w:t>
      </w:r>
    </w:p>
    <w:p w:rsidR="00EC096E" w:rsidRPr="00DA0F01" w:rsidRDefault="00EC096E" w:rsidP="00EC096E">
      <w:pPr>
        <w:pStyle w:val="Corpsdetexte2"/>
        <w:ind w:left="851" w:hanging="851"/>
      </w:pPr>
    </w:p>
    <w:p w:rsidR="00EC096E" w:rsidRPr="00DA0F01" w:rsidRDefault="00EC096E" w:rsidP="00EC096E">
      <w:pPr>
        <w:jc w:val="both"/>
        <w:outlineLvl w:val="0"/>
        <w:rPr>
          <w:bCs/>
        </w:rPr>
      </w:pPr>
      <w:r w:rsidRPr="00DA0F01">
        <w:rPr>
          <w:b/>
          <w:bCs/>
        </w:rPr>
        <w:t>LIEU</w:t>
      </w:r>
      <w:r w:rsidRPr="00DA0F01">
        <w:rPr>
          <w:bCs/>
        </w:rPr>
        <w:t> : __________________________________</w:t>
      </w:r>
    </w:p>
    <w:p w:rsidR="00EC096E" w:rsidRPr="00DA0F01" w:rsidRDefault="00EC096E" w:rsidP="00EC096E">
      <w:pPr>
        <w:jc w:val="both"/>
        <w:rPr>
          <w:bCs/>
        </w:rPr>
      </w:pPr>
    </w:p>
    <w:p w:rsidR="00EC096E" w:rsidRPr="00DA0F01" w:rsidRDefault="00EC096E" w:rsidP="00EC096E">
      <w:pPr>
        <w:ind w:left="2835" w:hanging="2835"/>
        <w:jc w:val="both"/>
        <w:rPr>
          <w:bCs/>
        </w:rPr>
      </w:pPr>
      <w:r w:rsidRPr="00DA0F01">
        <w:rPr>
          <w:b/>
          <w:bCs/>
        </w:rPr>
        <w:t>DELAI  D’EXECUTION</w:t>
      </w:r>
      <w:r w:rsidRPr="00DA0F01">
        <w:rPr>
          <w:bCs/>
        </w:rPr>
        <w:t> :</w:t>
      </w:r>
      <w:r w:rsidRPr="00DA0F01">
        <w:rPr>
          <w:bCs/>
        </w:rPr>
        <w:tab/>
        <w:t>quatre (04) mois calendaires.</w:t>
      </w:r>
    </w:p>
    <w:p w:rsidR="00EC096E" w:rsidRPr="00DA0F01" w:rsidRDefault="00EC096E" w:rsidP="00EC096E">
      <w:pPr>
        <w:jc w:val="both"/>
        <w:rPr>
          <w:bCs/>
        </w:rPr>
      </w:pPr>
    </w:p>
    <w:p w:rsidR="00EC096E" w:rsidRPr="00DA0F01" w:rsidRDefault="00EC096E" w:rsidP="00EC096E">
      <w:pPr>
        <w:jc w:val="both"/>
        <w:outlineLvl w:val="0"/>
        <w:rPr>
          <w:bCs/>
        </w:rPr>
      </w:pPr>
      <w:r w:rsidRPr="00DA0F01">
        <w:rPr>
          <w:b/>
          <w:bCs/>
        </w:rPr>
        <w:lastRenderedPageBreak/>
        <w:t>MONTANTS  EN FCFA</w:t>
      </w:r>
      <w:r w:rsidRPr="00DA0F01">
        <w:rPr>
          <w:bCs/>
        </w:rPr>
        <w:t xml:space="preserve">: </w:t>
      </w:r>
    </w:p>
    <w:p w:rsidR="00EC096E" w:rsidRPr="00DA0F01" w:rsidRDefault="00EC096E" w:rsidP="00EC096E">
      <w:pPr>
        <w:jc w:val="both"/>
        <w:outlineLvl w:val="0"/>
        <w:rPr>
          <w:bCs/>
        </w:rPr>
      </w:pPr>
    </w:p>
    <w:tbl>
      <w:tblPr>
        <w:tblW w:w="4253" w:type="dxa"/>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3"/>
        <w:gridCol w:w="2410"/>
      </w:tblGrid>
      <w:tr w:rsidR="00EC096E" w:rsidRPr="00DA0F01" w:rsidTr="00F551C2">
        <w:tc>
          <w:tcPr>
            <w:tcW w:w="1843" w:type="dxa"/>
          </w:tcPr>
          <w:p w:rsidR="00EC096E" w:rsidRPr="00DA0F01" w:rsidRDefault="00EC096E" w:rsidP="00F551C2">
            <w:pPr>
              <w:jc w:val="both"/>
              <w:outlineLvl w:val="0"/>
              <w:rPr>
                <w:bCs/>
              </w:rPr>
            </w:pPr>
          </w:p>
        </w:tc>
        <w:tc>
          <w:tcPr>
            <w:tcW w:w="2410" w:type="dxa"/>
          </w:tcPr>
          <w:p w:rsidR="00EC096E" w:rsidRPr="00DA0F01" w:rsidRDefault="00EC096E" w:rsidP="00F551C2">
            <w:pPr>
              <w:jc w:val="center"/>
              <w:outlineLvl w:val="0"/>
              <w:rPr>
                <w:bCs/>
              </w:rPr>
            </w:pPr>
          </w:p>
        </w:tc>
      </w:tr>
      <w:tr w:rsidR="00EC096E" w:rsidRPr="00DA0F01" w:rsidTr="00F551C2">
        <w:tc>
          <w:tcPr>
            <w:tcW w:w="1843" w:type="dxa"/>
          </w:tcPr>
          <w:p w:rsidR="00EC096E" w:rsidRPr="00DA0F01" w:rsidRDefault="00EC096E" w:rsidP="00F551C2">
            <w:pPr>
              <w:jc w:val="both"/>
              <w:outlineLvl w:val="0"/>
              <w:rPr>
                <w:bCs/>
              </w:rPr>
            </w:pPr>
            <w:r w:rsidRPr="00DA0F01">
              <w:rPr>
                <w:bCs/>
              </w:rPr>
              <w:t>HTVA</w:t>
            </w:r>
          </w:p>
        </w:tc>
        <w:tc>
          <w:tcPr>
            <w:tcW w:w="2410" w:type="dxa"/>
          </w:tcPr>
          <w:p w:rsidR="00EC096E" w:rsidRPr="00DA0F01" w:rsidRDefault="00EC096E" w:rsidP="00F551C2">
            <w:pPr>
              <w:jc w:val="both"/>
              <w:outlineLvl w:val="0"/>
              <w:rPr>
                <w:bCs/>
              </w:rPr>
            </w:pPr>
          </w:p>
        </w:tc>
      </w:tr>
      <w:tr w:rsidR="00EC096E" w:rsidRPr="00DA0F01" w:rsidTr="00F551C2">
        <w:tc>
          <w:tcPr>
            <w:tcW w:w="1843" w:type="dxa"/>
          </w:tcPr>
          <w:p w:rsidR="00EC096E" w:rsidRPr="00DA0F01" w:rsidRDefault="00EC096E" w:rsidP="00F551C2">
            <w:pPr>
              <w:jc w:val="both"/>
              <w:outlineLvl w:val="0"/>
              <w:rPr>
                <w:bCs/>
              </w:rPr>
            </w:pPr>
            <w:r w:rsidRPr="00DA0F01">
              <w:rPr>
                <w:bCs/>
              </w:rPr>
              <w:t>T.V.A (% HTVA)</w:t>
            </w:r>
          </w:p>
        </w:tc>
        <w:tc>
          <w:tcPr>
            <w:tcW w:w="2410" w:type="dxa"/>
          </w:tcPr>
          <w:p w:rsidR="00EC096E" w:rsidRPr="00DA0F01" w:rsidRDefault="00EC096E" w:rsidP="00F551C2">
            <w:pPr>
              <w:jc w:val="both"/>
              <w:outlineLvl w:val="0"/>
              <w:rPr>
                <w:bCs/>
              </w:rPr>
            </w:pPr>
          </w:p>
        </w:tc>
      </w:tr>
      <w:tr w:rsidR="00EC096E" w:rsidRPr="00DA0F01" w:rsidTr="00F551C2">
        <w:tc>
          <w:tcPr>
            <w:tcW w:w="1843" w:type="dxa"/>
          </w:tcPr>
          <w:p w:rsidR="00EC096E" w:rsidRPr="00DA0F01" w:rsidRDefault="00EC096E" w:rsidP="00F551C2">
            <w:pPr>
              <w:jc w:val="both"/>
              <w:outlineLvl w:val="0"/>
              <w:rPr>
                <w:bCs/>
              </w:rPr>
            </w:pPr>
            <w:r w:rsidRPr="00DA0F01">
              <w:rPr>
                <w:bCs/>
              </w:rPr>
              <w:t>TTC</w:t>
            </w:r>
          </w:p>
        </w:tc>
        <w:tc>
          <w:tcPr>
            <w:tcW w:w="2410" w:type="dxa"/>
          </w:tcPr>
          <w:p w:rsidR="00EC096E" w:rsidRPr="00DA0F01" w:rsidRDefault="00EC096E" w:rsidP="00F551C2">
            <w:pPr>
              <w:jc w:val="both"/>
              <w:outlineLvl w:val="0"/>
              <w:rPr>
                <w:bCs/>
              </w:rPr>
            </w:pPr>
          </w:p>
        </w:tc>
      </w:tr>
      <w:tr w:rsidR="00EC096E" w:rsidRPr="00DA0F01" w:rsidTr="00F551C2">
        <w:tc>
          <w:tcPr>
            <w:tcW w:w="1843" w:type="dxa"/>
          </w:tcPr>
          <w:p w:rsidR="00EC096E" w:rsidRPr="00DA0F01" w:rsidRDefault="00EC096E" w:rsidP="00F551C2">
            <w:pPr>
              <w:jc w:val="both"/>
              <w:outlineLvl w:val="0"/>
              <w:rPr>
                <w:bCs/>
              </w:rPr>
            </w:pPr>
            <w:r w:rsidRPr="00DA0F01">
              <w:rPr>
                <w:bCs/>
              </w:rPr>
              <w:t>IR (% HTVA)</w:t>
            </w:r>
          </w:p>
        </w:tc>
        <w:tc>
          <w:tcPr>
            <w:tcW w:w="2410" w:type="dxa"/>
          </w:tcPr>
          <w:p w:rsidR="00EC096E" w:rsidRPr="00DA0F01" w:rsidRDefault="00EC096E" w:rsidP="00F551C2">
            <w:pPr>
              <w:jc w:val="both"/>
              <w:outlineLvl w:val="0"/>
              <w:rPr>
                <w:bCs/>
              </w:rPr>
            </w:pPr>
          </w:p>
        </w:tc>
      </w:tr>
      <w:tr w:rsidR="00EC096E" w:rsidRPr="00DA0F01" w:rsidTr="00F551C2">
        <w:tc>
          <w:tcPr>
            <w:tcW w:w="1843" w:type="dxa"/>
          </w:tcPr>
          <w:p w:rsidR="00EC096E" w:rsidRPr="00DA0F01" w:rsidRDefault="00EC096E" w:rsidP="00F551C2">
            <w:pPr>
              <w:jc w:val="both"/>
              <w:outlineLvl w:val="0"/>
              <w:rPr>
                <w:bCs/>
              </w:rPr>
            </w:pPr>
            <w:r w:rsidRPr="00DA0F01">
              <w:rPr>
                <w:bCs/>
              </w:rPr>
              <w:t>Net à mandater</w:t>
            </w:r>
          </w:p>
        </w:tc>
        <w:tc>
          <w:tcPr>
            <w:tcW w:w="2410" w:type="dxa"/>
          </w:tcPr>
          <w:p w:rsidR="00EC096E" w:rsidRPr="00DA0F01" w:rsidRDefault="00EC096E" w:rsidP="00F551C2">
            <w:pPr>
              <w:jc w:val="both"/>
              <w:outlineLvl w:val="0"/>
              <w:rPr>
                <w:bCs/>
              </w:rPr>
            </w:pPr>
          </w:p>
        </w:tc>
      </w:tr>
    </w:tbl>
    <w:p w:rsidR="00EC096E" w:rsidRPr="00DA0F01" w:rsidRDefault="00EC096E" w:rsidP="00EC096E">
      <w:pPr>
        <w:jc w:val="both"/>
        <w:rPr>
          <w:bCs/>
        </w:rPr>
      </w:pPr>
    </w:p>
    <w:p w:rsidR="00EC096E" w:rsidRPr="00DA0F01" w:rsidRDefault="00EC096E" w:rsidP="00EC096E">
      <w:r w:rsidRPr="00DA0F01">
        <w:rPr>
          <w:b/>
          <w:bCs/>
        </w:rPr>
        <w:t>FINANCEMENT</w:t>
      </w:r>
      <w:r w:rsidRPr="00DA0F01">
        <w:rPr>
          <w:bCs/>
        </w:rPr>
        <w:t xml:space="preserve">: </w:t>
      </w:r>
      <w:r w:rsidRPr="00DA0F01">
        <w:t>BIP 2017.</w:t>
      </w:r>
    </w:p>
    <w:p w:rsidR="00EC096E" w:rsidRPr="00DA0F01" w:rsidRDefault="00EC096E" w:rsidP="00EC096E">
      <w:pPr>
        <w:jc w:val="both"/>
        <w:outlineLvl w:val="0"/>
        <w:rPr>
          <w:bCs/>
        </w:rPr>
      </w:pPr>
    </w:p>
    <w:p w:rsidR="00EC096E" w:rsidRPr="00DA0F01" w:rsidRDefault="00EC096E" w:rsidP="00EC096E">
      <w:pPr>
        <w:jc w:val="both"/>
        <w:rPr>
          <w:bCs/>
        </w:rPr>
      </w:pPr>
      <w:r w:rsidRPr="00DA0F01">
        <w:rPr>
          <w:bCs/>
        </w:rPr>
        <w:tab/>
      </w:r>
      <w:r w:rsidRPr="00DA0F01">
        <w:rPr>
          <w:bCs/>
        </w:rPr>
        <w:tab/>
      </w:r>
      <w:r w:rsidRPr="00DA0F01">
        <w:rPr>
          <w:bCs/>
        </w:rPr>
        <w:tab/>
      </w:r>
      <w:r w:rsidRPr="00DA0F01">
        <w:rPr>
          <w:bCs/>
        </w:rPr>
        <w:tab/>
        <w:t>SOUSCRITE LE ………………………………………..</w:t>
      </w:r>
    </w:p>
    <w:p w:rsidR="00EC096E" w:rsidRPr="00DA0F01" w:rsidRDefault="00EC096E" w:rsidP="00EC096E">
      <w:pPr>
        <w:ind w:firstLine="4140"/>
        <w:jc w:val="both"/>
        <w:rPr>
          <w:bCs/>
        </w:rPr>
      </w:pPr>
    </w:p>
    <w:p w:rsidR="00EC096E" w:rsidRPr="00DA0F01" w:rsidRDefault="00EC096E" w:rsidP="00EC096E">
      <w:pPr>
        <w:jc w:val="both"/>
        <w:rPr>
          <w:bCs/>
        </w:rPr>
      </w:pPr>
      <w:r w:rsidRPr="00DA0F01">
        <w:rPr>
          <w:bCs/>
        </w:rPr>
        <w:tab/>
      </w:r>
      <w:r w:rsidRPr="00DA0F01">
        <w:rPr>
          <w:bCs/>
        </w:rPr>
        <w:tab/>
      </w:r>
      <w:r w:rsidRPr="00DA0F01">
        <w:rPr>
          <w:bCs/>
        </w:rPr>
        <w:tab/>
      </w:r>
      <w:r w:rsidRPr="00DA0F01">
        <w:rPr>
          <w:bCs/>
        </w:rPr>
        <w:tab/>
        <w:t>SIGNEE LE ………………………………………..</w:t>
      </w:r>
    </w:p>
    <w:p w:rsidR="00EC096E" w:rsidRPr="00DA0F01" w:rsidRDefault="00EC096E" w:rsidP="00EC096E">
      <w:pPr>
        <w:jc w:val="both"/>
        <w:rPr>
          <w:bCs/>
        </w:rPr>
      </w:pPr>
    </w:p>
    <w:p w:rsidR="00EC096E" w:rsidRPr="00DA0F01" w:rsidRDefault="00EC096E" w:rsidP="00EC096E">
      <w:pPr>
        <w:jc w:val="both"/>
        <w:rPr>
          <w:bCs/>
        </w:rPr>
      </w:pPr>
      <w:r w:rsidRPr="00DA0F01">
        <w:rPr>
          <w:bCs/>
        </w:rPr>
        <w:tab/>
      </w:r>
      <w:r w:rsidRPr="00DA0F01">
        <w:rPr>
          <w:bCs/>
        </w:rPr>
        <w:tab/>
      </w:r>
      <w:r w:rsidRPr="00DA0F01">
        <w:rPr>
          <w:bCs/>
        </w:rPr>
        <w:tab/>
      </w:r>
      <w:r w:rsidRPr="00DA0F01">
        <w:rPr>
          <w:bCs/>
        </w:rPr>
        <w:tab/>
        <w:t>NOTIFIEE LE …………………………...……………</w:t>
      </w:r>
    </w:p>
    <w:p w:rsidR="00EC096E" w:rsidRPr="00DA0F01" w:rsidRDefault="00EC096E" w:rsidP="00EC096E">
      <w:pPr>
        <w:jc w:val="both"/>
        <w:rPr>
          <w:bCs/>
        </w:rPr>
      </w:pPr>
    </w:p>
    <w:p w:rsidR="00EC096E" w:rsidRPr="00DA0F01" w:rsidRDefault="00EC096E" w:rsidP="00EC096E">
      <w:pPr>
        <w:jc w:val="both"/>
        <w:rPr>
          <w:bCs/>
        </w:rPr>
      </w:pPr>
      <w:r w:rsidRPr="00DA0F01">
        <w:rPr>
          <w:bCs/>
        </w:rPr>
        <w:tab/>
      </w:r>
      <w:r w:rsidRPr="00DA0F01">
        <w:rPr>
          <w:bCs/>
        </w:rPr>
        <w:tab/>
      </w:r>
      <w:r w:rsidRPr="00DA0F01">
        <w:rPr>
          <w:bCs/>
        </w:rPr>
        <w:tab/>
      </w:r>
      <w:r w:rsidRPr="00DA0F01">
        <w:rPr>
          <w:bCs/>
        </w:rPr>
        <w:tab/>
        <w:t>ENREGISTREE LE…………………………………………</w:t>
      </w:r>
    </w:p>
    <w:p w:rsidR="00EC096E" w:rsidRPr="00DA0F01" w:rsidRDefault="00EC096E" w:rsidP="00EC096E">
      <w:pPr>
        <w:jc w:val="both"/>
        <w:rPr>
          <w:bCs/>
        </w:rPr>
      </w:pPr>
      <w:r w:rsidRPr="00DA0F01">
        <w:rPr>
          <w:bCs/>
        </w:rPr>
        <w:t xml:space="preserve">ENTRE: </w:t>
      </w:r>
    </w:p>
    <w:p w:rsidR="00EC096E" w:rsidRPr="00DA0F01" w:rsidRDefault="00EC096E" w:rsidP="00EC096E">
      <w:pPr>
        <w:jc w:val="both"/>
        <w:rPr>
          <w:bCs/>
        </w:rPr>
      </w:pPr>
    </w:p>
    <w:p w:rsidR="00EC096E" w:rsidRPr="00DA0F01" w:rsidRDefault="00EC096E" w:rsidP="00EC096E">
      <w:pPr>
        <w:pStyle w:val="Titre10"/>
        <w:jc w:val="both"/>
        <w:rPr>
          <w:b w:val="0"/>
          <w:bCs/>
          <w:sz w:val="22"/>
          <w:szCs w:val="22"/>
        </w:rPr>
      </w:pPr>
      <w:r w:rsidRPr="00DA0F01">
        <w:rPr>
          <w:b w:val="0"/>
          <w:sz w:val="22"/>
          <w:szCs w:val="22"/>
        </w:rPr>
        <w:t xml:space="preserve">LA REPUBLIQUE DU CAMEROUN, représentée par Monsieur le </w:t>
      </w:r>
      <w:r w:rsidR="009A0D72">
        <w:rPr>
          <w:b w:val="0"/>
          <w:sz w:val="22"/>
          <w:szCs w:val="22"/>
        </w:rPr>
        <w:t>Maire de la Commune de Batouri</w:t>
      </w:r>
      <w:r w:rsidRPr="00DA0F01">
        <w:rPr>
          <w:b w:val="0"/>
          <w:sz w:val="22"/>
          <w:szCs w:val="22"/>
        </w:rPr>
        <w:t>, dénommé  ci-après «  AUTORITE CONTRACTANTE »</w:t>
      </w:r>
    </w:p>
    <w:p w:rsidR="00EC096E" w:rsidRPr="00DA0F01" w:rsidRDefault="00EC096E" w:rsidP="00EC096E">
      <w:pPr>
        <w:jc w:val="both"/>
        <w:rPr>
          <w:bCs/>
        </w:rPr>
      </w:pPr>
    </w:p>
    <w:p w:rsidR="00EC096E" w:rsidRPr="00DA0F01" w:rsidRDefault="00EC096E" w:rsidP="00EC096E">
      <w:pPr>
        <w:jc w:val="both"/>
        <w:rPr>
          <w:bCs/>
        </w:rPr>
      </w:pPr>
      <w:r w:rsidRPr="00DA0F01">
        <w:rPr>
          <w:bCs/>
        </w:rPr>
        <w:t>D’UNE PART,</w:t>
      </w:r>
    </w:p>
    <w:p w:rsidR="00EC096E" w:rsidRPr="00DA0F01" w:rsidRDefault="00EC096E" w:rsidP="00EC096E">
      <w:pPr>
        <w:jc w:val="both"/>
        <w:rPr>
          <w:bCs/>
        </w:rPr>
      </w:pPr>
    </w:p>
    <w:p w:rsidR="00EC096E" w:rsidRPr="00DA0F01" w:rsidRDefault="00EC096E" w:rsidP="00EC096E">
      <w:pPr>
        <w:jc w:val="both"/>
        <w:outlineLvl w:val="0"/>
        <w:rPr>
          <w:bCs/>
        </w:rPr>
      </w:pPr>
      <w:r w:rsidRPr="00DA0F01">
        <w:rPr>
          <w:bCs/>
        </w:rPr>
        <w:t>ET :</w:t>
      </w:r>
    </w:p>
    <w:p w:rsidR="00EC096E" w:rsidRPr="00DA0F01" w:rsidRDefault="00EC096E" w:rsidP="00EC096E">
      <w:pPr>
        <w:jc w:val="both"/>
        <w:outlineLvl w:val="0"/>
        <w:rPr>
          <w:bCs/>
        </w:rPr>
      </w:pPr>
    </w:p>
    <w:p w:rsidR="00EC096E" w:rsidRPr="00DA0F01" w:rsidRDefault="00EC096E" w:rsidP="00EC096E">
      <w:pPr>
        <w:jc w:val="both"/>
        <w:outlineLvl w:val="0"/>
        <w:rPr>
          <w:bCs/>
        </w:rPr>
      </w:pPr>
      <w:r w:rsidRPr="00DA0F01">
        <w:rPr>
          <w:bCs/>
        </w:rPr>
        <w:t>L’ENTREPRISE  ________________</w:t>
      </w:r>
    </w:p>
    <w:p w:rsidR="00EC096E" w:rsidRPr="00DA0F01" w:rsidRDefault="00EC096E" w:rsidP="00EC096E">
      <w:pPr>
        <w:jc w:val="both"/>
        <w:outlineLvl w:val="0"/>
        <w:rPr>
          <w:bCs/>
        </w:rPr>
      </w:pPr>
    </w:p>
    <w:p w:rsidR="00EC096E" w:rsidRPr="00DA0F01" w:rsidRDefault="00EC096E" w:rsidP="00EC096E">
      <w:pPr>
        <w:jc w:val="both"/>
        <w:outlineLvl w:val="0"/>
        <w:rPr>
          <w:bCs/>
        </w:rPr>
      </w:pPr>
      <w:r w:rsidRPr="00DA0F01">
        <w:rPr>
          <w:bCs/>
        </w:rPr>
        <w:t>B.P: _____</w:t>
      </w:r>
      <w:r w:rsidRPr="00DA0F01">
        <w:rPr>
          <w:bCs/>
        </w:rPr>
        <w:tab/>
        <w:t xml:space="preserve">Tel: ___________________________  Fax : ___ </w:t>
      </w:r>
    </w:p>
    <w:p w:rsidR="00EC096E" w:rsidRPr="00DA0F01" w:rsidRDefault="00EC096E" w:rsidP="00EC096E">
      <w:pPr>
        <w:jc w:val="both"/>
        <w:rPr>
          <w:bCs/>
        </w:rPr>
      </w:pPr>
    </w:p>
    <w:p w:rsidR="00EC096E" w:rsidRPr="00DA0F01" w:rsidRDefault="00EC096E" w:rsidP="00EC096E">
      <w:pPr>
        <w:jc w:val="both"/>
        <w:rPr>
          <w:bCs/>
        </w:rPr>
      </w:pPr>
      <w:r w:rsidRPr="00DA0F01">
        <w:rPr>
          <w:bCs/>
        </w:rPr>
        <w:t>N° R.C ______________  à ______________________</w:t>
      </w:r>
    </w:p>
    <w:p w:rsidR="00EC096E" w:rsidRPr="00DA0F01" w:rsidRDefault="00EC096E" w:rsidP="00EC096E">
      <w:pPr>
        <w:jc w:val="both"/>
        <w:rPr>
          <w:bCs/>
        </w:rPr>
      </w:pPr>
    </w:p>
    <w:p w:rsidR="00EC096E" w:rsidRPr="00DA0F01" w:rsidRDefault="00EC096E" w:rsidP="00EC096E">
      <w:pPr>
        <w:jc w:val="both"/>
        <w:rPr>
          <w:bCs/>
        </w:rPr>
      </w:pPr>
      <w:r w:rsidRPr="00DA0F01">
        <w:rPr>
          <w:bCs/>
        </w:rPr>
        <w:t>N° Contribuable ____________</w:t>
      </w:r>
    </w:p>
    <w:p w:rsidR="00EC096E" w:rsidRPr="00DA0F01" w:rsidRDefault="00EC096E" w:rsidP="00EC096E">
      <w:pPr>
        <w:jc w:val="both"/>
        <w:rPr>
          <w:bCs/>
        </w:rPr>
      </w:pPr>
    </w:p>
    <w:p w:rsidR="00EC096E" w:rsidRPr="00DA0F01" w:rsidRDefault="00EC096E" w:rsidP="00EC096E">
      <w:pPr>
        <w:jc w:val="both"/>
        <w:rPr>
          <w:bCs/>
        </w:rPr>
      </w:pPr>
      <w:r w:rsidRPr="00DA0F01">
        <w:rPr>
          <w:bCs/>
        </w:rPr>
        <w:t>N° Compte bancaire : ___________ à _______________  Agence de _____________</w:t>
      </w:r>
    </w:p>
    <w:p w:rsidR="00EC096E" w:rsidRPr="00DA0F01" w:rsidRDefault="00EC096E" w:rsidP="00EC096E">
      <w:pPr>
        <w:ind w:firstLine="1843"/>
        <w:jc w:val="both"/>
        <w:rPr>
          <w:bCs/>
        </w:rPr>
      </w:pPr>
    </w:p>
    <w:p w:rsidR="00EC096E" w:rsidRPr="00DA0F01" w:rsidRDefault="00EC096E" w:rsidP="00EC096E">
      <w:pPr>
        <w:jc w:val="both"/>
        <w:rPr>
          <w:bCs/>
        </w:rPr>
      </w:pPr>
      <w:r w:rsidRPr="00DA0F01">
        <w:rPr>
          <w:bCs/>
        </w:rPr>
        <w:t xml:space="preserve">Représentée par Monsieur _________________________, son Directeur Général, dénommé ci-après                                 « LE CO-CONTRACTANT » </w:t>
      </w:r>
    </w:p>
    <w:p w:rsidR="00EC096E" w:rsidRPr="00DA0F01" w:rsidRDefault="00EC096E" w:rsidP="00EC096E">
      <w:pPr>
        <w:jc w:val="both"/>
        <w:rPr>
          <w:bCs/>
        </w:rPr>
      </w:pPr>
    </w:p>
    <w:p w:rsidR="00EC096E" w:rsidRPr="00DA0F01" w:rsidRDefault="00EC096E" w:rsidP="00EC096E">
      <w:pPr>
        <w:jc w:val="both"/>
        <w:rPr>
          <w:bCs/>
        </w:rPr>
      </w:pPr>
      <w:r w:rsidRPr="00DA0F01">
        <w:rPr>
          <w:bCs/>
        </w:rPr>
        <w:t>D’AUTRE PART,</w:t>
      </w:r>
    </w:p>
    <w:p w:rsidR="00EC096E" w:rsidRPr="00DA0F01" w:rsidRDefault="00EC096E" w:rsidP="00EC096E">
      <w:pPr>
        <w:jc w:val="both"/>
        <w:rPr>
          <w:bCs/>
        </w:rPr>
      </w:pPr>
    </w:p>
    <w:p w:rsidR="00EC096E" w:rsidRPr="00DA0F01" w:rsidRDefault="00EC096E" w:rsidP="00EC096E">
      <w:pPr>
        <w:jc w:val="both"/>
        <w:outlineLvl w:val="0"/>
        <w:rPr>
          <w:bCs/>
        </w:rPr>
      </w:pPr>
      <w:r w:rsidRPr="00DA0F01">
        <w:rPr>
          <w:bCs/>
        </w:rPr>
        <w:t>IL EST CONVENU ET ARRETE CE QUI SUIT :</w:t>
      </w:r>
    </w:p>
    <w:p w:rsidR="00EC096E" w:rsidRPr="00DA0F01" w:rsidRDefault="00EC096E" w:rsidP="00EC096E">
      <w:pPr>
        <w:jc w:val="both"/>
      </w:pPr>
    </w:p>
    <w:p w:rsidR="00EC096E" w:rsidRPr="00DA0F01" w:rsidRDefault="00EC096E" w:rsidP="00EC096E">
      <w:pPr>
        <w:jc w:val="both"/>
      </w:pPr>
    </w:p>
    <w:p w:rsidR="00EC096E" w:rsidRPr="00DA0F01" w:rsidRDefault="00EC096E" w:rsidP="00EC096E">
      <w:pPr>
        <w:pStyle w:val="Titre10"/>
        <w:jc w:val="both"/>
        <w:rPr>
          <w:b w:val="0"/>
          <w:bCs/>
          <w:sz w:val="22"/>
          <w:szCs w:val="22"/>
        </w:rPr>
      </w:pPr>
      <w:r w:rsidRPr="00DA0F01">
        <w:rPr>
          <w:b w:val="0"/>
          <w:sz w:val="22"/>
          <w:szCs w:val="22"/>
        </w:rPr>
        <w:t>DOCUMENTS A INSERER (avant la  page de signature):</w:t>
      </w:r>
    </w:p>
    <w:p w:rsidR="00EC096E" w:rsidRPr="00DA0F01" w:rsidRDefault="00EC096E" w:rsidP="00EC096E">
      <w:pPr>
        <w:pStyle w:val="Titre8"/>
        <w:rPr>
          <w:bCs/>
          <w:sz w:val="22"/>
          <w:szCs w:val="22"/>
        </w:rPr>
      </w:pPr>
    </w:p>
    <w:p w:rsidR="00EC096E" w:rsidRPr="00DA0F01" w:rsidRDefault="00EC096E" w:rsidP="00EC096E">
      <w:pPr>
        <w:pStyle w:val="Titre8"/>
        <w:jc w:val="center"/>
        <w:rPr>
          <w:bCs/>
          <w:sz w:val="22"/>
          <w:szCs w:val="22"/>
        </w:rPr>
      </w:pPr>
      <w:r w:rsidRPr="00DA0F01">
        <w:rPr>
          <w:bCs/>
          <w:sz w:val="22"/>
          <w:szCs w:val="22"/>
        </w:rPr>
        <w:t>CCAP</w:t>
      </w:r>
    </w:p>
    <w:p w:rsidR="00EC096E" w:rsidRPr="00DA0F01" w:rsidRDefault="00EC096E" w:rsidP="00EC096E">
      <w:pPr>
        <w:jc w:val="center"/>
      </w:pPr>
    </w:p>
    <w:p w:rsidR="00EC096E" w:rsidRPr="00DA0F01" w:rsidRDefault="00EC096E" w:rsidP="00EC096E">
      <w:pPr>
        <w:jc w:val="center"/>
        <w:rPr>
          <w:bCs/>
        </w:rPr>
      </w:pPr>
      <w:r w:rsidRPr="00DA0F01">
        <w:rPr>
          <w:bCs/>
        </w:rPr>
        <w:t>CCTP</w:t>
      </w:r>
    </w:p>
    <w:p w:rsidR="00EC096E" w:rsidRPr="00DA0F01" w:rsidRDefault="00EC096E" w:rsidP="00EC096E">
      <w:pPr>
        <w:jc w:val="center"/>
        <w:rPr>
          <w:bCs/>
        </w:rPr>
      </w:pPr>
    </w:p>
    <w:p w:rsidR="00EC096E" w:rsidRPr="00DA0F01" w:rsidRDefault="00EC096E" w:rsidP="00EC096E">
      <w:pPr>
        <w:jc w:val="center"/>
        <w:rPr>
          <w:bCs/>
        </w:rPr>
      </w:pPr>
      <w:r w:rsidRPr="00DA0F01">
        <w:rPr>
          <w:bCs/>
        </w:rPr>
        <w:t>BP</w:t>
      </w:r>
    </w:p>
    <w:p w:rsidR="00EC096E" w:rsidRPr="00DA0F01" w:rsidRDefault="00EC096E" w:rsidP="00EC096E">
      <w:pPr>
        <w:jc w:val="center"/>
        <w:rPr>
          <w:bCs/>
        </w:rPr>
      </w:pPr>
    </w:p>
    <w:p w:rsidR="00EC096E" w:rsidRPr="00DA0F01" w:rsidRDefault="00EC096E" w:rsidP="00EC096E">
      <w:pPr>
        <w:jc w:val="center"/>
        <w:rPr>
          <w:bCs/>
        </w:rPr>
      </w:pPr>
      <w:r w:rsidRPr="00DA0F01">
        <w:rPr>
          <w:bCs/>
        </w:rPr>
        <w:t>DE</w:t>
      </w:r>
    </w:p>
    <w:p w:rsidR="00EC096E" w:rsidRPr="00DA0F01" w:rsidRDefault="00EC096E" w:rsidP="00EC096E"/>
    <w:p w:rsidR="00EC096E" w:rsidRDefault="00EC096E" w:rsidP="00EC096E">
      <w:pPr>
        <w:jc w:val="both"/>
        <w:rPr>
          <w:bCs/>
        </w:rPr>
      </w:pPr>
    </w:p>
    <w:p w:rsidR="009A0D72" w:rsidRDefault="009A0D72" w:rsidP="00EC096E">
      <w:pPr>
        <w:jc w:val="both"/>
        <w:rPr>
          <w:bCs/>
        </w:rPr>
      </w:pPr>
    </w:p>
    <w:p w:rsidR="009A0D72" w:rsidRDefault="009A0D72" w:rsidP="00EC096E">
      <w:pPr>
        <w:jc w:val="both"/>
        <w:rPr>
          <w:bCs/>
        </w:rPr>
      </w:pPr>
    </w:p>
    <w:p w:rsidR="009A0D72" w:rsidRDefault="009A0D72" w:rsidP="00EC096E">
      <w:pPr>
        <w:jc w:val="both"/>
        <w:rPr>
          <w:bCs/>
        </w:rPr>
      </w:pPr>
    </w:p>
    <w:p w:rsidR="009A0D72" w:rsidRDefault="009A0D72" w:rsidP="00EC096E">
      <w:pPr>
        <w:jc w:val="both"/>
        <w:rPr>
          <w:bCs/>
        </w:rPr>
      </w:pPr>
    </w:p>
    <w:p w:rsidR="009A0D72" w:rsidRDefault="009A0D72" w:rsidP="00EC096E">
      <w:pPr>
        <w:jc w:val="both"/>
        <w:rPr>
          <w:bCs/>
        </w:rPr>
      </w:pPr>
    </w:p>
    <w:p w:rsidR="009A0D72" w:rsidRDefault="009A0D72" w:rsidP="00EC096E">
      <w:pPr>
        <w:jc w:val="both"/>
        <w:rPr>
          <w:bCs/>
        </w:rPr>
      </w:pPr>
    </w:p>
    <w:p w:rsidR="009A0D72" w:rsidRDefault="009A0D72" w:rsidP="00EC096E">
      <w:pPr>
        <w:jc w:val="both"/>
        <w:rPr>
          <w:bCs/>
        </w:rPr>
      </w:pPr>
    </w:p>
    <w:p w:rsidR="009A0D72" w:rsidRDefault="009A0D72" w:rsidP="00EC096E">
      <w:pPr>
        <w:jc w:val="both"/>
        <w:rPr>
          <w:bCs/>
        </w:rPr>
      </w:pPr>
    </w:p>
    <w:p w:rsidR="009A0D72" w:rsidRDefault="009A0D72" w:rsidP="00EC096E">
      <w:pPr>
        <w:jc w:val="both"/>
        <w:rPr>
          <w:bCs/>
        </w:rPr>
      </w:pPr>
    </w:p>
    <w:p w:rsidR="009A0D72" w:rsidRDefault="009A0D72" w:rsidP="00EC096E">
      <w:pPr>
        <w:jc w:val="both"/>
        <w:rPr>
          <w:bCs/>
        </w:rPr>
      </w:pPr>
    </w:p>
    <w:p w:rsidR="009A0D72" w:rsidRDefault="009A0D72" w:rsidP="00EC096E">
      <w:pPr>
        <w:jc w:val="both"/>
        <w:rPr>
          <w:bCs/>
        </w:rPr>
      </w:pPr>
    </w:p>
    <w:p w:rsidR="009A0D72" w:rsidRDefault="009A0D72" w:rsidP="00EC096E">
      <w:pPr>
        <w:jc w:val="both"/>
        <w:rPr>
          <w:bCs/>
        </w:rPr>
      </w:pPr>
    </w:p>
    <w:p w:rsidR="009A0D72" w:rsidRDefault="009A0D72" w:rsidP="00EC096E">
      <w:pPr>
        <w:jc w:val="both"/>
        <w:rPr>
          <w:bCs/>
        </w:rPr>
      </w:pPr>
    </w:p>
    <w:p w:rsidR="009A0D72" w:rsidRDefault="009A0D72" w:rsidP="00EC096E">
      <w:pPr>
        <w:jc w:val="both"/>
        <w:rPr>
          <w:bCs/>
        </w:rPr>
      </w:pPr>
    </w:p>
    <w:p w:rsidR="009A0D72" w:rsidRDefault="009A0D72" w:rsidP="00EC096E">
      <w:pPr>
        <w:jc w:val="both"/>
        <w:rPr>
          <w:bCs/>
        </w:rPr>
      </w:pPr>
    </w:p>
    <w:p w:rsidR="009A0D72" w:rsidRDefault="009A0D72" w:rsidP="00EC096E">
      <w:pPr>
        <w:jc w:val="both"/>
        <w:rPr>
          <w:bCs/>
        </w:rPr>
      </w:pPr>
    </w:p>
    <w:p w:rsidR="009A0D72" w:rsidRDefault="009A0D72" w:rsidP="00EC096E">
      <w:pPr>
        <w:jc w:val="both"/>
        <w:rPr>
          <w:bCs/>
        </w:rPr>
      </w:pPr>
    </w:p>
    <w:p w:rsidR="009A0D72" w:rsidRDefault="009A0D72" w:rsidP="00EC096E">
      <w:pPr>
        <w:jc w:val="both"/>
        <w:rPr>
          <w:bCs/>
        </w:rPr>
      </w:pPr>
    </w:p>
    <w:p w:rsidR="009A0D72" w:rsidRDefault="009A0D72" w:rsidP="00EC096E">
      <w:pPr>
        <w:jc w:val="both"/>
        <w:rPr>
          <w:bCs/>
        </w:rPr>
      </w:pPr>
    </w:p>
    <w:p w:rsidR="009A0D72" w:rsidRDefault="009A0D72" w:rsidP="00EC096E">
      <w:pPr>
        <w:jc w:val="both"/>
        <w:rPr>
          <w:bCs/>
        </w:rPr>
      </w:pPr>
    </w:p>
    <w:p w:rsidR="009A0D72" w:rsidRDefault="009A0D72" w:rsidP="00EC096E">
      <w:pPr>
        <w:jc w:val="both"/>
        <w:rPr>
          <w:bCs/>
        </w:rPr>
      </w:pPr>
    </w:p>
    <w:p w:rsidR="009A0D72" w:rsidRDefault="009A0D72" w:rsidP="00EC096E">
      <w:pPr>
        <w:jc w:val="both"/>
        <w:rPr>
          <w:bCs/>
        </w:rPr>
      </w:pPr>
    </w:p>
    <w:p w:rsidR="009A0D72" w:rsidRDefault="009A0D72" w:rsidP="00EC096E">
      <w:pPr>
        <w:jc w:val="both"/>
        <w:rPr>
          <w:bCs/>
        </w:rPr>
      </w:pPr>
    </w:p>
    <w:p w:rsidR="009A0D72" w:rsidRDefault="009A0D72" w:rsidP="00EC096E">
      <w:pPr>
        <w:jc w:val="both"/>
        <w:rPr>
          <w:bCs/>
        </w:rPr>
      </w:pPr>
    </w:p>
    <w:p w:rsidR="009A0D72" w:rsidRDefault="009A0D72" w:rsidP="00EC096E">
      <w:pPr>
        <w:jc w:val="both"/>
        <w:rPr>
          <w:bCs/>
        </w:rPr>
      </w:pPr>
    </w:p>
    <w:p w:rsidR="009A0D72" w:rsidRDefault="009A0D72" w:rsidP="00EC096E">
      <w:pPr>
        <w:jc w:val="both"/>
        <w:rPr>
          <w:bCs/>
        </w:rPr>
      </w:pPr>
    </w:p>
    <w:p w:rsidR="009A0D72" w:rsidRDefault="009A0D72" w:rsidP="00EC096E">
      <w:pPr>
        <w:jc w:val="both"/>
        <w:rPr>
          <w:bCs/>
        </w:rPr>
      </w:pPr>
    </w:p>
    <w:p w:rsidR="009A0D72" w:rsidRDefault="009A0D72" w:rsidP="00EC096E">
      <w:pPr>
        <w:jc w:val="both"/>
        <w:rPr>
          <w:bCs/>
        </w:rPr>
      </w:pPr>
    </w:p>
    <w:p w:rsidR="009A0D72" w:rsidRDefault="009A0D72" w:rsidP="00EC096E">
      <w:pPr>
        <w:jc w:val="both"/>
        <w:rPr>
          <w:bCs/>
        </w:rPr>
      </w:pPr>
    </w:p>
    <w:p w:rsidR="009A0D72" w:rsidRDefault="009A0D72" w:rsidP="00EC096E">
      <w:pPr>
        <w:jc w:val="both"/>
        <w:rPr>
          <w:bCs/>
        </w:rPr>
      </w:pPr>
    </w:p>
    <w:p w:rsidR="009A0D72" w:rsidRDefault="009A0D72" w:rsidP="00EC096E">
      <w:pPr>
        <w:jc w:val="both"/>
        <w:rPr>
          <w:bCs/>
        </w:rPr>
      </w:pPr>
    </w:p>
    <w:p w:rsidR="009A0D72" w:rsidRDefault="009A0D72" w:rsidP="00EC096E">
      <w:pPr>
        <w:jc w:val="both"/>
        <w:rPr>
          <w:bCs/>
        </w:rPr>
      </w:pPr>
    </w:p>
    <w:p w:rsidR="009A0D72" w:rsidRDefault="009A0D72" w:rsidP="00EC096E">
      <w:pPr>
        <w:jc w:val="both"/>
        <w:rPr>
          <w:bCs/>
        </w:rPr>
      </w:pPr>
    </w:p>
    <w:p w:rsidR="009A0D72" w:rsidRDefault="009A0D72" w:rsidP="00EC096E">
      <w:pPr>
        <w:jc w:val="both"/>
        <w:rPr>
          <w:bCs/>
        </w:rPr>
      </w:pPr>
    </w:p>
    <w:p w:rsidR="009A0D72" w:rsidRDefault="009A0D72" w:rsidP="00EC096E">
      <w:pPr>
        <w:jc w:val="both"/>
        <w:rPr>
          <w:bCs/>
        </w:rPr>
      </w:pPr>
    </w:p>
    <w:p w:rsidR="009A0D72" w:rsidRDefault="009A0D72" w:rsidP="00EC096E">
      <w:pPr>
        <w:jc w:val="both"/>
        <w:rPr>
          <w:bCs/>
        </w:rPr>
      </w:pPr>
    </w:p>
    <w:p w:rsidR="009A0D72" w:rsidRPr="00DA0F01" w:rsidRDefault="009A0D72" w:rsidP="00EC096E">
      <w:pPr>
        <w:jc w:val="both"/>
        <w:rPr>
          <w:bCs/>
        </w:rPr>
      </w:pPr>
    </w:p>
    <w:p w:rsidR="00EC096E" w:rsidRPr="00DA0F01" w:rsidRDefault="00EC096E" w:rsidP="00EC096E">
      <w:pPr>
        <w:jc w:val="both"/>
        <w:rPr>
          <w:b/>
          <w:bCs/>
        </w:rPr>
      </w:pPr>
      <w:r w:rsidRPr="00DA0F01">
        <w:rPr>
          <w:b/>
          <w:bCs/>
        </w:rPr>
        <w:t>DETAIL QUANTITATIF ET ESTIMATIF</w:t>
      </w:r>
    </w:p>
    <w:p w:rsidR="00EC096E" w:rsidRPr="00DA0F01" w:rsidRDefault="00EC096E" w:rsidP="00EC096E">
      <w:pPr>
        <w:jc w:val="both"/>
        <w:rPr>
          <w:b/>
          <w:bCs/>
        </w:rPr>
      </w:pPr>
    </w:p>
    <w:p w:rsidR="00EC096E" w:rsidRPr="00DA0F01" w:rsidRDefault="00EC096E" w:rsidP="00EC096E">
      <w:pPr>
        <w:jc w:val="both"/>
        <w:rPr>
          <w:b/>
          <w:bCs/>
        </w:rPr>
      </w:pPr>
      <w:r w:rsidRPr="00DA0F01">
        <w:rPr>
          <w:b/>
          <w:bCs/>
        </w:rPr>
        <w:t>Entreprise : _____</w:t>
      </w:r>
    </w:p>
    <w:p w:rsidR="00EC096E" w:rsidRPr="00DA0F01" w:rsidRDefault="00EC096E" w:rsidP="00EC096E">
      <w:pPr>
        <w:jc w:val="both"/>
        <w:rPr>
          <w:bCs/>
        </w:rPr>
      </w:pPr>
    </w:p>
    <w:p w:rsidR="00EC096E" w:rsidRPr="00DA0F01" w:rsidRDefault="00EC096E" w:rsidP="00EC096E">
      <w:pPr>
        <w:jc w:val="both"/>
        <w:rPr>
          <w:bCs/>
        </w:rPr>
      </w:pP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1"/>
        <w:gridCol w:w="3051"/>
        <w:gridCol w:w="840"/>
        <w:gridCol w:w="1551"/>
        <w:gridCol w:w="1531"/>
        <w:gridCol w:w="1480"/>
      </w:tblGrid>
      <w:tr w:rsidR="00EC096E" w:rsidRPr="00DA0F01" w:rsidTr="00EC096E">
        <w:trPr>
          <w:cantSplit/>
          <w:trHeight w:val="520"/>
          <w:jc w:val="center"/>
        </w:trPr>
        <w:tc>
          <w:tcPr>
            <w:tcW w:w="971" w:type="dxa"/>
            <w:vAlign w:val="center"/>
          </w:tcPr>
          <w:p w:rsidR="00EC096E" w:rsidRPr="00DA0F01" w:rsidRDefault="00EC096E" w:rsidP="00F551C2">
            <w:pPr>
              <w:jc w:val="center"/>
              <w:rPr>
                <w:b/>
                <w:bCs/>
              </w:rPr>
            </w:pPr>
            <w:r w:rsidRPr="00DA0F01">
              <w:rPr>
                <w:b/>
                <w:bCs/>
              </w:rPr>
              <w:t>N° PRIX</w:t>
            </w:r>
          </w:p>
        </w:tc>
        <w:tc>
          <w:tcPr>
            <w:tcW w:w="3051" w:type="dxa"/>
            <w:vAlign w:val="center"/>
          </w:tcPr>
          <w:p w:rsidR="00EC096E" w:rsidRPr="00DA0F01" w:rsidRDefault="00EC096E" w:rsidP="00F551C2">
            <w:pPr>
              <w:jc w:val="center"/>
              <w:rPr>
                <w:b/>
                <w:bCs/>
              </w:rPr>
            </w:pPr>
            <w:r w:rsidRPr="00DA0F01">
              <w:rPr>
                <w:b/>
                <w:bCs/>
              </w:rPr>
              <w:t>DESIGNATION DES TRAVAUX</w:t>
            </w:r>
          </w:p>
        </w:tc>
        <w:tc>
          <w:tcPr>
            <w:tcW w:w="840" w:type="dxa"/>
            <w:vAlign w:val="center"/>
          </w:tcPr>
          <w:p w:rsidR="00EC096E" w:rsidRPr="00DA0F01" w:rsidRDefault="00EC096E" w:rsidP="00F551C2">
            <w:pPr>
              <w:jc w:val="center"/>
              <w:rPr>
                <w:b/>
                <w:bCs/>
              </w:rPr>
            </w:pPr>
            <w:r w:rsidRPr="00DA0F01">
              <w:rPr>
                <w:b/>
                <w:bCs/>
              </w:rPr>
              <w:t>UNITE</w:t>
            </w:r>
          </w:p>
        </w:tc>
        <w:tc>
          <w:tcPr>
            <w:tcW w:w="1551" w:type="dxa"/>
            <w:vAlign w:val="center"/>
          </w:tcPr>
          <w:p w:rsidR="00EC096E" w:rsidRPr="00DA0F01" w:rsidRDefault="00EC096E" w:rsidP="00F551C2">
            <w:pPr>
              <w:jc w:val="center"/>
              <w:rPr>
                <w:b/>
                <w:bCs/>
              </w:rPr>
            </w:pPr>
            <w:r w:rsidRPr="00DA0F01">
              <w:rPr>
                <w:b/>
                <w:bCs/>
              </w:rPr>
              <w:t>QUANTITES</w:t>
            </w:r>
          </w:p>
        </w:tc>
        <w:tc>
          <w:tcPr>
            <w:tcW w:w="1531" w:type="dxa"/>
            <w:vAlign w:val="center"/>
          </w:tcPr>
          <w:p w:rsidR="00EC096E" w:rsidRPr="00DA0F01" w:rsidRDefault="00EC096E" w:rsidP="00F551C2">
            <w:pPr>
              <w:jc w:val="center"/>
              <w:rPr>
                <w:b/>
                <w:bCs/>
              </w:rPr>
            </w:pPr>
            <w:r w:rsidRPr="00DA0F01">
              <w:rPr>
                <w:b/>
                <w:bCs/>
              </w:rPr>
              <w:t>P U HTVA</w:t>
            </w:r>
          </w:p>
        </w:tc>
        <w:tc>
          <w:tcPr>
            <w:tcW w:w="1480" w:type="dxa"/>
            <w:vAlign w:val="center"/>
          </w:tcPr>
          <w:p w:rsidR="00EC096E" w:rsidRPr="00DA0F01" w:rsidRDefault="00EC096E" w:rsidP="00F551C2">
            <w:pPr>
              <w:jc w:val="center"/>
              <w:rPr>
                <w:b/>
                <w:bCs/>
              </w:rPr>
            </w:pPr>
            <w:r w:rsidRPr="00DA0F01">
              <w:rPr>
                <w:b/>
                <w:bCs/>
              </w:rPr>
              <w:t>MONTANT FCFA</w:t>
            </w:r>
          </w:p>
        </w:tc>
      </w:tr>
      <w:tr w:rsidR="00EC096E" w:rsidRPr="00DA0F01" w:rsidTr="00C764EE">
        <w:trPr>
          <w:trHeight w:val="4025"/>
          <w:jc w:val="center"/>
        </w:trPr>
        <w:tc>
          <w:tcPr>
            <w:tcW w:w="971" w:type="dxa"/>
          </w:tcPr>
          <w:p w:rsidR="00EC096E" w:rsidRPr="00DA0F01" w:rsidRDefault="00EC096E" w:rsidP="00F551C2">
            <w:pPr>
              <w:jc w:val="both"/>
              <w:rPr>
                <w:bCs/>
              </w:rPr>
            </w:pPr>
          </w:p>
          <w:p w:rsidR="00EC096E" w:rsidRPr="00DA0F01" w:rsidRDefault="00EC096E" w:rsidP="00F551C2">
            <w:pPr>
              <w:jc w:val="both"/>
              <w:rPr>
                <w:bCs/>
              </w:rPr>
            </w:pPr>
          </w:p>
          <w:p w:rsidR="00EC096E" w:rsidRPr="00DA0F01" w:rsidRDefault="00EC096E" w:rsidP="00F551C2">
            <w:pPr>
              <w:jc w:val="both"/>
              <w:rPr>
                <w:bCs/>
              </w:rPr>
            </w:pPr>
          </w:p>
          <w:p w:rsidR="00EC096E" w:rsidRPr="00DA0F01" w:rsidRDefault="00EC096E" w:rsidP="00F551C2">
            <w:pPr>
              <w:jc w:val="both"/>
              <w:rPr>
                <w:bCs/>
              </w:rPr>
            </w:pPr>
          </w:p>
          <w:p w:rsidR="00EC096E" w:rsidRPr="00DA0F01" w:rsidRDefault="00EC096E" w:rsidP="00F551C2">
            <w:pPr>
              <w:jc w:val="both"/>
              <w:rPr>
                <w:bCs/>
              </w:rPr>
            </w:pPr>
          </w:p>
          <w:p w:rsidR="00EC096E" w:rsidRPr="00DA0F01" w:rsidRDefault="00EC096E" w:rsidP="00F551C2">
            <w:pPr>
              <w:jc w:val="both"/>
              <w:rPr>
                <w:bCs/>
              </w:rPr>
            </w:pPr>
          </w:p>
          <w:p w:rsidR="00EC096E" w:rsidRPr="00DA0F01" w:rsidRDefault="00EC096E" w:rsidP="00F551C2">
            <w:pPr>
              <w:jc w:val="both"/>
              <w:rPr>
                <w:bCs/>
              </w:rPr>
            </w:pPr>
          </w:p>
          <w:p w:rsidR="00EC096E" w:rsidRPr="00DA0F01" w:rsidRDefault="00EC096E" w:rsidP="00F551C2">
            <w:pPr>
              <w:jc w:val="both"/>
              <w:rPr>
                <w:bCs/>
              </w:rPr>
            </w:pPr>
          </w:p>
          <w:p w:rsidR="00EC096E" w:rsidRPr="00DA0F01" w:rsidRDefault="00EC096E" w:rsidP="00F551C2">
            <w:pPr>
              <w:jc w:val="both"/>
              <w:rPr>
                <w:bCs/>
              </w:rPr>
            </w:pPr>
          </w:p>
          <w:p w:rsidR="00EC096E" w:rsidRPr="00DA0F01" w:rsidRDefault="00EC096E" w:rsidP="00F551C2">
            <w:pPr>
              <w:jc w:val="both"/>
              <w:rPr>
                <w:bCs/>
              </w:rPr>
            </w:pPr>
          </w:p>
          <w:p w:rsidR="00EC096E" w:rsidRPr="00DA0F01" w:rsidRDefault="00EC096E" w:rsidP="00F551C2">
            <w:pPr>
              <w:jc w:val="both"/>
              <w:rPr>
                <w:bCs/>
              </w:rPr>
            </w:pPr>
          </w:p>
          <w:p w:rsidR="00EC096E" w:rsidRPr="00DA0F01" w:rsidRDefault="00EC096E" w:rsidP="00F551C2">
            <w:pPr>
              <w:jc w:val="both"/>
              <w:rPr>
                <w:bCs/>
              </w:rPr>
            </w:pPr>
          </w:p>
          <w:p w:rsidR="00EC096E" w:rsidRPr="00DA0F01" w:rsidRDefault="00EC096E" w:rsidP="00F551C2">
            <w:pPr>
              <w:jc w:val="both"/>
              <w:rPr>
                <w:bCs/>
              </w:rPr>
            </w:pPr>
          </w:p>
        </w:tc>
        <w:tc>
          <w:tcPr>
            <w:tcW w:w="3051" w:type="dxa"/>
          </w:tcPr>
          <w:p w:rsidR="00EC096E" w:rsidRPr="00DA0F01" w:rsidRDefault="00EC096E" w:rsidP="00F551C2">
            <w:pPr>
              <w:jc w:val="both"/>
              <w:rPr>
                <w:bCs/>
              </w:rPr>
            </w:pPr>
          </w:p>
        </w:tc>
        <w:tc>
          <w:tcPr>
            <w:tcW w:w="840" w:type="dxa"/>
          </w:tcPr>
          <w:p w:rsidR="00EC096E" w:rsidRPr="00DA0F01" w:rsidRDefault="00EC096E" w:rsidP="00F551C2">
            <w:pPr>
              <w:jc w:val="both"/>
              <w:rPr>
                <w:bCs/>
              </w:rPr>
            </w:pPr>
          </w:p>
          <w:p w:rsidR="00EC096E" w:rsidRPr="00DA0F01" w:rsidRDefault="00EC096E" w:rsidP="00F551C2">
            <w:pPr>
              <w:jc w:val="both"/>
              <w:rPr>
                <w:bCs/>
              </w:rPr>
            </w:pPr>
          </w:p>
        </w:tc>
        <w:tc>
          <w:tcPr>
            <w:tcW w:w="1551" w:type="dxa"/>
          </w:tcPr>
          <w:p w:rsidR="00EC096E" w:rsidRPr="00DA0F01" w:rsidRDefault="00EC096E" w:rsidP="00F551C2">
            <w:pPr>
              <w:jc w:val="both"/>
              <w:rPr>
                <w:bCs/>
              </w:rPr>
            </w:pPr>
          </w:p>
        </w:tc>
        <w:tc>
          <w:tcPr>
            <w:tcW w:w="1531" w:type="dxa"/>
          </w:tcPr>
          <w:p w:rsidR="00EC096E" w:rsidRPr="00DA0F01" w:rsidRDefault="00EC096E" w:rsidP="00F551C2">
            <w:pPr>
              <w:jc w:val="both"/>
              <w:rPr>
                <w:bCs/>
              </w:rPr>
            </w:pPr>
          </w:p>
          <w:p w:rsidR="00EC096E" w:rsidRPr="00DA0F01" w:rsidRDefault="00EC096E" w:rsidP="00F551C2">
            <w:pPr>
              <w:jc w:val="both"/>
              <w:rPr>
                <w:bCs/>
              </w:rPr>
            </w:pPr>
          </w:p>
          <w:p w:rsidR="00EC096E" w:rsidRPr="00DA0F01" w:rsidRDefault="00EC096E" w:rsidP="00F551C2">
            <w:pPr>
              <w:jc w:val="both"/>
              <w:rPr>
                <w:bCs/>
              </w:rPr>
            </w:pPr>
          </w:p>
          <w:p w:rsidR="00EC096E" w:rsidRPr="00DA0F01" w:rsidRDefault="00EC096E" w:rsidP="00F551C2">
            <w:pPr>
              <w:jc w:val="both"/>
              <w:rPr>
                <w:bCs/>
              </w:rPr>
            </w:pPr>
          </w:p>
          <w:p w:rsidR="00EC096E" w:rsidRPr="00DA0F01" w:rsidRDefault="00EC096E" w:rsidP="00F551C2">
            <w:pPr>
              <w:jc w:val="both"/>
              <w:rPr>
                <w:bCs/>
              </w:rPr>
            </w:pPr>
          </w:p>
          <w:p w:rsidR="00EC096E" w:rsidRPr="00DA0F01" w:rsidRDefault="00EC096E" w:rsidP="00F551C2">
            <w:pPr>
              <w:jc w:val="both"/>
              <w:rPr>
                <w:bCs/>
              </w:rPr>
            </w:pPr>
          </w:p>
          <w:p w:rsidR="00EC096E" w:rsidRPr="00DA0F01" w:rsidRDefault="00EC096E" w:rsidP="00F551C2">
            <w:pPr>
              <w:jc w:val="both"/>
              <w:rPr>
                <w:bCs/>
              </w:rPr>
            </w:pPr>
          </w:p>
          <w:p w:rsidR="00EC096E" w:rsidRPr="00DA0F01" w:rsidRDefault="00EC096E" w:rsidP="00F551C2">
            <w:pPr>
              <w:jc w:val="both"/>
              <w:rPr>
                <w:bCs/>
              </w:rPr>
            </w:pPr>
          </w:p>
          <w:p w:rsidR="00EC096E" w:rsidRPr="00DA0F01" w:rsidRDefault="00EC096E" w:rsidP="00F551C2">
            <w:pPr>
              <w:jc w:val="both"/>
              <w:rPr>
                <w:bCs/>
              </w:rPr>
            </w:pPr>
          </w:p>
          <w:p w:rsidR="00EC096E" w:rsidRPr="00DA0F01" w:rsidRDefault="00EC096E" w:rsidP="00F551C2">
            <w:pPr>
              <w:jc w:val="both"/>
              <w:rPr>
                <w:bCs/>
              </w:rPr>
            </w:pPr>
          </w:p>
          <w:p w:rsidR="00EC096E" w:rsidRPr="00DA0F01" w:rsidRDefault="00EC096E" w:rsidP="00F551C2">
            <w:pPr>
              <w:jc w:val="both"/>
              <w:rPr>
                <w:bCs/>
              </w:rPr>
            </w:pPr>
          </w:p>
          <w:p w:rsidR="00EC096E" w:rsidRPr="00DA0F01" w:rsidRDefault="00EC096E" w:rsidP="00F551C2">
            <w:pPr>
              <w:jc w:val="both"/>
              <w:rPr>
                <w:bCs/>
              </w:rPr>
            </w:pPr>
          </w:p>
        </w:tc>
        <w:tc>
          <w:tcPr>
            <w:tcW w:w="1480" w:type="dxa"/>
          </w:tcPr>
          <w:p w:rsidR="00EC096E" w:rsidRPr="00DA0F01" w:rsidRDefault="00EC096E" w:rsidP="00F551C2">
            <w:pPr>
              <w:jc w:val="both"/>
              <w:rPr>
                <w:bCs/>
              </w:rPr>
            </w:pPr>
          </w:p>
        </w:tc>
      </w:tr>
      <w:tr w:rsidR="00EC096E" w:rsidRPr="00DA0F01" w:rsidTr="00EC096E">
        <w:trPr>
          <w:cantSplit/>
          <w:jc w:val="center"/>
        </w:trPr>
        <w:tc>
          <w:tcPr>
            <w:tcW w:w="971" w:type="dxa"/>
          </w:tcPr>
          <w:p w:rsidR="00EC096E" w:rsidRPr="00DA0F01" w:rsidRDefault="00EC096E" w:rsidP="00F551C2">
            <w:pPr>
              <w:jc w:val="both"/>
              <w:rPr>
                <w:bCs/>
              </w:rPr>
            </w:pPr>
          </w:p>
        </w:tc>
        <w:tc>
          <w:tcPr>
            <w:tcW w:w="6973" w:type="dxa"/>
            <w:gridSpan w:val="4"/>
          </w:tcPr>
          <w:p w:rsidR="00EC096E" w:rsidRPr="00DA0F01" w:rsidRDefault="00EC096E" w:rsidP="00F551C2">
            <w:pPr>
              <w:jc w:val="both"/>
              <w:rPr>
                <w:bCs/>
              </w:rPr>
            </w:pPr>
          </w:p>
          <w:p w:rsidR="00EC096E" w:rsidRPr="00DA0F01" w:rsidRDefault="00EC096E" w:rsidP="00566AD3">
            <w:pPr>
              <w:pStyle w:val="Paragraphedeliste"/>
              <w:numPr>
                <w:ilvl w:val="0"/>
                <w:numId w:val="107"/>
              </w:numPr>
              <w:jc w:val="both"/>
              <w:rPr>
                <w:bCs/>
                <w:sz w:val="22"/>
                <w:szCs w:val="22"/>
              </w:rPr>
            </w:pPr>
            <w:r w:rsidRPr="00DA0F01">
              <w:rPr>
                <w:bCs/>
                <w:sz w:val="22"/>
                <w:szCs w:val="22"/>
              </w:rPr>
              <w:t>MONTANT TOTAL HORS T VA…………...</w:t>
            </w:r>
          </w:p>
          <w:p w:rsidR="00EC096E" w:rsidRPr="00DA0F01" w:rsidRDefault="00EC096E" w:rsidP="00566AD3">
            <w:pPr>
              <w:pStyle w:val="Corpsdetexte3"/>
              <w:numPr>
                <w:ilvl w:val="0"/>
                <w:numId w:val="107"/>
              </w:numPr>
              <w:jc w:val="both"/>
              <w:rPr>
                <w:bCs/>
                <w:sz w:val="22"/>
                <w:szCs w:val="22"/>
              </w:rPr>
            </w:pPr>
            <w:r w:rsidRPr="00DA0F01">
              <w:rPr>
                <w:sz w:val="22"/>
                <w:szCs w:val="22"/>
              </w:rPr>
              <w:t>T VA (% de A)………………………….</w:t>
            </w:r>
          </w:p>
          <w:p w:rsidR="00EC096E" w:rsidRPr="00DA0F01" w:rsidRDefault="00EC096E" w:rsidP="00566AD3">
            <w:pPr>
              <w:pStyle w:val="Paragraphedeliste"/>
              <w:numPr>
                <w:ilvl w:val="0"/>
                <w:numId w:val="107"/>
              </w:numPr>
              <w:jc w:val="both"/>
              <w:rPr>
                <w:bCs/>
                <w:sz w:val="22"/>
                <w:szCs w:val="22"/>
              </w:rPr>
            </w:pPr>
            <w:r w:rsidRPr="00DA0F01">
              <w:rPr>
                <w:bCs/>
                <w:sz w:val="22"/>
                <w:szCs w:val="22"/>
              </w:rPr>
              <w:t>MONTANT TTC (A+B)………………………</w:t>
            </w:r>
          </w:p>
          <w:p w:rsidR="00EC096E" w:rsidRPr="00DA0F01" w:rsidRDefault="00EC096E" w:rsidP="00566AD3">
            <w:pPr>
              <w:pStyle w:val="Paragraphedeliste"/>
              <w:numPr>
                <w:ilvl w:val="0"/>
                <w:numId w:val="107"/>
              </w:numPr>
              <w:jc w:val="both"/>
              <w:rPr>
                <w:bCs/>
                <w:sz w:val="22"/>
                <w:szCs w:val="22"/>
              </w:rPr>
            </w:pPr>
            <w:r w:rsidRPr="00DA0F01">
              <w:rPr>
                <w:bCs/>
                <w:sz w:val="22"/>
                <w:szCs w:val="22"/>
              </w:rPr>
              <w:t>AIR (% de A)………………………………</w:t>
            </w:r>
          </w:p>
          <w:p w:rsidR="00EC096E" w:rsidRPr="00DA0F01" w:rsidRDefault="00EC096E" w:rsidP="00566AD3">
            <w:pPr>
              <w:pStyle w:val="Paragraphedeliste"/>
              <w:numPr>
                <w:ilvl w:val="0"/>
                <w:numId w:val="107"/>
              </w:numPr>
              <w:jc w:val="both"/>
              <w:rPr>
                <w:bCs/>
                <w:sz w:val="22"/>
                <w:szCs w:val="22"/>
              </w:rPr>
            </w:pPr>
            <w:r w:rsidRPr="00DA0F01">
              <w:rPr>
                <w:bCs/>
                <w:sz w:val="22"/>
                <w:szCs w:val="22"/>
              </w:rPr>
              <w:t xml:space="preserve">Net à mandater (A - B)                                                    </w:t>
            </w:r>
          </w:p>
        </w:tc>
        <w:tc>
          <w:tcPr>
            <w:tcW w:w="1480" w:type="dxa"/>
          </w:tcPr>
          <w:p w:rsidR="00EC096E" w:rsidRPr="00DA0F01" w:rsidRDefault="00EC096E" w:rsidP="00F551C2">
            <w:pPr>
              <w:jc w:val="both"/>
              <w:rPr>
                <w:bCs/>
              </w:rPr>
            </w:pPr>
          </w:p>
        </w:tc>
      </w:tr>
    </w:tbl>
    <w:p w:rsidR="00EC096E" w:rsidRPr="00DA0F01" w:rsidRDefault="00EC096E" w:rsidP="00EC096E">
      <w:pPr>
        <w:jc w:val="both"/>
        <w:rPr>
          <w:bCs/>
        </w:rPr>
      </w:pPr>
    </w:p>
    <w:p w:rsidR="00EC096E" w:rsidRPr="00DA0F01" w:rsidRDefault="00EC096E" w:rsidP="00EC096E">
      <w:pPr>
        <w:jc w:val="both"/>
        <w:rPr>
          <w:bCs/>
        </w:rPr>
      </w:pPr>
      <w:r w:rsidRPr="00DA0F01">
        <w:rPr>
          <w:bCs/>
        </w:rPr>
        <w:t>Arrêté le montant du présent détail estimatif à la somme de …..…..…………………………….….. ………………… (Montant en chiffres et en lettres)…………….. FCFA. Toutes Taxes Comprises</w:t>
      </w:r>
    </w:p>
    <w:p w:rsidR="00EC096E" w:rsidRPr="00DA0F01" w:rsidRDefault="00EC096E" w:rsidP="00EC096E">
      <w:pPr>
        <w:jc w:val="both"/>
        <w:rPr>
          <w:bCs/>
        </w:rPr>
      </w:pPr>
      <w:r w:rsidRPr="00DA0F01">
        <w:rPr>
          <w:bCs/>
        </w:rPr>
        <w:br w:type="page"/>
      </w:r>
      <w:r w:rsidRPr="00DA0F01">
        <w:rPr>
          <w:bCs/>
        </w:rPr>
        <w:lastRenderedPageBreak/>
        <w:t>Page ___ et Dernière</w:t>
      </w:r>
    </w:p>
    <w:p w:rsidR="00EC096E" w:rsidRPr="00DA0F01" w:rsidRDefault="00EC096E" w:rsidP="00EC096E">
      <w:pPr>
        <w:tabs>
          <w:tab w:val="left" w:pos="8190"/>
        </w:tabs>
        <w:jc w:val="both"/>
        <w:rPr>
          <w:bCs/>
        </w:rPr>
      </w:pPr>
      <w:r w:rsidRPr="00DA0F01">
        <w:rPr>
          <w:bCs/>
        </w:rPr>
        <w:tab/>
      </w:r>
    </w:p>
    <w:p w:rsidR="00EC096E" w:rsidRPr="00DA0F01" w:rsidRDefault="00EC096E" w:rsidP="00EC096E">
      <w:pPr>
        <w:jc w:val="center"/>
        <w:outlineLvl w:val="0"/>
        <w:rPr>
          <w:b/>
          <w:bCs/>
        </w:rPr>
      </w:pPr>
      <w:r w:rsidRPr="00DA0F01">
        <w:rPr>
          <w:b/>
          <w:bCs/>
        </w:rPr>
        <w:t xml:space="preserve">LETTRE COMMANDE N° ________/LC/ </w:t>
      </w:r>
      <w:r w:rsidRPr="00DA0F01">
        <w:rPr>
          <w:bCs/>
          <w:iCs/>
        </w:rPr>
        <w:t>AONO/</w:t>
      </w:r>
      <w:r w:rsidR="009A0D72" w:rsidRPr="009A0D72">
        <w:rPr>
          <w:b/>
          <w:bCs/>
        </w:rPr>
        <w:t xml:space="preserve"> </w:t>
      </w:r>
      <w:r w:rsidR="00251B69">
        <w:rPr>
          <w:b/>
          <w:bCs/>
        </w:rPr>
        <w:t>C-BRI</w:t>
      </w:r>
      <w:r w:rsidR="009A0D72">
        <w:rPr>
          <w:b/>
          <w:bCs/>
        </w:rPr>
        <w:t>/CDPM</w:t>
      </w:r>
      <w:r w:rsidR="00251B69">
        <w:rPr>
          <w:b/>
          <w:bCs/>
        </w:rPr>
        <w:t>-K</w:t>
      </w:r>
      <w:r w:rsidR="009A0D72">
        <w:rPr>
          <w:b/>
          <w:bCs/>
        </w:rPr>
        <w:t>/2019</w:t>
      </w:r>
      <w:r w:rsidR="009A0D72" w:rsidRPr="00DA0F01">
        <w:rPr>
          <w:b/>
          <w:bCs/>
        </w:rPr>
        <w:t xml:space="preserve"> </w:t>
      </w:r>
      <w:r w:rsidRPr="00DA0F01">
        <w:rPr>
          <w:bCs/>
          <w:iCs/>
        </w:rPr>
        <w:t>DU ___________</w:t>
      </w:r>
    </w:p>
    <w:p w:rsidR="00EC096E" w:rsidRPr="00DA0F01" w:rsidRDefault="00EC096E" w:rsidP="00EC096E">
      <w:pPr>
        <w:jc w:val="center"/>
        <w:rPr>
          <w:rFonts w:eastAsia="Arial Unicode MS"/>
          <w:i/>
          <w:sz w:val="22"/>
          <w:szCs w:val="22"/>
        </w:rPr>
      </w:pPr>
      <w:r w:rsidRPr="00DA0F01">
        <w:rPr>
          <w:b/>
        </w:rPr>
        <w:t xml:space="preserve">Passée après Appel d’Offres National Ouvert </w:t>
      </w:r>
      <w:proofErr w:type="spellStart"/>
      <w:r w:rsidRPr="00DA0F01">
        <w:rPr>
          <w:b/>
        </w:rPr>
        <w:t>n°________AONO</w:t>
      </w:r>
      <w:proofErr w:type="spellEnd"/>
      <w:r w:rsidRPr="00DA0F01">
        <w:rPr>
          <w:b/>
        </w:rPr>
        <w:t>/</w:t>
      </w:r>
      <w:r w:rsidR="009A0D72" w:rsidRPr="009A0D72">
        <w:rPr>
          <w:b/>
          <w:bCs/>
        </w:rPr>
        <w:t xml:space="preserve"> </w:t>
      </w:r>
      <w:r w:rsidR="00251B69">
        <w:rPr>
          <w:b/>
          <w:bCs/>
        </w:rPr>
        <w:t>C-BRI</w:t>
      </w:r>
      <w:r w:rsidR="009A0D72">
        <w:rPr>
          <w:b/>
          <w:bCs/>
        </w:rPr>
        <w:t>/CDPM</w:t>
      </w:r>
      <w:r w:rsidR="00251B69">
        <w:rPr>
          <w:b/>
          <w:bCs/>
        </w:rPr>
        <w:t>-K</w:t>
      </w:r>
      <w:r w:rsidR="009A0D72">
        <w:rPr>
          <w:b/>
          <w:bCs/>
        </w:rPr>
        <w:t>/2019</w:t>
      </w:r>
      <w:r w:rsidR="009A0D72" w:rsidRPr="00DA0F01">
        <w:rPr>
          <w:b/>
          <w:bCs/>
        </w:rPr>
        <w:t xml:space="preserve"> </w:t>
      </w:r>
      <w:r w:rsidRPr="00DA0F01">
        <w:rPr>
          <w:b/>
        </w:rPr>
        <w:t>du __________ POUR L’EXECUTION DES TRAVAUX DE CONSTRUCTION DES BLOCS DE DEUX SALLES DE CLASSE DANS CERTAINES ECOLES PUBLIQUES DE LA COMMUNE DE BATOURI, DEPARTEMENT DE LA KADEY, REGION DE L’EST.</w:t>
      </w:r>
    </w:p>
    <w:p w:rsidR="00EC096E" w:rsidRPr="00DA0F01" w:rsidRDefault="00EC096E" w:rsidP="00EC096E">
      <w:pPr>
        <w:jc w:val="center"/>
        <w:rPr>
          <w:b/>
        </w:rPr>
      </w:pPr>
    </w:p>
    <w:p w:rsidR="00EC096E" w:rsidRPr="00DA0F01" w:rsidRDefault="00EC096E" w:rsidP="00EC096E">
      <w:pPr>
        <w:pStyle w:val="Corpsdetexte2"/>
        <w:ind w:left="851" w:hanging="851"/>
        <w:jc w:val="center"/>
        <w:rPr>
          <w:b/>
        </w:rPr>
      </w:pPr>
    </w:p>
    <w:p w:rsidR="00EC096E" w:rsidRPr="00DA0F01" w:rsidRDefault="00EC096E" w:rsidP="00EC096E">
      <w:pPr>
        <w:jc w:val="both"/>
        <w:outlineLvl w:val="0"/>
        <w:rPr>
          <w:bCs/>
        </w:rPr>
      </w:pPr>
      <w:r w:rsidRPr="00DA0F01">
        <w:rPr>
          <w:b/>
          <w:bCs/>
        </w:rPr>
        <w:t xml:space="preserve">MONTANTS  EN FCFA </w:t>
      </w:r>
      <w:r w:rsidRPr="00DA0F01">
        <w:rPr>
          <w:bCs/>
        </w:rPr>
        <w:t xml:space="preserve">: </w:t>
      </w:r>
    </w:p>
    <w:p w:rsidR="00EC096E" w:rsidRPr="00DA0F01" w:rsidRDefault="00EC096E" w:rsidP="00EC096E">
      <w:pPr>
        <w:jc w:val="both"/>
        <w:outlineLvl w:val="0"/>
        <w:rPr>
          <w:bCs/>
        </w:rPr>
      </w:pPr>
    </w:p>
    <w:tbl>
      <w:tblPr>
        <w:tblW w:w="4253" w:type="dxa"/>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3"/>
        <w:gridCol w:w="2410"/>
      </w:tblGrid>
      <w:tr w:rsidR="00EC096E" w:rsidRPr="00DA0F01" w:rsidTr="00F551C2">
        <w:tc>
          <w:tcPr>
            <w:tcW w:w="1843" w:type="dxa"/>
          </w:tcPr>
          <w:p w:rsidR="00EC096E" w:rsidRPr="00DA0F01" w:rsidRDefault="00EC096E" w:rsidP="00F551C2">
            <w:pPr>
              <w:jc w:val="both"/>
              <w:outlineLvl w:val="0"/>
              <w:rPr>
                <w:bCs/>
              </w:rPr>
            </w:pPr>
          </w:p>
        </w:tc>
        <w:tc>
          <w:tcPr>
            <w:tcW w:w="2410" w:type="dxa"/>
          </w:tcPr>
          <w:p w:rsidR="00EC096E" w:rsidRPr="00DA0F01" w:rsidRDefault="00EC096E" w:rsidP="00F551C2">
            <w:pPr>
              <w:jc w:val="center"/>
              <w:outlineLvl w:val="0"/>
              <w:rPr>
                <w:bCs/>
              </w:rPr>
            </w:pPr>
          </w:p>
        </w:tc>
      </w:tr>
      <w:tr w:rsidR="00EC096E" w:rsidRPr="00DA0F01" w:rsidTr="00F551C2">
        <w:tc>
          <w:tcPr>
            <w:tcW w:w="1843" w:type="dxa"/>
          </w:tcPr>
          <w:p w:rsidR="00EC096E" w:rsidRPr="00DA0F01" w:rsidRDefault="00EC096E" w:rsidP="00F551C2">
            <w:pPr>
              <w:jc w:val="both"/>
              <w:outlineLvl w:val="0"/>
              <w:rPr>
                <w:bCs/>
              </w:rPr>
            </w:pPr>
            <w:r w:rsidRPr="00DA0F01">
              <w:rPr>
                <w:bCs/>
              </w:rPr>
              <w:t>HTVA</w:t>
            </w:r>
          </w:p>
        </w:tc>
        <w:tc>
          <w:tcPr>
            <w:tcW w:w="2410" w:type="dxa"/>
          </w:tcPr>
          <w:p w:rsidR="00EC096E" w:rsidRPr="00DA0F01" w:rsidRDefault="00EC096E" w:rsidP="00F551C2">
            <w:pPr>
              <w:jc w:val="both"/>
              <w:outlineLvl w:val="0"/>
              <w:rPr>
                <w:bCs/>
              </w:rPr>
            </w:pPr>
          </w:p>
        </w:tc>
      </w:tr>
      <w:tr w:rsidR="00EC096E" w:rsidRPr="00DA0F01" w:rsidTr="00F551C2">
        <w:tc>
          <w:tcPr>
            <w:tcW w:w="1843" w:type="dxa"/>
          </w:tcPr>
          <w:p w:rsidR="00EC096E" w:rsidRPr="00DA0F01" w:rsidRDefault="00EC096E" w:rsidP="00F551C2">
            <w:pPr>
              <w:jc w:val="both"/>
              <w:outlineLvl w:val="0"/>
              <w:rPr>
                <w:bCs/>
              </w:rPr>
            </w:pPr>
            <w:r w:rsidRPr="00DA0F01">
              <w:rPr>
                <w:bCs/>
              </w:rPr>
              <w:t>T.V.A (% HTVA)</w:t>
            </w:r>
          </w:p>
        </w:tc>
        <w:tc>
          <w:tcPr>
            <w:tcW w:w="2410" w:type="dxa"/>
          </w:tcPr>
          <w:p w:rsidR="00EC096E" w:rsidRPr="00DA0F01" w:rsidRDefault="00EC096E" w:rsidP="00F551C2">
            <w:pPr>
              <w:jc w:val="both"/>
              <w:outlineLvl w:val="0"/>
              <w:rPr>
                <w:bCs/>
              </w:rPr>
            </w:pPr>
          </w:p>
        </w:tc>
      </w:tr>
      <w:tr w:rsidR="00EC096E" w:rsidRPr="00DA0F01" w:rsidTr="00F551C2">
        <w:tc>
          <w:tcPr>
            <w:tcW w:w="1843" w:type="dxa"/>
          </w:tcPr>
          <w:p w:rsidR="00EC096E" w:rsidRPr="00DA0F01" w:rsidRDefault="00EC096E" w:rsidP="00F551C2">
            <w:pPr>
              <w:jc w:val="both"/>
              <w:outlineLvl w:val="0"/>
              <w:rPr>
                <w:bCs/>
              </w:rPr>
            </w:pPr>
            <w:r w:rsidRPr="00DA0F01">
              <w:rPr>
                <w:bCs/>
              </w:rPr>
              <w:t>TTC</w:t>
            </w:r>
          </w:p>
        </w:tc>
        <w:tc>
          <w:tcPr>
            <w:tcW w:w="2410" w:type="dxa"/>
          </w:tcPr>
          <w:p w:rsidR="00EC096E" w:rsidRPr="00DA0F01" w:rsidRDefault="00EC096E" w:rsidP="00F551C2">
            <w:pPr>
              <w:jc w:val="both"/>
              <w:outlineLvl w:val="0"/>
              <w:rPr>
                <w:bCs/>
              </w:rPr>
            </w:pPr>
          </w:p>
        </w:tc>
      </w:tr>
      <w:tr w:rsidR="00EC096E" w:rsidRPr="00DA0F01" w:rsidTr="00F551C2">
        <w:tc>
          <w:tcPr>
            <w:tcW w:w="1843" w:type="dxa"/>
          </w:tcPr>
          <w:p w:rsidR="00EC096E" w:rsidRPr="00DA0F01" w:rsidRDefault="00EC096E" w:rsidP="00F551C2">
            <w:pPr>
              <w:jc w:val="both"/>
              <w:outlineLvl w:val="0"/>
              <w:rPr>
                <w:bCs/>
              </w:rPr>
            </w:pPr>
            <w:r w:rsidRPr="00DA0F01">
              <w:rPr>
                <w:bCs/>
              </w:rPr>
              <w:t>IR (% HTVA)</w:t>
            </w:r>
          </w:p>
        </w:tc>
        <w:tc>
          <w:tcPr>
            <w:tcW w:w="2410" w:type="dxa"/>
          </w:tcPr>
          <w:p w:rsidR="00EC096E" w:rsidRPr="00DA0F01" w:rsidRDefault="00EC096E" w:rsidP="00F551C2">
            <w:pPr>
              <w:jc w:val="both"/>
              <w:outlineLvl w:val="0"/>
              <w:rPr>
                <w:bCs/>
              </w:rPr>
            </w:pPr>
          </w:p>
        </w:tc>
      </w:tr>
      <w:tr w:rsidR="00EC096E" w:rsidRPr="00DA0F01" w:rsidTr="00F551C2">
        <w:tc>
          <w:tcPr>
            <w:tcW w:w="1843" w:type="dxa"/>
          </w:tcPr>
          <w:p w:rsidR="00EC096E" w:rsidRPr="00DA0F01" w:rsidRDefault="00EC096E" w:rsidP="00F551C2">
            <w:pPr>
              <w:jc w:val="both"/>
              <w:outlineLvl w:val="0"/>
              <w:rPr>
                <w:bCs/>
              </w:rPr>
            </w:pPr>
            <w:r w:rsidRPr="00DA0F01">
              <w:rPr>
                <w:bCs/>
              </w:rPr>
              <w:t>Net à mandater</w:t>
            </w:r>
          </w:p>
        </w:tc>
        <w:tc>
          <w:tcPr>
            <w:tcW w:w="2410" w:type="dxa"/>
          </w:tcPr>
          <w:p w:rsidR="00EC096E" w:rsidRPr="00DA0F01" w:rsidRDefault="00EC096E" w:rsidP="00F551C2">
            <w:pPr>
              <w:jc w:val="both"/>
              <w:outlineLvl w:val="0"/>
              <w:rPr>
                <w:bCs/>
              </w:rPr>
            </w:pPr>
          </w:p>
        </w:tc>
      </w:tr>
    </w:tbl>
    <w:p w:rsidR="00EC096E" w:rsidRPr="00DA0F01" w:rsidRDefault="00EC096E" w:rsidP="00EC096E">
      <w:pPr>
        <w:jc w:val="both"/>
        <w:rPr>
          <w:bCs/>
        </w:rPr>
      </w:pPr>
    </w:p>
    <w:p w:rsidR="00EC096E" w:rsidRPr="00DA0F01" w:rsidRDefault="00EC096E" w:rsidP="00EC096E">
      <w:pPr>
        <w:jc w:val="both"/>
        <w:outlineLvl w:val="0"/>
        <w:rPr>
          <w:b/>
          <w:bCs/>
        </w:rPr>
      </w:pPr>
      <w:r w:rsidRPr="00DA0F01">
        <w:rPr>
          <w:b/>
          <w:bCs/>
        </w:rPr>
        <w:t>VISAS ET SIGNATURES</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4961"/>
      </w:tblGrid>
      <w:tr w:rsidR="00EC096E" w:rsidRPr="00DA0F01" w:rsidTr="00F551C2">
        <w:trPr>
          <w:cantSplit/>
          <w:trHeight w:val="2112"/>
        </w:trPr>
        <w:tc>
          <w:tcPr>
            <w:tcW w:w="4820" w:type="dxa"/>
          </w:tcPr>
          <w:p w:rsidR="00EC096E" w:rsidRPr="00DA0F01" w:rsidRDefault="00EC096E" w:rsidP="00F551C2">
            <w:pPr>
              <w:jc w:val="center"/>
              <w:rPr>
                <w:bCs/>
              </w:rPr>
            </w:pPr>
            <w:r w:rsidRPr="00DA0F01">
              <w:rPr>
                <w:bCs/>
              </w:rPr>
              <w:br w:type="page"/>
              <w:t>Lue et acceptée par le Co-contractant</w:t>
            </w:r>
          </w:p>
          <w:p w:rsidR="00EC096E" w:rsidRPr="00DA0F01" w:rsidRDefault="00EC096E" w:rsidP="00F551C2">
            <w:pPr>
              <w:jc w:val="center"/>
              <w:rPr>
                <w:bCs/>
              </w:rPr>
            </w:pPr>
          </w:p>
          <w:p w:rsidR="00EC096E" w:rsidRPr="00DA0F01" w:rsidRDefault="00EC096E" w:rsidP="00F551C2">
            <w:pPr>
              <w:jc w:val="center"/>
              <w:rPr>
                <w:bCs/>
              </w:rPr>
            </w:pPr>
          </w:p>
          <w:p w:rsidR="00EC096E" w:rsidRPr="00DA0F01" w:rsidRDefault="00EC096E" w:rsidP="00F551C2">
            <w:pPr>
              <w:rPr>
                <w:bCs/>
              </w:rPr>
            </w:pPr>
          </w:p>
          <w:p w:rsidR="00EC096E" w:rsidRPr="00DA0F01" w:rsidRDefault="00EC096E" w:rsidP="00F551C2">
            <w:pPr>
              <w:jc w:val="center"/>
              <w:rPr>
                <w:bCs/>
              </w:rPr>
            </w:pPr>
          </w:p>
          <w:p w:rsidR="00EC096E" w:rsidRPr="00DA0F01" w:rsidRDefault="00EC096E" w:rsidP="00F551C2">
            <w:pPr>
              <w:jc w:val="center"/>
              <w:rPr>
                <w:bCs/>
              </w:rPr>
            </w:pPr>
          </w:p>
          <w:p w:rsidR="00EC096E" w:rsidRPr="00DA0F01" w:rsidRDefault="00EC096E" w:rsidP="00F551C2">
            <w:pPr>
              <w:jc w:val="center"/>
              <w:rPr>
                <w:bCs/>
              </w:rPr>
            </w:pPr>
          </w:p>
          <w:p w:rsidR="00EC096E" w:rsidRPr="00DA0F01" w:rsidRDefault="00EC096E" w:rsidP="00F551C2">
            <w:pPr>
              <w:jc w:val="center"/>
              <w:rPr>
                <w:bCs/>
              </w:rPr>
            </w:pPr>
          </w:p>
          <w:p w:rsidR="00EC096E" w:rsidRPr="00DA0F01" w:rsidRDefault="00EC096E" w:rsidP="00F551C2">
            <w:pPr>
              <w:jc w:val="center"/>
              <w:rPr>
                <w:bCs/>
              </w:rPr>
            </w:pPr>
          </w:p>
          <w:p w:rsidR="00EC096E" w:rsidRPr="00DA0F01" w:rsidRDefault="00EC096E" w:rsidP="00F551C2">
            <w:pPr>
              <w:jc w:val="center"/>
              <w:rPr>
                <w:bCs/>
              </w:rPr>
            </w:pPr>
          </w:p>
          <w:p w:rsidR="00EC096E" w:rsidRPr="00DA0F01" w:rsidRDefault="00EC096E" w:rsidP="00F551C2">
            <w:pPr>
              <w:jc w:val="center"/>
              <w:rPr>
                <w:bCs/>
              </w:rPr>
            </w:pPr>
          </w:p>
          <w:p w:rsidR="00EC096E" w:rsidRPr="00DA0F01" w:rsidRDefault="00EC096E" w:rsidP="00F551C2">
            <w:pPr>
              <w:jc w:val="center"/>
              <w:rPr>
                <w:bCs/>
              </w:rPr>
            </w:pPr>
          </w:p>
          <w:p w:rsidR="00EC096E" w:rsidRPr="00DA0F01" w:rsidRDefault="00EC096E" w:rsidP="00F551C2">
            <w:pPr>
              <w:jc w:val="center"/>
              <w:rPr>
                <w:bCs/>
              </w:rPr>
            </w:pPr>
          </w:p>
          <w:p w:rsidR="00EC096E" w:rsidRPr="00DA0F01" w:rsidRDefault="00EC096E" w:rsidP="00F551C2">
            <w:pPr>
              <w:jc w:val="center"/>
              <w:rPr>
                <w:bCs/>
              </w:rPr>
            </w:pPr>
          </w:p>
          <w:p w:rsidR="00EC096E" w:rsidRPr="00DA0F01" w:rsidRDefault="00EC096E" w:rsidP="00F551C2">
            <w:pPr>
              <w:spacing w:after="120"/>
              <w:jc w:val="center"/>
              <w:rPr>
                <w:bCs/>
              </w:rPr>
            </w:pPr>
            <w:r w:rsidRPr="00DA0F01">
              <w:rPr>
                <w:bCs/>
              </w:rPr>
              <w:t>Batouri, le ……………</w:t>
            </w:r>
          </w:p>
        </w:tc>
        <w:tc>
          <w:tcPr>
            <w:tcW w:w="4961" w:type="dxa"/>
          </w:tcPr>
          <w:p w:rsidR="00EC096E" w:rsidRPr="00DA0F01" w:rsidRDefault="00EC096E" w:rsidP="00F551C2">
            <w:pPr>
              <w:jc w:val="center"/>
              <w:rPr>
                <w:bCs/>
              </w:rPr>
            </w:pPr>
            <w:r w:rsidRPr="00DA0F01">
              <w:rPr>
                <w:bCs/>
              </w:rPr>
              <w:t>Signée par l’Autorité contractante</w:t>
            </w:r>
          </w:p>
          <w:p w:rsidR="00EC096E" w:rsidRPr="00DA0F01" w:rsidRDefault="00EC096E" w:rsidP="00F551C2">
            <w:pPr>
              <w:jc w:val="center"/>
              <w:rPr>
                <w:bCs/>
              </w:rPr>
            </w:pPr>
          </w:p>
          <w:p w:rsidR="00EC096E" w:rsidRPr="00DA0F01" w:rsidRDefault="00EC096E" w:rsidP="00F551C2">
            <w:pPr>
              <w:jc w:val="center"/>
              <w:rPr>
                <w:bCs/>
              </w:rPr>
            </w:pPr>
          </w:p>
          <w:p w:rsidR="00EC096E" w:rsidRPr="00DA0F01" w:rsidRDefault="00EC096E" w:rsidP="00F551C2">
            <w:pPr>
              <w:jc w:val="center"/>
              <w:rPr>
                <w:bCs/>
              </w:rPr>
            </w:pPr>
          </w:p>
          <w:p w:rsidR="00EC096E" w:rsidRPr="00DA0F01" w:rsidRDefault="00EC096E" w:rsidP="00F551C2">
            <w:pPr>
              <w:jc w:val="center"/>
              <w:rPr>
                <w:bCs/>
              </w:rPr>
            </w:pPr>
          </w:p>
          <w:p w:rsidR="00EC096E" w:rsidRPr="00DA0F01" w:rsidRDefault="00EC096E" w:rsidP="00F551C2">
            <w:pPr>
              <w:jc w:val="center"/>
              <w:rPr>
                <w:bCs/>
              </w:rPr>
            </w:pPr>
          </w:p>
          <w:p w:rsidR="00EC096E" w:rsidRPr="00DA0F01" w:rsidRDefault="00EC096E" w:rsidP="00F551C2">
            <w:pPr>
              <w:jc w:val="center"/>
              <w:rPr>
                <w:bCs/>
              </w:rPr>
            </w:pPr>
          </w:p>
          <w:p w:rsidR="00EC096E" w:rsidRPr="00DA0F01" w:rsidRDefault="00EC096E" w:rsidP="00F551C2">
            <w:pPr>
              <w:jc w:val="center"/>
              <w:rPr>
                <w:bCs/>
              </w:rPr>
            </w:pPr>
          </w:p>
          <w:p w:rsidR="00EC096E" w:rsidRPr="00DA0F01" w:rsidRDefault="00EC096E" w:rsidP="00F551C2">
            <w:pPr>
              <w:jc w:val="center"/>
              <w:rPr>
                <w:bCs/>
              </w:rPr>
            </w:pPr>
          </w:p>
          <w:p w:rsidR="00EC096E" w:rsidRPr="00DA0F01" w:rsidRDefault="00EC096E" w:rsidP="00F551C2">
            <w:pPr>
              <w:jc w:val="center"/>
              <w:rPr>
                <w:bCs/>
              </w:rPr>
            </w:pPr>
          </w:p>
          <w:p w:rsidR="00EC096E" w:rsidRPr="00DA0F01" w:rsidRDefault="00EC096E" w:rsidP="00F551C2">
            <w:pPr>
              <w:jc w:val="center"/>
              <w:rPr>
                <w:bCs/>
              </w:rPr>
            </w:pPr>
          </w:p>
          <w:p w:rsidR="00EC096E" w:rsidRPr="00DA0F01" w:rsidRDefault="00EC096E" w:rsidP="00F551C2">
            <w:pPr>
              <w:jc w:val="center"/>
              <w:rPr>
                <w:bCs/>
              </w:rPr>
            </w:pPr>
          </w:p>
          <w:p w:rsidR="00EC096E" w:rsidRPr="00DA0F01" w:rsidRDefault="00EC096E" w:rsidP="00F551C2">
            <w:pPr>
              <w:jc w:val="center"/>
              <w:rPr>
                <w:bCs/>
              </w:rPr>
            </w:pPr>
          </w:p>
          <w:p w:rsidR="00EC096E" w:rsidRPr="00DA0F01" w:rsidRDefault="00EC096E" w:rsidP="00F551C2">
            <w:pPr>
              <w:jc w:val="center"/>
              <w:rPr>
                <w:bCs/>
              </w:rPr>
            </w:pPr>
          </w:p>
          <w:p w:rsidR="00EC096E" w:rsidRPr="00DA0F01" w:rsidRDefault="00EC096E" w:rsidP="00F551C2">
            <w:pPr>
              <w:jc w:val="center"/>
              <w:rPr>
                <w:bCs/>
              </w:rPr>
            </w:pPr>
          </w:p>
          <w:p w:rsidR="00EC096E" w:rsidRPr="00DA0F01" w:rsidRDefault="00EC096E" w:rsidP="00F551C2">
            <w:pPr>
              <w:jc w:val="center"/>
              <w:rPr>
                <w:bCs/>
              </w:rPr>
            </w:pPr>
            <w:r w:rsidRPr="00DA0F01">
              <w:rPr>
                <w:bCs/>
              </w:rPr>
              <w:t>Batouri, le ……………</w:t>
            </w:r>
          </w:p>
        </w:tc>
      </w:tr>
      <w:tr w:rsidR="00EC096E" w:rsidRPr="00DA0F01" w:rsidTr="00F551C2">
        <w:trPr>
          <w:trHeight w:val="2429"/>
        </w:trPr>
        <w:tc>
          <w:tcPr>
            <w:tcW w:w="9781" w:type="dxa"/>
            <w:gridSpan w:val="2"/>
          </w:tcPr>
          <w:p w:rsidR="00EC096E" w:rsidRPr="00DA0F01" w:rsidRDefault="00EC096E" w:rsidP="00F551C2">
            <w:pPr>
              <w:jc w:val="center"/>
              <w:rPr>
                <w:bCs/>
              </w:rPr>
            </w:pPr>
            <w:r w:rsidRPr="00DA0F01">
              <w:rPr>
                <w:bCs/>
              </w:rPr>
              <w:t>Enregistrement</w:t>
            </w:r>
          </w:p>
          <w:p w:rsidR="00EC096E" w:rsidRPr="00DA0F01" w:rsidRDefault="00EC096E" w:rsidP="00F551C2">
            <w:pPr>
              <w:jc w:val="center"/>
              <w:rPr>
                <w:bCs/>
              </w:rPr>
            </w:pPr>
          </w:p>
          <w:p w:rsidR="00EC096E" w:rsidRPr="00DA0F01" w:rsidRDefault="00EC096E" w:rsidP="00F551C2">
            <w:pPr>
              <w:jc w:val="center"/>
              <w:rPr>
                <w:bCs/>
              </w:rPr>
            </w:pPr>
          </w:p>
          <w:p w:rsidR="00EC096E" w:rsidRPr="00DA0F01" w:rsidRDefault="00EC096E" w:rsidP="00F551C2">
            <w:pPr>
              <w:jc w:val="center"/>
              <w:rPr>
                <w:bCs/>
              </w:rPr>
            </w:pPr>
          </w:p>
          <w:p w:rsidR="00EC096E" w:rsidRPr="00DA0F01" w:rsidRDefault="00EC096E" w:rsidP="00F551C2">
            <w:pPr>
              <w:jc w:val="center"/>
              <w:rPr>
                <w:bCs/>
              </w:rPr>
            </w:pPr>
          </w:p>
          <w:p w:rsidR="00EC096E" w:rsidRPr="00DA0F01" w:rsidRDefault="00EC096E" w:rsidP="00F551C2">
            <w:pPr>
              <w:jc w:val="center"/>
              <w:rPr>
                <w:bCs/>
              </w:rPr>
            </w:pPr>
          </w:p>
          <w:p w:rsidR="00EC096E" w:rsidRPr="00DA0F01" w:rsidRDefault="00EC096E" w:rsidP="00F551C2">
            <w:pPr>
              <w:jc w:val="center"/>
              <w:rPr>
                <w:bCs/>
              </w:rPr>
            </w:pPr>
          </w:p>
          <w:p w:rsidR="00EC096E" w:rsidRPr="00DA0F01" w:rsidRDefault="00EC096E" w:rsidP="00F551C2">
            <w:pPr>
              <w:jc w:val="center"/>
              <w:rPr>
                <w:bCs/>
              </w:rPr>
            </w:pPr>
          </w:p>
          <w:p w:rsidR="00EC096E" w:rsidRPr="00DA0F01" w:rsidRDefault="00EC096E" w:rsidP="00F551C2">
            <w:pPr>
              <w:jc w:val="center"/>
              <w:rPr>
                <w:bCs/>
              </w:rPr>
            </w:pPr>
          </w:p>
          <w:p w:rsidR="00EC096E" w:rsidRPr="00DA0F01" w:rsidRDefault="00EC096E" w:rsidP="00F551C2">
            <w:pPr>
              <w:jc w:val="center"/>
              <w:rPr>
                <w:bCs/>
              </w:rPr>
            </w:pPr>
          </w:p>
          <w:p w:rsidR="00EC096E" w:rsidRPr="00DA0F01" w:rsidRDefault="00EC096E" w:rsidP="00F551C2">
            <w:pPr>
              <w:jc w:val="center"/>
              <w:rPr>
                <w:bCs/>
              </w:rPr>
            </w:pPr>
          </w:p>
          <w:p w:rsidR="00EC096E" w:rsidRPr="00DA0F01" w:rsidRDefault="00EC096E" w:rsidP="00F551C2">
            <w:pPr>
              <w:jc w:val="center"/>
              <w:rPr>
                <w:bCs/>
              </w:rPr>
            </w:pPr>
          </w:p>
          <w:p w:rsidR="00EC096E" w:rsidRPr="00DA0F01" w:rsidRDefault="00EC096E" w:rsidP="00F551C2">
            <w:pPr>
              <w:jc w:val="center"/>
              <w:rPr>
                <w:bCs/>
              </w:rPr>
            </w:pPr>
          </w:p>
          <w:p w:rsidR="00EC096E" w:rsidRPr="00DA0F01" w:rsidRDefault="00EC096E" w:rsidP="00F551C2">
            <w:pPr>
              <w:jc w:val="center"/>
              <w:rPr>
                <w:bCs/>
              </w:rPr>
            </w:pPr>
          </w:p>
          <w:p w:rsidR="00EC096E" w:rsidRPr="00DA0F01" w:rsidRDefault="00EC096E" w:rsidP="00F551C2">
            <w:pPr>
              <w:jc w:val="center"/>
              <w:rPr>
                <w:bCs/>
              </w:rPr>
            </w:pPr>
          </w:p>
          <w:p w:rsidR="00EC096E" w:rsidRPr="00DA0F01" w:rsidRDefault="00EC096E" w:rsidP="00F551C2">
            <w:pPr>
              <w:jc w:val="center"/>
              <w:rPr>
                <w:bCs/>
              </w:rPr>
            </w:pPr>
          </w:p>
          <w:p w:rsidR="00EC096E" w:rsidRPr="00DA0F01" w:rsidRDefault="00EC096E" w:rsidP="00F551C2">
            <w:pPr>
              <w:jc w:val="center"/>
              <w:rPr>
                <w:bCs/>
              </w:rPr>
            </w:pPr>
          </w:p>
          <w:p w:rsidR="00EC096E" w:rsidRPr="00DA0F01" w:rsidRDefault="00EC096E" w:rsidP="00F551C2">
            <w:pPr>
              <w:jc w:val="center"/>
              <w:rPr>
                <w:bCs/>
              </w:rPr>
            </w:pPr>
          </w:p>
          <w:p w:rsidR="00EC096E" w:rsidRPr="00DA0F01" w:rsidRDefault="00EC096E" w:rsidP="00F551C2">
            <w:pPr>
              <w:jc w:val="center"/>
              <w:rPr>
                <w:bCs/>
              </w:rPr>
            </w:pPr>
          </w:p>
          <w:p w:rsidR="00EC096E" w:rsidRPr="00DA0F01" w:rsidRDefault="00EC096E" w:rsidP="00F551C2">
            <w:pPr>
              <w:jc w:val="center"/>
              <w:rPr>
                <w:bCs/>
              </w:rPr>
            </w:pPr>
          </w:p>
          <w:p w:rsidR="00EC096E" w:rsidRPr="00DA0F01" w:rsidRDefault="00EC096E" w:rsidP="00F551C2">
            <w:pPr>
              <w:jc w:val="center"/>
              <w:rPr>
                <w:bCs/>
              </w:rPr>
            </w:pPr>
          </w:p>
          <w:p w:rsidR="00EC096E" w:rsidRPr="00DA0F01" w:rsidRDefault="00EC096E" w:rsidP="00F551C2">
            <w:pPr>
              <w:jc w:val="center"/>
              <w:rPr>
                <w:bCs/>
              </w:rPr>
            </w:pPr>
          </w:p>
          <w:p w:rsidR="00EC096E" w:rsidRPr="00DA0F01" w:rsidRDefault="00EC096E" w:rsidP="00F551C2">
            <w:pPr>
              <w:jc w:val="center"/>
              <w:rPr>
                <w:bCs/>
              </w:rPr>
            </w:pPr>
          </w:p>
          <w:p w:rsidR="00EC096E" w:rsidRPr="00DA0F01" w:rsidRDefault="00EC096E" w:rsidP="00F551C2">
            <w:pPr>
              <w:jc w:val="center"/>
              <w:rPr>
                <w:bCs/>
              </w:rPr>
            </w:pPr>
          </w:p>
          <w:p w:rsidR="00EC096E" w:rsidRPr="00DA0F01" w:rsidRDefault="00EC096E" w:rsidP="00F551C2">
            <w:pPr>
              <w:rPr>
                <w:bCs/>
              </w:rPr>
            </w:pPr>
          </w:p>
        </w:tc>
      </w:tr>
    </w:tbl>
    <w:p w:rsidR="00EC096E" w:rsidRPr="00DA0F01" w:rsidRDefault="00EC096E" w:rsidP="00EC096E">
      <w:pPr>
        <w:jc w:val="both"/>
        <w:rPr>
          <w:b/>
        </w:rPr>
      </w:pPr>
    </w:p>
    <w:p w:rsidR="00BF78E4" w:rsidRPr="00DA0F01" w:rsidRDefault="00BF78E4" w:rsidP="00F70624">
      <w:pPr>
        <w:pStyle w:val="Corpsdetexte3"/>
        <w:spacing w:before="120" w:after="120"/>
        <w:jc w:val="both"/>
        <w:rPr>
          <w:rFonts w:eastAsia="Arial Unicode MS"/>
          <w:b w:val="0"/>
          <w:i w:val="0"/>
          <w:sz w:val="22"/>
          <w:szCs w:val="22"/>
        </w:rPr>
      </w:pPr>
    </w:p>
    <w:p w:rsidR="00BF78E4" w:rsidRPr="00DA0F01" w:rsidRDefault="00BF78E4" w:rsidP="00F70624">
      <w:pPr>
        <w:pStyle w:val="Corpsdetexte3"/>
        <w:spacing w:before="120" w:after="120"/>
        <w:jc w:val="both"/>
        <w:rPr>
          <w:rFonts w:eastAsia="Arial Unicode MS"/>
          <w:b w:val="0"/>
          <w:i w:val="0"/>
          <w:sz w:val="22"/>
          <w:szCs w:val="22"/>
        </w:rPr>
      </w:pPr>
    </w:p>
    <w:p w:rsidR="00EC096E" w:rsidRPr="00DA0F01" w:rsidRDefault="00EC096E" w:rsidP="00F70624">
      <w:pPr>
        <w:pStyle w:val="Corpsdetexte3"/>
        <w:spacing w:before="120" w:after="120"/>
        <w:jc w:val="both"/>
        <w:rPr>
          <w:rFonts w:eastAsia="Arial Unicode MS"/>
          <w:b w:val="0"/>
          <w:i w:val="0"/>
          <w:sz w:val="22"/>
          <w:szCs w:val="22"/>
        </w:rPr>
      </w:pPr>
    </w:p>
    <w:p w:rsidR="00EC096E" w:rsidRPr="00DA0F01" w:rsidRDefault="00EC096E" w:rsidP="00F70624">
      <w:pPr>
        <w:pStyle w:val="Corpsdetexte3"/>
        <w:spacing w:before="120" w:after="120"/>
        <w:jc w:val="both"/>
        <w:rPr>
          <w:rFonts w:eastAsia="Arial Unicode MS"/>
          <w:b w:val="0"/>
          <w:i w:val="0"/>
          <w:sz w:val="22"/>
          <w:szCs w:val="22"/>
        </w:rPr>
      </w:pPr>
    </w:p>
    <w:p w:rsidR="00EC096E" w:rsidRPr="00DA0F01" w:rsidRDefault="00EC096E" w:rsidP="00F70624">
      <w:pPr>
        <w:pStyle w:val="Corpsdetexte3"/>
        <w:spacing w:before="120" w:after="120"/>
        <w:jc w:val="both"/>
        <w:rPr>
          <w:rFonts w:eastAsia="Arial Unicode MS"/>
          <w:b w:val="0"/>
          <w:i w:val="0"/>
          <w:sz w:val="22"/>
          <w:szCs w:val="22"/>
        </w:rPr>
      </w:pPr>
    </w:p>
    <w:p w:rsidR="00EC096E" w:rsidRPr="00DA0F01" w:rsidRDefault="00EC096E" w:rsidP="00F70624">
      <w:pPr>
        <w:pStyle w:val="Corpsdetexte3"/>
        <w:spacing w:before="120" w:after="120"/>
        <w:jc w:val="both"/>
        <w:rPr>
          <w:rFonts w:eastAsia="Arial Unicode MS"/>
          <w:b w:val="0"/>
          <w:i w:val="0"/>
          <w:sz w:val="22"/>
          <w:szCs w:val="22"/>
        </w:rPr>
      </w:pPr>
    </w:p>
    <w:p w:rsidR="00EC096E" w:rsidRPr="00DA0F01" w:rsidRDefault="00EC096E" w:rsidP="00F70624">
      <w:pPr>
        <w:pStyle w:val="Corpsdetexte3"/>
        <w:spacing w:before="120" w:after="120"/>
        <w:jc w:val="both"/>
        <w:rPr>
          <w:rFonts w:eastAsia="Arial Unicode MS"/>
          <w:b w:val="0"/>
          <w:i w:val="0"/>
          <w:sz w:val="22"/>
          <w:szCs w:val="22"/>
        </w:rPr>
      </w:pPr>
    </w:p>
    <w:p w:rsidR="00EC096E" w:rsidRPr="00DA0F01" w:rsidRDefault="00EC096E" w:rsidP="00F70624">
      <w:pPr>
        <w:pStyle w:val="Corpsdetexte3"/>
        <w:spacing w:before="120" w:after="120"/>
        <w:jc w:val="both"/>
        <w:rPr>
          <w:rFonts w:eastAsia="Arial Unicode MS"/>
          <w:b w:val="0"/>
          <w:i w:val="0"/>
          <w:sz w:val="22"/>
          <w:szCs w:val="22"/>
        </w:rPr>
      </w:pPr>
    </w:p>
    <w:p w:rsidR="00EC096E" w:rsidRPr="00DA0F01" w:rsidRDefault="00EC096E" w:rsidP="00F70624">
      <w:pPr>
        <w:pStyle w:val="Corpsdetexte3"/>
        <w:spacing w:before="120" w:after="120"/>
        <w:jc w:val="both"/>
        <w:rPr>
          <w:rFonts w:eastAsia="Arial Unicode MS"/>
          <w:b w:val="0"/>
          <w:i w:val="0"/>
          <w:sz w:val="22"/>
          <w:szCs w:val="22"/>
        </w:rPr>
      </w:pPr>
    </w:p>
    <w:p w:rsidR="00EC096E" w:rsidRPr="00DA0F01" w:rsidRDefault="00EC096E" w:rsidP="00F70624">
      <w:pPr>
        <w:pStyle w:val="Corpsdetexte3"/>
        <w:spacing w:before="120" w:after="120"/>
        <w:jc w:val="both"/>
        <w:rPr>
          <w:rFonts w:eastAsia="Arial Unicode MS"/>
          <w:b w:val="0"/>
          <w:i w:val="0"/>
          <w:sz w:val="22"/>
          <w:szCs w:val="22"/>
        </w:rPr>
      </w:pPr>
    </w:p>
    <w:p w:rsidR="00EC096E" w:rsidRPr="00DA0F01" w:rsidRDefault="00EC096E" w:rsidP="00F70624">
      <w:pPr>
        <w:pStyle w:val="Corpsdetexte3"/>
        <w:spacing w:before="120" w:after="120"/>
        <w:jc w:val="both"/>
        <w:rPr>
          <w:rFonts w:eastAsia="Arial Unicode MS"/>
          <w:b w:val="0"/>
          <w:i w:val="0"/>
          <w:sz w:val="22"/>
          <w:szCs w:val="22"/>
        </w:rPr>
      </w:pPr>
    </w:p>
    <w:p w:rsidR="00EC096E" w:rsidRPr="00DA0F01" w:rsidRDefault="00EC096E" w:rsidP="00F70624">
      <w:pPr>
        <w:pStyle w:val="Corpsdetexte3"/>
        <w:spacing w:before="120" w:after="120"/>
        <w:jc w:val="both"/>
        <w:rPr>
          <w:rFonts w:eastAsia="Arial Unicode MS"/>
          <w:b w:val="0"/>
          <w:i w:val="0"/>
          <w:sz w:val="22"/>
          <w:szCs w:val="22"/>
        </w:rPr>
      </w:pPr>
    </w:p>
    <w:p w:rsidR="00EC096E" w:rsidRPr="00DA0F01" w:rsidRDefault="00EC096E" w:rsidP="00F70624">
      <w:pPr>
        <w:pStyle w:val="Corpsdetexte3"/>
        <w:spacing w:before="120" w:after="120"/>
        <w:jc w:val="both"/>
        <w:rPr>
          <w:rFonts w:eastAsia="Arial Unicode MS"/>
          <w:b w:val="0"/>
          <w:i w:val="0"/>
          <w:sz w:val="22"/>
          <w:szCs w:val="22"/>
        </w:rPr>
      </w:pPr>
    </w:p>
    <w:p w:rsidR="00EC096E" w:rsidRPr="00DA0F01" w:rsidRDefault="00566AD3" w:rsidP="00F70624">
      <w:pPr>
        <w:pStyle w:val="Corpsdetexte3"/>
        <w:spacing w:before="120" w:after="120"/>
        <w:jc w:val="both"/>
        <w:rPr>
          <w:rFonts w:eastAsia="Arial Unicode MS"/>
          <w:b w:val="0"/>
          <w:i w:val="0"/>
          <w:sz w:val="22"/>
          <w:szCs w:val="22"/>
        </w:rPr>
      </w:pPr>
      <w:r>
        <w:rPr>
          <w:rFonts w:eastAsia="Arial Unicode MS"/>
          <w:b w:val="0"/>
          <w:i w:val="0"/>
          <w:noProof/>
          <w:sz w:val="22"/>
          <w:szCs w:val="22"/>
        </w:rPr>
        <mc:AlternateContent>
          <mc:Choice Requires="wps">
            <w:drawing>
              <wp:anchor distT="0" distB="0" distL="114300" distR="114300" simplePos="0" relativeHeight="251687424" behindDoc="0" locked="0" layoutInCell="1" allowOverlap="1">
                <wp:simplePos x="0" y="0"/>
                <wp:positionH relativeFrom="column">
                  <wp:posOffset>535305</wp:posOffset>
                </wp:positionH>
                <wp:positionV relativeFrom="paragraph">
                  <wp:posOffset>42545</wp:posOffset>
                </wp:positionV>
                <wp:extent cx="4895850" cy="1791970"/>
                <wp:effectExtent l="36195" t="52070" r="40005" b="51435"/>
                <wp:wrapNone/>
                <wp:docPr id="22" name="AutoShape 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0" cy="1791970"/>
                        </a:xfrm>
                        <a:prstGeom prst="leftRightArrow">
                          <a:avLst>
                            <a:gd name="adj1" fmla="val 50000"/>
                            <a:gd name="adj2" fmla="val 54642"/>
                          </a:avLst>
                        </a:prstGeom>
                        <a:solidFill>
                          <a:srgbClr val="FFFFFF"/>
                        </a:solidFill>
                        <a:ln w="28575">
                          <a:solidFill>
                            <a:srgbClr val="000000"/>
                          </a:solidFill>
                          <a:miter lim="800000"/>
                          <a:headEnd/>
                          <a:tailEnd/>
                        </a:ln>
                      </wps:spPr>
                      <wps:txbx>
                        <w:txbxContent>
                          <w:p w:rsidR="00182AB8" w:rsidRPr="004F1BD5" w:rsidRDefault="00182AB8" w:rsidP="00E139C7">
                            <w:pPr>
                              <w:jc w:val="center"/>
                              <w:rPr>
                                <w:rFonts w:ascii="Albertus Extra Bold" w:hAnsi="Albertus Extra Bold"/>
                                <w:sz w:val="32"/>
                                <w:szCs w:val="32"/>
                              </w:rPr>
                            </w:pPr>
                            <w:r w:rsidRPr="004F1BD5">
                              <w:rPr>
                                <w:rFonts w:ascii="Albertus Extra Bold" w:hAnsi="Albertus Extra Bold"/>
                                <w:sz w:val="32"/>
                                <w:szCs w:val="32"/>
                              </w:rPr>
                              <w:t>Pièce N°</w:t>
                            </w:r>
                            <w:r>
                              <w:rPr>
                                <w:rFonts w:ascii="Albertus Extra Bold" w:hAnsi="Albertus Extra Bold"/>
                                <w:sz w:val="32"/>
                                <w:szCs w:val="32"/>
                              </w:rPr>
                              <w:t>10</w:t>
                            </w:r>
                            <w:r w:rsidRPr="004F1BD5">
                              <w:rPr>
                                <w:rFonts w:ascii="Albertus Extra Bold" w:hAnsi="Albertus Extra Bold"/>
                                <w:sz w:val="32"/>
                                <w:szCs w:val="32"/>
                              </w:rPr>
                              <w:t xml:space="preserve"> :</w:t>
                            </w:r>
                          </w:p>
                          <w:p w:rsidR="00182AB8" w:rsidRPr="004F1BD5" w:rsidRDefault="00182AB8" w:rsidP="00E139C7">
                            <w:pPr>
                              <w:jc w:val="center"/>
                              <w:rPr>
                                <w:rFonts w:ascii="Albertus Extra Bold" w:hAnsi="Albertus Extra Bold"/>
                                <w:sz w:val="32"/>
                                <w:szCs w:val="32"/>
                              </w:rPr>
                            </w:pPr>
                            <w:r>
                              <w:rPr>
                                <w:rFonts w:ascii="Albertus Extra Bold" w:hAnsi="Albertus Extra Bold"/>
                                <w:sz w:val="32"/>
                                <w:szCs w:val="32"/>
                              </w:rPr>
                              <w:t xml:space="preserve">MODELES DE FORMULAIRES A UTILISER PAR LES SOUMISSIONNAIRES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38" o:spid="_x0000_s1042" type="#_x0000_t69" style="position:absolute;left:0;text-align:left;margin-left:42.15pt;margin-top:3.35pt;width:385.5pt;height:141.1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" strokeweight="2.25pt">
                <v:textbox>
                  <w:txbxContent>
                    <w:p w:rsidR="00182AB8" w:rsidRPr="004F1BD5" w:rsidRDefault="00182AB8" w:rsidP="00E139C7">
                      <w:pPr>
                        <w:jc w:val="center"/>
                        <w:rPr>
                          <w:rFonts w:ascii="Albertus Extra Bold" w:hAnsi="Albertus Extra Bold"/>
                          <w:sz w:val="32"/>
                          <w:szCs w:val="32"/>
                        </w:rPr>
                      </w:pPr>
                      <w:r w:rsidRPr="004F1BD5">
                        <w:rPr>
                          <w:rFonts w:ascii="Albertus Extra Bold" w:hAnsi="Albertus Extra Bold"/>
                          <w:sz w:val="32"/>
                          <w:szCs w:val="32"/>
                        </w:rPr>
                        <w:t>Pièce N°</w:t>
                      </w:r>
                      <w:r>
                        <w:rPr>
                          <w:rFonts w:ascii="Albertus Extra Bold" w:hAnsi="Albertus Extra Bold"/>
                          <w:sz w:val="32"/>
                          <w:szCs w:val="32"/>
                        </w:rPr>
                        <w:t>10</w:t>
                      </w:r>
                      <w:r w:rsidRPr="004F1BD5">
                        <w:rPr>
                          <w:rFonts w:ascii="Albertus Extra Bold" w:hAnsi="Albertus Extra Bold"/>
                          <w:sz w:val="32"/>
                          <w:szCs w:val="32"/>
                        </w:rPr>
                        <w:t xml:space="preserve"> :</w:t>
                      </w:r>
                    </w:p>
                    <w:p w:rsidR="00182AB8" w:rsidRPr="004F1BD5" w:rsidRDefault="00182AB8" w:rsidP="00E139C7">
                      <w:pPr>
                        <w:jc w:val="center"/>
                        <w:rPr>
                          <w:rFonts w:ascii="Albertus Extra Bold" w:hAnsi="Albertus Extra Bold"/>
                          <w:sz w:val="32"/>
                          <w:szCs w:val="32"/>
                        </w:rPr>
                      </w:pPr>
                      <w:r>
                        <w:rPr>
                          <w:rFonts w:ascii="Albertus Extra Bold" w:hAnsi="Albertus Extra Bold"/>
                          <w:sz w:val="32"/>
                          <w:szCs w:val="32"/>
                        </w:rPr>
                        <w:t xml:space="preserve">MODELES DE FORMULAIRES A UTILISER PAR LES SOUMISSIONNAIRES </w:t>
                      </w:r>
                    </w:p>
                  </w:txbxContent>
                </v:textbox>
              </v:shape>
            </w:pict>
          </mc:Fallback>
        </mc:AlternateContent>
      </w:r>
    </w:p>
    <w:p w:rsidR="00EC096E" w:rsidRPr="00DA0F01" w:rsidRDefault="00EC096E" w:rsidP="00F70624">
      <w:pPr>
        <w:pStyle w:val="Corpsdetexte3"/>
        <w:spacing w:before="120" w:after="120"/>
        <w:jc w:val="both"/>
        <w:rPr>
          <w:rFonts w:eastAsia="Arial Unicode MS"/>
          <w:b w:val="0"/>
          <w:i w:val="0"/>
          <w:sz w:val="22"/>
          <w:szCs w:val="22"/>
        </w:rPr>
      </w:pPr>
    </w:p>
    <w:p w:rsidR="00EC096E" w:rsidRPr="00DA0F01" w:rsidRDefault="00EC096E" w:rsidP="00F70624">
      <w:pPr>
        <w:pStyle w:val="Corpsdetexte3"/>
        <w:spacing w:before="120" w:after="120"/>
        <w:jc w:val="both"/>
        <w:rPr>
          <w:rFonts w:eastAsia="Arial Unicode MS"/>
          <w:b w:val="0"/>
          <w:i w:val="0"/>
          <w:sz w:val="22"/>
          <w:szCs w:val="22"/>
        </w:rPr>
      </w:pPr>
    </w:p>
    <w:p w:rsidR="007B4D64" w:rsidRPr="00DA0F01" w:rsidRDefault="007B4D64" w:rsidP="00F70624">
      <w:pPr>
        <w:pStyle w:val="Corpsdetexte3"/>
        <w:spacing w:before="120" w:after="120"/>
        <w:jc w:val="both"/>
        <w:rPr>
          <w:rFonts w:eastAsia="Arial Unicode MS"/>
          <w:b w:val="0"/>
          <w:i w:val="0"/>
          <w:sz w:val="22"/>
          <w:szCs w:val="22"/>
        </w:rPr>
      </w:pPr>
    </w:p>
    <w:p w:rsidR="007B4D64" w:rsidRPr="00DA0F01" w:rsidRDefault="007B4D64" w:rsidP="00F70624">
      <w:pPr>
        <w:pStyle w:val="Corpsdetexte3"/>
        <w:spacing w:before="120" w:after="120"/>
        <w:jc w:val="both"/>
        <w:rPr>
          <w:rFonts w:eastAsia="Arial Unicode MS"/>
          <w:b w:val="0"/>
          <w:i w:val="0"/>
          <w:sz w:val="22"/>
          <w:szCs w:val="22"/>
        </w:rPr>
      </w:pPr>
    </w:p>
    <w:p w:rsidR="005F5022" w:rsidRPr="00DA0F01" w:rsidRDefault="005F5022" w:rsidP="00F70624">
      <w:pPr>
        <w:pStyle w:val="Corpsdetexte3"/>
        <w:spacing w:before="120" w:after="120"/>
        <w:jc w:val="both"/>
        <w:rPr>
          <w:rFonts w:eastAsia="Arial Unicode MS"/>
          <w:b w:val="0"/>
          <w:i w:val="0"/>
          <w:sz w:val="22"/>
          <w:szCs w:val="22"/>
        </w:rPr>
      </w:pPr>
    </w:p>
    <w:p w:rsidR="007B4D64" w:rsidRPr="00DA0F01" w:rsidRDefault="007B4D64" w:rsidP="00F70624">
      <w:pPr>
        <w:pStyle w:val="Corpsdetexte3"/>
        <w:spacing w:before="120" w:after="120"/>
        <w:jc w:val="both"/>
        <w:rPr>
          <w:rFonts w:eastAsia="Arial Unicode MS"/>
          <w:b w:val="0"/>
          <w:i w:val="0"/>
          <w:sz w:val="22"/>
          <w:szCs w:val="22"/>
        </w:rPr>
      </w:pPr>
    </w:p>
    <w:p w:rsidR="007B4D64" w:rsidRPr="00DA0F01" w:rsidRDefault="007B4D64" w:rsidP="00F70624">
      <w:pPr>
        <w:pStyle w:val="Corpsdetexte3"/>
        <w:spacing w:before="120" w:after="120"/>
        <w:jc w:val="both"/>
        <w:rPr>
          <w:rFonts w:eastAsia="Arial Unicode MS"/>
          <w:b w:val="0"/>
          <w:i w:val="0"/>
          <w:sz w:val="22"/>
          <w:szCs w:val="22"/>
        </w:rPr>
      </w:pPr>
    </w:p>
    <w:p w:rsidR="007B4D64" w:rsidRPr="00DA0F01" w:rsidRDefault="007B4D64" w:rsidP="00F70624">
      <w:pPr>
        <w:pStyle w:val="Corpsdetexte3"/>
        <w:spacing w:before="120" w:after="120"/>
        <w:jc w:val="both"/>
        <w:rPr>
          <w:rFonts w:eastAsia="Arial Unicode MS"/>
          <w:b w:val="0"/>
          <w:i w:val="0"/>
          <w:sz w:val="22"/>
          <w:szCs w:val="22"/>
        </w:rPr>
      </w:pPr>
    </w:p>
    <w:p w:rsidR="00CF61AE" w:rsidRPr="00DA0F01" w:rsidRDefault="00CF61AE" w:rsidP="00F70624">
      <w:pPr>
        <w:pStyle w:val="Corpsdetexte3"/>
        <w:spacing w:before="120" w:after="120"/>
        <w:jc w:val="both"/>
        <w:rPr>
          <w:rFonts w:eastAsia="Arial Unicode MS"/>
          <w:b w:val="0"/>
          <w:i w:val="0"/>
          <w:sz w:val="22"/>
          <w:szCs w:val="22"/>
        </w:rPr>
      </w:pPr>
    </w:p>
    <w:p w:rsidR="007B4D64" w:rsidRPr="00DA0F01" w:rsidRDefault="007B4D64" w:rsidP="00F70624">
      <w:pPr>
        <w:pStyle w:val="Corpsdetexte3"/>
        <w:spacing w:before="120" w:after="120"/>
        <w:jc w:val="both"/>
        <w:rPr>
          <w:rFonts w:eastAsia="Arial Unicode MS"/>
          <w:b w:val="0"/>
          <w:i w:val="0"/>
          <w:sz w:val="22"/>
          <w:szCs w:val="22"/>
        </w:rPr>
      </w:pPr>
    </w:p>
    <w:p w:rsidR="007B4D64" w:rsidRPr="00DA0F01" w:rsidRDefault="007B4D64" w:rsidP="00F70624">
      <w:pPr>
        <w:pStyle w:val="Corpsdetexte3"/>
        <w:spacing w:before="120" w:after="120"/>
        <w:jc w:val="both"/>
        <w:rPr>
          <w:rFonts w:eastAsia="Arial Unicode MS"/>
          <w:b w:val="0"/>
          <w:i w:val="0"/>
          <w:sz w:val="22"/>
          <w:szCs w:val="22"/>
        </w:rPr>
      </w:pPr>
    </w:p>
    <w:p w:rsidR="007B4D64" w:rsidRPr="00DA0F01" w:rsidRDefault="007B4D64" w:rsidP="00F70624">
      <w:pPr>
        <w:pStyle w:val="Corpsdetexte3"/>
        <w:spacing w:before="120" w:after="120"/>
        <w:jc w:val="both"/>
        <w:rPr>
          <w:rFonts w:eastAsia="Arial Unicode MS"/>
          <w:b w:val="0"/>
          <w:i w:val="0"/>
          <w:sz w:val="22"/>
          <w:szCs w:val="22"/>
        </w:rPr>
      </w:pPr>
    </w:p>
    <w:p w:rsidR="007B4D64" w:rsidRPr="00DA0F01" w:rsidRDefault="007B4D64" w:rsidP="00F70624">
      <w:pPr>
        <w:pStyle w:val="Corpsdetexte3"/>
        <w:spacing w:before="120" w:after="120"/>
        <w:jc w:val="both"/>
        <w:rPr>
          <w:rFonts w:eastAsia="Arial Unicode MS"/>
          <w:b w:val="0"/>
          <w:i w:val="0"/>
          <w:sz w:val="22"/>
          <w:szCs w:val="22"/>
        </w:rPr>
      </w:pPr>
    </w:p>
    <w:p w:rsidR="007B4D64" w:rsidRPr="00DA0F01" w:rsidRDefault="007B4D64" w:rsidP="00F70624">
      <w:pPr>
        <w:pStyle w:val="Corpsdetexte3"/>
        <w:spacing w:before="120" w:after="120"/>
        <w:jc w:val="both"/>
        <w:rPr>
          <w:rFonts w:eastAsia="Arial Unicode MS"/>
          <w:b w:val="0"/>
          <w:i w:val="0"/>
          <w:sz w:val="22"/>
          <w:szCs w:val="22"/>
        </w:rPr>
      </w:pPr>
    </w:p>
    <w:p w:rsidR="007B4D64" w:rsidRPr="00DA0F01" w:rsidRDefault="007B4D64" w:rsidP="00F70624">
      <w:pPr>
        <w:pStyle w:val="Corpsdetexte3"/>
        <w:spacing w:before="120" w:after="120"/>
        <w:jc w:val="both"/>
        <w:rPr>
          <w:rFonts w:eastAsia="Arial Unicode MS"/>
          <w:b w:val="0"/>
          <w:i w:val="0"/>
          <w:sz w:val="22"/>
          <w:szCs w:val="22"/>
        </w:rPr>
      </w:pPr>
    </w:p>
    <w:p w:rsidR="006A0D20" w:rsidRPr="00DA0F01" w:rsidRDefault="006A0D20" w:rsidP="00F70624">
      <w:pPr>
        <w:pStyle w:val="Corpsdetexte3"/>
        <w:spacing w:before="120" w:after="120"/>
        <w:jc w:val="both"/>
        <w:rPr>
          <w:rFonts w:eastAsia="Arial Unicode MS"/>
          <w:b w:val="0"/>
          <w:i w:val="0"/>
          <w:sz w:val="22"/>
          <w:szCs w:val="22"/>
        </w:rPr>
      </w:pPr>
    </w:p>
    <w:p w:rsidR="007B4D64" w:rsidRPr="00DA0F01" w:rsidRDefault="007B4D64" w:rsidP="00F70624">
      <w:pPr>
        <w:pStyle w:val="Corpsdetexte3"/>
        <w:spacing w:before="120" w:after="120"/>
        <w:jc w:val="both"/>
        <w:rPr>
          <w:rFonts w:eastAsia="Arial Unicode MS"/>
          <w:b w:val="0"/>
          <w:i w:val="0"/>
          <w:sz w:val="22"/>
          <w:szCs w:val="22"/>
        </w:rPr>
      </w:pPr>
    </w:p>
    <w:p w:rsidR="006A0D20" w:rsidRPr="00DA0F01" w:rsidRDefault="006A0D20" w:rsidP="008D6EDE">
      <w:pPr>
        <w:jc w:val="center"/>
        <w:rPr>
          <w:rFonts w:eastAsia="Arial Unicode MS"/>
          <w:b/>
          <w:sz w:val="22"/>
          <w:szCs w:val="22"/>
        </w:rPr>
      </w:pPr>
    </w:p>
    <w:p w:rsidR="006A0D20" w:rsidRPr="00DA0F01" w:rsidRDefault="006A0D20" w:rsidP="008D6EDE">
      <w:pPr>
        <w:jc w:val="center"/>
        <w:rPr>
          <w:rFonts w:eastAsia="Arial Unicode MS"/>
          <w:b/>
          <w:sz w:val="22"/>
          <w:szCs w:val="22"/>
        </w:rPr>
      </w:pPr>
    </w:p>
    <w:p w:rsidR="00BE771A" w:rsidRPr="00DA0F01" w:rsidRDefault="00BE771A" w:rsidP="008D6EDE">
      <w:pPr>
        <w:jc w:val="center"/>
        <w:rPr>
          <w:rFonts w:eastAsia="Arial Unicode MS"/>
          <w:b/>
          <w:sz w:val="22"/>
          <w:szCs w:val="22"/>
        </w:rPr>
      </w:pPr>
    </w:p>
    <w:p w:rsidR="00BE771A" w:rsidRPr="00DA0F01" w:rsidRDefault="00BE771A" w:rsidP="008D6EDE">
      <w:pPr>
        <w:jc w:val="center"/>
        <w:rPr>
          <w:rFonts w:eastAsia="Arial Unicode MS"/>
          <w:b/>
          <w:sz w:val="22"/>
          <w:szCs w:val="22"/>
        </w:rPr>
      </w:pPr>
    </w:p>
    <w:p w:rsidR="00BE771A" w:rsidRPr="00DA0F01" w:rsidRDefault="00BE771A" w:rsidP="008D6EDE">
      <w:pPr>
        <w:jc w:val="center"/>
        <w:rPr>
          <w:rFonts w:eastAsia="Arial Unicode MS"/>
          <w:b/>
          <w:sz w:val="22"/>
          <w:szCs w:val="22"/>
        </w:rPr>
      </w:pPr>
    </w:p>
    <w:p w:rsidR="00BE771A" w:rsidRPr="00DA0F01" w:rsidRDefault="00BE771A" w:rsidP="008D6EDE">
      <w:pPr>
        <w:jc w:val="center"/>
        <w:rPr>
          <w:rFonts w:eastAsia="Arial Unicode MS"/>
          <w:b/>
          <w:sz w:val="22"/>
          <w:szCs w:val="22"/>
        </w:rPr>
      </w:pPr>
    </w:p>
    <w:p w:rsidR="00EC096E" w:rsidRPr="00DA0F01" w:rsidRDefault="00EC096E" w:rsidP="008D6EDE">
      <w:pPr>
        <w:jc w:val="center"/>
        <w:rPr>
          <w:rFonts w:eastAsia="Arial Unicode MS"/>
          <w:b/>
          <w:sz w:val="22"/>
          <w:szCs w:val="22"/>
        </w:rPr>
      </w:pPr>
    </w:p>
    <w:p w:rsidR="00EC096E" w:rsidRPr="00DA0F01" w:rsidRDefault="00EC096E" w:rsidP="008D6EDE">
      <w:pPr>
        <w:jc w:val="center"/>
        <w:rPr>
          <w:rFonts w:eastAsia="Arial Unicode MS"/>
          <w:b/>
          <w:sz w:val="22"/>
          <w:szCs w:val="22"/>
        </w:rPr>
      </w:pPr>
    </w:p>
    <w:p w:rsidR="00EC096E" w:rsidRPr="00DA0F01" w:rsidRDefault="00EC096E" w:rsidP="008D6EDE">
      <w:pPr>
        <w:jc w:val="center"/>
        <w:rPr>
          <w:rFonts w:eastAsia="Arial Unicode MS"/>
          <w:b/>
          <w:sz w:val="22"/>
          <w:szCs w:val="22"/>
        </w:rPr>
      </w:pPr>
    </w:p>
    <w:p w:rsidR="00EC096E" w:rsidRPr="00DA0F01" w:rsidRDefault="00EC096E" w:rsidP="008D6EDE">
      <w:pPr>
        <w:jc w:val="center"/>
        <w:rPr>
          <w:rFonts w:eastAsia="Arial Unicode MS"/>
          <w:b/>
          <w:sz w:val="22"/>
          <w:szCs w:val="22"/>
        </w:rPr>
      </w:pPr>
    </w:p>
    <w:p w:rsidR="00EC096E" w:rsidRPr="00DA0F01" w:rsidRDefault="00EC096E" w:rsidP="008D6EDE">
      <w:pPr>
        <w:jc w:val="center"/>
        <w:rPr>
          <w:rFonts w:eastAsia="Arial Unicode MS"/>
          <w:b/>
          <w:sz w:val="22"/>
          <w:szCs w:val="22"/>
        </w:rPr>
      </w:pPr>
    </w:p>
    <w:p w:rsidR="00EC096E" w:rsidRPr="00DA0F01" w:rsidRDefault="00EC096E" w:rsidP="008D6EDE">
      <w:pPr>
        <w:jc w:val="center"/>
        <w:rPr>
          <w:rFonts w:eastAsia="Arial Unicode MS"/>
          <w:b/>
          <w:sz w:val="22"/>
          <w:szCs w:val="22"/>
        </w:rPr>
      </w:pPr>
    </w:p>
    <w:p w:rsidR="00EC096E" w:rsidRPr="00DA0F01" w:rsidRDefault="00EC096E" w:rsidP="008D6EDE">
      <w:pPr>
        <w:jc w:val="center"/>
        <w:rPr>
          <w:rFonts w:eastAsia="Arial Unicode MS"/>
          <w:b/>
          <w:sz w:val="22"/>
          <w:szCs w:val="22"/>
        </w:rPr>
      </w:pPr>
    </w:p>
    <w:p w:rsidR="005F5022" w:rsidRPr="00DA0F01" w:rsidRDefault="008D6EDE" w:rsidP="008D6EDE">
      <w:pPr>
        <w:jc w:val="center"/>
        <w:rPr>
          <w:rFonts w:eastAsia="Arial Unicode MS"/>
          <w:b/>
          <w:sz w:val="22"/>
          <w:szCs w:val="22"/>
        </w:rPr>
      </w:pPr>
      <w:r w:rsidRPr="00DA0F01">
        <w:rPr>
          <w:rFonts w:eastAsia="Arial Unicode MS"/>
          <w:b/>
          <w:sz w:val="22"/>
          <w:szCs w:val="22"/>
        </w:rPr>
        <w:lastRenderedPageBreak/>
        <w:t>SOMMAIRE</w:t>
      </w:r>
    </w:p>
    <w:p w:rsidR="005F5022" w:rsidRPr="00DA0F01" w:rsidRDefault="005F5022" w:rsidP="005F5022">
      <w:pPr>
        <w:jc w:val="both"/>
        <w:rPr>
          <w:rFonts w:eastAsia="Arial Unicode MS"/>
          <w:sz w:val="22"/>
          <w:szCs w:val="22"/>
        </w:rPr>
      </w:pPr>
    </w:p>
    <w:tbl>
      <w:tblPr>
        <w:tblW w:w="9861"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94"/>
        <w:gridCol w:w="577"/>
        <w:gridCol w:w="6232"/>
        <w:gridCol w:w="1458"/>
      </w:tblGrid>
      <w:tr w:rsidR="00F551C2" w:rsidRPr="00DA0F01" w:rsidTr="00F551C2">
        <w:trPr>
          <w:trHeight w:hRule="exact" w:val="662"/>
        </w:trPr>
        <w:tc>
          <w:tcPr>
            <w:tcW w:w="1594" w:type="dxa"/>
            <w:shd w:val="clear" w:color="auto" w:fill="auto"/>
            <w:tcMar>
              <w:top w:w="0" w:type="dxa"/>
              <w:left w:w="0" w:type="dxa"/>
              <w:bottom w:w="0" w:type="dxa"/>
              <w:right w:w="0" w:type="dxa"/>
            </w:tcMar>
            <w:vAlign w:val="center"/>
          </w:tcPr>
          <w:p w:rsidR="00F551C2" w:rsidRPr="00DA0F01" w:rsidRDefault="00F551C2" w:rsidP="00F551C2">
            <w:pPr>
              <w:widowControl w:val="0"/>
              <w:autoSpaceDE w:val="0"/>
              <w:rPr>
                <w:rFonts w:cstheme="minorHAnsi"/>
              </w:rPr>
            </w:pPr>
            <w:r w:rsidRPr="00DA0F01">
              <w:rPr>
                <w:rFonts w:cstheme="minorHAnsi"/>
              </w:rPr>
              <w:t>Annexe</w:t>
            </w:r>
            <w:r w:rsidRPr="00DA0F01">
              <w:rPr>
                <w:rFonts w:cstheme="minorHAnsi"/>
                <w:spacing w:val="7"/>
              </w:rPr>
              <w:t xml:space="preserve"> </w:t>
            </w:r>
            <w:r w:rsidRPr="00DA0F01">
              <w:rPr>
                <w:rFonts w:cstheme="minorHAnsi"/>
              </w:rPr>
              <w:t>n°</w:t>
            </w:r>
            <w:r w:rsidRPr="00DA0F01">
              <w:rPr>
                <w:rFonts w:cstheme="minorHAnsi"/>
                <w:spacing w:val="7"/>
              </w:rPr>
              <w:t xml:space="preserve"> </w:t>
            </w:r>
            <w:r w:rsidRPr="00DA0F01">
              <w:rPr>
                <w:rFonts w:cstheme="minorHAnsi"/>
              </w:rPr>
              <w:t>1</w:t>
            </w:r>
          </w:p>
        </w:tc>
        <w:tc>
          <w:tcPr>
            <w:tcW w:w="577" w:type="dxa"/>
            <w:shd w:val="clear" w:color="auto" w:fill="auto"/>
            <w:tcMar>
              <w:top w:w="0" w:type="dxa"/>
              <w:left w:w="0" w:type="dxa"/>
              <w:bottom w:w="0" w:type="dxa"/>
              <w:right w:w="0" w:type="dxa"/>
            </w:tcMar>
            <w:vAlign w:val="center"/>
          </w:tcPr>
          <w:p w:rsidR="00F551C2" w:rsidRPr="00DA0F01" w:rsidRDefault="00F551C2" w:rsidP="00F551C2">
            <w:pPr>
              <w:widowControl w:val="0"/>
              <w:autoSpaceDE w:val="0"/>
              <w:rPr>
                <w:rFonts w:cstheme="minorHAnsi"/>
              </w:rPr>
            </w:pPr>
            <w:r w:rsidRPr="00DA0F01">
              <w:rPr>
                <w:rFonts w:cstheme="minorHAnsi"/>
              </w:rPr>
              <w:t>:</w:t>
            </w:r>
          </w:p>
        </w:tc>
        <w:tc>
          <w:tcPr>
            <w:tcW w:w="6232" w:type="dxa"/>
            <w:shd w:val="clear" w:color="auto" w:fill="auto"/>
            <w:tcMar>
              <w:top w:w="0" w:type="dxa"/>
              <w:left w:w="0" w:type="dxa"/>
              <w:bottom w:w="0" w:type="dxa"/>
              <w:right w:w="0" w:type="dxa"/>
            </w:tcMar>
            <w:vAlign w:val="center"/>
          </w:tcPr>
          <w:p w:rsidR="00F551C2" w:rsidRPr="00DA0F01" w:rsidRDefault="00F551C2" w:rsidP="00F551C2">
            <w:pPr>
              <w:widowControl w:val="0"/>
              <w:autoSpaceDE w:val="0"/>
              <w:rPr>
                <w:rFonts w:cstheme="minorHAnsi"/>
              </w:rPr>
            </w:pPr>
            <w:r w:rsidRPr="00DA0F01">
              <w:rPr>
                <w:rFonts w:cstheme="minorHAnsi"/>
              </w:rPr>
              <w:t>Modèle</w:t>
            </w:r>
            <w:r w:rsidRPr="00DA0F01">
              <w:rPr>
                <w:rFonts w:cstheme="minorHAnsi"/>
                <w:spacing w:val="7"/>
              </w:rPr>
              <w:t xml:space="preserve"> </w:t>
            </w:r>
            <w:r w:rsidRPr="00DA0F01">
              <w:rPr>
                <w:rFonts w:cstheme="minorHAnsi"/>
              </w:rPr>
              <w:t>de</w:t>
            </w:r>
            <w:r w:rsidRPr="00DA0F01">
              <w:rPr>
                <w:rFonts w:cstheme="minorHAnsi"/>
                <w:spacing w:val="7"/>
              </w:rPr>
              <w:t xml:space="preserve"> </w:t>
            </w:r>
            <w:r w:rsidRPr="00DA0F01">
              <w:rPr>
                <w:rFonts w:cstheme="minorHAnsi"/>
              </w:rPr>
              <w:t>soumission</w:t>
            </w:r>
            <w:r w:rsidRPr="00DA0F01">
              <w:rPr>
                <w:rFonts w:cstheme="minorHAnsi"/>
                <w:spacing w:val="-17"/>
              </w:rPr>
              <w:t xml:space="preserve"> </w:t>
            </w:r>
          </w:p>
        </w:tc>
        <w:tc>
          <w:tcPr>
            <w:tcW w:w="1458" w:type="dxa"/>
            <w:shd w:val="clear" w:color="auto" w:fill="auto"/>
            <w:tcMar>
              <w:top w:w="0" w:type="dxa"/>
              <w:left w:w="0" w:type="dxa"/>
              <w:bottom w:w="0" w:type="dxa"/>
              <w:right w:w="0" w:type="dxa"/>
            </w:tcMar>
            <w:vAlign w:val="center"/>
          </w:tcPr>
          <w:p w:rsidR="00F551C2" w:rsidRPr="00DA0F01" w:rsidRDefault="00F551C2" w:rsidP="00F551C2">
            <w:pPr>
              <w:widowControl w:val="0"/>
              <w:autoSpaceDE w:val="0"/>
              <w:rPr>
                <w:rFonts w:cstheme="minorHAnsi"/>
              </w:rPr>
            </w:pPr>
          </w:p>
        </w:tc>
      </w:tr>
      <w:tr w:rsidR="00F551C2" w:rsidRPr="00DA0F01" w:rsidTr="00F551C2">
        <w:trPr>
          <w:trHeight w:hRule="exact" w:val="690"/>
        </w:trPr>
        <w:tc>
          <w:tcPr>
            <w:tcW w:w="1594" w:type="dxa"/>
            <w:shd w:val="clear" w:color="auto" w:fill="auto"/>
            <w:tcMar>
              <w:top w:w="0" w:type="dxa"/>
              <w:left w:w="0" w:type="dxa"/>
              <w:bottom w:w="0" w:type="dxa"/>
              <w:right w:w="0" w:type="dxa"/>
            </w:tcMar>
            <w:vAlign w:val="center"/>
          </w:tcPr>
          <w:p w:rsidR="00F551C2" w:rsidRPr="00DA0F01" w:rsidRDefault="00F551C2" w:rsidP="00F551C2">
            <w:pPr>
              <w:widowControl w:val="0"/>
              <w:autoSpaceDE w:val="0"/>
              <w:rPr>
                <w:rFonts w:cstheme="minorHAnsi"/>
              </w:rPr>
            </w:pPr>
            <w:r w:rsidRPr="00DA0F01">
              <w:rPr>
                <w:rFonts w:cstheme="minorHAnsi"/>
              </w:rPr>
              <w:t>Annexe</w:t>
            </w:r>
            <w:r w:rsidRPr="00DA0F01">
              <w:rPr>
                <w:rFonts w:cstheme="minorHAnsi"/>
                <w:spacing w:val="7"/>
              </w:rPr>
              <w:t xml:space="preserve"> </w:t>
            </w:r>
            <w:r w:rsidRPr="00DA0F01">
              <w:rPr>
                <w:rFonts w:cstheme="minorHAnsi"/>
              </w:rPr>
              <w:t>n°</w:t>
            </w:r>
            <w:r w:rsidRPr="00DA0F01">
              <w:rPr>
                <w:rFonts w:cstheme="minorHAnsi"/>
                <w:spacing w:val="7"/>
              </w:rPr>
              <w:t xml:space="preserve"> </w:t>
            </w:r>
            <w:r w:rsidRPr="00DA0F01">
              <w:rPr>
                <w:rFonts w:cstheme="minorHAnsi"/>
              </w:rPr>
              <w:t>2</w:t>
            </w:r>
          </w:p>
        </w:tc>
        <w:tc>
          <w:tcPr>
            <w:tcW w:w="577" w:type="dxa"/>
            <w:shd w:val="clear" w:color="auto" w:fill="auto"/>
            <w:tcMar>
              <w:top w:w="0" w:type="dxa"/>
              <w:left w:w="0" w:type="dxa"/>
              <w:bottom w:w="0" w:type="dxa"/>
              <w:right w:w="0" w:type="dxa"/>
            </w:tcMar>
            <w:vAlign w:val="center"/>
          </w:tcPr>
          <w:p w:rsidR="00F551C2" w:rsidRPr="00DA0F01" w:rsidRDefault="00F551C2" w:rsidP="00F551C2">
            <w:pPr>
              <w:widowControl w:val="0"/>
              <w:autoSpaceDE w:val="0"/>
              <w:rPr>
                <w:rFonts w:cstheme="minorHAnsi"/>
              </w:rPr>
            </w:pPr>
            <w:r w:rsidRPr="00DA0F01">
              <w:rPr>
                <w:rFonts w:cstheme="minorHAnsi"/>
              </w:rPr>
              <w:t>:</w:t>
            </w:r>
          </w:p>
        </w:tc>
        <w:tc>
          <w:tcPr>
            <w:tcW w:w="6232" w:type="dxa"/>
            <w:shd w:val="clear" w:color="auto" w:fill="auto"/>
            <w:tcMar>
              <w:top w:w="0" w:type="dxa"/>
              <w:left w:w="0" w:type="dxa"/>
              <w:bottom w:w="0" w:type="dxa"/>
              <w:right w:w="0" w:type="dxa"/>
            </w:tcMar>
            <w:vAlign w:val="center"/>
          </w:tcPr>
          <w:p w:rsidR="00F551C2" w:rsidRPr="00DA0F01" w:rsidRDefault="00F551C2" w:rsidP="00F551C2">
            <w:pPr>
              <w:widowControl w:val="0"/>
              <w:autoSpaceDE w:val="0"/>
              <w:rPr>
                <w:rFonts w:cstheme="minorHAnsi"/>
              </w:rPr>
            </w:pPr>
            <w:r w:rsidRPr="00DA0F01">
              <w:rPr>
                <w:rFonts w:cstheme="minorHAnsi"/>
              </w:rPr>
              <w:t>Modèle</w:t>
            </w:r>
            <w:r w:rsidRPr="00DA0F01">
              <w:rPr>
                <w:rFonts w:cstheme="minorHAnsi"/>
                <w:spacing w:val="7"/>
              </w:rPr>
              <w:t xml:space="preserve"> </w:t>
            </w:r>
            <w:r w:rsidRPr="00DA0F01">
              <w:rPr>
                <w:rFonts w:cstheme="minorHAnsi"/>
              </w:rPr>
              <w:t>de</w:t>
            </w:r>
            <w:r w:rsidRPr="00DA0F01">
              <w:rPr>
                <w:rFonts w:cstheme="minorHAnsi"/>
                <w:spacing w:val="7"/>
              </w:rPr>
              <w:t xml:space="preserve"> </w:t>
            </w:r>
            <w:r w:rsidRPr="00DA0F01">
              <w:rPr>
                <w:rFonts w:cstheme="minorHAnsi"/>
              </w:rPr>
              <w:t>caution</w:t>
            </w:r>
            <w:r w:rsidRPr="00DA0F01">
              <w:rPr>
                <w:rFonts w:cstheme="minorHAnsi"/>
                <w:spacing w:val="7"/>
              </w:rPr>
              <w:t xml:space="preserve"> </w:t>
            </w:r>
            <w:r w:rsidRPr="00DA0F01">
              <w:rPr>
                <w:rFonts w:cstheme="minorHAnsi"/>
              </w:rPr>
              <w:t>de</w:t>
            </w:r>
            <w:r w:rsidRPr="00DA0F01">
              <w:rPr>
                <w:rFonts w:cstheme="minorHAnsi"/>
                <w:spacing w:val="7"/>
              </w:rPr>
              <w:t xml:space="preserve"> </w:t>
            </w:r>
            <w:r w:rsidRPr="00DA0F01">
              <w:rPr>
                <w:rFonts w:cstheme="minorHAnsi"/>
              </w:rPr>
              <w:t>soumission</w:t>
            </w:r>
            <w:r w:rsidRPr="00DA0F01">
              <w:rPr>
                <w:rFonts w:cstheme="minorHAnsi"/>
                <w:spacing w:val="-4"/>
              </w:rPr>
              <w:t xml:space="preserve"> </w:t>
            </w:r>
          </w:p>
        </w:tc>
        <w:tc>
          <w:tcPr>
            <w:tcW w:w="1458" w:type="dxa"/>
            <w:shd w:val="clear" w:color="auto" w:fill="auto"/>
            <w:tcMar>
              <w:top w:w="0" w:type="dxa"/>
              <w:left w:w="0" w:type="dxa"/>
              <w:bottom w:w="0" w:type="dxa"/>
              <w:right w:w="0" w:type="dxa"/>
            </w:tcMar>
            <w:vAlign w:val="center"/>
          </w:tcPr>
          <w:p w:rsidR="00F551C2" w:rsidRPr="00DA0F01" w:rsidRDefault="00F551C2" w:rsidP="00F551C2">
            <w:pPr>
              <w:widowControl w:val="0"/>
              <w:autoSpaceDE w:val="0"/>
              <w:rPr>
                <w:rFonts w:cstheme="minorHAnsi"/>
              </w:rPr>
            </w:pPr>
          </w:p>
        </w:tc>
      </w:tr>
      <w:tr w:rsidR="00F551C2" w:rsidRPr="00DA0F01" w:rsidTr="00F551C2">
        <w:trPr>
          <w:trHeight w:hRule="exact" w:val="690"/>
        </w:trPr>
        <w:tc>
          <w:tcPr>
            <w:tcW w:w="1594" w:type="dxa"/>
            <w:shd w:val="clear" w:color="auto" w:fill="auto"/>
            <w:tcMar>
              <w:top w:w="0" w:type="dxa"/>
              <w:left w:w="0" w:type="dxa"/>
              <w:bottom w:w="0" w:type="dxa"/>
              <w:right w:w="0" w:type="dxa"/>
            </w:tcMar>
            <w:vAlign w:val="center"/>
          </w:tcPr>
          <w:p w:rsidR="00F551C2" w:rsidRPr="00DA0F01" w:rsidRDefault="00F551C2" w:rsidP="00F551C2">
            <w:pPr>
              <w:widowControl w:val="0"/>
              <w:autoSpaceDE w:val="0"/>
              <w:rPr>
                <w:rFonts w:cstheme="minorHAnsi"/>
              </w:rPr>
            </w:pPr>
            <w:r w:rsidRPr="00DA0F01">
              <w:rPr>
                <w:rFonts w:cstheme="minorHAnsi"/>
              </w:rPr>
              <w:t>Annexe</w:t>
            </w:r>
            <w:r w:rsidRPr="00DA0F01">
              <w:rPr>
                <w:rFonts w:cstheme="minorHAnsi"/>
                <w:spacing w:val="7"/>
              </w:rPr>
              <w:t xml:space="preserve"> </w:t>
            </w:r>
            <w:r w:rsidRPr="00DA0F01">
              <w:rPr>
                <w:rFonts w:cstheme="minorHAnsi"/>
              </w:rPr>
              <w:t>n°</w:t>
            </w:r>
            <w:r w:rsidRPr="00DA0F01">
              <w:rPr>
                <w:rFonts w:cstheme="minorHAnsi"/>
                <w:spacing w:val="7"/>
              </w:rPr>
              <w:t xml:space="preserve"> </w:t>
            </w:r>
            <w:r w:rsidRPr="00DA0F01">
              <w:rPr>
                <w:rFonts w:cstheme="minorHAnsi"/>
              </w:rPr>
              <w:t>3</w:t>
            </w:r>
          </w:p>
        </w:tc>
        <w:tc>
          <w:tcPr>
            <w:tcW w:w="577" w:type="dxa"/>
            <w:shd w:val="clear" w:color="auto" w:fill="auto"/>
            <w:tcMar>
              <w:top w:w="0" w:type="dxa"/>
              <w:left w:w="0" w:type="dxa"/>
              <w:bottom w:w="0" w:type="dxa"/>
              <w:right w:w="0" w:type="dxa"/>
            </w:tcMar>
            <w:vAlign w:val="center"/>
          </w:tcPr>
          <w:p w:rsidR="00F551C2" w:rsidRPr="00DA0F01" w:rsidRDefault="00F551C2" w:rsidP="00F551C2">
            <w:pPr>
              <w:widowControl w:val="0"/>
              <w:autoSpaceDE w:val="0"/>
              <w:rPr>
                <w:rFonts w:cstheme="minorHAnsi"/>
              </w:rPr>
            </w:pPr>
            <w:r w:rsidRPr="00DA0F01">
              <w:rPr>
                <w:rFonts w:cstheme="minorHAnsi"/>
              </w:rPr>
              <w:t>:</w:t>
            </w:r>
          </w:p>
        </w:tc>
        <w:tc>
          <w:tcPr>
            <w:tcW w:w="6232" w:type="dxa"/>
            <w:shd w:val="clear" w:color="auto" w:fill="auto"/>
            <w:tcMar>
              <w:top w:w="0" w:type="dxa"/>
              <w:left w:w="0" w:type="dxa"/>
              <w:bottom w:w="0" w:type="dxa"/>
              <w:right w:w="0" w:type="dxa"/>
            </w:tcMar>
            <w:vAlign w:val="center"/>
          </w:tcPr>
          <w:p w:rsidR="00F551C2" w:rsidRPr="00DA0F01" w:rsidRDefault="00F551C2" w:rsidP="00F551C2">
            <w:pPr>
              <w:widowControl w:val="0"/>
              <w:autoSpaceDE w:val="0"/>
              <w:rPr>
                <w:rFonts w:cstheme="minorHAnsi"/>
              </w:rPr>
            </w:pPr>
            <w:r w:rsidRPr="00DA0F01">
              <w:rPr>
                <w:rFonts w:cstheme="minorHAnsi"/>
              </w:rPr>
              <w:t>Modèle</w:t>
            </w:r>
            <w:r w:rsidRPr="00DA0F01">
              <w:rPr>
                <w:rFonts w:cstheme="minorHAnsi"/>
                <w:spacing w:val="7"/>
              </w:rPr>
              <w:t xml:space="preserve"> </w:t>
            </w:r>
            <w:r w:rsidRPr="00DA0F01">
              <w:rPr>
                <w:rFonts w:cstheme="minorHAnsi"/>
              </w:rPr>
              <w:t>de</w:t>
            </w:r>
            <w:r w:rsidRPr="00DA0F01">
              <w:rPr>
                <w:rFonts w:cstheme="minorHAnsi"/>
                <w:spacing w:val="7"/>
              </w:rPr>
              <w:t xml:space="preserve"> </w:t>
            </w:r>
            <w:r w:rsidRPr="00DA0F01">
              <w:rPr>
                <w:rFonts w:cstheme="minorHAnsi"/>
              </w:rPr>
              <w:t>cautionnement</w:t>
            </w:r>
            <w:r w:rsidRPr="00DA0F01">
              <w:rPr>
                <w:rFonts w:cstheme="minorHAnsi"/>
                <w:spacing w:val="7"/>
              </w:rPr>
              <w:t xml:space="preserve"> </w:t>
            </w:r>
            <w:r w:rsidRPr="00DA0F01">
              <w:rPr>
                <w:rFonts w:cstheme="minorHAnsi"/>
              </w:rPr>
              <w:t xml:space="preserve">définitif </w:t>
            </w:r>
          </w:p>
        </w:tc>
        <w:tc>
          <w:tcPr>
            <w:tcW w:w="1458" w:type="dxa"/>
            <w:shd w:val="clear" w:color="auto" w:fill="auto"/>
            <w:tcMar>
              <w:top w:w="0" w:type="dxa"/>
              <w:left w:w="0" w:type="dxa"/>
              <w:bottom w:w="0" w:type="dxa"/>
              <w:right w:w="0" w:type="dxa"/>
            </w:tcMar>
            <w:vAlign w:val="center"/>
          </w:tcPr>
          <w:p w:rsidR="00F551C2" w:rsidRPr="00DA0F01" w:rsidRDefault="00F551C2" w:rsidP="00F551C2">
            <w:pPr>
              <w:widowControl w:val="0"/>
              <w:autoSpaceDE w:val="0"/>
              <w:rPr>
                <w:rFonts w:cstheme="minorHAnsi"/>
              </w:rPr>
            </w:pPr>
          </w:p>
        </w:tc>
      </w:tr>
      <w:tr w:rsidR="00F551C2" w:rsidRPr="00DA0F01" w:rsidTr="00F551C2">
        <w:trPr>
          <w:trHeight w:hRule="exact" w:val="690"/>
        </w:trPr>
        <w:tc>
          <w:tcPr>
            <w:tcW w:w="1594" w:type="dxa"/>
            <w:shd w:val="clear" w:color="auto" w:fill="auto"/>
            <w:tcMar>
              <w:top w:w="0" w:type="dxa"/>
              <w:left w:w="0" w:type="dxa"/>
              <w:bottom w:w="0" w:type="dxa"/>
              <w:right w:w="0" w:type="dxa"/>
            </w:tcMar>
            <w:vAlign w:val="center"/>
          </w:tcPr>
          <w:p w:rsidR="00F551C2" w:rsidRPr="00DA0F01" w:rsidRDefault="00F551C2" w:rsidP="00F551C2">
            <w:pPr>
              <w:widowControl w:val="0"/>
              <w:autoSpaceDE w:val="0"/>
              <w:rPr>
                <w:rFonts w:cstheme="minorHAnsi"/>
              </w:rPr>
            </w:pPr>
            <w:r w:rsidRPr="00DA0F01">
              <w:rPr>
                <w:rFonts w:cstheme="minorHAnsi"/>
              </w:rPr>
              <w:t>Annexe</w:t>
            </w:r>
            <w:r w:rsidRPr="00DA0F01">
              <w:rPr>
                <w:rFonts w:cstheme="minorHAnsi"/>
                <w:spacing w:val="7"/>
              </w:rPr>
              <w:t xml:space="preserve"> </w:t>
            </w:r>
            <w:r w:rsidRPr="00DA0F01">
              <w:rPr>
                <w:rFonts w:cstheme="minorHAnsi"/>
              </w:rPr>
              <w:t>n°</w:t>
            </w:r>
            <w:r w:rsidRPr="00DA0F01">
              <w:rPr>
                <w:rFonts w:cstheme="minorHAnsi"/>
                <w:spacing w:val="7"/>
              </w:rPr>
              <w:t xml:space="preserve"> </w:t>
            </w:r>
            <w:r w:rsidRPr="00DA0F01">
              <w:rPr>
                <w:rFonts w:cstheme="minorHAnsi"/>
              </w:rPr>
              <w:t>4</w:t>
            </w:r>
          </w:p>
        </w:tc>
        <w:tc>
          <w:tcPr>
            <w:tcW w:w="577" w:type="dxa"/>
            <w:shd w:val="clear" w:color="auto" w:fill="auto"/>
            <w:tcMar>
              <w:top w:w="0" w:type="dxa"/>
              <w:left w:w="0" w:type="dxa"/>
              <w:bottom w:w="0" w:type="dxa"/>
              <w:right w:w="0" w:type="dxa"/>
            </w:tcMar>
            <w:vAlign w:val="center"/>
          </w:tcPr>
          <w:p w:rsidR="00F551C2" w:rsidRPr="00DA0F01" w:rsidRDefault="00F551C2" w:rsidP="00F551C2">
            <w:pPr>
              <w:widowControl w:val="0"/>
              <w:autoSpaceDE w:val="0"/>
              <w:rPr>
                <w:rFonts w:cstheme="minorHAnsi"/>
              </w:rPr>
            </w:pPr>
            <w:r w:rsidRPr="00DA0F01">
              <w:rPr>
                <w:rFonts w:cstheme="minorHAnsi"/>
              </w:rPr>
              <w:t>:</w:t>
            </w:r>
          </w:p>
        </w:tc>
        <w:tc>
          <w:tcPr>
            <w:tcW w:w="6232" w:type="dxa"/>
            <w:shd w:val="clear" w:color="auto" w:fill="auto"/>
            <w:tcMar>
              <w:top w:w="0" w:type="dxa"/>
              <w:left w:w="0" w:type="dxa"/>
              <w:bottom w:w="0" w:type="dxa"/>
              <w:right w:w="0" w:type="dxa"/>
            </w:tcMar>
            <w:vAlign w:val="center"/>
          </w:tcPr>
          <w:p w:rsidR="00F551C2" w:rsidRPr="00DA0F01" w:rsidRDefault="00F551C2" w:rsidP="00F551C2">
            <w:pPr>
              <w:widowControl w:val="0"/>
              <w:autoSpaceDE w:val="0"/>
              <w:rPr>
                <w:rFonts w:cstheme="minorHAnsi"/>
              </w:rPr>
            </w:pPr>
            <w:r w:rsidRPr="00DA0F01">
              <w:rPr>
                <w:rFonts w:cstheme="minorHAnsi"/>
              </w:rPr>
              <w:t>Modèle</w:t>
            </w:r>
            <w:r w:rsidRPr="00DA0F01">
              <w:rPr>
                <w:rFonts w:cstheme="minorHAnsi"/>
                <w:spacing w:val="7"/>
              </w:rPr>
              <w:t xml:space="preserve"> </w:t>
            </w:r>
            <w:r w:rsidRPr="00DA0F01">
              <w:rPr>
                <w:rFonts w:cstheme="minorHAnsi"/>
              </w:rPr>
              <w:t>de</w:t>
            </w:r>
            <w:r w:rsidRPr="00DA0F01">
              <w:rPr>
                <w:rFonts w:cstheme="minorHAnsi"/>
                <w:spacing w:val="7"/>
              </w:rPr>
              <w:t xml:space="preserve"> </w:t>
            </w:r>
            <w:r w:rsidRPr="00DA0F01">
              <w:rPr>
                <w:rFonts w:cstheme="minorHAnsi"/>
              </w:rPr>
              <w:t>caution</w:t>
            </w:r>
            <w:r w:rsidRPr="00DA0F01">
              <w:rPr>
                <w:rFonts w:cstheme="minorHAnsi"/>
                <w:spacing w:val="7"/>
              </w:rPr>
              <w:t xml:space="preserve"> </w:t>
            </w:r>
            <w:r w:rsidRPr="00DA0F01">
              <w:rPr>
                <w:rFonts w:cstheme="minorHAnsi"/>
              </w:rPr>
              <w:t>d'avance</w:t>
            </w:r>
            <w:r w:rsidRPr="00DA0F01">
              <w:rPr>
                <w:rFonts w:cstheme="minorHAnsi"/>
                <w:spacing w:val="7"/>
              </w:rPr>
              <w:t xml:space="preserve"> </w:t>
            </w:r>
            <w:r w:rsidRPr="00DA0F01">
              <w:rPr>
                <w:rFonts w:cstheme="minorHAnsi"/>
              </w:rPr>
              <w:t>de</w:t>
            </w:r>
            <w:r w:rsidRPr="00DA0F01">
              <w:rPr>
                <w:rFonts w:cstheme="minorHAnsi"/>
                <w:spacing w:val="7"/>
              </w:rPr>
              <w:t xml:space="preserve"> </w:t>
            </w:r>
            <w:r w:rsidRPr="00DA0F01">
              <w:rPr>
                <w:rFonts w:cstheme="minorHAnsi"/>
              </w:rPr>
              <w:t>démarrage</w:t>
            </w:r>
            <w:r w:rsidRPr="00DA0F01">
              <w:rPr>
                <w:rFonts w:cstheme="minorHAnsi"/>
                <w:spacing w:val="-13"/>
              </w:rPr>
              <w:t xml:space="preserve"> </w:t>
            </w:r>
          </w:p>
        </w:tc>
        <w:tc>
          <w:tcPr>
            <w:tcW w:w="1458" w:type="dxa"/>
            <w:shd w:val="clear" w:color="auto" w:fill="auto"/>
            <w:tcMar>
              <w:top w:w="0" w:type="dxa"/>
              <w:left w:w="0" w:type="dxa"/>
              <w:bottom w:w="0" w:type="dxa"/>
              <w:right w:w="0" w:type="dxa"/>
            </w:tcMar>
            <w:vAlign w:val="center"/>
          </w:tcPr>
          <w:p w:rsidR="00F551C2" w:rsidRPr="00DA0F01" w:rsidRDefault="00F551C2" w:rsidP="00F551C2">
            <w:pPr>
              <w:widowControl w:val="0"/>
              <w:autoSpaceDE w:val="0"/>
              <w:rPr>
                <w:rFonts w:cstheme="minorHAnsi"/>
              </w:rPr>
            </w:pPr>
          </w:p>
        </w:tc>
      </w:tr>
      <w:tr w:rsidR="00F551C2" w:rsidRPr="00DA0F01" w:rsidTr="00F551C2">
        <w:trPr>
          <w:trHeight w:hRule="exact" w:val="690"/>
        </w:trPr>
        <w:tc>
          <w:tcPr>
            <w:tcW w:w="1594" w:type="dxa"/>
            <w:shd w:val="clear" w:color="auto" w:fill="auto"/>
            <w:tcMar>
              <w:top w:w="0" w:type="dxa"/>
              <w:left w:w="0" w:type="dxa"/>
              <w:bottom w:w="0" w:type="dxa"/>
              <w:right w:w="0" w:type="dxa"/>
            </w:tcMar>
            <w:vAlign w:val="center"/>
          </w:tcPr>
          <w:p w:rsidR="00F551C2" w:rsidRPr="00DA0F01" w:rsidRDefault="00F551C2" w:rsidP="00F551C2">
            <w:pPr>
              <w:widowControl w:val="0"/>
              <w:autoSpaceDE w:val="0"/>
              <w:rPr>
                <w:rFonts w:cstheme="minorHAnsi"/>
              </w:rPr>
            </w:pPr>
            <w:r w:rsidRPr="00DA0F01">
              <w:rPr>
                <w:rFonts w:cstheme="minorHAnsi"/>
              </w:rPr>
              <w:t>Annexe</w:t>
            </w:r>
            <w:r w:rsidRPr="00DA0F01">
              <w:rPr>
                <w:rFonts w:cstheme="minorHAnsi"/>
                <w:spacing w:val="7"/>
              </w:rPr>
              <w:t xml:space="preserve"> </w:t>
            </w:r>
            <w:r w:rsidRPr="00DA0F01">
              <w:rPr>
                <w:rFonts w:cstheme="minorHAnsi"/>
              </w:rPr>
              <w:t>n°</w:t>
            </w:r>
            <w:r w:rsidRPr="00DA0F01">
              <w:rPr>
                <w:rFonts w:cstheme="minorHAnsi"/>
                <w:spacing w:val="7"/>
              </w:rPr>
              <w:t xml:space="preserve"> </w:t>
            </w:r>
            <w:r w:rsidRPr="00DA0F01">
              <w:rPr>
                <w:rFonts w:cstheme="minorHAnsi"/>
              </w:rPr>
              <w:t>5</w:t>
            </w:r>
          </w:p>
        </w:tc>
        <w:tc>
          <w:tcPr>
            <w:tcW w:w="577" w:type="dxa"/>
            <w:shd w:val="clear" w:color="auto" w:fill="auto"/>
            <w:tcMar>
              <w:top w:w="0" w:type="dxa"/>
              <w:left w:w="0" w:type="dxa"/>
              <w:bottom w:w="0" w:type="dxa"/>
              <w:right w:w="0" w:type="dxa"/>
            </w:tcMar>
            <w:vAlign w:val="center"/>
          </w:tcPr>
          <w:p w:rsidR="00F551C2" w:rsidRPr="00DA0F01" w:rsidRDefault="00F551C2" w:rsidP="00F551C2">
            <w:pPr>
              <w:widowControl w:val="0"/>
              <w:autoSpaceDE w:val="0"/>
              <w:rPr>
                <w:rFonts w:cstheme="minorHAnsi"/>
              </w:rPr>
            </w:pPr>
            <w:r w:rsidRPr="00DA0F01">
              <w:rPr>
                <w:rFonts w:cstheme="minorHAnsi"/>
              </w:rPr>
              <w:t>:</w:t>
            </w:r>
          </w:p>
        </w:tc>
        <w:tc>
          <w:tcPr>
            <w:tcW w:w="6232" w:type="dxa"/>
            <w:shd w:val="clear" w:color="auto" w:fill="auto"/>
            <w:tcMar>
              <w:top w:w="0" w:type="dxa"/>
              <w:left w:w="0" w:type="dxa"/>
              <w:bottom w:w="0" w:type="dxa"/>
              <w:right w:w="0" w:type="dxa"/>
            </w:tcMar>
            <w:vAlign w:val="center"/>
          </w:tcPr>
          <w:p w:rsidR="00F551C2" w:rsidRPr="00DA0F01" w:rsidRDefault="00F551C2" w:rsidP="00F551C2">
            <w:pPr>
              <w:widowControl w:val="0"/>
              <w:autoSpaceDE w:val="0"/>
              <w:rPr>
                <w:rFonts w:cstheme="minorHAnsi"/>
              </w:rPr>
            </w:pPr>
            <w:r w:rsidRPr="00DA0F01">
              <w:rPr>
                <w:rFonts w:cstheme="minorHAnsi"/>
              </w:rPr>
              <w:t>Modèle</w:t>
            </w:r>
            <w:r w:rsidRPr="00DA0F01">
              <w:rPr>
                <w:rFonts w:cstheme="minorHAnsi"/>
                <w:spacing w:val="7"/>
              </w:rPr>
              <w:t xml:space="preserve"> </w:t>
            </w:r>
            <w:r w:rsidRPr="00DA0F01">
              <w:rPr>
                <w:rFonts w:cstheme="minorHAnsi"/>
              </w:rPr>
              <w:t>de</w:t>
            </w:r>
            <w:r w:rsidRPr="00DA0F01">
              <w:rPr>
                <w:rFonts w:cstheme="minorHAnsi"/>
                <w:spacing w:val="7"/>
              </w:rPr>
              <w:t xml:space="preserve"> </w:t>
            </w:r>
            <w:r w:rsidRPr="00DA0F01">
              <w:rPr>
                <w:rFonts w:cstheme="minorHAnsi"/>
              </w:rPr>
              <w:t>caution</w:t>
            </w:r>
            <w:r w:rsidRPr="00DA0F01">
              <w:rPr>
                <w:rFonts w:cstheme="minorHAnsi"/>
                <w:spacing w:val="7"/>
              </w:rPr>
              <w:t xml:space="preserve"> </w:t>
            </w:r>
            <w:r w:rsidRPr="00DA0F01">
              <w:rPr>
                <w:rFonts w:cstheme="minorHAnsi"/>
              </w:rPr>
              <w:t>de</w:t>
            </w:r>
            <w:r w:rsidRPr="00DA0F01">
              <w:rPr>
                <w:rFonts w:cstheme="minorHAnsi"/>
                <w:spacing w:val="7"/>
              </w:rPr>
              <w:t xml:space="preserve"> </w:t>
            </w:r>
            <w:r w:rsidRPr="00DA0F01">
              <w:rPr>
                <w:rFonts w:cstheme="minorHAnsi"/>
              </w:rPr>
              <w:t>retenue</w:t>
            </w:r>
            <w:r w:rsidRPr="00DA0F01">
              <w:rPr>
                <w:rFonts w:cstheme="minorHAnsi"/>
                <w:spacing w:val="7"/>
              </w:rPr>
              <w:t xml:space="preserve"> </w:t>
            </w:r>
            <w:r w:rsidRPr="00DA0F01">
              <w:rPr>
                <w:rFonts w:cstheme="minorHAnsi"/>
              </w:rPr>
              <w:t>de</w:t>
            </w:r>
            <w:r w:rsidRPr="00DA0F01">
              <w:rPr>
                <w:rFonts w:cstheme="minorHAnsi"/>
                <w:spacing w:val="7"/>
              </w:rPr>
              <w:t xml:space="preserve"> </w:t>
            </w:r>
            <w:r w:rsidRPr="00DA0F01">
              <w:rPr>
                <w:rFonts w:cstheme="minorHAnsi"/>
              </w:rPr>
              <w:t>garantie</w:t>
            </w:r>
            <w:r w:rsidRPr="00DA0F01">
              <w:rPr>
                <w:rFonts w:cstheme="minorHAnsi"/>
                <w:spacing w:val="-10"/>
              </w:rPr>
              <w:t xml:space="preserve"> </w:t>
            </w:r>
          </w:p>
        </w:tc>
        <w:tc>
          <w:tcPr>
            <w:tcW w:w="1458" w:type="dxa"/>
            <w:shd w:val="clear" w:color="auto" w:fill="auto"/>
            <w:tcMar>
              <w:top w:w="0" w:type="dxa"/>
              <w:left w:w="0" w:type="dxa"/>
              <w:bottom w:w="0" w:type="dxa"/>
              <w:right w:w="0" w:type="dxa"/>
            </w:tcMar>
            <w:vAlign w:val="center"/>
          </w:tcPr>
          <w:p w:rsidR="00F551C2" w:rsidRPr="00DA0F01" w:rsidRDefault="00F551C2" w:rsidP="00F551C2">
            <w:pPr>
              <w:widowControl w:val="0"/>
              <w:autoSpaceDE w:val="0"/>
              <w:rPr>
                <w:rFonts w:cstheme="minorHAnsi"/>
              </w:rPr>
            </w:pPr>
          </w:p>
        </w:tc>
      </w:tr>
      <w:tr w:rsidR="00F551C2" w:rsidRPr="00DA0F01" w:rsidTr="00F551C2">
        <w:trPr>
          <w:trHeight w:hRule="exact" w:val="721"/>
        </w:trPr>
        <w:tc>
          <w:tcPr>
            <w:tcW w:w="1594" w:type="dxa"/>
            <w:shd w:val="clear" w:color="auto" w:fill="auto"/>
            <w:tcMar>
              <w:top w:w="0" w:type="dxa"/>
              <w:left w:w="0" w:type="dxa"/>
              <w:bottom w:w="0" w:type="dxa"/>
              <w:right w:w="0" w:type="dxa"/>
            </w:tcMar>
            <w:vAlign w:val="center"/>
          </w:tcPr>
          <w:p w:rsidR="00F551C2" w:rsidRPr="00DA0F01" w:rsidRDefault="00F551C2" w:rsidP="00F551C2">
            <w:pPr>
              <w:widowControl w:val="0"/>
              <w:autoSpaceDE w:val="0"/>
              <w:rPr>
                <w:rFonts w:cstheme="minorHAnsi"/>
              </w:rPr>
            </w:pPr>
            <w:r w:rsidRPr="00DA0F01">
              <w:rPr>
                <w:rFonts w:cstheme="minorHAnsi"/>
              </w:rPr>
              <w:t>Annexe</w:t>
            </w:r>
            <w:r w:rsidRPr="00DA0F01">
              <w:rPr>
                <w:rFonts w:cstheme="minorHAnsi"/>
                <w:spacing w:val="7"/>
              </w:rPr>
              <w:t xml:space="preserve"> </w:t>
            </w:r>
            <w:r w:rsidRPr="00DA0F01">
              <w:rPr>
                <w:rFonts w:cstheme="minorHAnsi"/>
              </w:rPr>
              <w:t>n°</w:t>
            </w:r>
            <w:r w:rsidRPr="00DA0F01">
              <w:rPr>
                <w:rFonts w:cstheme="minorHAnsi"/>
                <w:spacing w:val="7"/>
              </w:rPr>
              <w:t xml:space="preserve"> </w:t>
            </w:r>
            <w:r w:rsidRPr="00DA0F01">
              <w:rPr>
                <w:rFonts w:cstheme="minorHAnsi"/>
              </w:rPr>
              <w:t>6</w:t>
            </w:r>
          </w:p>
        </w:tc>
        <w:tc>
          <w:tcPr>
            <w:tcW w:w="577" w:type="dxa"/>
            <w:shd w:val="clear" w:color="auto" w:fill="auto"/>
            <w:tcMar>
              <w:top w:w="0" w:type="dxa"/>
              <w:left w:w="0" w:type="dxa"/>
              <w:bottom w:w="0" w:type="dxa"/>
              <w:right w:w="0" w:type="dxa"/>
            </w:tcMar>
            <w:vAlign w:val="center"/>
          </w:tcPr>
          <w:p w:rsidR="00F551C2" w:rsidRPr="00DA0F01" w:rsidRDefault="00F551C2" w:rsidP="00F551C2">
            <w:pPr>
              <w:widowControl w:val="0"/>
              <w:autoSpaceDE w:val="0"/>
              <w:rPr>
                <w:rFonts w:cstheme="minorHAnsi"/>
              </w:rPr>
            </w:pPr>
            <w:r w:rsidRPr="00DA0F01">
              <w:rPr>
                <w:rFonts w:cstheme="minorHAnsi"/>
              </w:rPr>
              <w:t>:</w:t>
            </w:r>
          </w:p>
        </w:tc>
        <w:tc>
          <w:tcPr>
            <w:tcW w:w="6232" w:type="dxa"/>
            <w:shd w:val="clear" w:color="auto" w:fill="auto"/>
            <w:tcMar>
              <w:top w:w="0" w:type="dxa"/>
              <w:left w:w="0" w:type="dxa"/>
              <w:bottom w:w="0" w:type="dxa"/>
              <w:right w:w="0" w:type="dxa"/>
            </w:tcMar>
            <w:vAlign w:val="center"/>
          </w:tcPr>
          <w:p w:rsidR="00F551C2" w:rsidRPr="00DA0F01" w:rsidRDefault="00F551C2" w:rsidP="00F551C2">
            <w:pPr>
              <w:widowControl w:val="0"/>
              <w:autoSpaceDE w:val="0"/>
              <w:rPr>
                <w:rFonts w:cstheme="minorHAnsi"/>
              </w:rPr>
            </w:pPr>
            <w:r w:rsidRPr="00DA0F01">
              <w:rPr>
                <w:rFonts w:cstheme="minorHAnsi"/>
              </w:rPr>
              <w:t>Cadre</w:t>
            </w:r>
            <w:r w:rsidRPr="00DA0F01">
              <w:rPr>
                <w:rFonts w:cstheme="minorHAnsi"/>
                <w:spacing w:val="7"/>
              </w:rPr>
              <w:t xml:space="preserve"> </w:t>
            </w:r>
            <w:r w:rsidRPr="00DA0F01">
              <w:rPr>
                <w:rFonts w:cstheme="minorHAnsi"/>
              </w:rPr>
              <w:t>du</w:t>
            </w:r>
            <w:r w:rsidRPr="00DA0F01">
              <w:rPr>
                <w:rFonts w:cstheme="minorHAnsi"/>
                <w:spacing w:val="7"/>
              </w:rPr>
              <w:t xml:space="preserve"> </w:t>
            </w:r>
            <w:r w:rsidRPr="00DA0F01">
              <w:rPr>
                <w:rFonts w:cstheme="minorHAnsi"/>
              </w:rPr>
              <w:t>planning</w:t>
            </w:r>
            <w:r w:rsidRPr="00DA0F01">
              <w:rPr>
                <w:rFonts w:cstheme="minorHAnsi"/>
                <w:spacing w:val="-35"/>
              </w:rPr>
              <w:t xml:space="preserve"> </w:t>
            </w:r>
          </w:p>
        </w:tc>
        <w:tc>
          <w:tcPr>
            <w:tcW w:w="1458" w:type="dxa"/>
            <w:shd w:val="clear" w:color="auto" w:fill="auto"/>
            <w:tcMar>
              <w:top w:w="0" w:type="dxa"/>
              <w:left w:w="0" w:type="dxa"/>
              <w:bottom w:w="0" w:type="dxa"/>
              <w:right w:w="0" w:type="dxa"/>
            </w:tcMar>
            <w:vAlign w:val="center"/>
          </w:tcPr>
          <w:p w:rsidR="00F551C2" w:rsidRPr="00DA0F01" w:rsidRDefault="00F551C2" w:rsidP="00F551C2">
            <w:pPr>
              <w:widowControl w:val="0"/>
              <w:autoSpaceDE w:val="0"/>
              <w:rPr>
                <w:rFonts w:cstheme="minorHAnsi"/>
                <w:i/>
              </w:rPr>
            </w:pPr>
          </w:p>
        </w:tc>
      </w:tr>
      <w:tr w:rsidR="00F551C2" w:rsidRPr="00DA0F01" w:rsidTr="00F551C2">
        <w:trPr>
          <w:trHeight w:hRule="exact" w:val="721"/>
        </w:trPr>
        <w:tc>
          <w:tcPr>
            <w:tcW w:w="1594" w:type="dxa"/>
            <w:shd w:val="clear" w:color="auto" w:fill="auto"/>
            <w:tcMar>
              <w:top w:w="0" w:type="dxa"/>
              <w:left w:w="0" w:type="dxa"/>
              <w:bottom w:w="0" w:type="dxa"/>
              <w:right w:w="0" w:type="dxa"/>
            </w:tcMar>
            <w:vAlign w:val="center"/>
          </w:tcPr>
          <w:p w:rsidR="00F551C2" w:rsidRPr="00DA0F01" w:rsidRDefault="00F551C2" w:rsidP="00F551C2">
            <w:pPr>
              <w:widowControl w:val="0"/>
              <w:autoSpaceDE w:val="0"/>
              <w:rPr>
                <w:rFonts w:cstheme="minorHAnsi"/>
              </w:rPr>
            </w:pPr>
            <w:r w:rsidRPr="00DA0F01">
              <w:rPr>
                <w:rFonts w:cstheme="minorHAnsi"/>
              </w:rPr>
              <w:t>Annexe</w:t>
            </w:r>
            <w:r w:rsidRPr="00DA0F01">
              <w:rPr>
                <w:rFonts w:cstheme="minorHAnsi"/>
                <w:spacing w:val="7"/>
              </w:rPr>
              <w:t xml:space="preserve"> </w:t>
            </w:r>
            <w:r w:rsidRPr="00DA0F01">
              <w:rPr>
                <w:rFonts w:cstheme="minorHAnsi"/>
              </w:rPr>
              <w:t>n°</w:t>
            </w:r>
            <w:r w:rsidRPr="00DA0F01">
              <w:rPr>
                <w:rFonts w:cstheme="minorHAnsi"/>
                <w:spacing w:val="7"/>
              </w:rPr>
              <w:t xml:space="preserve"> </w:t>
            </w:r>
            <w:r w:rsidRPr="00DA0F01">
              <w:rPr>
                <w:rFonts w:cstheme="minorHAnsi"/>
              </w:rPr>
              <w:t>7</w:t>
            </w:r>
          </w:p>
        </w:tc>
        <w:tc>
          <w:tcPr>
            <w:tcW w:w="577" w:type="dxa"/>
            <w:shd w:val="clear" w:color="auto" w:fill="auto"/>
            <w:tcMar>
              <w:top w:w="0" w:type="dxa"/>
              <w:left w:w="0" w:type="dxa"/>
              <w:bottom w:w="0" w:type="dxa"/>
              <w:right w:w="0" w:type="dxa"/>
            </w:tcMar>
            <w:vAlign w:val="center"/>
          </w:tcPr>
          <w:p w:rsidR="00F551C2" w:rsidRPr="00DA0F01" w:rsidRDefault="00F551C2" w:rsidP="00F551C2">
            <w:pPr>
              <w:widowControl w:val="0"/>
              <w:autoSpaceDE w:val="0"/>
              <w:rPr>
                <w:rFonts w:cstheme="minorHAnsi"/>
              </w:rPr>
            </w:pPr>
            <w:r w:rsidRPr="00DA0F01">
              <w:rPr>
                <w:rFonts w:cstheme="minorHAnsi"/>
              </w:rPr>
              <w:t>:</w:t>
            </w:r>
          </w:p>
        </w:tc>
        <w:tc>
          <w:tcPr>
            <w:tcW w:w="6232" w:type="dxa"/>
            <w:shd w:val="clear" w:color="auto" w:fill="auto"/>
            <w:tcMar>
              <w:top w:w="0" w:type="dxa"/>
              <w:left w:w="0" w:type="dxa"/>
              <w:bottom w:w="0" w:type="dxa"/>
              <w:right w:w="0" w:type="dxa"/>
            </w:tcMar>
            <w:vAlign w:val="center"/>
          </w:tcPr>
          <w:p w:rsidR="00F551C2" w:rsidRPr="00DA0F01" w:rsidRDefault="00F551C2" w:rsidP="00F551C2">
            <w:pPr>
              <w:rPr>
                <w:rFonts w:cstheme="minorHAnsi"/>
              </w:rPr>
            </w:pPr>
            <w:r w:rsidRPr="00DA0F01">
              <w:rPr>
                <w:rFonts w:cstheme="minorHAnsi"/>
                <w:bCs/>
              </w:rPr>
              <w:t>Modèle de Déclaration d’intention de soumissionner</w:t>
            </w:r>
          </w:p>
          <w:p w:rsidR="00F551C2" w:rsidRPr="00DA0F01" w:rsidRDefault="00F551C2" w:rsidP="00F551C2">
            <w:pPr>
              <w:widowControl w:val="0"/>
              <w:autoSpaceDE w:val="0"/>
              <w:rPr>
                <w:rFonts w:cstheme="minorHAnsi"/>
                <w:i/>
              </w:rPr>
            </w:pPr>
          </w:p>
        </w:tc>
        <w:tc>
          <w:tcPr>
            <w:tcW w:w="1458" w:type="dxa"/>
            <w:shd w:val="clear" w:color="auto" w:fill="auto"/>
            <w:tcMar>
              <w:top w:w="0" w:type="dxa"/>
              <w:left w:w="0" w:type="dxa"/>
              <w:bottom w:w="0" w:type="dxa"/>
              <w:right w:w="0" w:type="dxa"/>
            </w:tcMar>
            <w:vAlign w:val="center"/>
          </w:tcPr>
          <w:p w:rsidR="00F551C2" w:rsidRPr="00DA0F01" w:rsidRDefault="00F551C2" w:rsidP="00F551C2">
            <w:pPr>
              <w:widowControl w:val="0"/>
              <w:autoSpaceDE w:val="0"/>
              <w:rPr>
                <w:rFonts w:cstheme="minorHAnsi"/>
                <w:i/>
              </w:rPr>
            </w:pPr>
          </w:p>
        </w:tc>
      </w:tr>
      <w:tr w:rsidR="00F551C2" w:rsidRPr="00DA0F01" w:rsidTr="00F551C2">
        <w:trPr>
          <w:trHeight w:hRule="exact" w:val="721"/>
        </w:trPr>
        <w:tc>
          <w:tcPr>
            <w:tcW w:w="1594" w:type="dxa"/>
            <w:shd w:val="clear" w:color="auto" w:fill="auto"/>
            <w:tcMar>
              <w:top w:w="0" w:type="dxa"/>
              <w:left w:w="0" w:type="dxa"/>
              <w:bottom w:w="0" w:type="dxa"/>
              <w:right w:w="0" w:type="dxa"/>
            </w:tcMar>
            <w:vAlign w:val="center"/>
          </w:tcPr>
          <w:p w:rsidR="00F551C2" w:rsidRPr="00DA0F01" w:rsidRDefault="00F551C2" w:rsidP="00F551C2">
            <w:pPr>
              <w:widowControl w:val="0"/>
              <w:autoSpaceDE w:val="0"/>
              <w:rPr>
                <w:rFonts w:cstheme="minorHAnsi"/>
              </w:rPr>
            </w:pPr>
            <w:r w:rsidRPr="00DA0F01">
              <w:rPr>
                <w:rFonts w:cstheme="minorHAnsi"/>
              </w:rPr>
              <w:t>Annexe</w:t>
            </w:r>
            <w:r w:rsidRPr="00DA0F01">
              <w:rPr>
                <w:rFonts w:cstheme="minorHAnsi"/>
                <w:spacing w:val="7"/>
              </w:rPr>
              <w:t xml:space="preserve"> </w:t>
            </w:r>
            <w:r w:rsidRPr="00DA0F01">
              <w:rPr>
                <w:rFonts w:cstheme="minorHAnsi"/>
              </w:rPr>
              <w:t>n°</w:t>
            </w:r>
            <w:r w:rsidRPr="00DA0F01">
              <w:rPr>
                <w:rFonts w:cstheme="minorHAnsi"/>
                <w:spacing w:val="7"/>
              </w:rPr>
              <w:t xml:space="preserve"> </w:t>
            </w:r>
            <w:r w:rsidRPr="00DA0F01">
              <w:rPr>
                <w:rFonts w:cstheme="minorHAnsi"/>
              </w:rPr>
              <w:t>8</w:t>
            </w:r>
          </w:p>
        </w:tc>
        <w:tc>
          <w:tcPr>
            <w:tcW w:w="577" w:type="dxa"/>
            <w:shd w:val="clear" w:color="auto" w:fill="auto"/>
            <w:tcMar>
              <w:top w:w="0" w:type="dxa"/>
              <w:left w:w="0" w:type="dxa"/>
              <w:bottom w:w="0" w:type="dxa"/>
              <w:right w:w="0" w:type="dxa"/>
            </w:tcMar>
            <w:vAlign w:val="center"/>
          </w:tcPr>
          <w:p w:rsidR="00F551C2" w:rsidRPr="00DA0F01" w:rsidRDefault="00F551C2" w:rsidP="00F551C2">
            <w:pPr>
              <w:widowControl w:val="0"/>
              <w:autoSpaceDE w:val="0"/>
              <w:rPr>
                <w:rFonts w:cstheme="minorHAnsi"/>
              </w:rPr>
            </w:pPr>
            <w:r w:rsidRPr="00DA0F01">
              <w:rPr>
                <w:rFonts w:cstheme="minorHAnsi"/>
              </w:rPr>
              <w:t>:</w:t>
            </w:r>
          </w:p>
        </w:tc>
        <w:tc>
          <w:tcPr>
            <w:tcW w:w="6232" w:type="dxa"/>
            <w:shd w:val="clear" w:color="auto" w:fill="auto"/>
            <w:tcMar>
              <w:top w:w="0" w:type="dxa"/>
              <w:left w:w="0" w:type="dxa"/>
              <w:bottom w:w="0" w:type="dxa"/>
              <w:right w:w="0" w:type="dxa"/>
            </w:tcMar>
            <w:vAlign w:val="center"/>
          </w:tcPr>
          <w:p w:rsidR="00F551C2" w:rsidRPr="00DA0F01" w:rsidRDefault="00F551C2" w:rsidP="00F551C2">
            <w:pPr>
              <w:widowControl w:val="0"/>
              <w:autoSpaceDE w:val="0"/>
              <w:autoSpaceDN w:val="0"/>
              <w:adjustRightInd w:val="0"/>
              <w:ind w:right="-20"/>
              <w:rPr>
                <w:rFonts w:cstheme="minorHAnsi"/>
                <w:bCs/>
              </w:rPr>
            </w:pPr>
            <w:r w:rsidRPr="00DA0F01">
              <w:rPr>
                <w:rFonts w:cstheme="minorHAnsi"/>
                <w:bCs/>
              </w:rPr>
              <w:t>Modèle d’Attestation de visite de site</w:t>
            </w:r>
          </w:p>
          <w:p w:rsidR="00F551C2" w:rsidRPr="00DA0F01" w:rsidRDefault="00F551C2" w:rsidP="00F551C2">
            <w:pPr>
              <w:widowControl w:val="0"/>
              <w:autoSpaceDE w:val="0"/>
              <w:rPr>
                <w:rFonts w:cstheme="minorHAnsi"/>
                <w:i/>
              </w:rPr>
            </w:pPr>
          </w:p>
        </w:tc>
        <w:tc>
          <w:tcPr>
            <w:tcW w:w="1458" w:type="dxa"/>
            <w:shd w:val="clear" w:color="auto" w:fill="auto"/>
            <w:tcMar>
              <w:top w:w="0" w:type="dxa"/>
              <w:left w:w="0" w:type="dxa"/>
              <w:bottom w:w="0" w:type="dxa"/>
              <w:right w:w="0" w:type="dxa"/>
            </w:tcMar>
            <w:vAlign w:val="center"/>
          </w:tcPr>
          <w:p w:rsidR="00F551C2" w:rsidRPr="00DA0F01" w:rsidRDefault="00F551C2" w:rsidP="00F551C2">
            <w:pPr>
              <w:widowControl w:val="0"/>
              <w:autoSpaceDE w:val="0"/>
              <w:rPr>
                <w:rFonts w:cstheme="minorHAnsi"/>
                <w:i/>
              </w:rPr>
            </w:pPr>
          </w:p>
        </w:tc>
      </w:tr>
      <w:tr w:rsidR="00F551C2" w:rsidRPr="00DA0F01" w:rsidTr="00F551C2">
        <w:trPr>
          <w:trHeight w:hRule="exact" w:val="721"/>
        </w:trPr>
        <w:tc>
          <w:tcPr>
            <w:tcW w:w="1594" w:type="dxa"/>
            <w:shd w:val="clear" w:color="auto" w:fill="auto"/>
            <w:tcMar>
              <w:top w:w="0" w:type="dxa"/>
              <w:left w:w="0" w:type="dxa"/>
              <w:bottom w:w="0" w:type="dxa"/>
              <w:right w:w="0" w:type="dxa"/>
            </w:tcMar>
            <w:vAlign w:val="center"/>
          </w:tcPr>
          <w:p w:rsidR="00F551C2" w:rsidRPr="00DA0F01" w:rsidRDefault="00F551C2" w:rsidP="00F551C2">
            <w:pPr>
              <w:widowControl w:val="0"/>
              <w:autoSpaceDE w:val="0"/>
              <w:rPr>
                <w:rFonts w:cstheme="minorHAnsi"/>
              </w:rPr>
            </w:pPr>
            <w:r w:rsidRPr="00DA0F01">
              <w:rPr>
                <w:rFonts w:cstheme="minorHAnsi"/>
              </w:rPr>
              <w:t>Annexe</w:t>
            </w:r>
            <w:r w:rsidRPr="00DA0F01">
              <w:rPr>
                <w:rFonts w:cstheme="minorHAnsi"/>
                <w:spacing w:val="7"/>
              </w:rPr>
              <w:t xml:space="preserve"> </w:t>
            </w:r>
            <w:r w:rsidRPr="00DA0F01">
              <w:rPr>
                <w:rFonts w:cstheme="minorHAnsi"/>
              </w:rPr>
              <w:t>n°</w:t>
            </w:r>
            <w:r w:rsidRPr="00DA0F01">
              <w:rPr>
                <w:rFonts w:cstheme="minorHAnsi"/>
                <w:spacing w:val="7"/>
              </w:rPr>
              <w:t xml:space="preserve"> </w:t>
            </w:r>
            <w:r w:rsidRPr="00DA0F01">
              <w:rPr>
                <w:rFonts w:cstheme="minorHAnsi"/>
              </w:rPr>
              <w:t>9</w:t>
            </w:r>
          </w:p>
        </w:tc>
        <w:tc>
          <w:tcPr>
            <w:tcW w:w="577" w:type="dxa"/>
            <w:shd w:val="clear" w:color="auto" w:fill="auto"/>
            <w:tcMar>
              <w:top w:w="0" w:type="dxa"/>
              <w:left w:w="0" w:type="dxa"/>
              <w:bottom w:w="0" w:type="dxa"/>
              <w:right w:w="0" w:type="dxa"/>
            </w:tcMar>
            <w:vAlign w:val="center"/>
          </w:tcPr>
          <w:p w:rsidR="00F551C2" w:rsidRPr="00DA0F01" w:rsidRDefault="00F551C2" w:rsidP="00F551C2">
            <w:pPr>
              <w:widowControl w:val="0"/>
              <w:autoSpaceDE w:val="0"/>
              <w:rPr>
                <w:rFonts w:cstheme="minorHAnsi"/>
              </w:rPr>
            </w:pPr>
            <w:r w:rsidRPr="00DA0F01">
              <w:rPr>
                <w:rFonts w:cstheme="minorHAnsi"/>
              </w:rPr>
              <w:t>:</w:t>
            </w:r>
          </w:p>
        </w:tc>
        <w:tc>
          <w:tcPr>
            <w:tcW w:w="6232" w:type="dxa"/>
            <w:shd w:val="clear" w:color="auto" w:fill="auto"/>
            <w:tcMar>
              <w:top w:w="0" w:type="dxa"/>
              <w:left w:w="0" w:type="dxa"/>
              <w:bottom w:w="0" w:type="dxa"/>
              <w:right w:w="0" w:type="dxa"/>
            </w:tcMar>
            <w:vAlign w:val="center"/>
          </w:tcPr>
          <w:p w:rsidR="00F551C2" w:rsidRPr="00DA0F01" w:rsidRDefault="00F551C2" w:rsidP="00F551C2">
            <w:pPr>
              <w:rPr>
                <w:rFonts w:cstheme="minorHAnsi"/>
              </w:rPr>
            </w:pPr>
            <w:r w:rsidRPr="00DA0F01">
              <w:rPr>
                <w:rFonts w:cstheme="minorHAnsi"/>
              </w:rPr>
              <w:t>Modèle de fiche du personnel technique affecté à ce chantier</w:t>
            </w:r>
          </w:p>
          <w:p w:rsidR="00F551C2" w:rsidRPr="00DA0F01" w:rsidRDefault="00F551C2" w:rsidP="00F551C2">
            <w:pPr>
              <w:widowControl w:val="0"/>
              <w:autoSpaceDE w:val="0"/>
              <w:rPr>
                <w:rFonts w:cstheme="minorHAnsi"/>
                <w:i/>
              </w:rPr>
            </w:pPr>
          </w:p>
        </w:tc>
        <w:tc>
          <w:tcPr>
            <w:tcW w:w="1458" w:type="dxa"/>
            <w:shd w:val="clear" w:color="auto" w:fill="auto"/>
            <w:tcMar>
              <w:top w:w="0" w:type="dxa"/>
              <w:left w:w="0" w:type="dxa"/>
              <w:bottom w:w="0" w:type="dxa"/>
              <w:right w:w="0" w:type="dxa"/>
            </w:tcMar>
            <w:vAlign w:val="center"/>
          </w:tcPr>
          <w:p w:rsidR="00F551C2" w:rsidRPr="00DA0F01" w:rsidRDefault="00F551C2" w:rsidP="00F551C2">
            <w:pPr>
              <w:widowControl w:val="0"/>
              <w:autoSpaceDE w:val="0"/>
              <w:rPr>
                <w:rFonts w:cstheme="minorHAnsi"/>
                <w:i/>
              </w:rPr>
            </w:pPr>
          </w:p>
        </w:tc>
      </w:tr>
      <w:tr w:rsidR="00F551C2" w:rsidRPr="00DA0F01" w:rsidTr="00F551C2">
        <w:trPr>
          <w:trHeight w:hRule="exact" w:val="721"/>
        </w:trPr>
        <w:tc>
          <w:tcPr>
            <w:tcW w:w="1594" w:type="dxa"/>
            <w:shd w:val="clear" w:color="auto" w:fill="auto"/>
            <w:tcMar>
              <w:top w:w="0" w:type="dxa"/>
              <w:left w:w="0" w:type="dxa"/>
              <w:bottom w:w="0" w:type="dxa"/>
              <w:right w:w="0" w:type="dxa"/>
            </w:tcMar>
            <w:vAlign w:val="center"/>
          </w:tcPr>
          <w:p w:rsidR="00F551C2" w:rsidRPr="00DA0F01" w:rsidRDefault="00F551C2" w:rsidP="00F551C2">
            <w:pPr>
              <w:widowControl w:val="0"/>
              <w:autoSpaceDE w:val="0"/>
              <w:rPr>
                <w:rFonts w:cstheme="minorHAnsi"/>
              </w:rPr>
            </w:pPr>
            <w:r w:rsidRPr="00DA0F01">
              <w:rPr>
                <w:rFonts w:cstheme="minorHAnsi"/>
              </w:rPr>
              <w:t>Annexe</w:t>
            </w:r>
            <w:r w:rsidRPr="00DA0F01">
              <w:rPr>
                <w:rFonts w:cstheme="minorHAnsi"/>
                <w:spacing w:val="7"/>
              </w:rPr>
              <w:t xml:space="preserve"> </w:t>
            </w:r>
            <w:r w:rsidRPr="00DA0F01">
              <w:rPr>
                <w:rFonts w:cstheme="minorHAnsi"/>
              </w:rPr>
              <w:t>n°</w:t>
            </w:r>
            <w:r w:rsidRPr="00DA0F01">
              <w:rPr>
                <w:rFonts w:cstheme="minorHAnsi"/>
                <w:spacing w:val="7"/>
              </w:rPr>
              <w:t xml:space="preserve"> </w:t>
            </w:r>
            <w:r w:rsidRPr="00DA0F01">
              <w:rPr>
                <w:rFonts w:cstheme="minorHAnsi"/>
              </w:rPr>
              <w:t>10</w:t>
            </w:r>
          </w:p>
        </w:tc>
        <w:tc>
          <w:tcPr>
            <w:tcW w:w="577" w:type="dxa"/>
            <w:shd w:val="clear" w:color="auto" w:fill="auto"/>
            <w:tcMar>
              <w:top w:w="0" w:type="dxa"/>
              <w:left w:w="0" w:type="dxa"/>
              <w:bottom w:w="0" w:type="dxa"/>
              <w:right w:w="0" w:type="dxa"/>
            </w:tcMar>
            <w:vAlign w:val="center"/>
          </w:tcPr>
          <w:p w:rsidR="00F551C2" w:rsidRPr="00DA0F01" w:rsidRDefault="00F551C2" w:rsidP="00F551C2">
            <w:pPr>
              <w:widowControl w:val="0"/>
              <w:autoSpaceDE w:val="0"/>
              <w:rPr>
                <w:rFonts w:cstheme="minorHAnsi"/>
              </w:rPr>
            </w:pPr>
            <w:r w:rsidRPr="00DA0F01">
              <w:rPr>
                <w:rFonts w:cstheme="minorHAnsi"/>
              </w:rPr>
              <w:t>:</w:t>
            </w:r>
          </w:p>
        </w:tc>
        <w:tc>
          <w:tcPr>
            <w:tcW w:w="6232" w:type="dxa"/>
            <w:shd w:val="clear" w:color="auto" w:fill="auto"/>
            <w:tcMar>
              <w:top w:w="0" w:type="dxa"/>
              <w:left w:w="0" w:type="dxa"/>
              <w:bottom w:w="0" w:type="dxa"/>
              <w:right w:w="0" w:type="dxa"/>
            </w:tcMar>
            <w:vAlign w:val="center"/>
          </w:tcPr>
          <w:p w:rsidR="00F551C2" w:rsidRPr="00DA0F01" w:rsidRDefault="00F551C2" w:rsidP="00F551C2">
            <w:pPr>
              <w:rPr>
                <w:rFonts w:cstheme="minorHAnsi"/>
              </w:rPr>
            </w:pPr>
            <w:r w:rsidRPr="00DA0F01">
              <w:rPr>
                <w:rFonts w:cstheme="minorHAnsi"/>
              </w:rPr>
              <w:t>Modèle de fiche du matériel affecté à ce chantier</w:t>
            </w:r>
          </w:p>
          <w:p w:rsidR="00F551C2" w:rsidRPr="00DA0F01" w:rsidRDefault="00F551C2" w:rsidP="00F551C2">
            <w:pPr>
              <w:widowControl w:val="0"/>
              <w:autoSpaceDE w:val="0"/>
              <w:rPr>
                <w:rFonts w:cstheme="minorHAnsi"/>
                <w:i/>
              </w:rPr>
            </w:pPr>
          </w:p>
        </w:tc>
        <w:tc>
          <w:tcPr>
            <w:tcW w:w="1458" w:type="dxa"/>
            <w:shd w:val="clear" w:color="auto" w:fill="auto"/>
            <w:tcMar>
              <w:top w:w="0" w:type="dxa"/>
              <w:left w:w="0" w:type="dxa"/>
              <w:bottom w:w="0" w:type="dxa"/>
              <w:right w:w="0" w:type="dxa"/>
            </w:tcMar>
            <w:vAlign w:val="center"/>
          </w:tcPr>
          <w:p w:rsidR="00F551C2" w:rsidRPr="00DA0F01" w:rsidRDefault="00F551C2" w:rsidP="00F551C2">
            <w:pPr>
              <w:widowControl w:val="0"/>
              <w:autoSpaceDE w:val="0"/>
              <w:rPr>
                <w:rFonts w:cstheme="minorHAnsi"/>
                <w:i/>
              </w:rPr>
            </w:pPr>
          </w:p>
        </w:tc>
      </w:tr>
      <w:tr w:rsidR="00F551C2" w:rsidRPr="00DA0F01" w:rsidTr="00F551C2">
        <w:trPr>
          <w:trHeight w:hRule="exact" w:val="721"/>
        </w:trPr>
        <w:tc>
          <w:tcPr>
            <w:tcW w:w="1594" w:type="dxa"/>
            <w:shd w:val="clear" w:color="auto" w:fill="auto"/>
            <w:tcMar>
              <w:top w:w="0" w:type="dxa"/>
              <w:left w:w="0" w:type="dxa"/>
              <w:bottom w:w="0" w:type="dxa"/>
              <w:right w:w="0" w:type="dxa"/>
            </w:tcMar>
            <w:vAlign w:val="center"/>
          </w:tcPr>
          <w:p w:rsidR="00F551C2" w:rsidRPr="00DA0F01" w:rsidRDefault="00F551C2" w:rsidP="00F551C2">
            <w:pPr>
              <w:widowControl w:val="0"/>
              <w:autoSpaceDE w:val="0"/>
              <w:rPr>
                <w:rFonts w:cstheme="minorHAnsi"/>
              </w:rPr>
            </w:pPr>
            <w:r w:rsidRPr="00DA0F01">
              <w:rPr>
                <w:rFonts w:cstheme="minorHAnsi"/>
              </w:rPr>
              <w:t>Annexe</w:t>
            </w:r>
            <w:r w:rsidRPr="00DA0F01">
              <w:rPr>
                <w:rFonts w:cstheme="minorHAnsi"/>
                <w:spacing w:val="7"/>
              </w:rPr>
              <w:t xml:space="preserve"> </w:t>
            </w:r>
            <w:r w:rsidRPr="00DA0F01">
              <w:rPr>
                <w:rFonts w:cstheme="minorHAnsi"/>
              </w:rPr>
              <w:t>n°</w:t>
            </w:r>
            <w:r w:rsidRPr="00DA0F01">
              <w:rPr>
                <w:rFonts w:cstheme="minorHAnsi"/>
                <w:spacing w:val="7"/>
              </w:rPr>
              <w:t xml:space="preserve"> </w:t>
            </w:r>
            <w:r w:rsidRPr="00DA0F01">
              <w:rPr>
                <w:rFonts w:cstheme="minorHAnsi"/>
              </w:rPr>
              <w:t>11</w:t>
            </w:r>
          </w:p>
        </w:tc>
        <w:tc>
          <w:tcPr>
            <w:tcW w:w="577" w:type="dxa"/>
            <w:shd w:val="clear" w:color="auto" w:fill="auto"/>
            <w:tcMar>
              <w:top w:w="0" w:type="dxa"/>
              <w:left w:w="0" w:type="dxa"/>
              <w:bottom w:w="0" w:type="dxa"/>
              <w:right w:w="0" w:type="dxa"/>
            </w:tcMar>
            <w:vAlign w:val="center"/>
          </w:tcPr>
          <w:p w:rsidR="00F551C2" w:rsidRPr="00DA0F01" w:rsidRDefault="00F551C2" w:rsidP="00F551C2">
            <w:pPr>
              <w:widowControl w:val="0"/>
              <w:autoSpaceDE w:val="0"/>
              <w:rPr>
                <w:rFonts w:cstheme="minorHAnsi"/>
              </w:rPr>
            </w:pPr>
            <w:r w:rsidRPr="00DA0F01">
              <w:rPr>
                <w:rFonts w:cstheme="minorHAnsi"/>
              </w:rPr>
              <w:t>:</w:t>
            </w:r>
          </w:p>
        </w:tc>
        <w:tc>
          <w:tcPr>
            <w:tcW w:w="6232" w:type="dxa"/>
            <w:shd w:val="clear" w:color="auto" w:fill="auto"/>
            <w:tcMar>
              <w:top w:w="0" w:type="dxa"/>
              <w:left w:w="0" w:type="dxa"/>
              <w:bottom w:w="0" w:type="dxa"/>
              <w:right w:w="0" w:type="dxa"/>
            </w:tcMar>
            <w:vAlign w:val="center"/>
          </w:tcPr>
          <w:p w:rsidR="00F551C2" w:rsidRPr="00DA0F01" w:rsidRDefault="00F551C2" w:rsidP="00F551C2">
            <w:pPr>
              <w:rPr>
                <w:rFonts w:cstheme="minorHAnsi"/>
              </w:rPr>
            </w:pPr>
            <w:r w:rsidRPr="00DA0F01">
              <w:rPr>
                <w:rFonts w:cstheme="minorHAnsi"/>
              </w:rPr>
              <w:t>Modèle de fiche des références de l’entreprise</w:t>
            </w:r>
          </w:p>
          <w:p w:rsidR="00F551C2" w:rsidRPr="00DA0F01" w:rsidRDefault="00F551C2" w:rsidP="00F551C2">
            <w:pPr>
              <w:widowControl w:val="0"/>
              <w:autoSpaceDE w:val="0"/>
              <w:rPr>
                <w:rFonts w:cstheme="minorHAnsi"/>
                <w:i/>
              </w:rPr>
            </w:pPr>
          </w:p>
        </w:tc>
        <w:tc>
          <w:tcPr>
            <w:tcW w:w="1458" w:type="dxa"/>
            <w:shd w:val="clear" w:color="auto" w:fill="auto"/>
            <w:tcMar>
              <w:top w:w="0" w:type="dxa"/>
              <w:left w:w="0" w:type="dxa"/>
              <w:bottom w:w="0" w:type="dxa"/>
              <w:right w:w="0" w:type="dxa"/>
            </w:tcMar>
            <w:vAlign w:val="center"/>
          </w:tcPr>
          <w:p w:rsidR="00F551C2" w:rsidRPr="00DA0F01" w:rsidRDefault="00F551C2" w:rsidP="00F551C2">
            <w:pPr>
              <w:widowControl w:val="0"/>
              <w:autoSpaceDE w:val="0"/>
              <w:rPr>
                <w:rFonts w:cstheme="minorHAnsi"/>
                <w:i/>
              </w:rPr>
            </w:pPr>
          </w:p>
        </w:tc>
      </w:tr>
      <w:tr w:rsidR="00F551C2" w:rsidRPr="00DA0F01" w:rsidTr="00F551C2">
        <w:trPr>
          <w:trHeight w:hRule="exact" w:val="721"/>
        </w:trPr>
        <w:tc>
          <w:tcPr>
            <w:tcW w:w="1594" w:type="dxa"/>
            <w:shd w:val="clear" w:color="auto" w:fill="auto"/>
            <w:tcMar>
              <w:top w:w="0" w:type="dxa"/>
              <w:left w:w="0" w:type="dxa"/>
              <w:bottom w:w="0" w:type="dxa"/>
              <w:right w:w="0" w:type="dxa"/>
            </w:tcMar>
            <w:vAlign w:val="center"/>
          </w:tcPr>
          <w:p w:rsidR="00F551C2" w:rsidRPr="00DA0F01" w:rsidRDefault="00F551C2" w:rsidP="00F551C2">
            <w:pPr>
              <w:widowControl w:val="0"/>
              <w:autoSpaceDE w:val="0"/>
              <w:rPr>
                <w:rFonts w:cstheme="minorHAnsi"/>
              </w:rPr>
            </w:pPr>
            <w:r w:rsidRPr="00DA0F01">
              <w:rPr>
                <w:rFonts w:cstheme="minorHAnsi"/>
              </w:rPr>
              <w:t>Annexe</w:t>
            </w:r>
            <w:r w:rsidRPr="00DA0F01">
              <w:rPr>
                <w:rFonts w:cstheme="minorHAnsi"/>
                <w:spacing w:val="7"/>
              </w:rPr>
              <w:t xml:space="preserve"> </w:t>
            </w:r>
            <w:r w:rsidRPr="00DA0F01">
              <w:rPr>
                <w:rFonts w:cstheme="minorHAnsi"/>
              </w:rPr>
              <w:t>n°</w:t>
            </w:r>
            <w:r w:rsidRPr="00DA0F01">
              <w:rPr>
                <w:rFonts w:cstheme="minorHAnsi"/>
                <w:spacing w:val="7"/>
              </w:rPr>
              <w:t xml:space="preserve"> </w:t>
            </w:r>
            <w:r w:rsidRPr="00DA0F01">
              <w:rPr>
                <w:rFonts w:cstheme="minorHAnsi"/>
              </w:rPr>
              <w:t>12</w:t>
            </w:r>
          </w:p>
        </w:tc>
        <w:tc>
          <w:tcPr>
            <w:tcW w:w="577" w:type="dxa"/>
            <w:shd w:val="clear" w:color="auto" w:fill="auto"/>
            <w:tcMar>
              <w:top w:w="0" w:type="dxa"/>
              <w:left w:w="0" w:type="dxa"/>
              <w:bottom w:w="0" w:type="dxa"/>
              <w:right w:w="0" w:type="dxa"/>
            </w:tcMar>
            <w:vAlign w:val="center"/>
          </w:tcPr>
          <w:p w:rsidR="00F551C2" w:rsidRPr="00DA0F01" w:rsidRDefault="00F551C2" w:rsidP="00F551C2">
            <w:pPr>
              <w:widowControl w:val="0"/>
              <w:autoSpaceDE w:val="0"/>
              <w:rPr>
                <w:rFonts w:cstheme="minorHAnsi"/>
              </w:rPr>
            </w:pPr>
            <w:r w:rsidRPr="00DA0F01">
              <w:rPr>
                <w:rFonts w:cstheme="minorHAnsi"/>
              </w:rPr>
              <w:t>:</w:t>
            </w:r>
          </w:p>
        </w:tc>
        <w:tc>
          <w:tcPr>
            <w:tcW w:w="6232" w:type="dxa"/>
            <w:shd w:val="clear" w:color="auto" w:fill="auto"/>
            <w:tcMar>
              <w:top w:w="0" w:type="dxa"/>
              <w:left w:w="0" w:type="dxa"/>
              <w:bottom w:w="0" w:type="dxa"/>
              <w:right w:w="0" w:type="dxa"/>
            </w:tcMar>
            <w:vAlign w:val="center"/>
          </w:tcPr>
          <w:p w:rsidR="00F551C2" w:rsidRPr="00DA0F01" w:rsidRDefault="00F551C2" w:rsidP="00F551C2">
            <w:pPr>
              <w:rPr>
                <w:rFonts w:cstheme="minorHAnsi"/>
              </w:rPr>
            </w:pPr>
            <w:r w:rsidRPr="00DA0F01">
              <w:rPr>
                <w:rFonts w:cstheme="minorHAnsi"/>
                <w:bCs/>
              </w:rPr>
              <w:t>Modèle d’accord de groupement</w:t>
            </w:r>
          </w:p>
          <w:p w:rsidR="00F551C2" w:rsidRPr="00DA0F01" w:rsidRDefault="00F551C2" w:rsidP="00F551C2">
            <w:pPr>
              <w:widowControl w:val="0"/>
              <w:autoSpaceDE w:val="0"/>
              <w:rPr>
                <w:rFonts w:cstheme="minorHAnsi"/>
                <w:i/>
              </w:rPr>
            </w:pPr>
          </w:p>
        </w:tc>
        <w:tc>
          <w:tcPr>
            <w:tcW w:w="1458" w:type="dxa"/>
            <w:shd w:val="clear" w:color="auto" w:fill="auto"/>
            <w:tcMar>
              <w:top w:w="0" w:type="dxa"/>
              <w:left w:w="0" w:type="dxa"/>
              <w:bottom w:w="0" w:type="dxa"/>
              <w:right w:w="0" w:type="dxa"/>
            </w:tcMar>
            <w:vAlign w:val="center"/>
          </w:tcPr>
          <w:p w:rsidR="00F551C2" w:rsidRPr="00DA0F01" w:rsidRDefault="00F551C2" w:rsidP="00F551C2">
            <w:pPr>
              <w:widowControl w:val="0"/>
              <w:autoSpaceDE w:val="0"/>
              <w:rPr>
                <w:rFonts w:cstheme="minorHAnsi"/>
                <w:i/>
              </w:rPr>
            </w:pPr>
          </w:p>
        </w:tc>
      </w:tr>
      <w:tr w:rsidR="00F551C2" w:rsidRPr="00DA0F01" w:rsidTr="00F551C2">
        <w:trPr>
          <w:trHeight w:hRule="exact" w:val="721"/>
        </w:trPr>
        <w:tc>
          <w:tcPr>
            <w:tcW w:w="1594" w:type="dxa"/>
            <w:shd w:val="clear" w:color="auto" w:fill="auto"/>
            <w:tcMar>
              <w:top w:w="0" w:type="dxa"/>
              <w:left w:w="0" w:type="dxa"/>
              <w:bottom w:w="0" w:type="dxa"/>
              <w:right w:w="0" w:type="dxa"/>
            </w:tcMar>
            <w:vAlign w:val="center"/>
          </w:tcPr>
          <w:p w:rsidR="00F551C2" w:rsidRPr="00DA0F01" w:rsidRDefault="00F551C2" w:rsidP="00F551C2">
            <w:pPr>
              <w:widowControl w:val="0"/>
              <w:autoSpaceDE w:val="0"/>
              <w:rPr>
                <w:rFonts w:cstheme="minorHAnsi"/>
              </w:rPr>
            </w:pPr>
            <w:r w:rsidRPr="00DA0F01">
              <w:rPr>
                <w:rFonts w:cstheme="minorHAnsi"/>
              </w:rPr>
              <w:t>Annexe</w:t>
            </w:r>
            <w:r w:rsidRPr="00DA0F01">
              <w:rPr>
                <w:rFonts w:cstheme="minorHAnsi"/>
                <w:spacing w:val="7"/>
              </w:rPr>
              <w:t xml:space="preserve"> </w:t>
            </w:r>
            <w:r w:rsidRPr="00DA0F01">
              <w:rPr>
                <w:rFonts w:cstheme="minorHAnsi"/>
              </w:rPr>
              <w:t>n°</w:t>
            </w:r>
            <w:r w:rsidRPr="00DA0F01">
              <w:rPr>
                <w:rFonts w:cstheme="minorHAnsi"/>
                <w:spacing w:val="7"/>
              </w:rPr>
              <w:t xml:space="preserve"> </w:t>
            </w:r>
            <w:r w:rsidRPr="00DA0F01">
              <w:rPr>
                <w:rFonts w:cstheme="minorHAnsi"/>
              </w:rPr>
              <w:t>13</w:t>
            </w:r>
          </w:p>
        </w:tc>
        <w:tc>
          <w:tcPr>
            <w:tcW w:w="577" w:type="dxa"/>
            <w:shd w:val="clear" w:color="auto" w:fill="auto"/>
            <w:tcMar>
              <w:top w:w="0" w:type="dxa"/>
              <w:left w:w="0" w:type="dxa"/>
              <w:bottom w:w="0" w:type="dxa"/>
              <w:right w:w="0" w:type="dxa"/>
            </w:tcMar>
            <w:vAlign w:val="center"/>
          </w:tcPr>
          <w:p w:rsidR="00F551C2" w:rsidRPr="00DA0F01" w:rsidRDefault="00F551C2" w:rsidP="00F551C2">
            <w:pPr>
              <w:widowControl w:val="0"/>
              <w:autoSpaceDE w:val="0"/>
              <w:rPr>
                <w:rFonts w:cstheme="minorHAnsi"/>
              </w:rPr>
            </w:pPr>
            <w:r w:rsidRPr="00DA0F01">
              <w:rPr>
                <w:rFonts w:cstheme="minorHAnsi"/>
              </w:rPr>
              <w:t>:</w:t>
            </w:r>
          </w:p>
        </w:tc>
        <w:tc>
          <w:tcPr>
            <w:tcW w:w="6232" w:type="dxa"/>
            <w:shd w:val="clear" w:color="auto" w:fill="auto"/>
            <w:tcMar>
              <w:top w:w="0" w:type="dxa"/>
              <w:left w:w="0" w:type="dxa"/>
              <w:bottom w:w="0" w:type="dxa"/>
              <w:right w:w="0" w:type="dxa"/>
            </w:tcMar>
            <w:vAlign w:val="center"/>
          </w:tcPr>
          <w:p w:rsidR="00F551C2" w:rsidRPr="00DA0F01" w:rsidRDefault="00F551C2" w:rsidP="00F551C2">
            <w:pPr>
              <w:widowControl w:val="0"/>
              <w:autoSpaceDE w:val="0"/>
              <w:autoSpaceDN w:val="0"/>
              <w:adjustRightInd w:val="0"/>
              <w:ind w:right="-20"/>
              <w:rPr>
                <w:rFonts w:cstheme="minorHAnsi"/>
                <w:bCs/>
              </w:rPr>
            </w:pPr>
            <w:r w:rsidRPr="00DA0F01">
              <w:rPr>
                <w:rFonts w:cstheme="minorHAnsi"/>
                <w:bCs/>
              </w:rPr>
              <w:t>Modèle de pouvoirs au mandataire</w:t>
            </w:r>
          </w:p>
          <w:p w:rsidR="00F551C2" w:rsidRPr="00DA0F01" w:rsidRDefault="00F551C2" w:rsidP="00F551C2">
            <w:pPr>
              <w:widowControl w:val="0"/>
              <w:autoSpaceDE w:val="0"/>
              <w:rPr>
                <w:rFonts w:cstheme="minorHAnsi"/>
                <w:i/>
              </w:rPr>
            </w:pPr>
          </w:p>
        </w:tc>
        <w:tc>
          <w:tcPr>
            <w:tcW w:w="1458" w:type="dxa"/>
            <w:shd w:val="clear" w:color="auto" w:fill="auto"/>
            <w:tcMar>
              <w:top w:w="0" w:type="dxa"/>
              <w:left w:w="0" w:type="dxa"/>
              <w:bottom w:w="0" w:type="dxa"/>
              <w:right w:w="0" w:type="dxa"/>
            </w:tcMar>
            <w:vAlign w:val="center"/>
          </w:tcPr>
          <w:p w:rsidR="00F551C2" w:rsidRPr="00DA0F01" w:rsidRDefault="00F551C2" w:rsidP="00F551C2">
            <w:pPr>
              <w:widowControl w:val="0"/>
              <w:autoSpaceDE w:val="0"/>
              <w:rPr>
                <w:rFonts w:cstheme="minorHAnsi"/>
                <w:i/>
              </w:rPr>
            </w:pPr>
          </w:p>
        </w:tc>
      </w:tr>
    </w:tbl>
    <w:p w:rsidR="008D6EDE" w:rsidRPr="00DA0F01" w:rsidRDefault="005F5022" w:rsidP="00EC096E">
      <w:pPr>
        <w:jc w:val="center"/>
        <w:rPr>
          <w:rFonts w:eastAsia="Arial Unicode MS"/>
          <w:sz w:val="22"/>
          <w:szCs w:val="22"/>
        </w:rPr>
      </w:pPr>
      <w:r w:rsidRPr="00DA0F01">
        <w:rPr>
          <w:rFonts w:eastAsia="Arial Unicode MS"/>
          <w:sz w:val="22"/>
          <w:szCs w:val="22"/>
        </w:rPr>
        <w:tab/>
      </w:r>
    </w:p>
    <w:p w:rsidR="006A0D20" w:rsidRPr="00DA0F01" w:rsidRDefault="006A0D20" w:rsidP="008D6EDE">
      <w:pPr>
        <w:spacing w:before="120"/>
        <w:ind w:left="709"/>
        <w:jc w:val="both"/>
        <w:rPr>
          <w:rFonts w:eastAsia="Arial Unicode MS"/>
          <w:sz w:val="22"/>
          <w:szCs w:val="22"/>
        </w:rPr>
      </w:pPr>
    </w:p>
    <w:p w:rsidR="004F1BD5" w:rsidRPr="00DA0F01" w:rsidRDefault="004F1BD5" w:rsidP="004F1BD5">
      <w:pPr>
        <w:spacing w:before="120" w:after="120" w:line="276" w:lineRule="auto"/>
        <w:ind w:left="709"/>
        <w:jc w:val="both"/>
        <w:rPr>
          <w:rFonts w:eastAsia="Arial Unicode MS"/>
          <w:sz w:val="22"/>
          <w:szCs w:val="22"/>
        </w:rPr>
      </w:pPr>
    </w:p>
    <w:p w:rsidR="004F1BD5" w:rsidRPr="00DA0F01" w:rsidRDefault="004F1BD5" w:rsidP="004F1BD5">
      <w:pPr>
        <w:spacing w:before="120" w:after="120" w:line="276" w:lineRule="auto"/>
        <w:ind w:left="709"/>
        <w:jc w:val="both"/>
        <w:rPr>
          <w:rFonts w:eastAsia="Arial Unicode MS"/>
          <w:sz w:val="22"/>
          <w:szCs w:val="22"/>
        </w:rPr>
      </w:pPr>
    </w:p>
    <w:p w:rsidR="005F5022" w:rsidRPr="00DA0F01" w:rsidRDefault="005F5022" w:rsidP="004F1BD5">
      <w:pPr>
        <w:spacing w:before="120" w:after="120" w:line="276" w:lineRule="auto"/>
        <w:ind w:left="709"/>
        <w:jc w:val="both"/>
        <w:rPr>
          <w:rFonts w:eastAsia="Arial Unicode MS"/>
          <w:sz w:val="22"/>
          <w:szCs w:val="22"/>
        </w:rPr>
      </w:pPr>
    </w:p>
    <w:p w:rsidR="005F5022" w:rsidRPr="00DA0F01" w:rsidRDefault="005F5022" w:rsidP="004F1BD5">
      <w:pPr>
        <w:spacing w:before="120" w:after="120" w:line="276" w:lineRule="auto"/>
        <w:ind w:left="709"/>
        <w:jc w:val="both"/>
        <w:rPr>
          <w:rFonts w:eastAsia="Arial Unicode MS"/>
          <w:sz w:val="22"/>
          <w:szCs w:val="22"/>
        </w:rPr>
      </w:pPr>
    </w:p>
    <w:p w:rsidR="005F5022" w:rsidRPr="00DA0F01" w:rsidRDefault="005F5022" w:rsidP="004F1BD5">
      <w:pPr>
        <w:spacing w:before="120" w:after="120" w:line="276" w:lineRule="auto"/>
        <w:ind w:left="709"/>
        <w:jc w:val="both"/>
        <w:rPr>
          <w:rFonts w:eastAsia="Arial Unicode MS"/>
          <w:sz w:val="22"/>
          <w:szCs w:val="22"/>
        </w:rPr>
      </w:pPr>
    </w:p>
    <w:p w:rsidR="005F5022" w:rsidRPr="00DA0F01" w:rsidRDefault="005F5022" w:rsidP="004F1BD5">
      <w:pPr>
        <w:spacing w:before="120" w:after="120" w:line="276" w:lineRule="auto"/>
        <w:ind w:left="709"/>
        <w:jc w:val="both"/>
        <w:rPr>
          <w:rFonts w:eastAsia="Arial Unicode MS"/>
          <w:sz w:val="22"/>
          <w:szCs w:val="22"/>
        </w:rPr>
      </w:pPr>
    </w:p>
    <w:p w:rsidR="0021346A" w:rsidRPr="00DA0F01" w:rsidRDefault="0021346A" w:rsidP="008D6EDE">
      <w:pPr>
        <w:spacing w:before="120"/>
        <w:ind w:left="709"/>
        <w:jc w:val="both"/>
        <w:rPr>
          <w:rFonts w:eastAsia="Arial Unicode MS"/>
          <w:sz w:val="22"/>
          <w:szCs w:val="22"/>
        </w:rPr>
      </w:pPr>
    </w:p>
    <w:p w:rsidR="00D726F8" w:rsidRPr="00DA0F01" w:rsidRDefault="00976485" w:rsidP="00D726F8">
      <w:pPr>
        <w:spacing w:before="120"/>
        <w:ind w:left="709"/>
        <w:jc w:val="both"/>
        <w:rPr>
          <w:rFonts w:eastAsia="Arial Unicode MS"/>
          <w:sz w:val="22"/>
          <w:szCs w:val="22"/>
        </w:rPr>
      </w:pPr>
      <w:r w:rsidRPr="00DA0F01">
        <w:rPr>
          <w:rFonts w:eastAsia="Arial Unicode MS"/>
          <w:sz w:val="22"/>
          <w:szCs w:val="22"/>
        </w:rPr>
        <w:tab/>
      </w:r>
    </w:p>
    <w:p w:rsidR="00BE771A" w:rsidRPr="00DA0F01" w:rsidRDefault="005F5022" w:rsidP="00056D61">
      <w:pPr>
        <w:spacing w:before="120"/>
        <w:ind w:left="709"/>
        <w:jc w:val="both"/>
        <w:rPr>
          <w:rFonts w:eastAsia="Arial Unicode MS"/>
          <w:b/>
          <w:sz w:val="22"/>
          <w:szCs w:val="22"/>
        </w:rPr>
      </w:pPr>
      <w:r w:rsidRPr="00DA0F01">
        <w:rPr>
          <w:rFonts w:eastAsia="Arial Unicode MS"/>
          <w:b/>
          <w:sz w:val="22"/>
          <w:szCs w:val="22"/>
        </w:rPr>
        <w:br w:type="page"/>
      </w:r>
    </w:p>
    <w:p w:rsidR="00F551C2" w:rsidRPr="00DA0F01" w:rsidRDefault="00F551C2" w:rsidP="00F551C2">
      <w:pPr>
        <w:pageBreakBefore/>
        <w:widowControl w:val="0"/>
        <w:autoSpaceDE w:val="0"/>
        <w:jc w:val="center"/>
      </w:pPr>
      <w:r w:rsidRPr="00DA0F01">
        <w:rPr>
          <w:rFonts w:ascii="Arial" w:hAnsi="Arial" w:cs="Arial"/>
          <w:b/>
          <w:bCs/>
          <w:sz w:val="32"/>
          <w:szCs w:val="32"/>
        </w:rPr>
        <w:lastRenderedPageBreak/>
        <w:t>Annexe</w:t>
      </w:r>
      <w:r w:rsidRPr="00DA0F01">
        <w:rPr>
          <w:rFonts w:ascii="Arial" w:hAnsi="Arial" w:cs="Arial"/>
          <w:b/>
          <w:bCs/>
          <w:spacing w:val="10"/>
          <w:sz w:val="32"/>
          <w:szCs w:val="32"/>
        </w:rPr>
        <w:t xml:space="preserve"> </w:t>
      </w:r>
      <w:r w:rsidRPr="00DA0F01">
        <w:rPr>
          <w:rFonts w:ascii="Arial" w:hAnsi="Arial" w:cs="Arial"/>
          <w:b/>
          <w:bCs/>
          <w:sz w:val="32"/>
          <w:szCs w:val="32"/>
        </w:rPr>
        <w:t>n° 1</w:t>
      </w:r>
      <w:r w:rsidRPr="00DA0F01">
        <w:rPr>
          <w:rFonts w:ascii="Arial" w:hAnsi="Arial" w:cs="Arial"/>
          <w:b/>
          <w:bCs/>
          <w:spacing w:val="10"/>
          <w:sz w:val="32"/>
          <w:szCs w:val="32"/>
        </w:rPr>
        <w:t xml:space="preserve"> </w:t>
      </w:r>
      <w:r w:rsidRPr="00DA0F01">
        <w:rPr>
          <w:rFonts w:ascii="Arial" w:hAnsi="Arial" w:cs="Arial"/>
          <w:b/>
          <w:bCs/>
          <w:sz w:val="32"/>
          <w:szCs w:val="32"/>
        </w:rPr>
        <w:t>:</w:t>
      </w:r>
      <w:r w:rsidRPr="00DA0F01">
        <w:rPr>
          <w:rFonts w:ascii="Arial" w:hAnsi="Arial" w:cs="Arial"/>
          <w:b/>
          <w:bCs/>
          <w:spacing w:val="10"/>
          <w:sz w:val="32"/>
          <w:szCs w:val="32"/>
        </w:rPr>
        <w:t xml:space="preserve"> </w:t>
      </w:r>
      <w:r w:rsidRPr="00DA0F01">
        <w:rPr>
          <w:rFonts w:ascii="Arial" w:hAnsi="Arial" w:cs="Arial"/>
          <w:b/>
          <w:bCs/>
          <w:sz w:val="32"/>
          <w:szCs w:val="32"/>
        </w:rPr>
        <w:t>Modèle</w:t>
      </w:r>
      <w:r w:rsidRPr="00DA0F01">
        <w:rPr>
          <w:rFonts w:ascii="Arial" w:hAnsi="Arial" w:cs="Arial"/>
          <w:b/>
          <w:bCs/>
          <w:spacing w:val="10"/>
          <w:sz w:val="32"/>
          <w:szCs w:val="32"/>
        </w:rPr>
        <w:t xml:space="preserve"> </w:t>
      </w:r>
      <w:r w:rsidRPr="00DA0F01">
        <w:rPr>
          <w:rFonts w:ascii="Arial" w:hAnsi="Arial" w:cs="Arial"/>
          <w:b/>
          <w:bCs/>
          <w:sz w:val="32"/>
          <w:szCs w:val="32"/>
        </w:rPr>
        <w:t>de</w:t>
      </w:r>
      <w:r w:rsidRPr="00DA0F01">
        <w:rPr>
          <w:rFonts w:ascii="Arial" w:hAnsi="Arial" w:cs="Arial"/>
          <w:b/>
          <w:bCs/>
          <w:spacing w:val="10"/>
          <w:sz w:val="32"/>
          <w:szCs w:val="32"/>
        </w:rPr>
        <w:t xml:space="preserve"> </w:t>
      </w:r>
      <w:r w:rsidRPr="00DA0F01">
        <w:rPr>
          <w:rFonts w:ascii="Arial" w:hAnsi="Arial" w:cs="Arial"/>
          <w:b/>
          <w:bCs/>
          <w:sz w:val="32"/>
          <w:szCs w:val="32"/>
        </w:rPr>
        <w:t>soumission</w:t>
      </w:r>
    </w:p>
    <w:p w:rsidR="00F551C2" w:rsidRPr="00DA0F01" w:rsidRDefault="00F551C2" w:rsidP="00F551C2">
      <w:pPr>
        <w:widowControl w:val="0"/>
        <w:autoSpaceDE w:val="0"/>
        <w:jc w:val="center"/>
        <w:rPr>
          <w:rFonts w:ascii="Arial" w:hAnsi="Arial" w:cs="Arial"/>
        </w:rPr>
      </w:pPr>
    </w:p>
    <w:p w:rsidR="00F551C2" w:rsidRPr="00DA0F01" w:rsidRDefault="00F551C2" w:rsidP="00F551C2">
      <w:pPr>
        <w:widowControl w:val="0"/>
        <w:autoSpaceDE w:val="0"/>
        <w:jc w:val="both"/>
      </w:pPr>
      <w:r w:rsidRPr="00DA0F01">
        <w:rPr>
          <w:rFonts w:ascii="Arial" w:hAnsi="Arial" w:cs="Arial"/>
        </w:rPr>
        <w:t>Je,</w:t>
      </w:r>
      <w:r w:rsidRPr="00DA0F01">
        <w:rPr>
          <w:rFonts w:ascii="Arial" w:hAnsi="Arial" w:cs="Arial"/>
          <w:spacing w:val="7"/>
        </w:rPr>
        <w:t xml:space="preserve"> </w:t>
      </w:r>
      <w:r w:rsidRPr="00DA0F01">
        <w:rPr>
          <w:rFonts w:ascii="Arial" w:hAnsi="Arial" w:cs="Arial"/>
        </w:rPr>
        <w:t>soussigné</w:t>
      </w:r>
      <w:r w:rsidRPr="00DA0F01">
        <w:rPr>
          <w:rFonts w:ascii="Arial" w:hAnsi="Arial" w:cs="Arial"/>
          <w:spacing w:val="7"/>
        </w:rPr>
        <w:t xml:space="preserve"> </w:t>
      </w:r>
      <w:r w:rsidRPr="00DA0F01">
        <w:rPr>
          <w:rFonts w:ascii="Arial" w:hAnsi="Arial" w:cs="Arial"/>
        </w:rPr>
        <w:t>…...............................………</w:t>
      </w:r>
      <w:r w:rsidRPr="00DA0F01">
        <w:rPr>
          <w:rFonts w:ascii="Arial" w:hAnsi="Arial" w:cs="Arial"/>
          <w:spacing w:val="-2"/>
        </w:rPr>
        <w:t xml:space="preserve">… </w:t>
      </w:r>
      <w:r w:rsidRPr="00DA0F01">
        <w:rPr>
          <w:rFonts w:ascii="Arial" w:hAnsi="Arial" w:cs="Arial"/>
          <w:i/>
          <w:iCs/>
        </w:rPr>
        <w:t>[indiquer</w:t>
      </w:r>
      <w:r w:rsidRPr="00DA0F01">
        <w:rPr>
          <w:rFonts w:ascii="Arial" w:hAnsi="Arial" w:cs="Arial"/>
          <w:i/>
          <w:iCs/>
          <w:spacing w:val="6"/>
        </w:rPr>
        <w:t xml:space="preserve"> </w:t>
      </w:r>
      <w:r w:rsidRPr="00DA0F01">
        <w:rPr>
          <w:rFonts w:ascii="Arial" w:hAnsi="Arial" w:cs="Arial"/>
          <w:i/>
          <w:iCs/>
        </w:rPr>
        <w:t>le</w:t>
      </w:r>
      <w:r w:rsidRPr="00DA0F01">
        <w:rPr>
          <w:rFonts w:ascii="Arial" w:hAnsi="Arial" w:cs="Arial"/>
          <w:i/>
          <w:iCs/>
          <w:spacing w:val="6"/>
        </w:rPr>
        <w:t xml:space="preserve"> </w:t>
      </w:r>
      <w:r w:rsidRPr="00DA0F01">
        <w:rPr>
          <w:rFonts w:ascii="Arial" w:hAnsi="Arial" w:cs="Arial"/>
          <w:i/>
          <w:iCs/>
        </w:rPr>
        <w:t>nom</w:t>
      </w:r>
      <w:r w:rsidRPr="00DA0F01">
        <w:rPr>
          <w:rFonts w:ascii="Arial" w:hAnsi="Arial" w:cs="Arial"/>
          <w:i/>
          <w:iCs/>
          <w:spacing w:val="6"/>
        </w:rPr>
        <w:t xml:space="preserve"> </w:t>
      </w:r>
      <w:r w:rsidRPr="00DA0F01">
        <w:rPr>
          <w:rFonts w:ascii="Arial" w:hAnsi="Arial" w:cs="Arial"/>
          <w:i/>
          <w:iCs/>
        </w:rPr>
        <w:t>et</w:t>
      </w:r>
      <w:r w:rsidRPr="00DA0F01">
        <w:rPr>
          <w:rFonts w:ascii="Arial" w:hAnsi="Arial" w:cs="Arial"/>
          <w:i/>
          <w:iCs/>
          <w:spacing w:val="6"/>
        </w:rPr>
        <w:t xml:space="preserve"> </w:t>
      </w:r>
      <w:r w:rsidRPr="00DA0F01">
        <w:rPr>
          <w:rFonts w:ascii="Arial" w:hAnsi="Arial" w:cs="Arial"/>
          <w:i/>
          <w:iCs/>
        </w:rPr>
        <w:t>la</w:t>
      </w:r>
      <w:r w:rsidRPr="00DA0F01">
        <w:rPr>
          <w:rFonts w:ascii="Arial" w:hAnsi="Arial" w:cs="Arial"/>
          <w:i/>
          <w:iCs/>
          <w:spacing w:val="6"/>
        </w:rPr>
        <w:t xml:space="preserve"> </w:t>
      </w:r>
      <w:r w:rsidRPr="00DA0F01">
        <w:rPr>
          <w:rFonts w:ascii="Arial" w:hAnsi="Arial" w:cs="Arial"/>
          <w:i/>
          <w:iCs/>
        </w:rPr>
        <w:t>qualité</w:t>
      </w:r>
      <w:r w:rsidRPr="00DA0F01">
        <w:rPr>
          <w:rFonts w:ascii="Arial" w:hAnsi="Arial" w:cs="Arial"/>
          <w:i/>
          <w:iCs/>
          <w:spacing w:val="6"/>
        </w:rPr>
        <w:t xml:space="preserve"> </w:t>
      </w:r>
      <w:r w:rsidRPr="00DA0F01">
        <w:rPr>
          <w:rFonts w:ascii="Arial" w:hAnsi="Arial" w:cs="Arial"/>
          <w:i/>
          <w:iCs/>
        </w:rPr>
        <w:t>du</w:t>
      </w:r>
      <w:r w:rsidRPr="00DA0F01">
        <w:rPr>
          <w:rFonts w:ascii="Arial" w:hAnsi="Arial" w:cs="Arial"/>
          <w:i/>
          <w:iCs/>
          <w:spacing w:val="6"/>
        </w:rPr>
        <w:t xml:space="preserve"> </w:t>
      </w:r>
      <w:r w:rsidRPr="00DA0F01">
        <w:rPr>
          <w:rFonts w:ascii="Arial" w:hAnsi="Arial" w:cs="Arial"/>
          <w:i/>
          <w:iCs/>
        </w:rPr>
        <w:t xml:space="preserve">signataire] </w:t>
      </w:r>
      <w:r w:rsidRPr="00DA0F01">
        <w:rPr>
          <w:rFonts w:ascii="Arial" w:hAnsi="Arial" w:cs="Arial"/>
        </w:rPr>
        <w:t>représentant la société, l’entreprise ou le groupemen</w:t>
      </w:r>
      <w:r w:rsidRPr="00DA0F01">
        <w:rPr>
          <w:rFonts w:ascii="Arial" w:hAnsi="Arial" w:cs="Arial"/>
          <w:spacing w:val="1"/>
        </w:rPr>
        <w:t xml:space="preserve">t </w:t>
      </w:r>
      <w:r w:rsidRPr="00DA0F01">
        <w:rPr>
          <w:rFonts w:ascii="Arial" w:hAnsi="Arial" w:cs="Arial"/>
        </w:rPr>
        <w:t>……………………..............…</w:t>
      </w:r>
      <w:r w:rsidR="00EC07D8">
        <w:rPr>
          <w:rFonts w:ascii="Arial" w:hAnsi="Arial" w:cs="Arial"/>
        </w:rPr>
        <w:t>…</w:t>
      </w:r>
      <w:r w:rsidRPr="00DA0F01">
        <w:rPr>
          <w:rFonts w:ascii="Arial" w:hAnsi="Arial" w:cs="Arial"/>
        </w:rPr>
        <w:t xml:space="preserve">… </w:t>
      </w:r>
      <w:r w:rsidRPr="00DA0F01">
        <w:rPr>
          <w:rFonts w:ascii="Arial" w:hAnsi="Arial" w:cs="Arial"/>
          <w:spacing w:val="7"/>
        </w:rPr>
        <w:t xml:space="preserve"> </w:t>
      </w:r>
      <w:r w:rsidRPr="00DA0F01">
        <w:rPr>
          <w:rFonts w:ascii="Arial" w:hAnsi="Arial" w:cs="Arial"/>
        </w:rPr>
        <w:t>dont le siège social est à ……….…..............................…. inscrit</w:t>
      </w:r>
      <w:r w:rsidRPr="00DA0F01">
        <w:rPr>
          <w:rFonts w:ascii="Arial" w:hAnsi="Arial" w:cs="Arial"/>
          <w:spacing w:val="-8"/>
        </w:rPr>
        <w:t xml:space="preserve"> </w:t>
      </w:r>
      <w:r w:rsidRPr="00DA0F01">
        <w:rPr>
          <w:rFonts w:ascii="Arial" w:hAnsi="Arial" w:cs="Arial"/>
        </w:rPr>
        <w:t>au</w:t>
      </w:r>
      <w:r w:rsidRPr="00DA0F01">
        <w:rPr>
          <w:rFonts w:ascii="Arial" w:hAnsi="Arial" w:cs="Arial"/>
          <w:spacing w:val="-8"/>
        </w:rPr>
        <w:t xml:space="preserve"> </w:t>
      </w:r>
      <w:r w:rsidRPr="00DA0F01">
        <w:rPr>
          <w:rFonts w:ascii="Arial" w:hAnsi="Arial" w:cs="Arial"/>
        </w:rPr>
        <w:t>registre</w:t>
      </w:r>
      <w:r w:rsidRPr="00DA0F01">
        <w:rPr>
          <w:rFonts w:ascii="Arial" w:hAnsi="Arial" w:cs="Arial"/>
          <w:spacing w:val="-8"/>
        </w:rPr>
        <w:t xml:space="preserve"> </w:t>
      </w:r>
      <w:r w:rsidRPr="00DA0F01">
        <w:rPr>
          <w:rFonts w:ascii="Arial" w:hAnsi="Arial" w:cs="Arial"/>
        </w:rPr>
        <w:t>du</w:t>
      </w:r>
      <w:r w:rsidRPr="00DA0F01">
        <w:rPr>
          <w:rFonts w:ascii="Arial" w:hAnsi="Arial" w:cs="Arial"/>
          <w:spacing w:val="-8"/>
        </w:rPr>
        <w:t xml:space="preserve"> </w:t>
      </w:r>
      <w:r w:rsidRPr="00DA0F01">
        <w:rPr>
          <w:rFonts w:ascii="Arial" w:hAnsi="Arial" w:cs="Arial"/>
        </w:rPr>
        <w:t>commerce</w:t>
      </w:r>
      <w:r w:rsidRPr="00DA0F01">
        <w:rPr>
          <w:rFonts w:ascii="Arial" w:hAnsi="Arial" w:cs="Arial"/>
          <w:spacing w:val="-8"/>
        </w:rPr>
        <w:t xml:space="preserve"> </w:t>
      </w:r>
      <w:r w:rsidRPr="00DA0F01">
        <w:rPr>
          <w:rFonts w:ascii="Arial" w:hAnsi="Arial" w:cs="Arial"/>
        </w:rPr>
        <w:t>de</w:t>
      </w:r>
      <w:r w:rsidRPr="00DA0F01">
        <w:rPr>
          <w:rFonts w:ascii="Arial" w:hAnsi="Arial" w:cs="Arial"/>
          <w:spacing w:val="-7"/>
        </w:rPr>
        <w:t xml:space="preserve"> </w:t>
      </w:r>
      <w:r w:rsidRPr="00DA0F01">
        <w:rPr>
          <w:rFonts w:ascii="Arial" w:hAnsi="Arial" w:cs="Arial"/>
        </w:rPr>
        <w:t>………...............……………………... sous</w:t>
      </w:r>
      <w:r w:rsidRPr="00DA0F01">
        <w:rPr>
          <w:rFonts w:ascii="Arial" w:hAnsi="Arial" w:cs="Arial"/>
          <w:spacing w:val="-8"/>
        </w:rPr>
        <w:t xml:space="preserve"> </w:t>
      </w:r>
      <w:r w:rsidRPr="00DA0F01">
        <w:rPr>
          <w:rFonts w:ascii="Arial" w:hAnsi="Arial" w:cs="Arial"/>
        </w:rPr>
        <w:t>le</w:t>
      </w:r>
      <w:r w:rsidRPr="00DA0F01">
        <w:rPr>
          <w:rFonts w:ascii="Arial" w:hAnsi="Arial" w:cs="Arial"/>
          <w:spacing w:val="-8"/>
        </w:rPr>
        <w:t xml:space="preserve"> </w:t>
      </w:r>
      <w:r w:rsidRPr="00DA0F01">
        <w:rPr>
          <w:rFonts w:ascii="Arial" w:hAnsi="Arial" w:cs="Arial"/>
        </w:rPr>
        <w:t>n°</w:t>
      </w:r>
      <w:r w:rsidRPr="00DA0F01">
        <w:rPr>
          <w:rFonts w:ascii="Arial" w:hAnsi="Arial" w:cs="Arial"/>
          <w:spacing w:val="-8"/>
        </w:rPr>
        <w:t xml:space="preserve"> </w:t>
      </w:r>
      <w:r w:rsidRPr="00DA0F01">
        <w:rPr>
          <w:rFonts w:ascii="Arial" w:hAnsi="Arial" w:cs="Arial"/>
        </w:rPr>
        <w:t>………………..................................……</w:t>
      </w:r>
    </w:p>
    <w:p w:rsidR="00F551C2" w:rsidRPr="00DA0F01" w:rsidRDefault="00F551C2" w:rsidP="00F551C2">
      <w:pPr>
        <w:widowControl w:val="0"/>
        <w:autoSpaceDE w:val="0"/>
        <w:jc w:val="both"/>
        <w:rPr>
          <w:rFonts w:ascii="Arial" w:hAnsi="Arial" w:cs="Arial"/>
        </w:rPr>
      </w:pPr>
    </w:p>
    <w:p w:rsidR="00F551C2" w:rsidRPr="00DA0F01" w:rsidRDefault="00F551C2" w:rsidP="00F551C2">
      <w:pPr>
        <w:widowControl w:val="0"/>
        <w:autoSpaceDE w:val="0"/>
        <w:jc w:val="both"/>
      </w:pPr>
      <w:r w:rsidRPr="00DA0F01">
        <w:rPr>
          <w:rFonts w:ascii="Arial" w:hAnsi="Arial" w:cs="Arial"/>
        </w:rPr>
        <w:t>Après avoir pris connaissance de toutes les pièces figurant ou mentionnées au Dossier d'Appel d’Offres</w:t>
      </w:r>
      <w:r w:rsidRPr="00DA0F01">
        <w:rPr>
          <w:rFonts w:ascii="Arial" w:hAnsi="Arial" w:cs="Arial"/>
          <w:spacing w:val="7"/>
        </w:rPr>
        <w:t xml:space="preserve"> </w:t>
      </w:r>
      <w:r w:rsidRPr="00DA0F01">
        <w:rPr>
          <w:rFonts w:ascii="Arial" w:hAnsi="Arial" w:cs="Arial"/>
        </w:rPr>
        <w:t>y</w:t>
      </w:r>
      <w:r w:rsidRPr="00DA0F01">
        <w:rPr>
          <w:rFonts w:ascii="Arial" w:hAnsi="Arial" w:cs="Arial"/>
          <w:spacing w:val="7"/>
        </w:rPr>
        <w:t xml:space="preserve"> </w:t>
      </w:r>
      <w:r w:rsidRPr="00DA0F01">
        <w:rPr>
          <w:rFonts w:ascii="Arial" w:hAnsi="Arial" w:cs="Arial"/>
        </w:rPr>
        <w:t>compris</w:t>
      </w:r>
      <w:r w:rsidRPr="00DA0F01">
        <w:rPr>
          <w:rFonts w:ascii="Arial" w:hAnsi="Arial" w:cs="Arial"/>
          <w:spacing w:val="7"/>
        </w:rPr>
        <w:t xml:space="preserve"> </w:t>
      </w:r>
      <w:r w:rsidRPr="00DA0F01">
        <w:rPr>
          <w:rFonts w:ascii="Arial" w:hAnsi="Arial" w:cs="Arial"/>
        </w:rPr>
        <w:t>l’(es)</w:t>
      </w:r>
      <w:r w:rsidRPr="00DA0F01">
        <w:rPr>
          <w:rFonts w:ascii="Arial" w:hAnsi="Arial" w:cs="Arial"/>
          <w:spacing w:val="7"/>
        </w:rPr>
        <w:t xml:space="preserve"> </w:t>
      </w:r>
      <w:r w:rsidRPr="00DA0F01">
        <w:rPr>
          <w:rFonts w:ascii="Arial" w:hAnsi="Arial" w:cs="Arial"/>
        </w:rPr>
        <w:t>additif(s),</w:t>
      </w:r>
      <w:r w:rsidRPr="00DA0F01">
        <w:rPr>
          <w:rFonts w:ascii="Arial" w:hAnsi="Arial" w:cs="Arial"/>
          <w:spacing w:val="7"/>
        </w:rPr>
        <w:t xml:space="preserve"> de l’appel d’offres </w:t>
      </w:r>
      <w:r w:rsidRPr="00DA0F01">
        <w:rPr>
          <w:rFonts w:ascii="Arial" w:hAnsi="Arial" w:cs="Arial"/>
          <w:i/>
          <w:iCs/>
        </w:rPr>
        <w:t>[rappeler</w:t>
      </w:r>
      <w:r w:rsidRPr="00DA0F01">
        <w:rPr>
          <w:rFonts w:ascii="Arial" w:hAnsi="Arial" w:cs="Arial"/>
          <w:i/>
          <w:iCs/>
          <w:spacing w:val="6"/>
        </w:rPr>
        <w:t xml:space="preserve"> </w:t>
      </w:r>
      <w:r w:rsidRPr="00DA0F01">
        <w:rPr>
          <w:rFonts w:ascii="Arial" w:hAnsi="Arial" w:cs="Arial"/>
          <w:i/>
          <w:iCs/>
        </w:rPr>
        <w:t>le</w:t>
      </w:r>
      <w:r w:rsidRPr="00DA0F01">
        <w:rPr>
          <w:rFonts w:ascii="Arial" w:hAnsi="Arial" w:cs="Arial"/>
          <w:i/>
          <w:iCs/>
          <w:spacing w:val="6"/>
        </w:rPr>
        <w:t xml:space="preserve"> </w:t>
      </w:r>
      <w:r w:rsidRPr="00DA0F01">
        <w:rPr>
          <w:rFonts w:ascii="Arial" w:hAnsi="Arial" w:cs="Arial"/>
          <w:i/>
          <w:iCs/>
        </w:rPr>
        <w:t>numéro</w:t>
      </w:r>
      <w:r w:rsidRPr="00DA0F01">
        <w:rPr>
          <w:rFonts w:ascii="Arial" w:hAnsi="Arial" w:cs="Arial"/>
          <w:i/>
          <w:iCs/>
          <w:spacing w:val="6"/>
        </w:rPr>
        <w:t xml:space="preserve"> </w:t>
      </w:r>
      <w:r w:rsidRPr="00DA0F01">
        <w:rPr>
          <w:rFonts w:ascii="Arial" w:hAnsi="Arial" w:cs="Arial"/>
          <w:i/>
          <w:iCs/>
        </w:rPr>
        <w:t>et</w:t>
      </w:r>
      <w:r w:rsidRPr="00DA0F01">
        <w:rPr>
          <w:rFonts w:ascii="Arial" w:hAnsi="Arial" w:cs="Arial"/>
          <w:i/>
          <w:iCs/>
          <w:spacing w:val="6"/>
        </w:rPr>
        <w:t xml:space="preserve"> </w:t>
      </w:r>
      <w:r w:rsidRPr="00DA0F01">
        <w:rPr>
          <w:rFonts w:ascii="Arial" w:hAnsi="Arial" w:cs="Arial"/>
          <w:i/>
          <w:iCs/>
        </w:rPr>
        <w:t>l’objet</w:t>
      </w:r>
      <w:r w:rsidRPr="00DA0F01">
        <w:rPr>
          <w:rFonts w:ascii="Arial" w:hAnsi="Arial" w:cs="Arial"/>
          <w:i/>
          <w:iCs/>
          <w:spacing w:val="6"/>
        </w:rPr>
        <w:t xml:space="preserve"> </w:t>
      </w:r>
      <w:r w:rsidRPr="00DA0F01">
        <w:rPr>
          <w:rFonts w:ascii="Arial" w:hAnsi="Arial" w:cs="Arial"/>
          <w:i/>
          <w:iCs/>
        </w:rPr>
        <w:t>de</w:t>
      </w:r>
      <w:r w:rsidRPr="00DA0F01">
        <w:rPr>
          <w:rFonts w:ascii="Arial" w:hAnsi="Arial" w:cs="Arial"/>
          <w:i/>
          <w:iCs/>
          <w:spacing w:val="6"/>
        </w:rPr>
        <w:t xml:space="preserve"> </w:t>
      </w:r>
      <w:r w:rsidRPr="00DA0F01">
        <w:rPr>
          <w:rFonts w:ascii="Arial" w:hAnsi="Arial" w:cs="Arial"/>
          <w:i/>
          <w:iCs/>
        </w:rPr>
        <w:t>l’Appel</w:t>
      </w:r>
      <w:r w:rsidRPr="00DA0F01">
        <w:rPr>
          <w:rFonts w:ascii="Arial" w:hAnsi="Arial" w:cs="Arial"/>
          <w:i/>
          <w:iCs/>
          <w:spacing w:val="6"/>
        </w:rPr>
        <w:t xml:space="preserve"> </w:t>
      </w:r>
      <w:r w:rsidRPr="00DA0F01">
        <w:rPr>
          <w:rFonts w:ascii="Arial" w:hAnsi="Arial" w:cs="Arial"/>
          <w:i/>
          <w:iCs/>
        </w:rPr>
        <w:t>d’Offres]:</w:t>
      </w:r>
    </w:p>
    <w:p w:rsidR="00F551C2" w:rsidRPr="00DA0F01" w:rsidRDefault="00F551C2" w:rsidP="00F551C2">
      <w:pPr>
        <w:widowControl w:val="0"/>
        <w:autoSpaceDE w:val="0"/>
        <w:jc w:val="both"/>
      </w:pPr>
      <w:r w:rsidRPr="00DA0F01">
        <w:rPr>
          <w:rFonts w:ascii="Arial" w:hAnsi="Arial" w:cs="Arial"/>
        </w:rPr>
        <w:t>- Après</w:t>
      </w:r>
      <w:r w:rsidRPr="00DA0F01">
        <w:rPr>
          <w:rFonts w:ascii="Arial" w:hAnsi="Arial" w:cs="Arial"/>
          <w:spacing w:val="4"/>
        </w:rPr>
        <w:t xml:space="preserve"> </w:t>
      </w:r>
      <w:r w:rsidRPr="00DA0F01">
        <w:rPr>
          <w:rFonts w:ascii="Arial" w:hAnsi="Arial" w:cs="Arial"/>
        </w:rPr>
        <w:t>m'être</w:t>
      </w:r>
      <w:r w:rsidRPr="00DA0F01">
        <w:rPr>
          <w:rFonts w:ascii="Arial" w:hAnsi="Arial" w:cs="Arial"/>
          <w:spacing w:val="4"/>
        </w:rPr>
        <w:t xml:space="preserve"> </w:t>
      </w:r>
      <w:r w:rsidRPr="00DA0F01">
        <w:rPr>
          <w:rFonts w:ascii="Arial" w:hAnsi="Arial" w:cs="Arial"/>
        </w:rPr>
        <w:t>personnellement</w:t>
      </w:r>
      <w:r w:rsidRPr="00DA0F01">
        <w:rPr>
          <w:rFonts w:ascii="Arial" w:hAnsi="Arial" w:cs="Arial"/>
          <w:spacing w:val="4"/>
        </w:rPr>
        <w:t xml:space="preserve"> </w:t>
      </w:r>
      <w:r w:rsidRPr="00DA0F01">
        <w:rPr>
          <w:rFonts w:ascii="Arial" w:hAnsi="Arial" w:cs="Arial"/>
        </w:rPr>
        <w:t>rendu</w:t>
      </w:r>
      <w:r w:rsidRPr="00DA0F01">
        <w:rPr>
          <w:rFonts w:ascii="Arial" w:hAnsi="Arial" w:cs="Arial"/>
          <w:spacing w:val="4"/>
        </w:rPr>
        <w:t xml:space="preserve"> sur le site des travaux et avoir souverainement  apprécié la situation  et constaté la nature et les contraintes des travaux à réaliser</w:t>
      </w:r>
    </w:p>
    <w:p w:rsidR="00F551C2" w:rsidRPr="00DA0F01" w:rsidRDefault="00F551C2" w:rsidP="00F551C2">
      <w:pPr>
        <w:widowControl w:val="0"/>
        <w:autoSpaceDE w:val="0"/>
        <w:jc w:val="both"/>
      </w:pPr>
      <w:r w:rsidRPr="00DA0F01">
        <w:rPr>
          <w:rFonts w:ascii="Arial" w:hAnsi="Arial" w:cs="Arial"/>
        </w:rPr>
        <w:t>- Remets,</w:t>
      </w:r>
      <w:r w:rsidRPr="00DA0F01">
        <w:rPr>
          <w:rFonts w:ascii="Arial" w:hAnsi="Arial" w:cs="Arial"/>
          <w:spacing w:val="-1"/>
        </w:rPr>
        <w:t xml:space="preserve"> </w:t>
      </w:r>
      <w:r w:rsidRPr="00DA0F01">
        <w:rPr>
          <w:rFonts w:ascii="Arial" w:hAnsi="Arial" w:cs="Arial"/>
        </w:rPr>
        <w:t>revêtus</w:t>
      </w:r>
      <w:r w:rsidRPr="00DA0F01">
        <w:rPr>
          <w:rFonts w:ascii="Arial" w:hAnsi="Arial" w:cs="Arial"/>
          <w:spacing w:val="-1"/>
        </w:rPr>
        <w:t xml:space="preserve"> </w:t>
      </w:r>
      <w:r w:rsidRPr="00DA0F01">
        <w:rPr>
          <w:rFonts w:ascii="Arial" w:hAnsi="Arial" w:cs="Arial"/>
        </w:rPr>
        <w:t>de</w:t>
      </w:r>
      <w:r w:rsidRPr="00DA0F01">
        <w:rPr>
          <w:rFonts w:ascii="Arial" w:hAnsi="Arial" w:cs="Arial"/>
          <w:spacing w:val="-1"/>
        </w:rPr>
        <w:t xml:space="preserve"> </w:t>
      </w:r>
      <w:r w:rsidRPr="00DA0F01">
        <w:rPr>
          <w:rFonts w:ascii="Arial" w:hAnsi="Arial" w:cs="Arial"/>
        </w:rPr>
        <w:t>ma</w:t>
      </w:r>
      <w:r w:rsidRPr="00DA0F01">
        <w:rPr>
          <w:rFonts w:ascii="Arial" w:hAnsi="Arial" w:cs="Arial"/>
          <w:spacing w:val="-1"/>
        </w:rPr>
        <w:t xml:space="preserve"> </w:t>
      </w:r>
      <w:r w:rsidRPr="00DA0F01">
        <w:rPr>
          <w:rFonts w:ascii="Arial" w:hAnsi="Arial" w:cs="Arial"/>
        </w:rPr>
        <w:t>signature,</w:t>
      </w:r>
      <w:r w:rsidRPr="00DA0F01">
        <w:rPr>
          <w:rFonts w:ascii="Arial" w:hAnsi="Arial" w:cs="Arial"/>
          <w:spacing w:val="-1"/>
        </w:rPr>
        <w:t xml:space="preserve"> </w:t>
      </w:r>
      <w:r w:rsidRPr="00DA0F01">
        <w:rPr>
          <w:rFonts w:ascii="Arial" w:hAnsi="Arial" w:cs="Arial"/>
        </w:rPr>
        <w:t>le</w:t>
      </w:r>
      <w:r w:rsidRPr="00DA0F01">
        <w:rPr>
          <w:rFonts w:ascii="Arial" w:hAnsi="Arial" w:cs="Arial"/>
          <w:spacing w:val="-1"/>
        </w:rPr>
        <w:t xml:space="preserve"> </w:t>
      </w:r>
      <w:r w:rsidRPr="00DA0F01">
        <w:rPr>
          <w:rFonts w:ascii="Arial" w:hAnsi="Arial" w:cs="Arial"/>
        </w:rPr>
        <w:t>bordereau</w:t>
      </w:r>
      <w:r w:rsidRPr="00DA0F01">
        <w:rPr>
          <w:rFonts w:ascii="Arial" w:hAnsi="Arial" w:cs="Arial"/>
          <w:spacing w:val="-1"/>
        </w:rPr>
        <w:t xml:space="preserve"> </w:t>
      </w:r>
      <w:r w:rsidRPr="00DA0F01">
        <w:rPr>
          <w:rFonts w:ascii="Arial" w:hAnsi="Arial" w:cs="Arial"/>
        </w:rPr>
        <w:t>des</w:t>
      </w:r>
      <w:r w:rsidRPr="00DA0F01">
        <w:rPr>
          <w:rFonts w:ascii="Arial" w:hAnsi="Arial" w:cs="Arial"/>
          <w:spacing w:val="-1"/>
        </w:rPr>
        <w:t xml:space="preserve"> </w:t>
      </w:r>
      <w:r w:rsidRPr="00DA0F01">
        <w:rPr>
          <w:rFonts w:ascii="Arial" w:hAnsi="Arial" w:cs="Arial"/>
        </w:rPr>
        <w:t>prix</w:t>
      </w:r>
      <w:r w:rsidRPr="00DA0F01">
        <w:rPr>
          <w:rFonts w:ascii="Arial" w:hAnsi="Arial" w:cs="Arial"/>
          <w:spacing w:val="-1"/>
        </w:rPr>
        <w:t xml:space="preserve"> </w:t>
      </w:r>
      <w:r w:rsidRPr="00DA0F01">
        <w:rPr>
          <w:rFonts w:ascii="Arial" w:hAnsi="Arial" w:cs="Arial"/>
        </w:rPr>
        <w:t>unitaires</w:t>
      </w:r>
      <w:r w:rsidRPr="00DA0F01">
        <w:rPr>
          <w:rFonts w:ascii="Arial" w:hAnsi="Arial" w:cs="Arial"/>
          <w:spacing w:val="-1"/>
        </w:rPr>
        <w:t xml:space="preserve"> </w:t>
      </w:r>
      <w:r w:rsidRPr="00DA0F01">
        <w:rPr>
          <w:rFonts w:ascii="Arial" w:hAnsi="Arial" w:cs="Arial"/>
        </w:rPr>
        <w:t>ainsi</w:t>
      </w:r>
      <w:r w:rsidRPr="00DA0F01">
        <w:rPr>
          <w:rFonts w:ascii="Arial" w:hAnsi="Arial" w:cs="Arial"/>
          <w:spacing w:val="-1"/>
        </w:rPr>
        <w:t xml:space="preserve"> </w:t>
      </w:r>
      <w:r w:rsidRPr="00DA0F01">
        <w:rPr>
          <w:rFonts w:ascii="Arial" w:hAnsi="Arial" w:cs="Arial"/>
        </w:rPr>
        <w:t>que</w:t>
      </w:r>
      <w:r w:rsidRPr="00DA0F01">
        <w:rPr>
          <w:rFonts w:ascii="Arial" w:hAnsi="Arial" w:cs="Arial"/>
          <w:spacing w:val="-1"/>
        </w:rPr>
        <w:t xml:space="preserve"> </w:t>
      </w:r>
      <w:r w:rsidRPr="00DA0F01">
        <w:rPr>
          <w:rFonts w:ascii="Arial" w:hAnsi="Arial" w:cs="Arial"/>
        </w:rPr>
        <w:t>le</w:t>
      </w:r>
      <w:r w:rsidRPr="00DA0F01">
        <w:rPr>
          <w:rFonts w:ascii="Arial" w:hAnsi="Arial" w:cs="Arial"/>
          <w:spacing w:val="-1"/>
        </w:rPr>
        <w:t xml:space="preserve"> </w:t>
      </w:r>
      <w:r w:rsidRPr="00DA0F01">
        <w:rPr>
          <w:rFonts w:ascii="Arial" w:hAnsi="Arial" w:cs="Arial"/>
        </w:rPr>
        <w:t>devis</w:t>
      </w:r>
      <w:r w:rsidRPr="00DA0F01">
        <w:rPr>
          <w:rFonts w:ascii="Arial" w:hAnsi="Arial" w:cs="Arial"/>
          <w:spacing w:val="-1"/>
        </w:rPr>
        <w:t xml:space="preserve"> </w:t>
      </w:r>
      <w:r w:rsidRPr="00DA0F01">
        <w:rPr>
          <w:rFonts w:ascii="Arial" w:hAnsi="Arial" w:cs="Arial"/>
        </w:rPr>
        <w:t>estimatif</w:t>
      </w:r>
      <w:r w:rsidRPr="00DA0F01">
        <w:rPr>
          <w:rFonts w:ascii="Arial" w:hAnsi="Arial" w:cs="Arial"/>
          <w:spacing w:val="-1"/>
        </w:rPr>
        <w:t xml:space="preserve"> </w:t>
      </w:r>
      <w:r w:rsidRPr="00DA0F01">
        <w:rPr>
          <w:rFonts w:ascii="Arial" w:hAnsi="Arial" w:cs="Arial"/>
        </w:rPr>
        <w:t>établis conformément</w:t>
      </w:r>
      <w:r w:rsidRPr="00DA0F01">
        <w:rPr>
          <w:rFonts w:ascii="Arial" w:hAnsi="Arial" w:cs="Arial"/>
          <w:spacing w:val="7"/>
        </w:rPr>
        <w:t xml:space="preserve"> </w:t>
      </w:r>
      <w:r w:rsidRPr="00DA0F01">
        <w:rPr>
          <w:rFonts w:ascii="Arial" w:hAnsi="Arial" w:cs="Arial"/>
        </w:rPr>
        <w:t>aux</w:t>
      </w:r>
      <w:r w:rsidRPr="00DA0F01">
        <w:rPr>
          <w:rFonts w:ascii="Arial" w:hAnsi="Arial" w:cs="Arial"/>
          <w:spacing w:val="7"/>
        </w:rPr>
        <w:t xml:space="preserve"> </w:t>
      </w:r>
      <w:r w:rsidRPr="00DA0F01">
        <w:rPr>
          <w:rFonts w:ascii="Arial" w:hAnsi="Arial" w:cs="Arial"/>
        </w:rPr>
        <w:t>cadres</w:t>
      </w:r>
      <w:r w:rsidRPr="00DA0F01">
        <w:rPr>
          <w:rFonts w:ascii="Arial" w:hAnsi="Arial" w:cs="Arial"/>
          <w:spacing w:val="7"/>
        </w:rPr>
        <w:t xml:space="preserve"> </w:t>
      </w:r>
      <w:r w:rsidRPr="00DA0F01">
        <w:rPr>
          <w:rFonts w:ascii="Arial" w:hAnsi="Arial" w:cs="Arial"/>
        </w:rPr>
        <w:t>figurant</w:t>
      </w:r>
      <w:r w:rsidRPr="00DA0F01">
        <w:rPr>
          <w:rFonts w:ascii="Arial" w:hAnsi="Arial" w:cs="Arial"/>
          <w:spacing w:val="7"/>
        </w:rPr>
        <w:t xml:space="preserve"> </w:t>
      </w:r>
      <w:r w:rsidRPr="00DA0F01">
        <w:rPr>
          <w:rFonts w:ascii="Arial" w:hAnsi="Arial" w:cs="Arial"/>
        </w:rPr>
        <w:t>dans</w:t>
      </w:r>
      <w:r w:rsidRPr="00DA0F01">
        <w:rPr>
          <w:rFonts w:ascii="Arial" w:hAnsi="Arial" w:cs="Arial"/>
          <w:spacing w:val="7"/>
        </w:rPr>
        <w:t xml:space="preserve"> </w:t>
      </w:r>
      <w:r w:rsidRPr="00DA0F01">
        <w:rPr>
          <w:rFonts w:ascii="Arial" w:hAnsi="Arial" w:cs="Arial"/>
        </w:rPr>
        <w:t>le</w:t>
      </w:r>
      <w:r w:rsidRPr="00DA0F01">
        <w:rPr>
          <w:rFonts w:ascii="Arial" w:hAnsi="Arial" w:cs="Arial"/>
          <w:spacing w:val="7"/>
        </w:rPr>
        <w:t xml:space="preserve"> </w:t>
      </w:r>
      <w:r w:rsidRPr="00DA0F01">
        <w:rPr>
          <w:rFonts w:ascii="Arial" w:hAnsi="Arial" w:cs="Arial"/>
        </w:rPr>
        <w:t>dossier</w:t>
      </w:r>
      <w:r w:rsidRPr="00DA0F01">
        <w:rPr>
          <w:rFonts w:ascii="Arial" w:hAnsi="Arial" w:cs="Arial"/>
          <w:spacing w:val="7"/>
        </w:rPr>
        <w:t xml:space="preserve"> </w:t>
      </w:r>
      <w:r w:rsidRPr="00DA0F01">
        <w:rPr>
          <w:rFonts w:ascii="Arial" w:hAnsi="Arial" w:cs="Arial"/>
        </w:rPr>
        <w:t>d'appel</w:t>
      </w:r>
      <w:r w:rsidRPr="00DA0F01">
        <w:rPr>
          <w:rFonts w:ascii="Arial" w:hAnsi="Arial" w:cs="Arial"/>
          <w:spacing w:val="7"/>
        </w:rPr>
        <w:t xml:space="preserve"> </w:t>
      </w:r>
      <w:r w:rsidRPr="00DA0F01">
        <w:rPr>
          <w:rFonts w:ascii="Arial" w:hAnsi="Arial" w:cs="Arial"/>
        </w:rPr>
        <w:t>d'offres.</w:t>
      </w:r>
    </w:p>
    <w:p w:rsidR="00F551C2" w:rsidRPr="00DA0F01" w:rsidRDefault="00F551C2" w:rsidP="00F551C2">
      <w:pPr>
        <w:widowControl w:val="0"/>
        <w:autoSpaceDE w:val="0"/>
        <w:jc w:val="both"/>
      </w:pPr>
      <w:r w:rsidRPr="00DA0F01">
        <w:rPr>
          <w:rFonts w:ascii="Arial" w:hAnsi="Arial" w:cs="Arial"/>
        </w:rPr>
        <w:t>- Me</w:t>
      </w:r>
      <w:r w:rsidRPr="00DA0F01">
        <w:rPr>
          <w:rFonts w:ascii="Arial" w:hAnsi="Arial" w:cs="Arial"/>
          <w:spacing w:val="-5"/>
        </w:rPr>
        <w:t xml:space="preserve"> </w:t>
      </w:r>
      <w:r w:rsidRPr="00DA0F01">
        <w:rPr>
          <w:rFonts w:ascii="Arial" w:hAnsi="Arial" w:cs="Arial"/>
        </w:rPr>
        <w:t>soumets</w:t>
      </w:r>
      <w:r w:rsidRPr="00DA0F01">
        <w:rPr>
          <w:rFonts w:ascii="Arial" w:hAnsi="Arial" w:cs="Arial"/>
          <w:spacing w:val="-5"/>
        </w:rPr>
        <w:t xml:space="preserve"> </w:t>
      </w:r>
      <w:r w:rsidRPr="00DA0F01">
        <w:rPr>
          <w:rFonts w:ascii="Arial" w:hAnsi="Arial" w:cs="Arial"/>
        </w:rPr>
        <w:t>et</w:t>
      </w:r>
      <w:r w:rsidRPr="00DA0F01">
        <w:rPr>
          <w:rFonts w:ascii="Arial" w:hAnsi="Arial" w:cs="Arial"/>
          <w:spacing w:val="-5"/>
        </w:rPr>
        <w:t xml:space="preserve"> </w:t>
      </w:r>
      <w:r w:rsidRPr="00DA0F01">
        <w:rPr>
          <w:rFonts w:ascii="Arial" w:hAnsi="Arial" w:cs="Arial"/>
        </w:rPr>
        <w:t>m'engage</w:t>
      </w:r>
      <w:r w:rsidRPr="00DA0F01">
        <w:rPr>
          <w:rFonts w:ascii="Arial" w:hAnsi="Arial" w:cs="Arial"/>
          <w:spacing w:val="-5"/>
        </w:rPr>
        <w:t xml:space="preserve"> </w:t>
      </w:r>
      <w:r w:rsidRPr="00DA0F01">
        <w:rPr>
          <w:rFonts w:ascii="Arial" w:hAnsi="Arial" w:cs="Arial"/>
        </w:rPr>
        <w:t>à</w:t>
      </w:r>
      <w:r w:rsidRPr="00DA0F01">
        <w:rPr>
          <w:rFonts w:ascii="Arial" w:hAnsi="Arial" w:cs="Arial"/>
          <w:spacing w:val="-5"/>
        </w:rPr>
        <w:t xml:space="preserve"> </w:t>
      </w:r>
      <w:r w:rsidRPr="00DA0F01">
        <w:rPr>
          <w:rFonts w:ascii="Arial" w:hAnsi="Arial" w:cs="Arial"/>
        </w:rPr>
        <w:t>exécuter</w:t>
      </w:r>
      <w:r w:rsidRPr="00DA0F01">
        <w:rPr>
          <w:rFonts w:ascii="Arial" w:hAnsi="Arial" w:cs="Arial"/>
          <w:spacing w:val="-5"/>
        </w:rPr>
        <w:t xml:space="preserve"> </w:t>
      </w:r>
      <w:r w:rsidRPr="00DA0F01">
        <w:rPr>
          <w:rFonts w:ascii="Arial" w:hAnsi="Arial" w:cs="Arial"/>
        </w:rPr>
        <w:t>les</w:t>
      </w:r>
      <w:r w:rsidRPr="00DA0F01">
        <w:rPr>
          <w:rFonts w:ascii="Arial" w:hAnsi="Arial" w:cs="Arial"/>
          <w:spacing w:val="-5"/>
        </w:rPr>
        <w:t xml:space="preserve"> </w:t>
      </w:r>
      <w:r w:rsidRPr="00DA0F01">
        <w:rPr>
          <w:rFonts w:ascii="Arial" w:hAnsi="Arial" w:cs="Arial"/>
        </w:rPr>
        <w:t>travaux</w:t>
      </w:r>
      <w:r w:rsidRPr="00DA0F01">
        <w:rPr>
          <w:rFonts w:ascii="Arial" w:hAnsi="Arial" w:cs="Arial"/>
          <w:spacing w:val="-5"/>
        </w:rPr>
        <w:t xml:space="preserve"> </w:t>
      </w:r>
      <w:r w:rsidRPr="00DA0F01">
        <w:rPr>
          <w:rFonts w:ascii="Arial" w:hAnsi="Arial" w:cs="Arial"/>
        </w:rPr>
        <w:t>conformément</w:t>
      </w:r>
      <w:r w:rsidRPr="00DA0F01">
        <w:rPr>
          <w:rFonts w:ascii="Arial" w:hAnsi="Arial" w:cs="Arial"/>
          <w:spacing w:val="-5"/>
        </w:rPr>
        <w:t xml:space="preserve"> </w:t>
      </w:r>
      <w:r w:rsidRPr="00DA0F01">
        <w:rPr>
          <w:rFonts w:ascii="Arial" w:hAnsi="Arial" w:cs="Arial"/>
        </w:rPr>
        <w:t>au</w:t>
      </w:r>
      <w:r w:rsidRPr="00DA0F01">
        <w:rPr>
          <w:rFonts w:ascii="Arial" w:hAnsi="Arial" w:cs="Arial"/>
          <w:spacing w:val="-5"/>
        </w:rPr>
        <w:t xml:space="preserve"> </w:t>
      </w:r>
      <w:r w:rsidRPr="00DA0F01">
        <w:rPr>
          <w:rFonts w:ascii="Arial" w:hAnsi="Arial" w:cs="Arial"/>
        </w:rPr>
        <w:t>dossier</w:t>
      </w:r>
      <w:r w:rsidRPr="00DA0F01">
        <w:rPr>
          <w:rFonts w:ascii="Arial" w:hAnsi="Arial" w:cs="Arial"/>
          <w:spacing w:val="-5"/>
        </w:rPr>
        <w:t xml:space="preserve"> </w:t>
      </w:r>
      <w:r w:rsidRPr="00DA0F01">
        <w:rPr>
          <w:rFonts w:ascii="Arial" w:hAnsi="Arial" w:cs="Arial"/>
        </w:rPr>
        <w:t>d'Appel</w:t>
      </w:r>
      <w:r w:rsidRPr="00DA0F01">
        <w:rPr>
          <w:rFonts w:ascii="Arial" w:hAnsi="Arial" w:cs="Arial"/>
          <w:spacing w:val="-5"/>
        </w:rPr>
        <w:t xml:space="preserve"> </w:t>
      </w:r>
      <w:r w:rsidRPr="00DA0F01">
        <w:rPr>
          <w:rFonts w:ascii="Arial" w:hAnsi="Arial" w:cs="Arial"/>
        </w:rPr>
        <w:t>d'Offres,</w:t>
      </w:r>
      <w:r w:rsidRPr="00DA0F01">
        <w:rPr>
          <w:rFonts w:ascii="Arial" w:hAnsi="Arial" w:cs="Arial"/>
          <w:spacing w:val="-5"/>
        </w:rPr>
        <w:t xml:space="preserve"> </w:t>
      </w:r>
      <w:r w:rsidRPr="00DA0F01">
        <w:rPr>
          <w:rFonts w:ascii="Arial" w:hAnsi="Arial" w:cs="Arial"/>
        </w:rPr>
        <w:t>moyennant</w:t>
      </w:r>
      <w:r w:rsidRPr="00DA0F01">
        <w:rPr>
          <w:rFonts w:ascii="Arial" w:hAnsi="Arial" w:cs="Arial"/>
          <w:spacing w:val="11"/>
        </w:rPr>
        <w:t xml:space="preserve"> </w:t>
      </w:r>
      <w:r w:rsidRPr="00DA0F01">
        <w:rPr>
          <w:rFonts w:ascii="Arial" w:hAnsi="Arial" w:cs="Arial"/>
        </w:rPr>
        <w:t>les</w:t>
      </w:r>
      <w:r w:rsidRPr="00DA0F01">
        <w:rPr>
          <w:rFonts w:ascii="Arial" w:hAnsi="Arial" w:cs="Arial"/>
          <w:spacing w:val="11"/>
        </w:rPr>
        <w:t xml:space="preserve"> </w:t>
      </w:r>
      <w:r w:rsidRPr="00DA0F01">
        <w:rPr>
          <w:rFonts w:ascii="Arial" w:hAnsi="Arial" w:cs="Arial"/>
        </w:rPr>
        <w:t>prix</w:t>
      </w:r>
      <w:r w:rsidRPr="00DA0F01">
        <w:rPr>
          <w:rFonts w:ascii="Arial" w:hAnsi="Arial" w:cs="Arial"/>
          <w:spacing w:val="11"/>
        </w:rPr>
        <w:t xml:space="preserve"> </w:t>
      </w:r>
      <w:r w:rsidRPr="00DA0F01">
        <w:rPr>
          <w:rFonts w:ascii="Arial" w:hAnsi="Arial" w:cs="Arial"/>
        </w:rPr>
        <w:t>que</w:t>
      </w:r>
      <w:r w:rsidRPr="00DA0F01">
        <w:rPr>
          <w:rFonts w:ascii="Arial" w:hAnsi="Arial" w:cs="Arial"/>
          <w:spacing w:val="11"/>
        </w:rPr>
        <w:t xml:space="preserve"> </w:t>
      </w:r>
      <w:r w:rsidRPr="00DA0F01">
        <w:rPr>
          <w:rFonts w:ascii="Arial" w:hAnsi="Arial" w:cs="Arial"/>
        </w:rPr>
        <w:t>j'ai</w:t>
      </w:r>
      <w:r w:rsidRPr="00DA0F01">
        <w:rPr>
          <w:rFonts w:ascii="Arial" w:hAnsi="Arial" w:cs="Arial"/>
          <w:spacing w:val="11"/>
        </w:rPr>
        <w:t xml:space="preserve"> </w:t>
      </w:r>
      <w:r w:rsidRPr="00DA0F01">
        <w:rPr>
          <w:rFonts w:ascii="Arial" w:hAnsi="Arial" w:cs="Arial"/>
        </w:rPr>
        <w:t>établis</w:t>
      </w:r>
      <w:r w:rsidRPr="00DA0F01">
        <w:rPr>
          <w:rFonts w:ascii="Arial" w:hAnsi="Arial" w:cs="Arial"/>
          <w:spacing w:val="11"/>
        </w:rPr>
        <w:t xml:space="preserve"> </w:t>
      </w:r>
      <w:r w:rsidRPr="00DA0F01">
        <w:rPr>
          <w:rFonts w:ascii="Arial" w:hAnsi="Arial" w:cs="Arial"/>
        </w:rPr>
        <w:t>moi-même</w:t>
      </w:r>
      <w:r w:rsidRPr="00DA0F01">
        <w:rPr>
          <w:rFonts w:ascii="Arial" w:hAnsi="Arial" w:cs="Arial"/>
          <w:spacing w:val="11"/>
        </w:rPr>
        <w:t xml:space="preserve"> </w:t>
      </w:r>
      <w:r w:rsidRPr="00DA0F01">
        <w:rPr>
          <w:rFonts w:ascii="Arial" w:hAnsi="Arial" w:cs="Arial"/>
        </w:rPr>
        <w:t>pour</w:t>
      </w:r>
      <w:r w:rsidRPr="00DA0F01">
        <w:rPr>
          <w:rFonts w:ascii="Arial" w:hAnsi="Arial" w:cs="Arial"/>
          <w:spacing w:val="11"/>
        </w:rPr>
        <w:t xml:space="preserve"> </w:t>
      </w:r>
      <w:r w:rsidRPr="00DA0F01">
        <w:rPr>
          <w:rFonts w:ascii="Arial" w:hAnsi="Arial" w:cs="Arial"/>
        </w:rPr>
        <w:t>chaque</w:t>
      </w:r>
      <w:r w:rsidRPr="00DA0F01">
        <w:rPr>
          <w:rFonts w:ascii="Arial" w:hAnsi="Arial" w:cs="Arial"/>
          <w:spacing w:val="11"/>
        </w:rPr>
        <w:t xml:space="preserve"> </w:t>
      </w:r>
      <w:r w:rsidRPr="00DA0F01">
        <w:rPr>
          <w:rFonts w:ascii="Arial" w:hAnsi="Arial" w:cs="Arial"/>
        </w:rPr>
        <w:t>nature</w:t>
      </w:r>
      <w:r w:rsidRPr="00DA0F01">
        <w:rPr>
          <w:rFonts w:ascii="Arial" w:hAnsi="Arial" w:cs="Arial"/>
          <w:spacing w:val="11"/>
        </w:rPr>
        <w:t xml:space="preserve"> </w:t>
      </w:r>
      <w:r w:rsidRPr="00DA0F01">
        <w:rPr>
          <w:rFonts w:ascii="Arial" w:hAnsi="Arial" w:cs="Arial"/>
        </w:rPr>
        <w:t>d'ouvrage,</w:t>
      </w:r>
      <w:r w:rsidRPr="00DA0F01">
        <w:rPr>
          <w:rFonts w:ascii="Arial" w:hAnsi="Arial" w:cs="Arial"/>
          <w:spacing w:val="11"/>
        </w:rPr>
        <w:t xml:space="preserve"> </w:t>
      </w:r>
      <w:r w:rsidRPr="00DA0F01">
        <w:rPr>
          <w:rFonts w:ascii="Arial" w:hAnsi="Arial" w:cs="Arial"/>
        </w:rPr>
        <w:t>lesquels</w:t>
      </w:r>
      <w:r w:rsidRPr="00DA0F01">
        <w:rPr>
          <w:rFonts w:ascii="Arial" w:hAnsi="Arial" w:cs="Arial"/>
          <w:spacing w:val="11"/>
        </w:rPr>
        <w:t xml:space="preserve"> </w:t>
      </w:r>
      <w:r w:rsidRPr="00DA0F01">
        <w:rPr>
          <w:rFonts w:ascii="Arial" w:hAnsi="Arial" w:cs="Arial"/>
        </w:rPr>
        <w:t>prix</w:t>
      </w:r>
      <w:r w:rsidRPr="00DA0F01">
        <w:rPr>
          <w:rFonts w:ascii="Arial" w:hAnsi="Arial" w:cs="Arial"/>
          <w:spacing w:val="11"/>
        </w:rPr>
        <w:t xml:space="preserve"> </w:t>
      </w:r>
      <w:r w:rsidRPr="00DA0F01">
        <w:rPr>
          <w:rFonts w:ascii="Arial" w:hAnsi="Arial" w:cs="Arial"/>
        </w:rPr>
        <w:t>font</w:t>
      </w:r>
      <w:r w:rsidRPr="00DA0F01">
        <w:rPr>
          <w:rFonts w:ascii="Arial" w:hAnsi="Arial" w:cs="Arial"/>
          <w:spacing w:val="11"/>
        </w:rPr>
        <w:t xml:space="preserve"> </w:t>
      </w:r>
      <w:r w:rsidRPr="00DA0F01">
        <w:rPr>
          <w:rFonts w:ascii="Arial" w:hAnsi="Arial" w:cs="Arial"/>
        </w:rPr>
        <w:t>ressortir</w:t>
      </w:r>
      <w:r w:rsidRPr="00DA0F01">
        <w:rPr>
          <w:rFonts w:ascii="Arial" w:hAnsi="Arial" w:cs="Arial"/>
          <w:spacing w:val="11"/>
        </w:rPr>
        <w:t xml:space="preserve"> </w:t>
      </w:r>
      <w:r w:rsidRPr="00DA0F01">
        <w:rPr>
          <w:rFonts w:ascii="Arial" w:hAnsi="Arial" w:cs="Arial"/>
        </w:rPr>
        <w:t>le montant</w:t>
      </w:r>
      <w:r w:rsidRPr="00DA0F01">
        <w:rPr>
          <w:rFonts w:ascii="Arial" w:hAnsi="Arial" w:cs="Arial"/>
          <w:spacing w:val="7"/>
        </w:rPr>
        <w:t xml:space="preserve"> </w:t>
      </w:r>
      <w:r w:rsidRPr="00DA0F01">
        <w:rPr>
          <w:rFonts w:ascii="Arial" w:hAnsi="Arial" w:cs="Arial"/>
        </w:rPr>
        <w:t>de</w:t>
      </w:r>
      <w:r w:rsidRPr="00DA0F01">
        <w:rPr>
          <w:rFonts w:ascii="Arial" w:hAnsi="Arial" w:cs="Arial"/>
          <w:spacing w:val="7"/>
        </w:rPr>
        <w:t xml:space="preserve"> </w:t>
      </w:r>
      <w:r w:rsidRPr="00DA0F01">
        <w:rPr>
          <w:rFonts w:ascii="Arial" w:hAnsi="Arial" w:cs="Arial"/>
        </w:rPr>
        <w:t>l'offre</w:t>
      </w:r>
      <w:r w:rsidRPr="00DA0F01">
        <w:rPr>
          <w:rFonts w:ascii="Arial" w:hAnsi="Arial" w:cs="Arial"/>
          <w:spacing w:val="7"/>
        </w:rPr>
        <w:t xml:space="preserve"> </w:t>
      </w:r>
      <w:r w:rsidRPr="00DA0F01">
        <w:rPr>
          <w:rFonts w:ascii="Arial" w:hAnsi="Arial" w:cs="Arial"/>
        </w:rPr>
        <w:t>pour</w:t>
      </w:r>
      <w:r w:rsidRPr="00DA0F01">
        <w:rPr>
          <w:rFonts w:ascii="Arial" w:hAnsi="Arial" w:cs="Arial"/>
          <w:spacing w:val="7"/>
        </w:rPr>
        <w:t xml:space="preserve"> </w:t>
      </w:r>
      <w:r w:rsidRPr="00DA0F01">
        <w:rPr>
          <w:rFonts w:ascii="Arial" w:hAnsi="Arial" w:cs="Arial"/>
        </w:rPr>
        <w:t>le</w:t>
      </w:r>
      <w:r w:rsidRPr="00DA0F01">
        <w:rPr>
          <w:rFonts w:ascii="Arial" w:hAnsi="Arial" w:cs="Arial"/>
          <w:spacing w:val="7"/>
        </w:rPr>
        <w:t xml:space="preserve"> </w:t>
      </w:r>
      <w:r w:rsidRPr="00DA0F01">
        <w:rPr>
          <w:rFonts w:ascii="Arial" w:hAnsi="Arial" w:cs="Arial"/>
        </w:rPr>
        <w:t>lot</w:t>
      </w:r>
      <w:r w:rsidRPr="00DA0F01">
        <w:rPr>
          <w:rFonts w:ascii="Arial" w:hAnsi="Arial" w:cs="Arial"/>
          <w:spacing w:val="7"/>
        </w:rPr>
        <w:t xml:space="preserve"> </w:t>
      </w:r>
      <w:r w:rsidRPr="00DA0F01">
        <w:rPr>
          <w:rFonts w:ascii="Arial" w:hAnsi="Arial" w:cs="Arial"/>
        </w:rPr>
        <w:t>n°</w:t>
      </w:r>
      <w:r w:rsidRPr="00DA0F01">
        <w:rPr>
          <w:rFonts w:ascii="Arial" w:hAnsi="Arial" w:cs="Arial"/>
          <w:spacing w:val="7"/>
        </w:rPr>
        <w:t xml:space="preserve"> </w:t>
      </w:r>
      <w:r w:rsidRPr="00DA0F01">
        <w:rPr>
          <w:rFonts w:ascii="Arial" w:hAnsi="Arial" w:cs="Arial"/>
        </w:rPr>
        <w:t xml:space="preserve">……….............  à </w:t>
      </w:r>
    </w:p>
    <w:p w:rsidR="00F551C2" w:rsidRPr="00DA0F01" w:rsidRDefault="00F551C2" w:rsidP="00F551C2">
      <w:pPr>
        <w:widowControl w:val="0"/>
        <w:tabs>
          <w:tab w:val="left" w:pos="380"/>
        </w:tabs>
        <w:autoSpaceDE w:val="0"/>
        <w:jc w:val="both"/>
      </w:pPr>
      <w:r w:rsidRPr="00DA0F01">
        <w:rPr>
          <w:rFonts w:ascii="Arial" w:hAnsi="Arial" w:cs="Arial"/>
        </w:rPr>
        <w:t>-</w:t>
      </w:r>
      <w:r w:rsidRPr="00DA0F01">
        <w:rPr>
          <w:rFonts w:ascii="Arial" w:hAnsi="Arial" w:cs="Arial"/>
        </w:rPr>
        <w:tab/>
        <w:t>……….............</w:t>
      </w:r>
      <w:r w:rsidRPr="00DA0F01">
        <w:rPr>
          <w:rFonts w:ascii="Arial" w:hAnsi="Arial" w:cs="Arial"/>
          <w:spacing w:val="-2"/>
        </w:rPr>
        <w:t>.</w:t>
      </w:r>
      <w:r w:rsidRPr="00DA0F01">
        <w:rPr>
          <w:rFonts w:ascii="Arial" w:hAnsi="Arial" w:cs="Arial"/>
        </w:rPr>
        <w:t xml:space="preserve">............................. </w:t>
      </w:r>
      <w:r w:rsidRPr="00DA0F01">
        <w:rPr>
          <w:rFonts w:ascii="Arial" w:hAnsi="Arial" w:cs="Arial"/>
          <w:i/>
          <w:iCs/>
        </w:rPr>
        <w:t>[en</w:t>
      </w:r>
      <w:r w:rsidRPr="00DA0F01">
        <w:rPr>
          <w:rFonts w:ascii="Arial" w:hAnsi="Arial" w:cs="Arial"/>
          <w:i/>
          <w:iCs/>
          <w:spacing w:val="-2"/>
        </w:rPr>
        <w:t xml:space="preserve"> </w:t>
      </w:r>
      <w:r w:rsidRPr="00DA0F01">
        <w:rPr>
          <w:rFonts w:ascii="Arial" w:hAnsi="Arial" w:cs="Arial"/>
          <w:i/>
          <w:iCs/>
        </w:rPr>
        <w:t>chiffres</w:t>
      </w:r>
      <w:r w:rsidRPr="00DA0F01">
        <w:rPr>
          <w:rFonts w:ascii="Arial" w:hAnsi="Arial" w:cs="Arial"/>
          <w:i/>
          <w:iCs/>
          <w:spacing w:val="-2"/>
        </w:rPr>
        <w:t xml:space="preserve"> </w:t>
      </w:r>
      <w:r w:rsidRPr="00DA0F01">
        <w:rPr>
          <w:rFonts w:ascii="Arial" w:hAnsi="Arial" w:cs="Arial"/>
          <w:i/>
          <w:iCs/>
        </w:rPr>
        <w:t>et</w:t>
      </w:r>
      <w:r w:rsidRPr="00DA0F01">
        <w:rPr>
          <w:rFonts w:ascii="Arial" w:hAnsi="Arial" w:cs="Arial"/>
          <w:i/>
          <w:iCs/>
          <w:spacing w:val="-2"/>
        </w:rPr>
        <w:t xml:space="preserve"> </w:t>
      </w:r>
      <w:r w:rsidRPr="00DA0F01">
        <w:rPr>
          <w:rFonts w:ascii="Arial" w:hAnsi="Arial" w:cs="Arial"/>
          <w:i/>
          <w:iCs/>
        </w:rPr>
        <w:t>en</w:t>
      </w:r>
      <w:r w:rsidRPr="00DA0F01">
        <w:rPr>
          <w:rFonts w:ascii="Arial" w:hAnsi="Arial" w:cs="Arial"/>
          <w:i/>
          <w:iCs/>
          <w:spacing w:val="-2"/>
        </w:rPr>
        <w:t xml:space="preserve"> </w:t>
      </w:r>
      <w:r w:rsidRPr="00DA0F01">
        <w:rPr>
          <w:rFonts w:ascii="Arial" w:hAnsi="Arial" w:cs="Arial"/>
          <w:i/>
          <w:iCs/>
        </w:rPr>
        <w:t>lettres]</w:t>
      </w:r>
      <w:r w:rsidRPr="00DA0F01">
        <w:rPr>
          <w:rFonts w:ascii="Arial" w:hAnsi="Arial" w:cs="Arial"/>
          <w:i/>
          <w:iCs/>
          <w:spacing w:val="9"/>
        </w:rPr>
        <w:t xml:space="preserve"> </w:t>
      </w:r>
      <w:r w:rsidRPr="00DA0F01">
        <w:rPr>
          <w:rFonts w:ascii="Arial" w:hAnsi="Arial" w:cs="Arial"/>
        </w:rPr>
        <w:t>francs</w:t>
      </w:r>
      <w:r w:rsidRPr="00DA0F01">
        <w:rPr>
          <w:rFonts w:ascii="Arial" w:hAnsi="Arial" w:cs="Arial"/>
          <w:spacing w:val="-2"/>
        </w:rPr>
        <w:t xml:space="preserve"> </w:t>
      </w:r>
      <w:proofErr w:type="spellStart"/>
      <w:r w:rsidRPr="00DA0F01">
        <w:rPr>
          <w:rFonts w:ascii="Arial" w:hAnsi="Arial" w:cs="Arial"/>
        </w:rPr>
        <w:t>Cfa</w:t>
      </w:r>
      <w:proofErr w:type="spellEnd"/>
      <w:r w:rsidRPr="00DA0F01">
        <w:rPr>
          <w:rFonts w:ascii="Arial" w:hAnsi="Arial" w:cs="Arial"/>
          <w:spacing w:val="-2"/>
        </w:rPr>
        <w:t xml:space="preserve"> </w:t>
      </w:r>
      <w:r w:rsidRPr="00DA0F01">
        <w:rPr>
          <w:rFonts w:ascii="Arial" w:hAnsi="Arial" w:cs="Arial"/>
        </w:rPr>
        <w:t>Hors</w:t>
      </w:r>
      <w:r w:rsidRPr="00DA0F01">
        <w:rPr>
          <w:rFonts w:ascii="Arial" w:hAnsi="Arial" w:cs="Arial"/>
          <w:spacing w:val="-2"/>
        </w:rPr>
        <w:t xml:space="preserve"> </w:t>
      </w:r>
      <w:r w:rsidRPr="00DA0F01">
        <w:rPr>
          <w:rFonts w:ascii="Arial" w:hAnsi="Arial" w:cs="Arial"/>
        </w:rPr>
        <w:t>TVA,</w:t>
      </w:r>
      <w:r w:rsidRPr="00DA0F01">
        <w:rPr>
          <w:rFonts w:ascii="Arial" w:hAnsi="Arial" w:cs="Arial"/>
          <w:spacing w:val="-2"/>
        </w:rPr>
        <w:t xml:space="preserve"> </w:t>
      </w:r>
      <w:r w:rsidRPr="00DA0F01">
        <w:rPr>
          <w:rFonts w:ascii="Arial" w:hAnsi="Arial" w:cs="Arial"/>
        </w:rPr>
        <w:t>et</w:t>
      </w:r>
      <w:r w:rsidRPr="00DA0F01">
        <w:rPr>
          <w:rFonts w:ascii="Arial" w:hAnsi="Arial" w:cs="Arial"/>
          <w:spacing w:val="-2"/>
        </w:rPr>
        <w:t xml:space="preserve"> </w:t>
      </w:r>
      <w:r w:rsidRPr="00DA0F01">
        <w:rPr>
          <w:rFonts w:ascii="Arial" w:hAnsi="Arial" w:cs="Arial"/>
        </w:rPr>
        <w:t>à</w:t>
      </w:r>
    </w:p>
    <w:p w:rsidR="00F551C2" w:rsidRPr="00DA0F01" w:rsidRDefault="00F551C2" w:rsidP="00F551C2">
      <w:pPr>
        <w:widowControl w:val="0"/>
        <w:autoSpaceDE w:val="0"/>
        <w:jc w:val="both"/>
      </w:pPr>
      <w:r w:rsidRPr="00DA0F01">
        <w:rPr>
          <w:rFonts w:ascii="Arial" w:hAnsi="Arial" w:cs="Arial"/>
        </w:rPr>
        <w:t>……….............................. francs</w:t>
      </w:r>
      <w:r w:rsidRPr="00DA0F01">
        <w:rPr>
          <w:rFonts w:ascii="Arial" w:hAnsi="Arial" w:cs="Arial"/>
          <w:spacing w:val="19"/>
        </w:rPr>
        <w:t xml:space="preserve"> </w:t>
      </w:r>
      <w:r w:rsidRPr="00DA0F01">
        <w:rPr>
          <w:rFonts w:ascii="Arial" w:hAnsi="Arial" w:cs="Arial"/>
        </w:rPr>
        <w:t>CFA</w:t>
      </w:r>
      <w:r w:rsidRPr="00DA0F01">
        <w:rPr>
          <w:rFonts w:ascii="Arial" w:hAnsi="Arial" w:cs="Arial"/>
          <w:spacing w:val="19"/>
        </w:rPr>
        <w:t xml:space="preserve"> </w:t>
      </w:r>
      <w:r w:rsidRPr="00DA0F01">
        <w:rPr>
          <w:rFonts w:ascii="Arial" w:hAnsi="Arial" w:cs="Arial"/>
        </w:rPr>
        <w:t>Toutes</w:t>
      </w:r>
      <w:r w:rsidRPr="00DA0F01">
        <w:rPr>
          <w:rFonts w:ascii="Arial" w:hAnsi="Arial" w:cs="Arial"/>
          <w:spacing w:val="19"/>
        </w:rPr>
        <w:t xml:space="preserve"> </w:t>
      </w:r>
      <w:r w:rsidRPr="00DA0F01">
        <w:rPr>
          <w:rFonts w:ascii="Arial" w:hAnsi="Arial" w:cs="Arial"/>
        </w:rPr>
        <w:t>Taxes</w:t>
      </w:r>
      <w:r w:rsidRPr="00DA0F01">
        <w:rPr>
          <w:rFonts w:ascii="Arial" w:hAnsi="Arial" w:cs="Arial"/>
          <w:spacing w:val="19"/>
        </w:rPr>
        <w:t xml:space="preserve"> </w:t>
      </w:r>
      <w:r w:rsidRPr="00DA0F01">
        <w:rPr>
          <w:rFonts w:ascii="Arial" w:hAnsi="Arial" w:cs="Arial"/>
        </w:rPr>
        <w:t>Comprises.</w:t>
      </w:r>
      <w:r w:rsidRPr="00DA0F01">
        <w:rPr>
          <w:rFonts w:ascii="Arial" w:hAnsi="Arial" w:cs="Arial"/>
          <w:spacing w:val="19"/>
        </w:rPr>
        <w:t xml:space="preserve"> </w:t>
      </w:r>
      <w:r w:rsidRPr="00DA0F01">
        <w:rPr>
          <w:rFonts w:ascii="Arial" w:hAnsi="Arial" w:cs="Arial"/>
          <w:i/>
          <w:iCs/>
        </w:rPr>
        <w:t>[en</w:t>
      </w:r>
      <w:r w:rsidRPr="00DA0F01">
        <w:rPr>
          <w:rFonts w:ascii="Arial" w:hAnsi="Arial" w:cs="Arial"/>
          <w:i/>
          <w:iCs/>
          <w:spacing w:val="16"/>
        </w:rPr>
        <w:t xml:space="preserve"> </w:t>
      </w:r>
      <w:r w:rsidRPr="00DA0F01">
        <w:rPr>
          <w:rFonts w:ascii="Arial" w:hAnsi="Arial" w:cs="Arial"/>
          <w:i/>
          <w:iCs/>
        </w:rPr>
        <w:t>chiffres</w:t>
      </w:r>
      <w:r w:rsidRPr="00DA0F01">
        <w:rPr>
          <w:rFonts w:ascii="Arial" w:hAnsi="Arial" w:cs="Arial"/>
          <w:i/>
          <w:iCs/>
          <w:spacing w:val="16"/>
        </w:rPr>
        <w:t xml:space="preserve"> </w:t>
      </w:r>
      <w:r w:rsidRPr="00DA0F01">
        <w:rPr>
          <w:rFonts w:ascii="Arial" w:hAnsi="Arial" w:cs="Arial"/>
          <w:i/>
          <w:iCs/>
        </w:rPr>
        <w:t>et</w:t>
      </w:r>
      <w:r w:rsidRPr="00DA0F01">
        <w:rPr>
          <w:rFonts w:ascii="Arial" w:hAnsi="Arial" w:cs="Arial"/>
          <w:i/>
          <w:iCs/>
          <w:spacing w:val="16"/>
        </w:rPr>
        <w:t xml:space="preserve"> </w:t>
      </w:r>
      <w:r w:rsidRPr="00DA0F01">
        <w:rPr>
          <w:rFonts w:ascii="Arial" w:hAnsi="Arial" w:cs="Arial"/>
          <w:i/>
          <w:iCs/>
        </w:rPr>
        <w:t>en</w:t>
      </w:r>
      <w:r w:rsidRPr="00DA0F01">
        <w:rPr>
          <w:rFonts w:ascii="Arial" w:hAnsi="Arial" w:cs="Arial"/>
          <w:i/>
          <w:iCs/>
          <w:spacing w:val="16"/>
        </w:rPr>
        <w:t xml:space="preserve"> </w:t>
      </w:r>
      <w:r w:rsidRPr="00DA0F01">
        <w:rPr>
          <w:rFonts w:ascii="Arial" w:hAnsi="Arial" w:cs="Arial"/>
          <w:i/>
          <w:iCs/>
        </w:rPr>
        <w:t>lettres]</w:t>
      </w:r>
    </w:p>
    <w:p w:rsidR="00F551C2" w:rsidRPr="00DA0F01" w:rsidRDefault="00F551C2" w:rsidP="00F551C2">
      <w:pPr>
        <w:widowControl w:val="0"/>
        <w:autoSpaceDE w:val="0"/>
        <w:jc w:val="both"/>
      </w:pPr>
      <w:r w:rsidRPr="00DA0F01">
        <w:rPr>
          <w:rFonts w:ascii="Arial" w:hAnsi="Arial" w:cs="Arial"/>
        </w:rPr>
        <w:t>- M'engage</w:t>
      </w:r>
      <w:r w:rsidRPr="00DA0F01">
        <w:rPr>
          <w:rFonts w:ascii="Arial" w:hAnsi="Arial" w:cs="Arial"/>
          <w:spacing w:val="7"/>
        </w:rPr>
        <w:t xml:space="preserve"> </w:t>
      </w:r>
      <w:r w:rsidRPr="00DA0F01">
        <w:rPr>
          <w:rFonts w:ascii="Arial" w:hAnsi="Arial" w:cs="Arial"/>
        </w:rPr>
        <w:t>à</w:t>
      </w:r>
      <w:r w:rsidRPr="00DA0F01">
        <w:rPr>
          <w:rFonts w:ascii="Arial" w:hAnsi="Arial" w:cs="Arial"/>
          <w:spacing w:val="7"/>
        </w:rPr>
        <w:t xml:space="preserve"> </w:t>
      </w:r>
      <w:r w:rsidRPr="00DA0F01">
        <w:rPr>
          <w:rFonts w:ascii="Arial" w:hAnsi="Arial" w:cs="Arial"/>
        </w:rPr>
        <w:t>exécuter</w:t>
      </w:r>
      <w:r w:rsidRPr="00DA0F01">
        <w:rPr>
          <w:rFonts w:ascii="Arial" w:hAnsi="Arial" w:cs="Arial"/>
          <w:spacing w:val="7"/>
        </w:rPr>
        <w:t xml:space="preserve"> </w:t>
      </w:r>
      <w:r w:rsidRPr="00DA0F01">
        <w:rPr>
          <w:rFonts w:ascii="Arial" w:hAnsi="Arial" w:cs="Arial"/>
        </w:rPr>
        <w:t>les</w:t>
      </w:r>
      <w:r w:rsidRPr="00DA0F01">
        <w:rPr>
          <w:rFonts w:ascii="Arial" w:hAnsi="Arial" w:cs="Arial"/>
          <w:spacing w:val="7"/>
        </w:rPr>
        <w:t xml:space="preserve"> </w:t>
      </w:r>
      <w:r w:rsidRPr="00DA0F01">
        <w:rPr>
          <w:rFonts w:ascii="Arial" w:hAnsi="Arial" w:cs="Arial"/>
        </w:rPr>
        <w:t>travaux</w:t>
      </w:r>
      <w:r w:rsidRPr="00DA0F01">
        <w:rPr>
          <w:rFonts w:ascii="Arial" w:hAnsi="Arial" w:cs="Arial"/>
          <w:spacing w:val="7"/>
        </w:rPr>
        <w:t xml:space="preserve"> </w:t>
      </w:r>
      <w:r w:rsidRPr="00DA0F01">
        <w:rPr>
          <w:rFonts w:ascii="Arial" w:hAnsi="Arial" w:cs="Arial"/>
        </w:rPr>
        <w:t>dans</w:t>
      </w:r>
      <w:r w:rsidRPr="00DA0F01">
        <w:rPr>
          <w:rFonts w:ascii="Arial" w:hAnsi="Arial" w:cs="Arial"/>
          <w:spacing w:val="7"/>
        </w:rPr>
        <w:t xml:space="preserve"> </w:t>
      </w:r>
      <w:r w:rsidRPr="00DA0F01">
        <w:rPr>
          <w:rFonts w:ascii="Arial" w:hAnsi="Arial" w:cs="Arial"/>
        </w:rPr>
        <w:t>un</w:t>
      </w:r>
      <w:r w:rsidRPr="00DA0F01">
        <w:rPr>
          <w:rFonts w:ascii="Arial" w:hAnsi="Arial" w:cs="Arial"/>
          <w:spacing w:val="7"/>
        </w:rPr>
        <w:t xml:space="preserve"> </w:t>
      </w:r>
      <w:r w:rsidRPr="00DA0F01">
        <w:rPr>
          <w:rFonts w:ascii="Arial" w:hAnsi="Arial" w:cs="Arial"/>
        </w:rPr>
        <w:t>délai</w:t>
      </w:r>
      <w:r w:rsidRPr="00DA0F01">
        <w:rPr>
          <w:rFonts w:ascii="Arial" w:hAnsi="Arial" w:cs="Arial"/>
          <w:spacing w:val="7"/>
        </w:rPr>
        <w:t xml:space="preserve"> </w:t>
      </w:r>
      <w:r w:rsidRPr="00DA0F01">
        <w:rPr>
          <w:rFonts w:ascii="Arial" w:hAnsi="Arial" w:cs="Arial"/>
        </w:rPr>
        <w:t>de</w:t>
      </w:r>
      <w:r w:rsidRPr="00DA0F01">
        <w:rPr>
          <w:rFonts w:ascii="Arial" w:hAnsi="Arial" w:cs="Arial"/>
          <w:spacing w:val="7"/>
        </w:rPr>
        <w:t xml:space="preserve"> </w:t>
      </w:r>
      <w:r w:rsidRPr="00DA0F01">
        <w:rPr>
          <w:rFonts w:ascii="Arial" w:hAnsi="Arial" w:cs="Arial"/>
        </w:rPr>
        <w:t>………............. mois</w:t>
      </w:r>
    </w:p>
    <w:p w:rsidR="00F551C2" w:rsidRPr="00DA0F01" w:rsidRDefault="00F551C2" w:rsidP="00F551C2">
      <w:pPr>
        <w:widowControl w:val="0"/>
        <w:autoSpaceDE w:val="0"/>
        <w:jc w:val="both"/>
      </w:pPr>
      <w:r w:rsidRPr="00DA0F01">
        <w:rPr>
          <w:rFonts w:ascii="Arial" w:hAnsi="Arial" w:cs="Arial"/>
        </w:rPr>
        <w:t>- M’engage en outre à maintenir mon offre dans le délai de 90 jours à compter de la date limite de remise des offres.</w:t>
      </w:r>
    </w:p>
    <w:p w:rsidR="00F551C2" w:rsidRPr="00DA0F01" w:rsidRDefault="00F551C2" w:rsidP="00F551C2">
      <w:pPr>
        <w:widowControl w:val="0"/>
        <w:autoSpaceDE w:val="0"/>
        <w:jc w:val="both"/>
      </w:pPr>
      <w:r w:rsidRPr="00DA0F01">
        <w:rPr>
          <w:rFonts w:ascii="Arial" w:hAnsi="Arial" w:cs="Arial"/>
        </w:rPr>
        <w:t>- Les rabais et les modalités d’application desdits rabais sont les suivants (</w:t>
      </w:r>
      <w:r w:rsidRPr="00DA0F01">
        <w:rPr>
          <w:rFonts w:ascii="Arial" w:hAnsi="Arial" w:cs="Arial"/>
          <w:i/>
        </w:rPr>
        <w:t>en cas de possibilité d’attribution</w:t>
      </w:r>
      <w:r w:rsidRPr="00DA0F01">
        <w:rPr>
          <w:rFonts w:ascii="Arial" w:hAnsi="Arial" w:cs="Arial"/>
          <w:i/>
          <w:spacing w:val="7"/>
        </w:rPr>
        <w:t xml:space="preserve"> </w:t>
      </w:r>
      <w:r w:rsidRPr="00DA0F01">
        <w:rPr>
          <w:rFonts w:ascii="Arial" w:hAnsi="Arial" w:cs="Arial"/>
          <w:i/>
        </w:rPr>
        <w:t>de</w:t>
      </w:r>
      <w:r w:rsidRPr="00DA0F01">
        <w:rPr>
          <w:rFonts w:ascii="Arial" w:hAnsi="Arial" w:cs="Arial"/>
          <w:i/>
          <w:spacing w:val="7"/>
        </w:rPr>
        <w:t xml:space="preserve"> </w:t>
      </w:r>
      <w:r w:rsidRPr="00DA0F01">
        <w:rPr>
          <w:rFonts w:ascii="Arial" w:hAnsi="Arial" w:cs="Arial"/>
          <w:i/>
        </w:rPr>
        <w:t>plusieurs</w:t>
      </w:r>
      <w:r w:rsidRPr="00DA0F01">
        <w:rPr>
          <w:rFonts w:ascii="Arial" w:hAnsi="Arial" w:cs="Arial"/>
          <w:i/>
          <w:spacing w:val="7"/>
        </w:rPr>
        <w:t xml:space="preserve"> </w:t>
      </w:r>
      <w:r w:rsidRPr="00DA0F01">
        <w:rPr>
          <w:rFonts w:ascii="Arial" w:hAnsi="Arial" w:cs="Arial"/>
          <w:i/>
        </w:rPr>
        <w:t>lots</w:t>
      </w:r>
      <w:r w:rsidRPr="00DA0F01">
        <w:rPr>
          <w:rFonts w:ascii="Arial" w:hAnsi="Arial" w:cs="Arial"/>
        </w:rPr>
        <w:t>) :</w:t>
      </w:r>
      <w:r w:rsidR="009B1E18" w:rsidRPr="00DA0F01">
        <w:rPr>
          <w:rFonts w:ascii="Arial" w:hAnsi="Arial" w:cs="Arial"/>
        </w:rPr>
        <w:t xml:space="preserve"> (A préciser)</w:t>
      </w:r>
    </w:p>
    <w:p w:rsidR="00F551C2" w:rsidRPr="00DA0F01" w:rsidRDefault="00F551C2" w:rsidP="00F551C2">
      <w:pPr>
        <w:widowControl w:val="0"/>
        <w:autoSpaceDE w:val="0"/>
        <w:jc w:val="both"/>
      </w:pPr>
      <w:r w:rsidRPr="00DA0F01">
        <w:rPr>
          <w:rFonts w:ascii="Arial" w:hAnsi="Arial" w:cs="Arial"/>
        </w:rPr>
        <w:t>Le Maître d’ouvrage Délégué se libérera des sommes dues par lui au titre de la présente Lettre-commande en faisant donner</w:t>
      </w:r>
      <w:r w:rsidRPr="00DA0F01">
        <w:rPr>
          <w:rFonts w:ascii="Arial" w:hAnsi="Arial" w:cs="Arial"/>
          <w:spacing w:val="18"/>
        </w:rPr>
        <w:t xml:space="preserve"> </w:t>
      </w:r>
      <w:r w:rsidRPr="00DA0F01">
        <w:rPr>
          <w:rFonts w:ascii="Arial" w:hAnsi="Arial" w:cs="Arial"/>
        </w:rPr>
        <w:t>crédit</w:t>
      </w:r>
      <w:r w:rsidRPr="00DA0F01">
        <w:rPr>
          <w:rFonts w:ascii="Arial" w:hAnsi="Arial" w:cs="Arial"/>
          <w:spacing w:val="18"/>
        </w:rPr>
        <w:t xml:space="preserve"> </w:t>
      </w:r>
      <w:r w:rsidRPr="00DA0F01">
        <w:rPr>
          <w:rFonts w:ascii="Arial" w:hAnsi="Arial" w:cs="Arial"/>
        </w:rPr>
        <w:t>au</w:t>
      </w:r>
      <w:r w:rsidRPr="00DA0F01">
        <w:rPr>
          <w:rFonts w:ascii="Arial" w:hAnsi="Arial" w:cs="Arial"/>
          <w:spacing w:val="18"/>
        </w:rPr>
        <w:t xml:space="preserve"> </w:t>
      </w:r>
      <w:r w:rsidRPr="00DA0F01">
        <w:rPr>
          <w:rFonts w:ascii="Arial" w:hAnsi="Arial" w:cs="Arial"/>
        </w:rPr>
        <w:t>compte</w:t>
      </w:r>
      <w:r w:rsidRPr="00DA0F01">
        <w:rPr>
          <w:rFonts w:ascii="Arial" w:hAnsi="Arial" w:cs="Arial"/>
          <w:spacing w:val="18"/>
        </w:rPr>
        <w:t xml:space="preserve"> </w:t>
      </w:r>
      <w:r w:rsidRPr="00DA0F01">
        <w:rPr>
          <w:rFonts w:ascii="Arial" w:hAnsi="Arial" w:cs="Arial"/>
        </w:rPr>
        <w:t>n°</w:t>
      </w:r>
      <w:r w:rsidRPr="00DA0F01">
        <w:rPr>
          <w:rFonts w:ascii="Arial" w:hAnsi="Arial" w:cs="Arial"/>
          <w:spacing w:val="18"/>
        </w:rPr>
        <w:t xml:space="preserve"> </w:t>
      </w:r>
      <w:r w:rsidRPr="00DA0F01">
        <w:rPr>
          <w:rFonts w:ascii="Arial" w:hAnsi="Arial" w:cs="Arial"/>
        </w:rPr>
        <w:t xml:space="preserve">………………................. </w:t>
      </w:r>
      <w:r w:rsidRPr="00DA0F01">
        <w:rPr>
          <w:rFonts w:ascii="Arial" w:hAnsi="Arial" w:cs="Arial"/>
          <w:spacing w:val="-16"/>
        </w:rPr>
        <w:t xml:space="preserve"> </w:t>
      </w:r>
      <w:r w:rsidRPr="00DA0F01">
        <w:rPr>
          <w:rFonts w:ascii="Arial" w:hAnsi="Arial" w:cs="Arial"/>
        </w:rPr>
        <w:t>ouvert</w:t>
      </w:r>
      <w:r w:rsidRPr="00DA0F01">
        <w:rPr>
          <w:rFonts w:ascii="Arial" w:hAnsi="Arial" w:cs="Arial"/>
          <w:spacing w:val="18"/>
        </w:rPr>
        <w:t xml:space="preserve"> </w:t>
      </w:r>
      <w:r w:rsidRPr="00DA0F01">
        <w:rPr>
          <w:rFonts w:ascii="Arial" w:hAnsi="Arial" w:cs="Arial"/>
        </w:rPr>
        <w:t>au</w:t>
      </w:r>
      <w:r w:rsidRPr="00DA0F01">
        <w:rPr>
          <w:rFonts w:ascii="Arial" w:hAnsi="Arial" w:cs="Arial"/>
          <w:spacing w:val="18"/>
        </w:rPr>
        <w:t xml:space="preserve"> </w:t>
      </w:r>
      <w:r w:rsidRPr="00DA0F01">
        <w:rPr>
          <w:rFonts w:ascii="Arial" w:hAnsi="Arial" w:cs="Arial"/>
        </w:rPr>
        <w:t>nom</w:t>
      </w:r>
      <w:r w:rsidRPr="00DA0F01">
        <w:rPr>
          <w:rFonts w:ascii="Arial" w:hAnsi="Arial" w:cs="Arial"/>
          <w:spacing w:val="18"/>
        </w:rPr>
        <w:t xml:space="preserve"> </w:t>
      </w:r>
      <w:r w:rsidRPr="00DA0F01">
        <w:rPr>
          <w:rFonts w:ascii="Arial" w:hAnsi="Arial" w:cs="Arial"/>
        </w:rPr>
        <w:t>de</w:t>
      </w:r>
      <w:r w:rsidRPr="00DA0F01">
        <w:rPr>
          <w:rFonts w:ascii="Arial" w:hAnsi="Arial" w:cs="Arial"/>
          <w:spacing w:val="18"/>
        </w:rPr>
        <w:t xml:space="preserve"> </w:t>
      </w:r>
      <w:r w:rsidRPr="00DA0F01">
        <w:rPr>
          <w:rFonts w:ascii="Arial" w:hAnsi="Arial" w:cs="Arial"/>
        </w:rPr>
        <w:t>…................................….</w:t>
      </w:r>
      <w:r w:rsidRPr="00DA0F01">
        <w:rPr>
          <w:rFonts w:ascii="Arial" w:hAnsi="Arial" w:cs="Arial"/>
          <w:spacing w:val="-16"/>
        </w:rPr>
        <w:t xml:space="preserve"> </w:t>
      </w:r>
      <w:r w:rsidRPr="00DA0F01">
        <w:rPr>
          <w:rFonts w:ascii="Arial" w:hAnsi="Arial" w:cs="Arial"/>
        </w:rPr>
        <w:t>auprès</w:t>
      </w:r>
      <w:r w:rsidRPr="00DA0F01">
        <w:rPr>
          <w:rFonts w:ascii="Arial" w:hAnsi="Arial" w:cs="Arial"/>
          <w:spacing w:val="18"/>
        </w:rPr>
        <w:t xml:space="preserve"> </w:t>
      </w:r>
      <w:r w:rsidRPr="00DA0F01">
        <w:rPr>
          <w:rFonts w:ascii="Arial" w:hAnsi="Arial" w:cs="Arial"/>
        </w:rPr>
        <w:t>de</w:t>
      </w:r>
      <w:r w:rsidRPr="00DA0F01">
        <w:rPr>
          <w:rFonts w:ascii="Arial" w:hAnsi="Arial" w:cs="Arial"/>
          <w:spacing w:val="18"/>
        </w:rPr>
        <w:t xml:space="preserve"> </w:t>
      </w:r>
      <w:r w:rsidRPr="00DA0F01">
        <w:rPr>
          <w:rFonts w:ascii="Arial" w:hAnsi="Arial" w:cs="Arial"/>
        </w:rPr>
        <w:t>la</w:t>
      </w:r>
      <w:r w:rsidRPr="00DA0F01">
        <w:rPr>
          <w:rFonts w:ascii="Arial" w:hAnsi="Arial" w:cs="Arial"/>
          <w:spacing w:val="18"/>
        </w:rPr>
        <w:t xml:space="preserve"> </w:t>
      </w:r>
      <w:r w:rsidRPr="00DA0F01">
        <w:rPr>
          <w:rFonts w:ascii="Arial" w:hAnsi="Arial" w:cs="Arial"/>
        </w:rPr>
        <w:t>banque …................................…………… Agence</w:t>
      </w:r>
      <w:r w:rsidRPr="00DA0F01">
        <w:rPr>
          <w:rFonts w:ascii="Arial" w:hAnsi="Arial" w:cs="Arial"/>
          <w:spacing w:val="7"/>
        </w:rPr>
        <w:t xml:space="preserve"> </w:t>
      </w:r>
      <w:r w:rsidRPr="00DA0F01">
        <w:rPr>
          <w:rFonts w:ascii="Arial" w:hAnsi="Arial" w:cs="Arial"/>
        </w:rPr>
        <w:t>de</w:t>
      </w:r>
      <w:r w:rsidRPr="00DA0F01">
        <w:rPr>
          <w:rFonts w:ascii="Arial" w:hAnsi="Arial" w:cs="Arial"/>
          <w:spacing w:val="7"/>
        </w:rPr>
        <w:t xml:space="preserve"> </w:t>
      </w:r>
      <w:r w:rsidRPr="00DA0F01">
        <w:rPr>
          <w:rFonts w:ascii="Arial" w:hAnsi="Arial" w:cs="Arial"/>
        </w:rPr>
        <w:t>…..............................……………………..</w:t>
      </w:r>
    </w:p>
    <w:p w:rsidR="00F551C2" w:rsidRPr="00DA0F01" w:rsidRDefault="00F551C2" w:rsidP="00F551C2">
      <w:pPr>
        <w:widowControl w:val="0"/>
        <w:autoSpaceDE w:val="0"/>
        <w:jc w:val="both"/>
        <w:rPr>
          <w:rFonts w:ascii="Arial" w:hAnsi="Arial" w:cs="Arial"/>
        </w:rPr>
      </w:pPr>
      <w:r w:rsidRPr="00DA0F01">
        <w:rPr>
          <w:rFonts w:ascii="Arial" w:hAnsi="Arial" w:cs="Arial"/>
        </w:rPr>
        <w:t>Avant signature de la Lettre-commande, la présente soumission acceptée par vous vaudra engagement entre nous.</w:t>
      </w:r>
    </w:p>
    <w:p w:rsidR="00F551C2" w:rsidRPr="00DA0F01" w:rsidRDefault="00F551C2" w:rsidP="00F551C2">
      <w:pPr>
        <w:widowControl w:val="0"/>
        <w:autoSpaceDE w:val="0"/>
        <w:jc w:val="both"/>
        <w:rPr>
          <w:rFonts w:ascii="Arial" w:hAnsi="Arial" w:cs="Arial"/>
          <w:i/>
          <w:iCs/>
        </w:rPr>
      </w:pPr>
    </w:p>
    <w:p w:rsidR="00F551C2" w:rsidRPr="00DA0F01" w:rsidRDefault="00F551C2" w:rsidP="00F551C2">
      <w:pPr>
        <w:widowControl w:val="0"/>
        <w:autoSpaceDE w:val="0"/>
        <w:jc w:val="both"/>
      </w:pPr>
      <w:r w:rsidRPr="00DA0F01">
        <w:rPr>
          <w:rFonts w:ascii="Arial" w:hAnsi="Arial" w:cs="Arial"/>
          <w:i/>
          <w:iCs/>
        </w:rPr>
        <w:t>Fait</w:t>
      </w:r>
      <w:r w:rsidRPr="00DA0F01">
        <w:rPr>
          <w:rFonts w:ascii="Arial" w:hAnsi="Arial" w:cs="Arial"/>
          <w:i/>
          <w:iCs/>
          <w:spacing w:val="7"/>
        </w:rPr>
        <w:t xml:space="preserve"> </w:t>
      </w:r>
      <w:r w:rsidRPr="00DA0F01">
        <w:rPr>
          <w:rFonts w:ascii="Arial" w:hAnsi="Arial" w:cs="Arial"/>
          <w:i/>
          <w:iCs/>
        </w:rPr>
        <w:t>à</w:t>
      </w:r>
      <w:r w:rsidRPr="00DA0F01">
        <w:rPr>
          <w:rFonts w:ascii="Arial" w:hAnsi="Arial" w:cs="Arial"/>
          <w:i/>
          <w:iCs/>
          <w:spacing w:val="7"/>
        </w:rPr>
        <w:t xml:space="preserve"> </w:t>
      </w:r>
      <w:r w:rsidRPr="00DA0F01">
        <w:rPr>
          <w:rFonts w:ascii="Arial" w:hAnsi="Arial" w:cs="Arial"/>
          <w:i/>
          <w:iCs/>
        </w:rPr>
        <w:t>………....................……. le</w:t>
      </w:r>
      <w:r w:rsidRPr="00DA0F01">
        <w:rPr>
          <w:rFonts w:ascii="Arial" w:hAnsi="Arial" w:cs="Arial"/>
          <w:i/>
          <w:iCs/>
          <w:spacing w:val="7"/>
        </w:rPr>
        <w:t xml:space="preserve"> </w:t>
      </w:r>
      <w:r w:rsidRPr="00DA0F01">
        <w:rPr>
          <w:rFonts w:ascii="Arial" w:hAnsi="Arial" w:cs="Arial"/>
          <w:i/>
          <w:iCs/>
        </w:rPr>
        <w:t>………...............................…….</w:t>
      </w:r>
    </w:p>
    <w:p w:rsidR="00F551C2" w:rsidRPr="00DA0F01" w:rsidRDefault="00F551C2" w:rsidP="00F551C2">
      <w:pPr>
        <w:widowControl w:val="0"/>
        <w:autoSpaceDE w:val="0"/>
        <w:jc w:val="both"/>
      </w:pPr>
      <w:r w:rsidRPr="00DA0F01">
        <w:rPr>
          <w:rFonts w:ascii="Arial" w:hAnsi="Arial" w:cs="Arial"/>
        </w:rPr>
        <w:t>Signature</w:t>
      </w:r>
      <w:r w:rsidRPr="00DA0F01">
        <w:rPr>
          <w:rFonts w:ascii="Arial" w:hAnsi="Arial" w:cs="Arial"/>
          <w:spacing w:val="7"/>
        </w:rPr>
        <w:t xml:space="preserve"> </w:t>
      </w:r>
      <w:r w:rsidRPr="00DA0F01">
        <w:rPr>
          <w:rFonts w:ascii="Arial" w:hAnsi="Arial" w:cs="Arial"/>
        </w:rPr>
        <w:t>de</w:t>
      </w:r>
      <w:r w:rsidRPr="00DA0F01">
        <w:rPr>
          <w:rFonts w:ascii="Arial" w:hAnsi="Arial" w:cs="Arial"/>
          <w:spacing w:val="7"/>
        </w:rPr>
        <w:t xml:space="preserve"> </w:t>
      </w:r>
      <w:r w:rsidRPr="00DA0F01">
        <w:rPr>
          <w:rFonts w:ascii="Arial" w:hAnsi="Arial" w:cs="Arial"/>
        </w:rPr>
        <w:t>………...........................................……….</w:t>
      </w:r>
    </w:p>
    <w:p w:rsidR="00F551C2" w:rsidRPr="00DA0F01" w:rsidRDefault="00F551C2" w:rsidP="00F551C2">
      <w:pPr>
        <w:widowControl w:val="0"/>
        <w:autoSpaceDE w:val="0"/>
        <w:jc w:val="both"/>
      </w:pPr>
      <w:r w:rsidRPr="00DA0F01">
        <w:rPr>
          <w:rFonts w:ascii="Arial" w:hAnsi="Arial" w:cs="Arial"/>
        </w:rPr>
        <w:t>en</w:t>
      </w:r>
      <w:r w:rsidRPr="00DA0F01">
        <w:rPr>
          <w:rFonts w:ascii="Arial" w:hAnsi="Arial" w:cs="Arial"/>
          <w:spacing w:val="7"/>
        </w:rPr>
        <w:t xml:space="preserve"> </w:t>
      </w:r>
      <w:r w:rsidRPr="00DA0F01">
        <w:rPr>
          <w:rFonts w:ascii="Arial" w:hAnsi="Arial" w:cs="Arial"/>
        </w:rPr>
        <w:t>qualité</w:t>
      </w:r>
      <w:r w:rsidRPr="00DA0F01">
        <w:rPr>
          <w:rFonts w:ascii="Arial" w:hAnsi="Arial" w:cs="Arial"/>
          <w:spacing w:val="7"/>
        </w:rPr>
        <w:t xml:space="preserve"> </w:t>
      </w:r>
      <w:r w:rsidRPr="00DA0F01">
        <w:rPr>
          <w:rFonts w:ascii="Arial" w:hAnsi="Arial" w:cs="Arial"/>
        </w:rPr>
        <w:t>de</w:t>
      </w:r>
      <w:r w:rsidRPr="00DA0F01">
        <w:rPr>
          <w:rFonts w:ascii="Arial" w:hAnsi="Arial" w:cs="Arial"/>
          <w:spacing w:val="7"/>
        </w:rPr>
        <w:t xml:space="preserve"> </w:t>
      </w:r>
      <w:r w:rsidRPr="00DA0F01">
        <w:rPr>
          <w:rFonts w:ascii="Arial" w:hAnsi="Arial" w:cs="Arial"/>
        </w:rPr>
        <w:t>………..................................……. dûment</w:t>
      </w:r>
      <w:r w:rsidRPr="00DA0F01">
        <w:rPr>
          <w:rFonts w:ascii="Arial" w:hAnsi="Arial" w:cs="Arial"/>
          <w:spacing w:val="7"/>
        </w:rPr>
        <w:t xml:space="preserve"> </w:t>
      </w:r>
      <w:r w:rsidRPr="00DA0F01">
        <w:rPr>
          <w:rFonts w:ascii="Arial" w:hAnsi="Arial" w:cs="Arial"/>
        </w:rPr>
        <w:t>autorisé</w:t>
      </w:r>
      <w:r w:rsidRPr="00DA0F01">
        <w:rPr>
          <w:rFonts w:ascii="Arial" w:hAnsi="Arial" w:cs="Arial"/>
          <w:spacing w:val="7"/>
        </w:rPr>
        <w:t xml:space="preserve"> </w:t>
      </w:r>
      <w:r w:rsidRPr="00DA0F01">
        <w:rPr>
          <w:rFonts w:ascii="Arial" w:hAnsi="Arial" w:cs="Arial"/>
        </w:rPr>
        <w:t>à</w:t>
      </w:r>
      <w:r w:rsidRPr="00DA0F01">
        <w:rPr>
          <w:rFonts w:ascii="Arial" w:hAnsi="Arial" w:cs="Arial"/>
          <w:spacing w:val="7"/>
        </w:rPr>
        <w:t xml:space="preserve"> </w:t>
      </w:r>
      <w:r w:rsidRPr="00DA0F01">
        <w:rPr>
          <w:rFonts w:ascii="Arial" w:hAnsi="Arial" w:cs="Arial"/>
        </w:rPr>
        <w:t>signer</w:t>
      </w:r>
      <w:r w:rsidRPr="00DA0F01">
        <w:rPr>
          <w:rFonts w:ascii="Arial" w:hAnsi="Arial" w:cs="Arial"/>
          <w:spacing w:val="7"/>
        </w:rPr>
        <w:t xml:space="preserve"> </w:t>
      </w:r>
      <w:r w:rsidRPr="00DA0F01">
        <w:rPr>
          <w:rFonts w:ascii="Arial" w:hAnsi="Arial" w:cs="Arial"/>
        </w:rPr>
        <w:t>les</w:t>
      </w:r>
      <w:r w:rsidRPr="00DA0F01">
        <w:rPr>
          <w:rFonts w:ascii="Arial" w:hAnsi="Arial" w:cs="Arial"/>
          <w:spacing w:val="7"/>
        </w:rPr>
        <w:t xml:space="preserve"> </w:t>
      </w:r>
      <w:r w:rsidRPr="00DA0F01">
        <w:rPr>
          <w:rFonts w:ascii="Arial" w:hAnsi="Arial" w:cs="Arial"/>
        </w:rPr>
        <w:t>soumissions pour</w:t>
      </w:r>
      <w:r w:rsidRPr="00DA0F01">
        <w:rPr>
          <w:rFonts w:ascii="Arial" w:hAnsi="Arial" w:cs="Arial"/>
          <w:spacing w:val="7"/>
        </w:rPr>
        <w:t xml:space="preserve"> </w:t>
      </w:r>
      <w:r w:rsidRPr="00DA0F01">
        <w:rPr>
          <w:rFonts w:ascii="Arial" w:hAnsi="Arial" w:cs="Arial"/>
        </w:rPr>
        <w:t>et</w:t>
      </w:r>
      <w:r w:rsidRPr="00DA0F01">
        <w:rPr>
          <w:rFonts w:ascii="Arial" w:hAnsi="Arial" w:cs="Arial"/>
          <w:spacing w:val="7"/>
        </w:rPr>
        <w:t xml:space="preserve"> </w:t>
      </w:r>
      <w:r w:rsidRPr="00DA0F01">
        <w:rPr>
          <w:rFonts w:ascii="Arial" w:hAnsi="Arial" w:cs="Arial"/>
        </w:rPr>
        <w:t>au</w:t>
      </w:r>
      <w:r w:rsidRPr="00DA0F01">
        <w:rPr>
          <w:rFonts w:ascii="Arial" w:hAnsi="Arial" w:cs="Arial"/>
          <w:spacing w:val="7"/>
        </w:rPr>
        <w:t xml:space="preserve"> </w:t>
      </w:r>
      <w:r w:rsidRPr="00DA0F01">
        <w:rPr>
          <w:rFonts w:ascii="Arial" w:hAnsi="Arial" w:cs="Arial"/>
        </w:rPr>
        <w:t>nom</w:t>
      </w:r>
      <w:r w:rsidRPr="00DA0F01">
        <w:rPr>
          <w:rFonts w:ascii="Arial" w:hAnsi="Arial" w:cs="Arial"/>
          <w:spacing w:val="7"/>
        </w:rPr>
        <w:t xml:space="preserve"> </w:t>
      </w:r>
      <w:r w:rsidRPr="00DA0F01">
        <w:rPr>
          <w:rFonts w:ascii="Arial" w:hAnsi="Arial" w:cs="Arial"/>
        </w:rPr>
        <w:t>de………...........................................……….</w:t>
      </w:r>
    </w:p>
    <w:p w:rsidR="00F551C2" w:rsidRPr="00DA0F01" w:rsidRDefault="00F551C2" w:rsidP="00F551C2">
      <w:pPr>
        <w:widowControl w:val="0"/>
        <w:autoSpaceDE w:val="0"/>
        <w:jc w:val="both"/>
        <w:rPr>
          <w:rFonts w:ascii="Arial" w:hAnsi="Arial" w:cs="Arial"/>
        </w:rPr>
      </w:pPr>
    </w:p>
    <w:p w:rsidR="00F551C2" w:rsidRPr="00DA0F01" w:rsidRDefault="00F551C2" w:rsidP="00F551C2">
      <w:pPr>
        <w:sectPr w:rsidR="00F551C2" w:rsidRPr="00DA0F01" w:rsidSect="00F551C2">
          <w:footerReference w:type="default" r:id="rId11"/>
          <w:type w:val="continuous"/>
          <w:pgSz w:w="11900" w:h="16820"/>
          <w:pgMar w:top="1134" w:right="1134" w:bottom="1134" w:left="1134" w:header="720" w:footer="720" w:gutter="0"/>
          <w:cols w:space="720"/>
        </w:sectPr>
      </w:pPr>
    </w:p>
    <w:p w:rsidR="00F551C2" w:rsidRPr="00DA0F01" w:rsidRDefault="00F551C2" w:rsidP="00F551C2">
      <w:pPr>
        <w:widowControl w:val="0"/>
        <w:autoSpaceDE w:val="0"/>
        <w:jc w:val="center"/>
        <w:rPr>
          <w:sz w:val="28"/>
          <w:szCs w:val="28"/>
        </w:rPr>
      </w:pPr>
      <w:r w:rsidRPr="00DA0F01">
        <w:rPr>
          <w:rFonts w:ascii="Arial" w:hAnsi="Arial" w:cs="Arial"/>
          <w:b/>
          <w:bCs/>
          <w:sz w:val="28"/>
          <w:szCs w:val="28"/>
        </w:rPr>
        <w:lastRenderedPageBreak/>
        <w:t>Annexe</w:t>
      </w:r>
      <w:r w:rsidRPr="00DA0F01">
        <w:rPr>
          <w:rFonts w:ascii="Arial" w:hAnsi="Arial" w:cs="Arial"/>
          <w:b/>
          <w:bCs/>
          <w:spacing w:val="10"/>
          <w:sz w:val="28"/>
          <w:szCs w:val="28"/>
        </w:rPr>
        <w:t xml:space="preserve"> </w:t>
      </w:r>
      <w:r w:rsidRPr="00DA0F01">
        <w:rPr>
          <w:rFonts w:ascii="Arial" w:hAnsi="Arial" w:cs="Arial"/>
          <w:b/>
          <w:bCs/>
          <w:sz w:val="28"/>
          <w:szCs w:val="28"/>
        </w:rPr>
        <w:t>n° 2</w:t>
      </w:r>
      <w:r w:rsidRPr="00DA0F01">
        <w:rPr>
          <w:rFonts w:ascii="Arial" w:hAnsi="Arial" w:cs="Arial"/>
          <w:b/>
          <w:bCs/>
          <w:spacing w:val="10"/>
          <w:sz w:val="28"/>
          <w:szCs w:val="28"/>
        </w:rPr>
        <w:t xml:space="preserve"> </w:t>
      </w:r>
      <w:r w:rsidRPr="00DA0F01">
        <w:rPr>
          <w:rFonts w:ascii="Arial" w:hAnsi="Arial" w:cs="Arial"/>
          <w:b/>
          <w:bCs/>
          <w:sz w:val="28"/>
          <w:szCs w:val="28"/>
        </w:rPr>
        <w:t>:</w:t>
      </w:r>
      <w:r w:rsidRPr="00DA0F01">
        <w:rPr>
          <w:rFonts w:ascii="Arial" w:hAnsi="Arial" w:cs="Arial"/>
          <w:b/>
          <w:bCs/>
          <w:spacing w:val="10"/>
          <w:sz w:val="28"/>
          <w:szCs w:val="28"/>
        </w:rPr>
        <w:t xml:space="preserve"> </w:t>
      </w:r>
      <w:r w:rsidRPr="00DA0F01">
        <w:rPr>
          <w:rFonts w:ascii="Arial" w:hAnsi="Arial" w:cs="Arial"/>
          <w:b/>
          <w:bCs/>
          <w:sz w:val="28"/>
          <w:szCs w:val="28"/>
        </w:rPr>
        <w:t>Modèle</w:t>
      </w:r>
      <w:r w:rsidRPr="00DA0F01">
        <w:rPr>
          <w:rFonts w:ascii="Arial" w:hAnsi="Arial" w:cs="Arial"/>
          <w:b/>
          <w:bCs/>
          <w:spacing w:val="10"/>
          <w:sz w:val="28"/>
          <w:szCs w:val="28"/>
        </w:rPr>
        <w:t xml:space="preserve"> </w:t>
      </w:r>
      <w:r w:rsidRPr="00DA0F01">
        <w:rPr>
          <w:rFonts w:ascii="Arial" w:hAnsi="Arial" w:cs="Arial"/>
          <w:b/>
          <w:bCs/>
          <w:sz w:val="28"/>
          <w:szCs w:val="28"/>
        </w:rPr>
        <w:t>de</w:t>
      </w:r>
      <w:r w:rsidRPr="00DA0F01">
        <w:rPr>
          <w:rFonts w:ascii="Arial" w:hAnsi="Arial" w:cs="Arial"/>
          <w:b/>
          <w:bCs/>
          <w:spacing w:val="10"/>
          <w:sz w:val="28"/>
          <w:szCs w:val="28"/>
        </w:rPr>
        <w:t xml:space="preserve"> </w:t>
      </w:r>
      <w:r w:rsidRPr="00DA0F01">
        <w:rPr>
          <w:rFonts w:ascii="Arial" w:hAnsi="Arial" w:cs="Arial"/>
          <w:b/>
          <w:bCs/>
          <w:sz w:val="28"/>
          <w:szCs w:val="28"/>
        </w:rPr>
        <w:t>caution</w:t>
      </w:r>
      <w:r w:rsidRPr="00DA0F01">
        <w:rPr>
          <w:rFonts w:ascii="Arial" w:hAnsi="Arial" w:cs="Arial"/>
          <w:b/>
          <w:bCs/>
          <w:spacing w:val="10"/>
          <w:sz w:val="28"/>
          <w:szCs w:val="28"/>
        </w:rPr>
        <w:t xml:space="preserve"> </w:t>
      </w:r>
      <w:r w:rsidRPr="00DA0F01">
        <w:rPr>
          <w:rFonts w:ascii="Arial" w:hAnsi="Arial" w:cs="Arial"/>
          <w:b/>
          <w:bCs/>
          <w:sz w:val="28"/>
          <w:szCs w:val="28"/>
        </w:rPr>
        <w:t>de</w:t>
      </w:r>
      <w:r w:rsidRPr="00DA0F01">
        <w:rPr>
          <w:rFonts w:ascii="Arial" w:hAnsi="Arial" w:cs="Arial"/>
          <w:b/>
          <w:bCs/>
          <w:spacing w:val="10"/>
          <w:sz w:val="28"/>
          <w:szCs w:val="28"/>
        </w:rPr>
        <w:t xml:space="preserve"> </w:t>
      </w:r>
      <w:r w:rsidRPr="00DA0F01">
        <w:rPr>
          <w:rFonts w:ascii="Arial" w:hAnsi="Arial" w:cs="Arial"/>
          <w:b/>
          <w:bCs/>
          <w:sz w:val="28"/>
          <w:szCs w:val="28"/>
        </w:rPr>
        <w:t>soumission</w:t>
      </w:r>
    </w:p>
    <w:p w:rsidR="00F551C2" w:rsidRPr="00DA0F01" w:rsidRDefault="00F551C2" w:rsidP="00F551C2">
      <w:pPr>
        <w:widowControl w:val="0"/>
        <w:autoSpaceDE w:val="0"/>
        <w:autoSpaceDN w:val="0"/>
        <w:adjustRightInd w:val="0"/>
        <w:ind w:right="-20"/>
        <w:jc w:val="both"/>
      </w:pPr>
      <w:r w:rsidRPr="00DA0F01">
        <w:t xml:space="preserve">Adressée au </w:t>
      </w:r>
      <w:r w:rsidR="009A0D72">
        <w:t>Maire de la Commune de</w:t>
      </w:r>
      <w:r w:rsidRPr="00DA0F01">
        <w:t xml:space="preserve"> Batouri, ci-dessous </w:t>
      </w:r>
      <w:r w:rsidRPr="00DA0F01">
        <w:rPr>
          <w:spacing w:val="7"/>
        </w:rPr>
        <w:t>désigné « l’Autorité Contractante »,</w:t>
      </w:r>
    </w:p>
    <w:p w:rsidR="00F551C2" w:rsidRPr="00DA0F01" w:rsidRDefault="00F551C2" w:rsidP="00F551C2">
      <w:pPr>
        <w:spacing w:before="100" w:beforeAutospacing="1"/>
        <w:jc w:val="both"/>
      </w:pPr>
      <w:r w:rsidRPr="00DA0F01">
        <w:t>Attendu que l’Entreprise……………...................., ci-dessous désignée «le soumissionnaire», a soumis son offre en date du ……………..........................………..   pour l’Appel d’Offres National Ouvert N°__________ /AONO/</w:t>
      </w:r>
      <w:r w:rsidR="009A0D72" w:rsidRPr="009A0D72">
        <w:rPr>
          <w:b/>
          <w:bCs/>
        </w:rPr>
        <w:t xml:space="preserve"> </w:t>
      </w:r>
      <w:r w:rsidR="00251B69">
        <w:rPr>
          <w:b/>
          <w:bCs/>
        </w:rPr>
        <w:t>C-BRI</w:t>
      </w:r>
      <w:r w:rsidR="009A0D72">
        <w:rPr>
          <w:b/>
          <w:bCs/>
        </w:rPr>
        <w:t>/CDPM</w:t>
      </w:r>
      <w:r w:rsidR="00251B69">
        <w:rPr>
          <w:b/>
          <w:bCs/>
        </w:rPr>
        <w:t>-K</w:t>
      </w:r>
      <w:r w:rsidR="009A0D72">
        <w:rPr>
          <w:b/>
          <w:bCs/>
        </w:rPr>
        <w:t>/2019</w:t>
      </w:r>
      <w:r w:rsidR="009A0D72" w:rsidRPr="00DA0F01">
        <w:rPr>
          <w:b/>
          <w:bCs/>
        </w:rPr>
        <w:t xml:space="preserve"> </w:t>
      </w:r>
      <w:r w:rsidRPr="00DA0F01">
        <w:t xml:space="preserve">du_________ pour les travaux de ________________________ dans le Département de la Kadey, Région de l’Est ci-dessous désignée «l’offre», et pour laquelle il doit joindre un cautionnement provisoire équivalant à </w:t>
      </w:r>
      <w:r w:rsidRPr="00DA0F01">
        <w:rPr>
          <w:i/>
          <w:iCs/>
        </w:rPr>
        <w:t xml:space="preserve">[indiquer le montant] </w:t>
      </w:r>
      <w:r w:rsidRPr="00DA0F01">
        <w:t>francs CFA,</w:t>
      </w:r>
    </w:p>
    <w:p w:rsidR="00F551C2" w:rsidRPr="00DA0F01" w:rsidRDefault="00F551C2" w:rsidP="00F551C2">
      <w:pPr>
        <w:widowControl w:val="0"/>
        <w:autoSpaceDE w:val="0"/>
        <w:autoSpaceDN w:val="0"/>
        <w:adjustRightInd w:val="0"/>
        <w:ind w:right="-8"/>
        <w:jc w:val="both"/>
      </w:pPr>
      <w:r w:rsidRPr="00DA0F01">
        <w:t xml:space="preserve">Nous…………....................…............ </w:t>
      </w:r>
      <w:r w:rsidRPr="00DA0F01">
        <w:rPr>
          <w:i/>
          <w:iCs/>
        </w:rPr>
        <w:t>[Nom et adresse de la banque]</w:t>
      </w:r>
      <w:r w:rsidRPr="00DA0F01">
        <w:t xml:space="preserve">, représentée par……………................……….. </w:t>
      </w:r>
      <w:r w:rsidRPr="00DA0F01">
        <w:rPr>
          <w:i/>
          <w:iCs/>
        </w:rPr>
        <w:t>[Noms des signataires]</w:t>
      </w:r>
      <w:r w:rsidRPr="00DA0F01">
        <w:t xml:space="preserve">, ci-dessous désignée «la banque», déclarons garantir le paiement à l’Autorité Contractante de la somme maximale de </w:t>
      </w:r>
      <w:r w:rsidRPr="00DA0F01">
        <w:rPr>
          <w:i/>
          <w:iCs/>
        </w:rPr>
        <w:t xml:space="preserve">[indiquer le montant] </w:t>
      </w:r>
      <w:r w:rsidRPr="00DA0F01">
        <w:t>Francs CFA, que la banque s’engage à régler intégralement à l’Autorité Contractante, s’obligeant elle-même, ses successeurs et assignataires.</w:t>
      </w:r>
    </w:p>
    <w:p w:rsidR="00F551C2" w:rsidRPr="00DA0F01" w:rsidRDefault="00F551C2" w:rsidP="00F551C2">
      <w:pPr>
        <w:widowControl w:val="0"/>
        <w:autoSpaceDE w:val="0"/>
        <w:autoSpaceDN w:val="0"/>
        <w:adjustRightInd w:val="0"/>
        <w:ind w:right="-20"/>
        <w:jc w:val="both"/>
      </w:pPr>
      <w:r w:rsidRPr="00DA0F01">
        <w:t>Les conditions de cette obligation sont les suivantes :</w:t>
      </w:r>
    </w:p>
    <w:p w:rsidR="00F551C2" w:rsidRPr="00DA0F01" w:rsidRDefault="00F551C2" w:rsidP="00F551C2">
      <w:pPr>
        <w:widowControl w:val="0"/>
        <w:autoSpaceDE w:val="0"/>
        <w:autoSpaceDN w:val="0"/>
        <w:adjustRightInd w:val="0"/>
        <w:ind w:right="-8"/>
        <w:jc w:val="both"/>
      </w:pPr>
      <w:r w:rsidRPr="00DA0F01">
        <w:t>Si le soumissionnaire retire l’offre pendant la période de validité spécifiée par lui sur l’acte de soumission;</w:t>
      </w:r>
    </w:p>
    <w:p w:rsidR="00F551C2" w:rsidRPr="00DA0F01" w:rsidRDefault="00F551C2" w:rsidP="00F551C2">
      <w:pPr>
        <w:widowControl w:val="0"/>
        <w:autoSpaceDE w:val="0"/>
        <w:autoSpaceDN w:val="0"/>
        <w:adjustRightInd w:val="0"/>
        <w:ind w:right="-20"/>
        <w:jc w:val="both"/>
      </w:pPr>
      <w:r w:rsidRPr="00DA0F01">
        <w:t>Ou</w:t>
      </w:r>
    </w:p>
    <w:p w:rsidR="00F551C2" w:rsidRPr="00DA0F01" w:rsidRDefault="00F551C2" w:rsidP="00F551C2">
      <w:pPr>
        <w:widowControl w:val="0"/>
        <w:autoSpaceDE w:val="0"/>
        <w:autoSpaceDN w:val="0"/>
        <w:adjustRightInd w:val="0"/>
        <w:ind w:right="-8"/>
        <w:jc w:val="both"/>
      </w:pPr>
      <w:r w:rsidRPr="00DA0F01">
        <w:t>Si le soumissionnaire, s’étant vu notifier l’attribution de la lettre-commande par l’Autorité Contractante pendant la période de validité:</w:t>
      </w:r>
    </w:p>
    <w:p w:rsidR="00F551C2" w:rsidRPr="00DA0F01" w:rsidRDefault="00F551C2" w:rsidP="00F551C2">
      <w:pPr>
        <w:widowControl w:val="0"/>
        <w:autoSpaceDE w:val="0"/>
        <w:autoSpaceDN w:val="0"/>
        <w:adjustRightInd w:val="0"/>
        <w:ind w:left="107" w:right="-20"/>
        <w:jc w:val="both"/>
      </w:pPr>
      <w:r w:rsidRPr="00DA0F01">
        <w:t>- Manque à signer ou refuse de signer le Marché, alors qu’il est requis de le faire;</w:t>
      </w:r>
    </w:p>
    <w:p w:rsidR="00F551C2" w:rsidRPr="00DA0F01" w:rsidRDefault="00F551C2" w:rsidP="00F551C2">
      <w:pPr>
        <w:widowControl w:val="0"/>
        <w:autoSpaceDE w:val="0"/>
        <w:autoSpaceDN w:val="0"/>
        <w:adjustRightInd w:val="0"/>
        <w:ind w:left="334" w:right="-214" w:hanging="227"/>
        <w:jc w:val="both"/>
      </w:pPr>
      <w:r w:rsidRPr="00DA0F01">
        <w:t>- Manque à fournir ou refuse de fournir le cautionnement définitif de la lettre-commande (cautionnement définitif), comme prévu dans celui-ci.</w:t>
      </w:r>
    </w:p>
    <w:p w:rsidR="00F551C2" w:rsidRPr="00DA0F01" w:rsidRDefault="00F551C2" w:rsidP="00F551C2">
      <w:pPr>
        <w:widowControl w:val="0"/>
        <w:autoSpaceDE w:val="0"/>
        <w:autoSpaceDN w:val="0"/>
        <w:adjustRightInd w:val="0"/>
        <w:ind w:right="82"/>
        <w:jc w:val="both"/>
      </w:pPr>
      <w:r w:rsidRPr="00DA0F01">
        <w:t>Nous nous engageons à payer à l’Autorité Contractante un montant allant jusqu’au maximum de la somme stipulée ci-dessus, dès réception de sa première demande écrite, sans que l’Autorité Contractante soit tenu de justifier sa demande, étant entendu toutefois que dans sa demande l’Autorité Contractante notera que le montant qu’il réclame lui est dû parce que l’une ou l’autre des conditions ci-dessus, ou toutes les deux, sont remplies, et qu’il spécifiera quelle(s) condition(s) a (ont) joué.</w:t>
      </w:r>
    </w:p>
    <w:p w:rsidR="00F551C2" w:rsidRPr="00DA0F01" w:rsidRDefault="00F551C2" w:rsidP="00F551C2">
      <w:pPr>
        <w:widowControl w:val="0"/>
        <w:autoSpaceDE w:val="0"/>
        <w:autoSpaceDN w:val="0"/>
        <w:adjustRightInd w:val="0"/>
        <w:ind w:right="-8"/>
        <w:jc w:val="both"/>
      </w:pPr>
      <w:r w:rsidRPr="00DA0F01">
        <w:t>La présente caution entre en vigueur dès sa signature et dès la date limite fixée par l’Autorité Contractante pour la remise des offres. Elle demeurera valable jusqu’au trentième jour inclus suivant la fin du délai de validité des offres. Toute demande de l’Autorité Contractante tendant à la faire jouer devra parvenir à la banque, par lettre recommandée avec accusé de réception, avant la fin de cette période de validité.</w:t>
      </w:r>
    </w:p>
    <w:p w:rsidR="00F551C2" w:rsidRPr="00DA0F01" w:rsidRDefault="00F551C2" w:rsidP="00F551C2">
      <w:pPr>
        <w:widowControl w:val="0"/>
        <w:autoSpaceDE w:val="0"/>
        <w:autoSpaceDN w:val="0"/>
        <w:adjustRightInd w:val="0"/>
        <w:ind w:right="82"/>
        <w:jc w:val="both"/>
      </w:pPr>
      <w:r w:rsidRPr="00DA0F01">
        <w:t>La présente caution est soumise pour son interprétation et son exécution au droit camerounais. Les tribunaux du Cameroun seront seuls compétents pour statuer surtout ce qui concerne le présent engagement et ses suites.</w:t>
      </w:r>
    </w:p>
    <w:p w:rsidR="00F551C2" w:rsidRPr="00DA0F01" w:rsidRDefault="00F551C2" w:rsidP="00F551C2">
      <w:pPr>
        <w:widowControl w:val="0"/>
        <w:autoSpaceDE w:val="0"/>
        <w:autoSpaceDN w:val="0"/>
        <w:adjustRightInd w:val="0"/>
        <w:ind w:left="2160" w:right="-20" w:firstLine="720"/>
        <w:jc w:val="center"/>
      </w:pPr>
      <w:r w:rsidRPr="00DA0F01">
        <w:rPr>
          <w:i/>
          <w:iCs/>
        </w:rPr>
        <w:t>Signé et authentifié par la banque</w:t>
      </w:r>
    </w:p>
    <w:p w:rsidR="00F551C2" w:rsidRPr="00DA0F01" w:rsidRDefault="00F551C2" w:rsidP="00F551C2">
      <w:pPr>
        <w:widowControl w:val="0"/>
        <w:autoSpaceDE w:val="0"/>
        <w:autoSpaceDN w:val="0"/>
        <w:adjustRightInd w:val="0"/>
        <w:ind w:left="2160" w:right="-40" w:firstLine="720"/>
        <w:jc w:val="center"/>
        <w:rPr>
          <w:i/>
          <w:iCs/>
        </w:rPr>
      </w:pPr>
      <w:r w:rsidRPr="00DA0F01">
        <w:rPr>
          <w:i/>
          <w:iCs/>
        </w:rPr>
        <w:t>à…..........................le……………..........................………..</w:t>
      </w:r>
    </w:p>
    <w:p w:rsidR="00F551C2" w:rsidRPr="00DA0F01" w:rsidRDefault="00F551C2" w:rsidP="00F551C2">
      <w:pPr>
        <w:widowControl w:val="0"/>
        <w:autoSpaceDE w:val="0"/>
        <w:autoSpaceDN w:val="0"/>
        <w:adjustRightInd w:val="0"/>
        <w:ind w:left="2160" w:right="-40" w:firstLine="720"/>
        <w:jc w:val="center"/>
      </w:pPr>
    </w:p>
    <w:p w:rsidR="00F551C2" w:rsidRPr="00DA0F01" w:rsidRDefault="00F551C2" w:rsidP="00F551C2">
      <w:pPr>
        <w:widowControl w:val="0"/>
        <w:autoSpaceDE w:val="0"/>
        <w:autoSpaceDN w:val="0"/>
        <w:adjustRightInd w:val="0"/>
        <w:ind w:left="2160" w:right="-20" w:firstLine="720"/>
        <w:jc w:val="center"/>
        <w:rPr>
          <w:i/>
          <w:iCs/>
        </w:rPr>
      </w:pPr>
      <w:r w:rsidRPr="00DA0F01">
        <w:rPr>
          <w:i/>
          <w:iCs/>
        </w:rPr>
        <w:t>[Signature de la banque]</w:t>
      </w:r>
    </w:p>
    <w:p w:rsidR="00F551C2" w:rsidRPr="00DA0F01" w:rsidRDefault="00F551C2" w:rsidP="00F551C2">
      <w:pPr>
        <w:pageBreakBefore/>
        <w:widowControl w:val="0"/>
        <w:autoSpaceDE w:val="0"/>
        <w:jc w:val="center"/>
        <w:rPr>
          <w:sz w:val="28"/>
          <w:szCs w:val="28"/>
        </w:rPr>
      </w:pPr>
      <w:r w:rsidRPr="00DA0F01">
        <w:rPr>
          <w:rFonts w:ascii="Arial" w:hAnsi="Arial" w:cs="Arial"/>
          <w:b/>
          <w:bCs/>
          <w:sz w:val="28"/>
          <w:szCs w:val="28"/>
        </w:rPr>
        <w:lastRenderedPageBreak/>
        <w:t>Annexe</w:t>
      </w:r>
      <w:r w:rsidRPr="00DA0F01">
        <w:rPr>
          <w:rFonts w:ascii="Arial" w:hAnsi="Arial" w:cs="Arial"/>
          <w:b/>
          <w:bCs/>
          <w:spacing w:val="10"/>
          <w:sz w:val="28"/>
          <w:szCs w:val="28"/>
        </w:rPr>
        <w:t xml:space="preserve"> </w:t>
      </w:r>
      <w:r w:rsidRPr="00DA0F01">
        <w:rPr>
          <w:rFonts w:ascii="Arial" w:hAnsi="Arial" w:cs="Arial"/>
          <w:b/>
          <w:bCs/>
          <w:sz w:val="28"/>
          <w:szCs w:val="28"/>
        </w:rPr>
        <w:t>n° 3</w:t>
      </w:r>
      <w:r w:rsidRPr="00DA0F01">
        <w:rPr>
          <w:rFonts w:ascii="Arial" w:hAnsi="Arial" w:cs="Arial"/>
          <w:b/>
          <w:bCs/>
          <w:spacing w:val="10"/>
          <w:sz w:val="28"/>
          <w:szCs w:val="28"/>
        </w:rPr>
        <w:t xml:space="preserve"> </w:t>
      </w:r>
      <w:r w:rsidRPr="00DA0F01">
        <w:rPr>
          <w:rFonts w:ascii="Arial" w:hAnsi="Arial" w:cs="Arial"/>
          <w:b/>
          <w:bCs/>
          <w:sz w:val="28"/>
          <w:szCs w:val="28"/>
        </w:rPr>
        <w:t>:</w:t>
      </w:r>
      <w:r w:rsidRPr="00DA0F01">
        <w:rPr>
          <w:rFonts w:ascii="Arial" w:hAnsi="Arial" w:cs="Arial"/>
          <w:b/>
          <w:bCs/>
          <w:spacing w:val="10"/>
          <w:sz w:val="28"/>
          <w:szCs w:val="28"/>
        </w:rPr>
        <w:t xml:space="preserve"> </w:t>
      </w:r>
      <w:r w:rsidRPr="00DA0F01">
        <w:rPr>
          <w:rFonts w:ascii="Arial" w:hAnsi="Arial" w:cs="Arial"/>
          <w:b/>
          <w:bCs/>
          <w:sz w:val="28"/>
          <w:szCs w:val="28"/>
        </w:rPr>
        <w:t>Modèle</w:t>
      </w:r>
      <w:r w:rsidRPr="00DA0F01">
        <w:rPr>
          <w:rFonts w:ascii="Arial" w:hAnsi="Arial" w:cs="Arial"/>
          <w:b/>
          <w:bCs/>
          <w:spacing w:val="10"/>
          <w:sz w:val="28"/>
          <w:szCs w:val="28"/>
        </w:rPr>
        <w:t xml:space="preserve"> </w:t>
      </w:r>
      <w:r w:rsidRPr="00DA0F01">
        <w:rPr>
          <w:rFonts w:ascii="Arial" w:hAnsi="Arial" w:cs="Arial"/>
          <w:b/>
          <w:bCs/>
          <w:sz w:val="28"/>
          <w:szCs w:val="28"/>
        </w:rPr>
        <w:t>de</w:t>
      </w:r>
      <w:r w:rsidRPr="00DA0F01">
        <w:rPr>
          <w:rFonts w:ascii="Arial" w:hAnsi="Arial" w:cs="Arial"/>
          <w:b/>
          <w:bCs/>
          <w:spacing w:val="10"/>
          <w:sz w:val="28"/>
          <w:szCs w:val="28"/>
        </w:rPr>
        <w:t xml:space="preserve"> </w:t>
      </w:r>
      <w:r w:rsidRPr="00DA0F01">
        <w:rPr>
          <w:rFonts w:ascii="Arial" w:hAnsi="Arial" w:cs="Arial"/>
          <w:b/>
          <w:bCs/>
          <w:sz w:val="28"/>
          <w:szCs w:val="28"/>
        </w:rPr>
        <w:t>cautionnement</w:t>
      </w:r>
      <w:r w:rsidRPr="00DA0F01">
        <w:rPr>
          <w:rFonts w:ascii="Arial" w:hAnsi="Arial" w:cs="Arial"/>
          <w:b/>
          <w:bCs/>
          <w:spacing w:val="10"/>
          <w:sz w:val="28"/>
          <w:szCs w:val="28"/>
        </w:rPr>
        <w:t xml:space="preserve"> </w:t>
      </w:r>
      <w:r w:rsidRPr="00DA0F01">
        <w:rPr>
          <w:rFonts w:ascii="Arial" w:hAnsi="Arial" w:cs="Arial"/>
          <w:b/>
          <w:bCs/>
          <w:sz w:val="28"/>
          <w:szCs w:val="28"/>
        </w:rPr>
        <w:t>définitif</w:t>
      </w:r>
    </w:p>
    <w:p w:rsidR="00F551C2" w:rsidRPr="00DA0F01" w:rsidRDefault="00F551C2" w:rsidP="00F551C2">
      <w:pPr>
        <w:widowControl w:val="0"/>
        <w:autoSpaceDE w:val="0"/>
        <w:jc w:val="both"/>
      </w:pPr>
      <w:r w:rsidRPr="00DA0F01">
        <w:rPr>
          <w:rFonts w:ascii="Arial" w:hAnsi="Arial" w:cs="Arial"/>
        </w:rPr>
        <w:t>Banque</w:t>
      </w:r>
      <w:r w:rsidRPr="00DA0F01">
        <w:rPr>
          <w:rFonts w:ascii="Arial" w:hAnsi="Arial" w:cs="Arial"/>
          <w:spacing w:val="7"/>
        </w:rPr>
        <w:t xml:space="preserve"> </w:t>
      </w:r>
      <w:r w:rsidRPr="00DA0F01">
        <w:rPr>
          <w:rFonts w:ascii="Arial" w:hAnsi="Arial" w:cs="Arial"/>
        </w:rPr>
        <w:t>:</w:t>
      </w:r>
    </w:p>
    <w:p w:rsidR="00F551C2" w:rsidRPr="00DA0F01" w:rsidRDefault="00F551C2" w:rsidP="00F551C2">
      <w:pPr>
        <w:widowControl w:val="0"/>
        <w:autoSpaceDE w:val="0"/>
        <w:jc w:val="both"/>
      </w:pPr>
      <w:r w:rsidRPr="00DA0F01">
        <w:rPr>
          <w:rFonts w:ascii="Arial" w:hAnsi="Arial" w:cs="Arial"/>
        </w:rPr>
        <w:t>Référence</w:t>
      </w:r>
      <w:r w:rsidRPr="00DA0F01">
        <w:rPr>
          <w:rFonts w:ascii="Arial" w:hAnsi="Arial" w:cs="Arial"/>
          <w:spacing w:val="7"/>
        </w:rPr>
        <w:t xml:space="preserve"> </w:t>
      </w:r>
      <w:r w:rsidRPr="00DA0F01">
        <w:rPr>
          <w:rFonts w:ascii="Arial" w:hAnsi="Arial" w:cs="Arial"/>
        </w:rPr>
        <w:t>de</w:t>
      </w:r>
      <w:r w:rsidRPr="00DA0F01">
        <w:rPr>
          <w:rFonts w:ascii="Arial" w:hAnsi="Arial" w:cs="Arial"/>
          <w:spacing w:val="7"/>
        </w:rPr>
        <w:t xml:space="preserve"> </w:t>
      </w:r>
      <w:r w:rsidRPr="00DA0F01">
        <w:rPr>
          <w:rFonts w:ascii="Arial" w:hAnsi="Arial" w:cs="Arial"/>
        </w:rPr>
        <w:t>la</w:t>
      </w:r>
      <w:r w:rsidRPr="00DA0F01">
        <w:rPr>
          <w:rFonts w:ascii="Arial" w:hAnsi="Arial" w:cs="Arial"/>
          <w:spacing w:val="7"/>
        </w:rPr>
        <w:t xml:space="preserve"> </w:t>
      </w:r>
      <w:r w:rsidRPr="00DA0F01">
        <w:rPr>
          <w:rFonts w:ascii="Arial" w:hAnsi="Arial" w:cs="Arial"/>
        </w:rPr>
        <w:t>Caution</w:t>
      </w:r>
      <w:r w:rsidRPr="00DA0F01">
        <w:rPr>
          <w:rFonts w:ascii="Arial" w:hAnsi="Arial" w:cs="Arial"/>
          <w:spacing w:val="7"/>
        </w:rPr>
        <w:t xml:space="preserve"> </w:t>
      </w:r>
      <w:r w:rsidRPr="00DA0F01">
        <w:rPr>
          <w:rFonts w:ascii="Arial" w:hAnsi="Arial" w:cs="Arial"/>
        </w:rPr>
        <w:t>:</w:t>
      </w:r>
      <w:r w:rsidRPr="00DA0F01">
        <w:rPr>
          <w:rFonts w:ascii="Arial" w:hAnsi="Arial" w:cs="Arial"/>
          <w:spacing w:val="7"/>
        </w:rPr>
        <w:t xml:space="preserve"> </w:t>
      </w:r>
      <w:r w:rsidRPr="00DA0F01">
        <w:rPr>
          <w:rFonts w:ascii="Arial" w:hAnsi="Arial" w:cs="Arial"/>
        </w:rPr>
        <w:t>N°</w:t>
      </w:r>
      <w:r w:rsidRPr="00DA0F01">
        <w:rPr>
          <w:rFonts w:ascii="Arial" w:hAnsi="Arial" w:cs="Arial"/>
          <w:spacing w:val="7"/>
        </w:rPr>
        <w:t xml:space="preserve"> </w:t>
      </w:r>
      <w:r w:rsidRPr="00DA0F01">
        <w:rPr>
          <w:rFonts w:ascii="Arial" w:hAnsi="Arial" w:cs="Arial"/>
          <w:i/>
          <w:iCs/>
        </w:rPr>
        <w:t>……………..................................………..</w:t>
      </w:r>
    </w:p>
    <w:p w:rsidR="00F551C2" w:rsidRPr="00DA0F01" w:rsidRDefault="00F551C2" w:rsidP="00F551C2">
      <w:pPr>
        <w:widowControl w:val="0"/>
        <w:autoSpaceDE w:val="0"/>
        <w:jc w:val="both"/>
      </w:pPr>
      <w:r w:rsidRPr="00DA0F01">
        <w:rPr>
          <w:rFonts w:ascii="Arial" w:hAnsi="Arial" w:cs="Arial"/>
        </w:rPr>
        <w:t xml:space="preserve">A </w:t>
      </w:r>
      <w:r w:rsidRPr="00DA0F01">
        <w:rPr>
          <w:rFonts w:ascii="Arial" w:hAnsi="Arial" w:cs="Arial"/>
          <w:i/>
          <w:iCs/>
        </w:rPr>
        <w:t xml:space="preserve">Monsieur le Maire de la Commune de </w:t>
      </w:r>
      <w:r w:rsidR="009B1E18" w:rsidRPr="00DA0F01">
        <w:rPr>
          <w:rFonts w:ascii="Arial" w:hAnsi="Arial" w:cs="Arial"/>
          <w:i/>
          <w:iCs/>
        </w:rPr>
        <w:t>……………………</w:t>
      </w:r>
      <w:r w:rsidRPr="00DA0F01">
        <w:rPr>
          <w:rFonts w:ascii="Arial" w:hAnsi="Arial" w:cs="Arial"/>
        </w:rPr>
        <w:t xml:space="preserve"> ci-dessous désigné </w:t>
      </w:r>
      <w:r w:rsidRPr="00DA0F01">
        <w:rPr>
          <w:rFonts w:ascii="Arial" w:hAnsi="Arial" w:cs="Arial"/>
          <w:i/>
          <w:iCs/>
        </w:rPr>
        <w:t xml:space="preserve">le </w:t>
      </w:r>
      <w:r w:rsidRPr="00DA0F01">
        <w:rPr>
          <w:rFonts w:ascii="Arial" w:hAnsi="Arial" w:cs="Arial"/>
        </w:rPr>
        <w:t>« Maître d’ouvrage »</w:t>
      </w:r>
    </w:p>
    <w:p w:rsidR="00F551C2" w:rsidRPr="00DA0F01" w:rsidRDefault="00F551C2" w:rsidP="00F551C2">
      <w:pPr>
        <w:widowControl w:val="0"/>
        <w:autoSpaceDE w:val="0"/>
        <w:jc w:val="both"/>
      </w:pPr>
      <w:r w:rsidRPr="00DA0F01">
        <w:rPr>
          <w:rFonts w:ascii="Arial" w:hAnsi="Arial" w:cs="Arial"/>
        </w:rPr>
        <w:t>Attendu</w:t>
      </w:r>
      <w:r w:rsidRPr="00DA0F01">
        <w:rPr>
          <w:rFonts w:ascii="Arial" w:hAnsi="Arial" w:cs="Arial"/>
          <w:spacing w:val="11"/>
        </w:rPr>
        <w:t xml:space="preserve"> </w:t>
      </w:r>
      <w:r w:rsidRPr="00DA0F01">
        <w:rPr>
          <w:rFonts w:ascii="Arial" w:hAnsi="Arial" w:cs="Arial"/>
        </w:rPr>
        <w:t>que</w:t>
      </w:r>
      <w:r w:rsidRPr="00DA0F01">
        <w:rPr>
          <w:rFonts w:ascii="Arial" w:hAnsi="Arial" w:cs="Arial"/>
          <w:spacing w:val="11"/>
        </w:rPr>
        <w:t xml:space="preserve"> ; </w:t>
      </w:r>
      <w:r w:rsidRPr="00DA0F01">
        <w:rPr>
          <w:rFonts w:ascii="Arial" w:hAnsi="Arial" w:cs="Arial"/>
          <w:i/>
          <w:iCs/>
        </w:rPr>
        <w:t>…...................................................……….. [nom</w:t>
      </w:r>
      <w:r w:rsidRPr="00DA0F01">
        <w:rPr>
          <w:rFonts w:ascii="Arial" w:hAnsi="Arial" w:cs="Arial"/>
          <w:i/>
          <w:iCs/>
          <w:spacing w:val="9"/>
        </w:rPr>
        <w:t xml:space="preserve"> </w:t>
      </w:r>
      <w:r w:rsidRPr="00DA0F01">
        <w:rPr>
          <w:rFonts w:ascii="Arial" w:hAnsi="Arial" w:cs="Arial"/>
          <w:i/>
          <w:iCs/>
        </w:rPr>
        <w:t>et</w:t>
      </w:r>
      <w:r w:rsidRPr="00DA0F01">
        <w:rPr>
          <w:rFonts w:ascii="Arial" w:hAnsi="Arial" w:cs="Arial"/>
          <w:i/>
          <w:iCs/>
          <w:spacing w:val="9"/>
        </w:rPr>
        <w:t xml:space="preserve"> </w:t>
      </w:r>
      <w:r w:rsidRPr="00DA0F01">
        <w:rPr>
          <w:rFonts w:ascii="Arial" w:hAnsi="Arial" w:cs="Arial"/>
          <w:i/>
          <w:iCs/>
        </w:rPr>
        <w:t>adresse</w:t>
      </w:r>
      <w:r w:rsidRPr="00DA0F01">
        <w:rPr>
          <w:rFonts w:ascii="Arial" w:hAnsi="Arial" w:cs="Arial"/>
          <w:i/>
          <w:iCs/>
          <w:spacing w:val="9"/>
        </w:rPr>
        <w:t xml:space="preserve"> </w:t>
      </w:r>
      <w:r w:rsidRPr="00DA0F01">
        <w:rPr>
          <w:rFonts w:ascii="Arial" w:hAnsi="Arial" w:cs="Arial"/>
          <w:i/>
          <w:iCs/>
        </w:rPr>
        <w:t>de</w:t>
      </w:r>
      <w:r w:rsidRPr="00DA0F01">
        <w:rPr>
          <w:rFonts w:ascii="Arial" w:hAnsi="Arial" w:cs="Arial"/>
          <w:i/>
          <w:iCs/>
          <w:spacing w:val="9"/>
        </w:rPr>
        <w:t xml:space="preserve"> </w:t>
      </w:r>
      <w:r w:rsidRPr="00DA0F01">
        <w:rPr>
          <w:rFonts w:ascii="Arial" w:hAnsi="Arial" w:cs="Arial"/>
          <w:i/>
          <w:iCs/>
        </w:rPr>
        <w:t>l’entreprise]</w:t>
      </w:r>
      <w:r w:rsidRPr="00DA0F01">
        <w:rPr>
          <w:rFonts w:ascii="Arial" w:hAnsi="Arial" w:cs="Arial"/>
        </w:rPr>
        <w:t>,</w:t>
      </w:r>
      <w:r w:rsidRPr="00DA0F01">
        <w:rPr>
          <w:rFonts w:ascii="Arial" w:hAnsi="Arial" w:cs="Arial"/>
          <w:spacing w:val="11"/>
        </w:rPr>
        <w:t xml:space="preserve"> </w:t>
      </w:r>
      <w:r w:rsidRPr="00DA0F01">
        <w:rPr>
          <w:rFonts w:ascii="Arial" w:hAnsi="Arial" w:cs="Arial"/>
        </w:rPr>
        <w:t>ci-dessous</w:t>
      </w:r>
      <w:r w:rsidRPr="00DA0F01">
        <w:rPr>
          <w:rFonts w:ascii="Arial" w:hAnsi="Arial" w:cs="Arial"/>
          <w:spacing w:val="11"/>
        </w:rPr>
        <w:t xml:space="preserve"> </w:t>
      </w:r>
      <w:r w:rsidRPr="00DA0F01">
        <w:rPr>
          <w:rFonts w:ascii="Arial" w:hAnsi="Arial" w:cs="Arial"/>
        </w:rPr>
        <w:t>désigné «</w:t>
      </w:r>
      <w:r w:rsidRPr="00DA0F01">
        <w:rPr>
          <w:rFonts w:ascii="Arial" w:hAnsi="Arial" w:cs="Arial"/>
          <w:spacing w:val="7"/>
        </w:rPr>
        <w:t xml:space="preserve"> </w:t>
      </w:r>
      <w:r w:rsidRPr="00DA0F01">
        <w:rPr>
          <w:rFonts w:ascii="Arial" w:hAnsi="Arial" w:cs="Arial"/>
        </w:rPr>
        <w:t>l’entrepreneur</w:t>
      </w:r>
      <w:r w:rsidRPr="00DA0F01">
        <w:rPr>
          <w:rFonts w:ascii="Arial" w:hAnsi="Arial" w:cs="Arial"/>
          <w:spacing w:val="7"/>
        </w:rPr>
        <w:t xml:space="preserve"> </w:t>
      </w:r>
      <w:r w:rsidRPr="00DA0F01">
        <w:rPr>
          <w:rFonts w:ascii="Arial" w:hAnsi="Arial" w:cs="Arial"/>
        </w:rPr>
        <w:t>»,</w:t>
      </w:r>
      <w:r w:rsidRPr="00DA0F01">
        <w:rPr>
          <w:rFonts w:ascii="Arial" w:hAnsi="Arial" w:cs="Arial"/>
          <w:spacing w:val="7"/>
        </w:rPr>
        <w:t xml:space="preserve"> </w:t>
      </w:r>
      <w:r w:rsidRPr="00DA0F01">
        <w:rPr>
          <w:rFonts w:ascii="Arial" w:hAnsi="Arial" w:cs="Arial"/>
        </w:rPr>
        <w:t>s’est</w:t>
      </w:r>
      <w:r w:rsidRPr="00DA0F01">
        <w:rPr>
          <w:rFonts w:ascii="Arial" w:hAnsi="Arial" w:cs="Arial"/>
          <w:spacing w:val="7"/>
        </w:rPr>
        <w:t xml:space="preserve"> </w:t>
      </w:r>
      <w:r w:rsidRPr="00DA0F01">
        <w:rPr>
          <w:rFonts w:ascii="Arial" w:hAnsi="Arial" w:cs="Arial"/>
        </w:rPr>
        <w:t>engagé,</w:t>
      </w:r>
      <w:r w:rsidRPr="00DA0F01">
        <w:rPr>
          <w:rFonts w:ascii="Arial" w:hAnsi="Arial" w:cs="Arial"/>
          <w:spacing w:val="7"/>
        </w:rPr>
        <w:t xml:space="preserve"> </w:t>
      </w:r>
      <w:r w:rsidRPr="00DA0F01">
        <w:rPr>
          <w:rFonts w:ascii="Arial" w:hAnsi="Arial" w:cs="Arial"/>
        </w:rPr>
        <w:t>en</w:t>
      </w:r>
      <w:r w:rsidRPr="00DA0F01">
        <w:rPr>
          <w:rFonts w:ascii="Arial" w:hAnsi="Arial" w:cs="Arial"/>
          <w:spacing w:val="7"/>
        </w:rPr>
        <w:t xml:space="preserve"> </w:t>
      </w:r>
      <w:r w:rsidRPr="00DA0F01">
        <w:rPr>
          <w:rFonts w:ascii="Arial" w:hAnsi="Arial" w:cs="Arial"/>
        </w:rPr>
        <w:t>exécution</w:t>
      </w:r>
      <w:r w:rsidRPr="00DA0F01">
        <w:rPr>
          <w:rFonts w:ascii="Arial" w:hAnsi="Arial" w:cs="Arial"/>
          <w:spacing w:val="7"/>
        </w:rPr>
        <w:t xml:space="preserve"> </w:t>
      </w:r>
      <w:r w:rsidRPr="00DA0F01">
        <w:rPr>
          <w:rFonts w:ascii="Arial" w:hAnsi="Arial" w:cs="Arial"/>
        </w:rPr>
        <w:t>du</w:t>
      </w:r>
      <w:r w:rsidRPr="00DA0F01">
        <w:rPr>
          <w:rFonts w:ascii="Arial" w:hAnsi="Arial" w:cs="Arial"/>
          <w:spacing w:val="7"/>
        </w:rPr>
        <w:t xml:space="preserve"> </w:t>
      </w:r>
      <w:r w:rsidRPr="00DA0F01">
        <w:rPr>
          <w:rFonts w:ascii="Arial" w:hAnsi="Arial" w:cs="Arial"/>
        </w:rPr>
        <w:t>marché</w:t>
      </w:r>
      <w:r w:rsidRPr="00DA0F01">
        <w:rPr>
          <w:rFonts w:ascii="Arial" w:hAnsi="Arial" w:cs="Arial"/>
          <w:spacing w:val="7"/>
        </w:rPr>
        <w:t xml:space="preserve"> </w:t>
      </w:r>
      <w:r w:rsidRPr="00DA0F01">
        <w:rPr>
          <w:rFonts w:ascii="Arial" w:hAnsi="Arial" w:cs="Arial"/>
        </w:rPr>
        <w:t>désigné</w:t>
      </w:r>
      <w:r w:rsidRPr="00DA0F01">
        <w:rPr>
          <w:rFonts w:ascii="Arial" w:hAnsi="Arial" w:cs="Arial"/>
          <w:spacing w:val="7"/>
        </w:rPr>
        <w:t xml:space="preserve"> </w:t>
      </w:r>
      <w:r w:rsidRPr="00DA0F01">
        <w:rPr>
          <w:rFonts w:ascii="Arial" w:hAnsi="Arial" w:cs="Arial"/>
        </w:rPr>
        <w:t>«</w:t>
      </w:r>
      <w:r w:rsidRPr="00DA0F01">
        <w:rPr>
          <w:rFonts w:ascii="Arial" w:hAnsi="Arial" w:cs="Arial"/>
          <w:spacing w:val="7"/>
        </w:rPr>
        <w:t xml:space="preserve"> </w:t>
      </w:r>
      <w:r w:rsidRPr="00DA0F01">
        <w:rPr>
          <w:rFonts w:ascii="Arial" w:hAnsi="Arial" w:cs="Arial"/>
        </w:rPr>
        <w:t>la lettre-commande</w:t>
      </w:r>
      <w:r w:rsidRPr="00DA0F01">
        <w:rPr>
          <w:rFonts w:ascii="Arial" w:hAnsi="Arial" w:cs="Arial"/>
          <w:spacing w:val="7"/>
        </w:rPr>
        <w:t xml:space="preserve"> </w:t>
      </w:r>
      <w:r w:rsidRPr="00DA0F01">
        <w:rPr>
          <w:rFonts w:ascii="Arial" w:hAnsi="Arial" w:cs="Arial"/>
        </w:rPr>
        <w:t>»,</w:t>
      </w:r>
      <w:r w:rsidRPr="00DA0F01">
        <w:rPr>
          <w:rFonts w:ascii="Arial" w:hAnsi="Arial" w:cs="Arial"/>
          <w:spacing w:val="7"/>
        </w:rPr>
        <w:t xml:space="preserve"> </w:t>
      </w:r>
      <w:r w:rsidRPr="00DA0F01">
        <w:rPr>
          <w:rFonts w:ascii="Arial" w:hAnsi="Arial" w:cs="Arial"/>
        </w:rPr>
        <w:t>à</w:t>
      </w:r>
      <w:r w:rsidRPr="00DA0F01">
        <w:rPr>
          <w:rFonts w:ascii="Arial" w:hAnsi="Arial" w:cs="Arial"/>
          <w:spacing w:val="7"/>
        </w:rPr>
        <w:t xml:space="preserve"> </w:t>
      </w:r>
      <w:r w:rsidRPr="00DA0F01">
        <w:rPr>
          <w:rFonts w:ascii="Arial" w:hAnsi="Arial" w:cs="Arial"/>
        </w:rPr>
        <w:t xml:space="preserve">réaliser </w:t>
      </w:r>
      <w:r w:rsidRPr="00DA0F01">
        <w:rPr>
          <w:rFonts w:ascii="Arial" w:hAnsi="Arial" w:cs="Arial"/>
          <w:i/>
          <w:iCs/>
        </w:rPr>
        <w:t>[indiquer</w:t>
      </w:r>
      <w:r w:rsidRPr="00DA0F01">
        <w:rPr>
          <w:rFonts w:ascii="Arial" w:hAnsi="Arial" w:cs="Arial"/>
          <w:i/>
          <w:iCs/>
          <w:spacing w:val="6"/>
        </w:rPr>
        <w:t xml:space="preserve"> </w:t>
      </w:r>
      <w:r w:rsidRPr="00DA0F01">
        <w:rPr>
          <w:rFonts w:ascii="Arial" w:hAnsi="Arial" w:cs="Arial"/>
          <w:i/>
          <w:iCs/>
        </w:rPr>
        <w:t>la</w:t>
      </w:r>
      <w:r w:rsidRPr="00DA0F01">
        <w:rPr>
          <w:rFonts w:ascii="Arial" w:hAnsi="Arial" w:cs="Arial"/>
          <w:i/>
          <w:iCs/>
          <w:spacing w:val="6"/>
        </w:rPr>
        <w:t xml:space="preserve"> </w:t>
      </w:r>
      <w:r w:rsidRPr="00DA0F01">
        <w:rPr>
          <w:rFonts w:ascii="Arial" w:hAnsi="Arial" w:cs="Arial"/>
          <w:i/>
          <w:iCs/>
        </w:rPr>
        <w:t>nature</w:t>
      </w:r>
      <w:r w:rsidRPr="00DA0F01">
        <w:rPr>
          <w:rFonts w:ascii="Arial" w:hAnsi="Arial" w:cs="Arial"/>
          <w:i/>
          <w:iCs/>
          <w:spacing w:val="6"/>
        </w:rPr>
        <w:t xml:space="preserve"> </w:t>
      </w:r>
      <w:r w:rsidRPr="00DA0F01">
        <w:rPr>
          <w:rFonts w:ascii="Arial" w:hAnsi="Arial" w:cs="Arial"/>
          <w:i/>
          <w:iCs/>
        </w:rPr>
        <w:t>des</w:t>
      </w:r>
      <w:r w:rsidRPr="00DA0F01">
        <w:rPr>
          <w:rFonts w:ascii="Arial" w:hAnsi="Arial" w:cs="Arial"/>
          <w:i/>
          <w:iCs/>
          <w:spacing w:val="6"/>
        </w:rPr>
        <w:t xml:space="preserve"> </w:t>
      </w:r>
      <w:r w:rsidRPr="00DA0F01">
        <w:rPr>
          <w:rFonts w:ascii="Arial" w:hAnsi="Arial" w:cs="Arial"/>
          <w:i/>
          <w:iCs/>
        </w:rPr>
        <w:t>travaux</w:t>
      </w:r>
      <w:r w:rsidRPr="00DA0F01">
        <w:rPr>
          <w:rFonts w:ascii="Arial" w:hAnsi="Arial" w:cs="Arial"/>
          <w:i/>
          <w:iCs/>
          <w:spacing w:val="6"/>
        </w:rPr>
        <w:t>]</w:t>
      </w:r>
    </w:p>
    <w:p w:rsidR="00F551C2" w:rsidRPr="00DA0F01" w:rsidRDefault="00F551C2" w:rsidP="00F551C2">
      <w:pPr>
        <w:widowControl w:val="0"/>
        <w:autoSpaceDE w:val="0"/>
        <w:jc w:val="both"/>
      </w:pPr>
      <w:r w:rsidRPr="00DA0F01">
        <w:rPr>
          <w:rFonts w:ascii="Arial" w:hAnsi="Arial" w:cs="Arial"/>
        </w:rPr>
        <w:t>Attendu</w:t>
      </w:r>
      <w:r w:rsidRPr="00DA0F01">
        <w:rPr>
          <w:rFonts w:ascii="Arial" w:hAnsi="Arial" w:cs="Arial"/>
          <w:spacing w:val="5"/>
        </w:rPr>
        <w:t xml:space="preserve"> </w:t>
      </w:r>
      <w:r w:rsidRPr="00DA0F01">
        <w:rPr>
          <w:rFonts w:ascii="Arial" w:hAnsi="Arial" w:cs="Arial"/>
        </w:rPr>
        <w:t>qu’il</w:t>
      </w:r>
      <w:r w:rsidRPr="00DA0F01">
        <w:rPr>
          <w:rFonts w:ascii="Arial" w:hAnsi="Arial" w:cs="Arial"/>
          <w:spacing w:val="5"/>
        </w:rPr>
        <w:t xml:space="preserve"> </w:t>
      </w:r>
      <w:r w:rsidRPr="00DA0F01">
        <w:rPr>
          <w:rFonts w:ascii="Arial" w:hAnsi="Arial" w:cs="Arial"/>
        </w:rPr>
        <w:t>est</w:t>
      </w:r>
      <w:r w:rsidRPr="00DA0F01">
        <w:rPr>
          <w:rFonts w:ascii="Arial" w:hAnsi="Arial" w:cs="Arial"/>
          <w:spacing w:val="5"/>
        </w:rPr>
        <w:t xml:space="preserve"> </w:t>
      </w:r>
      <w:r w:rsidRPr="00DA0F01">
        <w:rPr>
          <w:rFonts w:ascii="Arial" w:hAnsi="Arial" w:cs="Arial"/>
        </w:rPr>
        <w:t>stipulé</w:t>
      </w:r>
      <w:r w:rsidRPr="00DA0F01">
        <w:rPr>
          <w:rFonts w:ascii="Arial" w:hAnsi="Arial" w:cs="Arial"/>
          <w:spacing w:val="5"/>
        </w:rPr>
        <w:t xml:space="preserve"> </w:t>
      </w:r>
      <w:r w:rsidRPr="00DA0F01">
        <w:rPr>
          <w:rFonts w:ascii="Arial" w:hAnsi="Arial" w:cs="Arial"/>
        </w:rPr>
        <w:t>dans</w:t>
      </w:r>
      <w:r w:rsidRPr="00DA0F01">
        <w:rPr>
          <w:rFonts w:ascii="Arial" w:hAnsi="Arial" w:cs="Arial"/>
          <w:spacing w:val="5"/>
        </w:rPr>
        <w:t xml:space="preserve"> </w:t>
      </w:r>
      <w:r w:rsidRPr="00DA0F01">
        <w:rPr>
          <w:rFonts w:ascii="Arial" w:hAnsi="Arial" w:cs="Arial"/>
        </w:rPr>
        <w:t>le</w:t>
      </w:r>
      <w:r w:rsidRPr="00DA0F01">
        <w:rPr>
          <w:rFonts w:ascii="Arial" w:hAnsi="Arial" w:cs="Arial"/>
          <w:spacing w:val="5"/>
        </w:rPr>
        <w:t xml:space="preserve"> </w:t>
      </w:r>
      <w:r w:rsidRPr="00DA0F01">
        <w:rPr>
          <w:rFonts w:ascii="Arial" w:hAnsi="Arial" w:cs="Arial"/>
        </w:rPr>
        <w:t>marché</w:t>
      </w:r>
      <w:r w:rsidRPr="00DA0F01">
        <w:rPr>
          <w:rFonts w:ascii="Arial" w:hAnsi="Arial" w:cs="Arial"/>
          <w:spacing w:val="5"/>
        </w:rPr>
        <w:t xml:space="preserve"> </w:t>
      </w:r>
      <w:r w:rsidRPr="00DA0F01">
        <w:rPr>
          <w:rFonts w:ascii="Arial" w:hAnsi="Arial" w:cs="Arial"/>
        </w:rPr>
        <w:t>que</w:t>
      </w:r>
      <w:r w:rsidRPr="00DA0F01">
        <w:rPr>
          <w:rFonts w:ascii="Arial" w:hAnsi="Arial" w:cs="Arial"/>
          <w:spacing w:val="5"/>
        </w:rPr>
        <w:t xml:space="preserve"> </w:t>
      </w:r>
      <w:r w:rsidRPr="00DA0F01">
        <w:rPr>
          <w:rFonts w:ascii="Arial" w:hAnsi="Arial" w:cs="Arial"/>
        </w:rPr>
        <w:t>l’entrepreneur</w:t>
      </w:r>
      <w:r w:rsidRPr="00DA0F01">
        <w:rPr>
          <w:rFonts w:ascii="Arial" w:hAnsi="Arial" w:cs="Arial"/>
          <w:spacing w:val="5"/>
        </w:rPr>
        <w:t xml:space="preserve"> </w:t>
      </w:r>
      <w:r w:rsidRPr="00DA0F01">
        <w:rPr>
          <w:rFonts w:ascii="Arial" w:hAnsi="Arial" w:cs="Arial"/>
        </w:rPr>
        <w:t>remettra au Maître d’ouvrage Délégué</w:t>
      </w:r>
      <w:r w:rsidRPr="00DA0F01">
        <w:rPr>
          <w:rFonts w:ascii="Arial" w:hAnsi="Arial" w:cs="Arial"/>
          <w:spacing w:val="5"/>
        </w:rPr>
        <w:t xml:space="preserve"> </w:t>
      </w:r>
      <w:r w:rsidRPr="00DA0F01">
        <w:rPr>
          <w:rFonts w:ascii="Arial" w:hAnsi="Arial" w:cs="Arial"/>
        </w:rPr>
        <w:t>un</w:t>
      </w:r>
      <w:r w:rsidRPr="00DA0F01">
        <w:rPr>
          <w:rFonts w:ascii="Arial" w:hAnsi="Arial" w:cs="Arial"/>
          <w:spacing w:val="5"/>
        </w:rPr>
        <w:t xml:space="preserve"> </w:t>
      </w:r>
      <w:r w:rsidRPr="00DA0F01">
        <w:rPr>
          <w:rFonts w:ascii="Arial" w:hAnsi="Arial" w:cs="Arial"/>
        </w:rPr>
        <w:t>cautionnement définitif, d’un montant égal à</w:t>
      </w:r>
      <w:r w:rsidRPr="00DA0F01">
        <w:rPr>
          <w:rFonts w:ascii="Arial" w:hAnsi="Arial" w:cs="Arial"/>
          <w:spacing w:val="25"/>
        </w:rPr>
        <w:t xml:space="preserve"> </w:t>
      </w:r>
      <w:r w:rsidR="009B1E18" w:rsidRPr="00DA0F01">
        <w:rPr>
          <w:rFonts w:ascii="Arial" w:hAnsi="Arial" w:cs="Arial"/>
          <w:i/>
          <w:iCs/>
        </w:rPr>
        <w:t>1</w:t>
      </w:r>
      <w:r w:rsidRPr="00DA0F01">
        <w:rPr>
          <w:rFonts w:ascii="Arial" w:hAnsi="Arial" w:cs="Arial"/>
          <w:i/>
          <w:iCs/>
        </w:rPr>
        <w:t xml:space="preserve">% </w:t>
      </w:r>
      <w:r w:rsidRPr="00DA0F01">
        <w:rPr>
          <w:rFonts w:ascii="Arial" w:hAnsi="Arial" w:cs="Arial"/>
        </w:rPr>
        <w:t>du montant TTC de la Lettre-commande,</w:t>
      </w:r>
      <w:r w:rsidRPr="00DA0F01">
        <w:rPr>
          <w:rFonts w:ascii="Arial" w:hAnsi="Arial" w:cs="Arial"/>
          <w:spacing w:val="18"/>
        </w:rPr>
        <w:t xml:space="preserve"> </w:t>
      </w:r>
      <w:r w:rsidRPr="00DA0F01">
        <w:rPr>
          <w:rFonts w:ascii="Arial" w:hAnsi="Arial" w:cs="Arial"/>
        </w:rPr>
        <w:t>comme</w:t>
      </w:r>
      <w:r w:rsidRPr="00DA0F01">
        <w:rPr>
          <w:rFonts w:ascii="Arial" w:hAnsi="Arial" w:cs="Arial"/>
          <w:spacing w:val="18"/>
        </w:rPr>
        <w:t xml:space="preserve"> </w:t>
      </w:r>
      <w:r w:rsidRPr="00DA0F01">
        <w:rPr>
          <w:rFonts w:ascii="Arial" w:hAnsi="Arial" w:cs="Arial"/>
        </w:rPr>
        <w:t>garantie</w:t>
      </w:r>
      <w:r w:rsidRPr="00DA0F01">
        <w:rPr>
          <w:rFonts w:ascii="Arial" w:hAnsi="Arial" w:cs="Arial"/>
          <w:spacing w:val="18"/>
        </w:rPr>
        <w:t xml:space="preserve"> </w:t>
      </w:r>
      <w:r w:rsidRPr="00DA0F01">
        <w:rPr>
          <w:rFonts w:ascii="Arial" w:hAnsi="Arial" w:cs="Arial"/>
        </w:rPr>
        <w:t>de</w:t>
      </w:r>
      <w:r w:rsidRPr="00DA0F01">
        <w:rPr>
          <w:rFonts w:ascii="Arial" w:hAnsi="Arial" w:cs="Arial"/>
          <w:spacing w:val="18"/>
        </w:rPr>
        <w:t xml:space="preserve"> </w:t>
      </w:r>
      <w:r w:rsidRPr="00DA0F01">
        <w:rPr>
          <w:rFonts w:ascii="Arial" w:hAnsi="Arial" w:cs="Arial"/>
        </w:rPr>
        <w:t>l’exécution</w:t>
      </w:r>
      <w:r w:rsidRPr="00DA0F01">
        <w:rPr>
          <w:rFonts w:ascii="Arial" w:hAnsi="Arial" w:cs="Arial"/>
          <w:spacing w:val="18"/>
        </w:rPr>
        <w:t xml:space="preserve"> </w:t>
      </w:r>
      <w:r w:rsidRPr="00DA0F01">
        <w:rPr>
          <w:rFonts w:ascii="Arial" w:hAnsi="Arial" w:cs="Arial"/>
        </w:rPr>
        <w:t>de</w:t>
      </w:r>
      <w:r w:rsidRPr="00DA0F01">
        <w:rPr>
          <w:rFonts w:ascii="Arial" w:hAnsi="Arial" w:cs="Arial"/>
          <w:spacing w:val="18"/>
        </w:rPr>
        <w:t xml:space="preserve"> </w:t>
      </w:r>
      <w:r w:rsidRPr="00DA0F01">
        <w:rPr>
          <w:rFonts w:ascii="Arial" w:hAnsi="Arial" w:cs="Arial"/>
        </w:rPr>
        <w:t>ses</w:t>
      </w:r>
      <w:r w:rsidRPr="00DA0F01">
        <w:rPr>
          <w:rFonts w:ascii="Arial" w:hAnsi="Arial" w:cs="Arial"/>
          <w:spacing w:val="18"/>
        </w:rPr>
        <w:t xml:space="preserve"> </w:t>
      </w:r>
      <w:r w:rsidRPr="00DA0F01">
        <w:rPr>
          <w:rFonts w:ascii="Arial" w:hAnsi="Arial" w:cs="Arial"/>
        </w:rPr>
        <w:t>obligations</w:t>
      </w:r>
      <w:r w:rsidRPr="00DA0F01">
        <w:rPr>
          <w:rFonts w:ascii="Arial" w:hAnsi="Arial" w:cs="Arial"/>
          <w:spacing w:val="18"/>
        </w:rPr>
        <w:t xml:space="preserve"> </w:t>
      </w:r>
      <w:r w:rsidRPr="00DA0F01">
        <w:rPr>
          <w:rFonts w:ascii="Arial" w:hAnsi="Arial" w:cs="Arial"/>
        </w:rPr>
        <w:t>de</w:t>
      </w:r>
      <w:r w:rsidRPr="00DA0F01">
        <w:rPr>
          <w:rFonts w:ascii="Arial" w:hAnsi="Arial" w:cs="Arial"/>
          <w:spacing w:val="18"/>
        </w:rPr>
        <w:t xml:space="preserve"> </w:t>
      </w:r>
      <w:r w:rsidRPr="00DA0F01">
        <w:rPr>
          <w:rFonts w:ascii="Arial" w:hAnsi="Arial" w:cs="Arial"/>
        </w:rPr>
        <w:t>bonne</w:t>
      </w:r>
      <w:r w:rsidRPr="00DA0F01">
        <w:rPr>
          <w:rFonts w:ascii="Arial" w:hAnsi="Arial" w:cs="Arial"/>
          <w:spacing w:val="18"/>
        </w:rPr>
        <w:t xml:space="preserve"> </w:t>
      </w:r>
      <w:r w:rsidRPr="00DA0F01">
        <w:rPr>
          <w:rFonts w:ascii="Arial" w:hAnsi="Arial" w:cs="Arial"/>
        </w:rPr>
        <w:t>fin conformément</w:t>
      </w:r>
      <w:r w:rsidRPr="00DA0F01">
        <w:rPr>
          <w:rFonts w:ascii="Arial" w:hAnsi="Arial" w:cs="Arial"/>
          <w:spacing w:val="7"/>
        </w:rPr>
        <w:t xml:space="preserve"> </w:t>
      </w:r>
      <w:r w:rsidRPr="00DA0F01">
        <w:rPr>
          <w:rFonts w:ascii="Arial" w:hAnsi="Arial" w:cs="Arial"/>
        </w:rPr>
        <w:t>aux</w:t>
      </w:r>
      <w:r w:rsidRPr="00DA0F01">
        <w:rPr>
          <w:rFonts w:ascii="Arial" w:hAnsi="Arial" w:cs="Arial"/>
          <w:spacing w:val="7"/>
        </w:rPr>
        <w:t xml:space="preserve"> </w:t>
      </w:r>
      <w:r w:rsidRPr="00DA0F01">
        <w:rPr>
          <w:rFonts w:ascii="Arial" w:hAnsi="Arial" w:cs="Arial"/>
        </w:rPr>
        <w:t>conditions</w:t>
      </w:r>
      <w:r w:rsidRPr="00DA0F01">
        <w:rPr>
          <w:rFonts w:ascii="Arial" w:hAnsi="Arial" w:cs="Arial"/>
          <w:spacing w:val="7"/>
        </w:rPr>
        <w:t xml:space="preserve"> </w:t>
      </w:r>
      <w:r w:rsidRPr="00DA0F01">
        <w:rPr>
          <w:rFonts w:ascii="Arial" w:hAnsi="Arial" w:cs="Arial"/>
        </w:rPr>
        <w:t>de la Lettre-commande,</w:t>
      </w:r>
    </w:p>
    <w:p w:rsidR="00F551C2" w:rsidRPr="00DA0F01" w:rsidRDefault="00F551C2" w:rsidP="00F551C2">
      <w:pPr>
        <w:widowControl w:val="0"/>
        <w:autoSpaceDE w:val="0"/>
        <w:jc w:val="both"/>
      </w:pPr>
      <w:r w:rsidRPr="00DA0F01">
        <w:rPr>
          <w:rFonts w:ascii="Arial" w:hAnsi="Arial" w:cs="Arial"/>
        </w:rPr>
        <w:t>Attendu</w:t>
      </w:r>
      <w:r w:rsidRPr="00DA0F01">
        <w:rPr>
          <w:rFonts w:ascii="Arial" w:hAnsi="Arial" w:cs="Arial"/>
          <w:spacing w:val="7"/>
        </w:rPr>
        <w:t xml:space="preserve"> </w:t>
      </w:r>
      <w:r w:rsidRPr="00DA0F01">
        <w:rPr>
          <w:rFonts w:ascii="Arial" w:hAnsi="Arial" w:cs="Arial"/>
        </w:rPr>
        <w:t>que</w:t>
      </w:r>
      <w:r w:rsidRPr="00DA0F01">
        <w:rPr>
          <w:rFonts w:ascii="Arial" w:hAnsi="Arial" w:cs="Arial"/>
          <w:spacing w:val="7"/>
        </w:rPr>
        <w:t> </w:t>
      </w:r>
      <w:r w:rsidRPr="00DA0F01">
        <w:rPr>
          <w:rFonts w:ascii="Arial" w:hAnsi="Arial" w:cs="Arial"/>
        </w:rPr>
        <w:t>nous</w:t>
      </w:r>
      <w:r w:rsidRPr="00DA0F01">
        <w:rPr>
          <w:rFonts w:ascii="Arial" w:hAnsi="Arial" w:cs="Arial"/>
          <w:spacing w:val="7"/>
        </w:rPr>
        <w:t xml:space="preserve"> </w:t>
      </w:r>
      <w:r w:rsidRPr="00DA0F01">
        <w:rPr>
          <w:rFonts w:ascii="Arial" w:hAnsi="Arial" w:cs="Arial"/>
        </w:rPr>
        <w:t>avons</w:t>
      </w:r>
      <w:r w:rsidRPr="00DA0F01">
        <w:rPr>
          <w:rFonts w:ascii="Arial" w:hAnsi="Arial" w:cs="Arial"/>
          <w:spacing w:val="7"/>
        </w:rPr>
        <w:t xml:space="preserve"> </w:t>
      </w:r>
      <w:r w:rsidRPr="00DA0F01">
        <w:rPr>
          <w:rFonts w:ascii="Arial" w:hAnsi="Arial" w:cs="Arial"/>
        </w:rPr>
        <w:t>convenu</w:t>
      </w:r>
      <w:r w:rsidRPr="00DA0F01">
        <w:rPr>
          <w:rFonts w:ascii="Arial" w:hAnsi="Arial" w:cs="Arial"/>
          <w:spacing w:val="7"/>
        </w:rPr>
        <w:t xml:space="preserve"> </w:t>
      </w:r>
      <w:r w:rsidRPr="00DA0F01">
        <w:rPr>
          <w:rFonts w:ascii="Arial" w:hAnsi="Arial" w:cs="Arial"/>
        </w:rPr>
        <w:t>de</w:t>
      </w:r>
      <w:r w:rsidRPr="00DA0F01">
        <w:rPr>
          <w:rFonts w:ascii="Arial" w:hAnsi="Arial" w:cs="Arial"/>
          <w:spacing w:val="7"/>
        </w:rPr>
        <w:t xml:space="preserve"> </w:t>
      </w:r>
      <w:r w:rsidRPr="00DA0F01">
        <w:rPr>
          <w:rFonts w:ascii="Arial" w:hAnsi="Arial" w:cs="Arial"/>
        </w:rPr>
        <w:t>donner</w:t>
      </w:r>
      <w:r w:rsidRPr="00DA0F01">
        <w:rPr>
          <w:rFonts w:ascii="Arial" w:hAnsi="Arial" w:cs="Arial"/>
          <w:spacing w:val="7"/>
        </w:rPr>
        <w:t xml:space="preserve"> </w:t>
      </w:r>
      <w:r w:rsidRPr="00DA0F01">
        <w:rPr>
          <w:rFonts w:ascii="Arial" w:hAnsi="Arial" w:cs="Arial"/>
        </w:rPr>
        <w:t>à</w:t>
      </w:r>
      <w:r w:rsidRPr="00DA0F01">
        <w:rPr>
          <w:rFonts w:ascii="Arial" w:hAnsi="Arial" w:cs="Arial"/>
          <w:spacing w:val="7"/>
        </w:rPr>
        <w:t xml:space="preserve"> </w:t>
      </w:r>
      <w:r w:rsidRPr="00DA0F01">
        <w:rPr>
          <w:rFonts w:ascii="Arial" w:hAnsi="Arial" w:cs="Arial"/>
        </w:rPr>
        <w:t>l’entrepreneur</w:t>
      </w:r>
      <w:r w:rsidRPr="00DA0F01">
        <w:rPr>
          <w:rFonts w:ascii="Arial" w:hAnsi="Arial" w:cs="Arial"/>
          <w:spacing w:val="7"/>
        </w:rPr>
        <w:t xml:space="preserve"> </w:t>
      </w:r>
      <w:r w:rsidRPr="00DA0F01">
        <w:rPr>
          <w:rFonts w:ascii="Arial" w:hAnsi="Arial" w:cs="Arial"/>
        </w:rPr>
        <w:t>ce</w:t>
      </w:r>
      <w:r w:rsidRPr="00DA0F01">
        <w:rPr>
          <w:rFonts w:ascii="Arial" w:hAnsi="Arial" w:cs="Arial"/>
          <w:spacing w:val="7"/>
        </w:rPr>
        <w:t xml:space="preserve"> </w:t>
      </w:r>
      <w:r w:rsidRPr="00DA0F01">
        <w:rPr>
          <w:rFonts w:ascii="Arial" w:hAnsi="Arial" w:cs="Arial"/>
        </w:rPr>
        <w:t>cautionnement.</w:t>
      </w:r>
    </w:p>
    <w:p w:rsidR="00F551C2" w:rsidRPr="00DA0F01" w:rsidRDefault="00F551C2" w:rsidP="00F551C2">
      <w:pPr>
        <w:widowControl w:val="0"/>
        <w:autoSpaceDE w:val="0"/>
        <w:jc w:val="both"/>
      </w:pPr>
      <w:r w:rsidRPr="00DA0F01">
        <w:rPr>
          <w:rFonts w:ascii="Arial" w:hAnsi="Arial" w:cs="Arial"/>
        </w:rPr>
        <w:t>Nous,</w:t>
      </w:r>
      <w:r w:rsidRPr="00DA0F01">
        <w:rPr>
          <w:rFonts w:ascii="Arial" w:hAnsi="Arial" w:cs="Arial"/>
          <w:i/>
          <w:iCs/>
        </w:rPr>
        <w:t>...................</w:t>
      </w:r>
      <w:r w:rsidRPr="00DA0F01">
        <w:rPr>
          <w:rFonts w:ascii="Arial" w:hAnsi="Arial" w:cs="Arial"/>
          <w:i/>
          <w:iCs/>
          <w:spacing w:val="-2"/>
        </w:rPr>
        <w:t>.</w:t>
      </w:r>
      <w:r w:rsidRPr="00DA0F01">
        <w:rPr>
          <w:rFonts w:ascii="Arial" w:hAnsi="Arial" w:cs="Arial"/>
          <w:i/>
          <w:iCs/>
        </w:rPr>
        <w:t>......................................................……….. [nom</w:t>
      </w:r>
      <w:r w:rsidRPr="00DA0F01">
        <w:rPr>
          <w:rFonts w:ascii="Arial" w:hAnsi="Arial" w:cs="Arial"/>
          <w:i/>
          <w:iCs/>
          <w:spacing w:val="6"/>
        </w:rPr>
        <w:t xml:space="preserve"> </w:t>
      </w:r>
      <w:r w:rsidRPr="00DA0F01">
        <w:rPr>
          <w:rFonts w:ascii="Arial" w:hAnsi="Arial" w:cs="Arial"/>
          <w:i/>
          <w:iCs/>
        </w:rPr>
        <w:t>et</w:t>
      </w:r>
      <w:r w:rsidRPr="00DA0F01">
        <w:rPr>
          <w:rFonts w:ascii="Arial" w:hAnsi="Arial" w:cs="Arial"/>
          <w:i/>
          <w:iCs/>
          <w:spacing w:val="6"/>
        </w:rPr>
        <w:t xml:space="preserve"> </w:t>
      </w:r>
      <w:r w:rsidRPr="00DA0F01">
        <w:rPr>
          <w:rFonts w:ascii="Arial" w:hAnsi="Arial" w:cs="Arial"/>
          <w:i/>
          <w:iCs/>
        </w:rPr>
        <w:t>adresse</w:t>
      </w:r>
      <w:r w:rsidRPr="00DA0F01">
        <w:rPr>
          <w:rFonts w:ascii="Arial" w:hAnsi="Arial" w:cs="Arial"/>
          <w:i/>
          <w:iCs/>
          <w:spacing w:val="6"/>
        </w:rPr>
        <w:t xml:space="preserve"> </w:t>
      </w:r>
      <w:r w:rsidRPr="00DA0F01">
        <w:rPr>
          <w:rFonts w:ascii="Arial" w:hAnsi="Arial" w:cs="Arial"/>
          <w:i/>
          <w:iCs/>
        </w:rPr>
        <w:t>de</w:t>
      </w:r>
      <w:r w:rsidRPr="00DA0F01">
        <w:rPr>
          <w:rFonts w:ascii="Arial" w:hAnsi="Arial" w:cs="Arial"/>
          <w:i/>
          <w:iCs/>
          <w:spacing w:val="6"/>
        </w:rPr>
        <w:t xml:space="preserve"> </w:t>
      </w:r>
      <w:r w:rsidRPr="00DA0F01">
        <w:rPr>
          <w:rFonts w:ascii="Arial" w:hAnsi="Arial" w:cs="Arial"/>
          <w:i/>
          <w:iCs/>
        </w:rPr>
        <w:t>banque]</w:t>
      </w:r>
      <w:r w:rsidRPr="00DA0F01">
        <w:rPr>
          <w:rFonts w:ascii="Arial" w:hAnsi="Arial" w:cs="Arial"/>
        </w:rPr>
        <w:t>, représentée</w:t>
      </w:r>
      <w:r w:rsidRPr="00DA0F01">
        <w:rPr>
          <w:rFonts w:ascii="Arial" w:hAnsi="Arial" w:cs="Arial"/>
          <w:spacing w:val="7"/>
        </w:rPr>
        <w:t xml:space="preserve"> </w:t>
      </w:r>
      <w:r w:rsidRPr="00DA0F01">
        <w:rPr>
          <w:rFonts w:ascii="Arial" w:hAnsi="Arial" w:cs="Arial"/>
          <w:i/>
          <w:iCs/>
        </w:rPr>
        <w:t>........................</w:t>
      </w:r>
      <w:r w:rsidRPr="00DA0F01">
        <w:rPr>
          <w:rFonts w:ascii="Arial" w:hAnsi="Arial" w:cs="Arial"/>
          <w:i/>
          <w:iCs/>
          <w:spacing w:val="-2"/>
        </w:rPr>
        <w:t>.</w:t>
      </w:r>
      <w:r w:rsidRPr="00DA0F01">
        <w:rPr>
          <w:rFonts w:ascii="Arial" w:hAnsi="Arial" w:cs="Arial"/>
          <w:i/>
          <w:iCs/>
        </w:rPr>
        <w:t>.......................................……….….. [noms</w:t>
      </w:r>
      <w:r w:rsidRPr="00DA0F01">
        <w:rPr>
          <w:rFonts w:ascii="Arial" w:hAnsi="Arial" w:cs="Arial"/>
          <w:i/>
          <w:iCs/>
          <w:spacing w:val="6"/>
        </w:rPr>
        <w:t xml:space="preserve"> </w:t>
      </w:r>
      <w:r w:rsidRPr="00DA0F01">
        <w:rPr>
          <w:rFonts w:ascii="Arial" w:hAnsi="Arial" w:cs="Arial"/>
          <w:i/>
          <w:iCs/>
        </w:rPr>
        <w:t>des</w:t>
      </w:r>
      <w:r w:rsidRPr="00DA0F01">
        <w:rPr>
          <w:rFonts w:ascii="Arial" w:hAnsi="Arial" w:cs="Arial"/>
          <w:i/>
          <w:iCs/>
          <w:spacing w:val="6"/>
        </w:rPr>
        <w:t xml:space="preserve"> </w:t>
      </w:r>
      <w:r w:rsidRPr="00DA0F01">
        <w:rPr>
          <w:rFonts w:ascii="Arial" w:hAnsi="Arial" w:cs="Arial"/>
          <w:i/>
          <w:iCs/>
        </w:rPr>
        <w:t>signataires]</w:t>
      </w:r>
      <w:r w:rsidRPr="00DA0F01">
        <w:rPr>
          <w:rFonts w:ascii="Arial" w:hAnsi="Arial" w:cs="Arial"/>
        </w:rPr>
        <w:t>, ci-dessous</w:t>
      </w:r>
      <w:r w:rsidRPr="00DA0F01">
        <w:rPr>
          <w:rFonts w:ascii="Arial" w:hAnsi="Arial" w:cs="Arial"/>
          <w:spacing w:val="29"/>
        </w:rPr>
        <w:t xml:space="preserve"> </w:t>
      </w:r>
      <w:r w:rsidRPr="00DA0F01">
        <w:rPr>
          <w:rFonts w:ascii="Arial" w:hAnsi="Arial" w:cs="Arial"/>
        </w:rPr>
        <w:t>désignée</w:t>
      </w:r>
      <w:r w:rsidRPr="00DA0F01">
        <w:rPr>
          <w:rFonts w:ascii="Arial" w:hAnsi="Arial" w:cs="Arial"/>
          <w:spacing w:val="29"/>
        </w:rPr>
        <w:t xml:space="preserve"> </w:t>
      </w:r>
      <w:r w:rsidRPr="00DA0F01">
        <w:rPr>
          <w:rFonts w:ascii="Arial" w:hAnsi="Arial" w:cs="Arial"/>
        </w:rPr>
        <w:t>«</w:t>
      </w:r>
      <w:r w:rsidRPr="00DA0F01">
        <w:rPr>
          <w:rFonts w:ascii="Arial" w:hAnsi="Arial" w:cs="Arial"/>
          <w:spacing w:val="29"/>
        </w:rPr>
        <w:t xml:space="preserve"> </w:t>
      </w:r>
      <w:r w:rsidRPr="00DA0F01">
        <w:rPr>
          <w:rFonts w:ascii="Arial" w:hAnsi="Arial" w:cs="Arial"/>
        </w:rPr>
        <w:t>la</w:t>
      </w:r>
      <w:r w:rsidRPr="00DA0F01">
        <w:rPr>
          <w:rFonts w:ascii="Arial" w:hAnsi="Arial" w:cs="Arial"/>
          <w:spacing w:val="29"/>
        </w:rPr>
        <w:t xml:space="preserve"> </w:t>
      </w:r>
      <w:r w:rsidRPr="00DA0F01">
        <w:rPr>
          <w:rFonts w:ascii="Arial" w:hAnsi="Arial" w:cs="Arial"/>
        </w:rPr>
        <w:t>banque</w:t>
      </w:r>
      <w:r w:rsidRPr="00DA0F01">
        <w:rPr>
          <w:rFonts w:ascii="Arial" w:hAnsi="Arial" w:cs="Arial"/>
          <w:spacing w:val="29"/>
        </w:rPr>
        <w:t xml:space="preserve"> </w:t>
      </w:r>
      <w:r w:rsidRPr="00DA0F01">
        <w:rPr>
          <w:rFonts w:ascii="Arial" w:hAnsi="Arial" w:cs="Arial"/>
        </w:rPr>
        <w:t>»,</w:t>
      </w:r>
      <w:r w:rsidRPr="00DA0F01">
        <w:rPr>
          <w:rFonts w:ascii="Arial" w:hAnsi="Arial" w:cs="Arial"/>
          <w:spacing w:val="29"/>
        </w:rPr>
        <w:t xml:space="preserve"> </w:t>
      </w:r>
      <w:r w:rsidRPr="00DA0F01">
        <w:rPr>
          <w:rFonts w:ascii="Arial" w:hAnsi="Arial" w:cs="Arial"/>
        </w:rPr>
        <w:t>nous</w:t>
      </w:r>
      <w:r w:rsidRPr="00DA0F01">
        <w:rPr>
          <w:rFonts w:ascii="Arial" w:hAnsi="Arial" w:cs="Arial"/>
          <w:spacing w:val="29"/>
        </w:rPr>
        <w:t xml:space="preserve"> </w:t>
      </w:r>
      <w:r w:rsidRPr="00DA0F01">
        <w:rPr>
          <w:rFonts w:ascii="Arial" w:hAnsi="Arial" w:cs="Arial"/>
        </w:rPr>
        <w:t>engageons</w:t>
      </w:r>
      <w:r w:rsidRPr="00DA0F01">
        <w:rPr>
          <w:rFonts w:ascii="Arial" w:hAnsi="Arial" w:cs="Arial"/>
          <w:spacing w:val="29"/>
        </w:rPr>
        <w:t xml:space="preserve"> </w:t>
      </w:r>
      <w:r w:rsidRPr="00DA0F01">
        <w:rPr>
          <w:rFonts w:ascii="Arial" w:hAnsi="Arial" w:cs="Arial"/>
        </w:rPr>
        <w:t>à</w:t>
      </w:r>
      <w:r w:rsidRPr="00DA0F01">
        <w:rPr>
          <w:rFonts w:ascii="Arial" w:hAnsi="Arial" w:cs="Arial"/>
          <w:spacing w:val="29"/>
        </w:rPr>
        <w:t xml:space="preserve"> </w:t>
      </w:r>
      <w:r w:rsidRPr="00DA0F01">
        <w:rPr>
          <w:rFonts w:ascii="Arial" w:hAnsi="Arial" w:cs="Arial"/>
        </w:rPr>
        <w:t>payer</w:t>
      </w:r>
      <w:r w:rsidRPr="00DA0F01">
        <w:rPr>
          <w:rFonts w:ascii="Arial" w:hAnsi="Arial" w:cs="Arial"/>
          <w:spacing w:val="29"/>
        </w:rPr>
        <w:t xml:space="preserve"> </w:t>
      </w:r>
      <w:r w:rsidRPr="00DA0F01">
        <w:rPr>
          <w:rFonts w:ascii="Arial" w:hAnsi="Arial" w:cs="Arial"/>
        </w:rPr>
        <w:t>au Maître d’ouvrage Délégué,</w:t>
      </w:r>
      <w:r w:rsidRPr="00DA0F01">
        <w:rPr>
          <w:rFonts w:ascii="Arial" w:hAnsi="Arial" w:cs="Arial"/>
          <w:spacing w:val="29"/>
        </w:rPr>
        <w:t xml:space="preserve"> </w:t>
      </w:r>
      <w:r w:rsidRPr="00DA0F01">
        <w:rPr>
          <w:rFonts w:ascii="Arial" w:hAnsi="Arial" w:cs="Arial"/>
        </w:rPr>
        <w:t>dans</w:t>
      </w:r>
      <w:r w:rsidRPr="00DA0F01">
        <w:rPr>
          <w:rFonts w:ascii="Arial" w:hAnsi="Arial" w:cs="Arial"/>
          <w:spacing w:val="29"/>
        </w:rPr>
        <w:t xml:space="preserve"> </w:t>
      </w:r>
      <w:r w:rsidRPr="00DA0F01">
        <w:rPr>
          <w:rFonts w:ascii="Arial" w:hAnsi="Arial" w:cs="Arial"/>
        </w:rPr>
        <w:t>un</w:t>
      </w:r>
      <w:r w:rsidRPr="00DA0F01">
        <w:rPr>
          <w:rFonts w:ascii="Arial" w:hAnsi="Arial" w:cs="Arial"/>
          <w:spacing w:val="29"/>
        </w:rPr>
        <w:t xml:space="preserve"> </w:t>
      </w:r>
      <w:r w:rsidRPr="00DA0F01">
        <w:rPr>
          <w:rFonts w:ascii="Arial" w:hAnsi="Arial" w:cs="Arial"/>
        </w:rPr>
        <w:t>délai maximum</w:t>
      </w:r>
      <w:r w:rsidRPr="00DA0F01">
        <w:rPr>
          <w:rFonts w:ascii="Arial" w:hAnsi="Arial" w:cs="Arial"/>
          <w:spacing w:val="12"/>
        </w:rPr>
        <w:t xml:space="preserve"> </w:t>
      </w:r>
      <w:r w:rsidRPr="00DA0F01">
        <w:rPr>
          <w:rFonts w:ascii="Arial" w:hAnsi="Arial" w:cs="Arial"/>
        </w:rPr>
        <w:t>de</w:t>
      </w:r>
      <w:r w:rsidRPr="00DA0F01">
        <w:rPr>
          <w:rFonts w:ascii="Arial" w:hAnsi="Arial" w:cs="Arial"/>
          <w:spacing w:val="12"/>
        </w:rPr>
        <w:t xml:space="preserve"> </w:t>
      </w:r>
      <w:r w:rsidRPr="00DA0F01">
        <w:rPr>
          <w:rFonts w:ascii="Arial" w:hAnsi="Arial" w:cs="Arial"/>
        </w:rPr>
        <w:t>huit</w:t>
      </w:r>
      <w:r w:rsidRPr="00DA0F01">
        <w:rPr>
          <w:rFonts w:ascii="Arial" w:hAnsi="Arial" w:cs="Arial"/>
          <w:spacing w:val="12"/>
        </w:rPr>
        <w:t xml:space="preserve"> </w:t>
      </w:r>
      <w:r w:rsidRPr="00DA0F01">
        <w:rPr>
          <w:rFonts w:ascii="Arial" w:hAnsi="Arial" w:cs="Arial"/>
        </w:rPr>
        <w:t>(08)</w:t>
      </w:r>
      <w:r w:rsidRPr="00DA0F01">
        <w:rPr>
          <w:rFonts w:ascii="Arial" w:hAnsi="Arial" w:cs="Arial"/>
          <w:spacing w:val="12"/>
        </w:rPr>
        <w:t xml:space="preserve"> </w:t>
      </w:r>
      <w:r w:rsidRPr="00DA0F01">
        <w:rPr>
          <w:rFonts w:ascii="Arial" w:hAnsi="Arial" w:cs="Arial"/>
        </w:rPr>
        <w:t>semaines,</w:t>
      </w:r>
      <w:r w:rsidRPr="00DA0F01">
        <w:rPr>
          <w:rFonts w:ascii="Arial" w:hAnsi="Arial" w:cs="Arial"/>
          <w:spacing w:val="12"/>
        </w:rPr>
        <w:t xml:space="preserve"> </w:t>
      </w:r>
      <w:r w:rsidRPr="00DA0F01">
        <w:rPr>
          <w:rFonts w:ascii="Arial" w:hAnsi="Arial" w:cs="Arial"/>
        </w:rPr>
        <w:t>sur</w:t>
      </w:r>
      <w:r w:rsidRPr="00DA0F01">
        <w:rPr>
          <w:rFonts w:ascii="Arial" w:hAnsi="Arial" w:cs="Arial"/>
          <w:spacing w:val="12"/>
        </w:rPr>
        <w:t xml:space="preserve"> </w:t>
      </w:r>
      <w:r w:rsidRPr="00DA0F01">
        <w:rPr>
          <w:rFonts w:ascii="Arial" w:hAnsi="Arial" w:cs="Arial"/>
        </w:rPr>
        <w:t>simple</w:t>
      </w:r>
      <w:r w:rsidRPr="00DA0F01">
        <w:rPr>
          <w:rFonts w:ascii="Arial" w:hAnsi="Arial" w:cs="Arial"/>
          <w:spacing w:val="12"/>
        </w:rPr>
        <w:t xml:space="preserve"> </w:t>
      </w:r>
      <w:r w:rsidRPr="00DA0F01">
        <w:rPr>
          <w:rFonts w:ascii="Arial" w:hAnsi="Arial" w:cs="Arial"/>
        </w:rPr>
        <w:t>demande</w:t>
      </w:r>
      <w:r w:rsidRPr="00DA0F01">
        <w:rPr>
          <w:rFonts w:ascii="Arial" w:hAnsi="Arial" w:cs="Arial"/>
          <w:spacing w:val="12"/>
        </w:rPr>
        <w:t xml:space="preserve"> </w:t>
      </w:r>
      <w:r w:rsidRPr="00DA0F01">
        <w:rPr>
          <w:rFonts w:ascii="Arial" w:hAnsi="Arial" w:cs="Arial"/>
        </w:rPr>
        <w:t>écrite</w:t>
      </w:r>
      <w:r w:rsidRPr="00DA0F01">
        <w:rPr>
          <w:rFonts w:ascii="Arial" w:hAnsi="Arial" w:cs="Arial"/>
          <w:spacing w:val="12"/>
        </w:rPr>
        <w:t xml:space="preserve"> </w:t>
      </w:r>
      <w:r w:rsidRPr="00DA0F01">
        <w:rPr>
          <w:rFonts w:ascii="Arial" w:hAnsi="Arial" w:cs="Arial"/>
        </w:rPr>
        <w:t>de</w:t>
      </w:r>
      <w:r w:rsidRPr="00DA0F01">
        <w:rPr>
          <w:rFonts w:ascii="Arial" w:hAnsi="Arial" w:cs="Arial"/>
          <w:spacing w:val="12"/>
        </w:rPr>
        <w:t xml:space="preserve"> </w:t>
      </w:r>
      <w:r w:rsidRPr="00DA0F01">
        <w:rPr>
          <w:rFonts w:ascii="Arial" w:hAnsi="Arial" w:cs="Arial"/>
        </w:rPr>
        <w:t>celui-ci</w:t>
      </w:r>
      <w:r w:rsidRPr="00DA0F01">
        <w:rPr>
          <w:rFonts w:ascii="Arial" w:hAnsi="Arial" w:cs="Arial"/>
          <w:spacing w:val="12"/>
        </w:rPr>
        <w:t xml:space="preserve"> </w:t>
      </w:r>
      <w:r w:rsidRPr="00DA0F01">
        <w:rPr>
          <w:rFonts w:ascii="Arial" w:hAnsi="Arial" w:cs="Arial"/>
        </w:rPr>
        <w:t>déclarant</w:t>
      </w:r>
      <w:r w:rsidRPr="00DA0F01">
        <w:rPr>
          <w:rFonts w:ascii="Arial" w:hAnsi="Arial" w:cs="Arial"/>
          <w:spacing w:val="12"/>
        </w:rPr>
        <w:t xml:space="preserve"> </w:t>
      </w:r>
      <w:r w:rsidRPr="00DA0F01">
        <w:rPr>
          <w:rFonts w:ascii="Arial" w:hAnsi="Arial" w:cs="Arial"/>
        </w:rPr>
        <w:t>que</w:t>
      </w:r>
      <w:r w:rsidRPr="00DA0F01">
        <w:rPr>
          <w:rFonts w:ascii="Arial" w:hAnsi="Arial" w:cs="Arial"/>
          <w:spacing w:val="12"/>
        </w:rPr>
        <w:t xml:space="preserve"> </w:t>
      </w:r>
      <w:r w:rsidRPr="00DA0F01">
        <w:rPr>
          <w:rFonts w:ascii="Arial" w:hAnsi="Arial" w:cs="Arial"/>
        </w:rPr>
        <w:t>l’entrepreneur n’a</w:t>
      </w:r>
      <w:r w:rsidRPr="00DA0F01">
        <w:rPr>
          <w:rFonts w:ascii="Arial" w:hAnsi="Arial" w:cs="Arial"/>
          <w:spacing w:val="-4"/>
        </w:rPr>
        <w:t xml:space="preserve"> </w:t>
      </w:r>
      <w:r w:rsidRPr="00DA0F01">
        <w:rPr>
          <w:rFonts w:ascii="Arial" w:hAnsi="Arial" w:cs="Arial"/>
        </w:rPr>
        <w:t>pas</w:t>
      </w:r>
      <w:r w:rsidRPr="00DA0F01">
        <w:rPr>
          <w:rFonts w:ascii="Arial" w:hAnsi="Arial" w:cs="Arial"/>
          <w:spacing w:val="-4"/>
        </w:rPr>
        <w:t xml:space="preserve"> </w:t>
      </w:r>
      <w:r w:rsidRPr="00DA0F01">
        <w:rPr>
          <w:rFonts w:ascii="Arial" w:hAnsi="Arial" w:cs="Arial"/>
        </w:rPr>
        <w:t>satisfait</w:t>
      </w:r>
      <w:r w:rsidRPr="00DA0F01">
        <w:rPr>
          <w:rFonts w:ascii="Arial" w:hAnsi="Arial" w:cs="Arial"/>
          <w:spacing w:val="-4"/>
        </w:rPr>
        <w:t xml:space="preserve"> </w:t>
      </w:r>
      <w:r w:rsidRPr="00DA0F01">
        <w:rPr>
          <w:rFonts w:ascii="Arial" w:hAnsi="Arial" w:cs="Arial"/>
        </w:rPr>
        <w:t>à</w:t>
      </w:r>
      <w:r w:rsidRPr="00DA0F01">
        <w:rPr>
          <w:rFonts w:ascii="Arial" w:hAnsi="Arial" w:cs="Arial"/>
          <w:spacing w:val="-4"/>
        </w:rPr>
        <w:t xml:space="preserve"> </w:t>
      </w:r>
      <w:r w:rsidRPr="00DA0F01">
        <w:rPr>
          <w:rFonts w:ascii="Arial" w:hAnsi="Arial" w:cs="Arial"/>
        </w:rPr>
        <w:t>ses</w:t>
      </w:r>
      <w:r w:rsidRPr="00DA0F01">
        <w:rPr>
          <w:rFonts w:ascii="Arial" w:hAnsi="Arial" w:cs="Arial"/>
          <w:spacing w:val="-4"/>
        </w:rPr>
        <w:t xml:space="preserve"> </w:t>
      </w:r>
      <w:r w:rsidRPr="00DA0F01">
        <w:rPr>
          <w:rFonts w:ascii="Arial" w:hAnsi="Arial" w:cs="Arial"/>
        </w:rPr>
        <w:t>engagements</w:t>
      </w:r>
      <w:r w:rsidRPr="00DA0F01">
        <w:rPr>
          <w:rFonts w:ascii="Arial" w:hAnsi="Arial" w:cs="Arial"/>
          <w:spacing w:val="-4"/>
        </w:rPr>
        <w:t xml:space="preserve"> </w:t>
      </w:r>
      <w:r w:rsidRPr="00DA0F01">
        <w:rPr>
          <w:rFonts w:ascii="Arial" w:hAnsi="Arial" w:cs="Arial"/>
        </w:rPr>
        <w:t>contractuels</w:t>
      </w:r>
      <w:r w:rsidRPr="00DA0F01">
        <w:rPr>
          <w:rFonts w:ascii="Arial" w:hAnsi="Arial" w:cs="Arial"/>
          <w:spacing w:val="-4"/>
        </w:rPr>
        <w:t xml:space="preserve"> </w:t>
      </w:r>
      <w:r w:rsidRPr="00DA0F01">
        <w:rPr>
          <w:rFonts w:ascii="Arial" w:hAnsi="Arial" w:cs="Arial"/>
        </w:rPr>
        <w:t>au</w:t>
      </w:r>
      <w:r w:rsidRPr="00DA0F01">
        <w:rPr>
          <w:rFonts w:ascii="Arial" w:hAnsi="Arial" w:cs="Arial"/>
          <w:spacing w:val="-4"/>
        </w:rPr>
        <w:t xml:space="preserve"> </w:t>
      </w:r>
      <w:r w:rsidRPr="00DA0F01">
        <w:rPr>
          <w:rFonts w:ascii="Arial" w:hAnsi="Arial" w:cs="Arial"/>
        </w:rPr>
        <w:t>titre</w:t>
      </w:r>
      <w:r w:rsidRPr="00DA0F01">
        <w:rPr>
          <w:rFonts w:ascii="Arial" w:hAnsi="Arial" w:cs="Arial"/>
          <w:spacing w:val="-4"/>
        </w:rPr>
        <w:t xml:space="preserve"> </w:t>
      </w:r>
      <w:r w:rsidRPr="00DA0F01">
        <w:rPr>
          <w:rFonts w:ascii="Arial" w:hAnsi="Arial" w:cs="Arial"/>
        </w:rPr>
        <w:t>du</w:t>
      </w:r>
      <w:r w:rsidRPr="00DA0F01">
        <w:rPr>
          <w:rFonts w:ascii="Arial" w:hAnsi="Arial" w:cs="Arial"/>
          <w:spacing w:val="-4"/>
        </w:rPr>
        <w:t xml:space="preserve"> </w:t>
      </w:r>
      <w:r w:rsidRPr="00DA0F01">
        <w:rPr>
          <w:rFonts w:ascii="Arial" w:hAnsi="Arial" w:cs="Arial"/>
        </w:rPr>
        <w:t>marché,</w:t>
      </w:r>
      <w:r w:rsidRPr="00DA0F01">
        <w:rPr>
          <w:rFonts w:ascii="Arial" w:hAnsi="Arial" w:cs="Arial"/>
          <w:spacing w:val="-4"/>
        </w:rPr>
        <w:t xml:space="preserve"> </w:t>
      </w:r>
      <w:r w:rsidRPr="00DA0F01">
        <w:rPr>
          <w:rFonts w:ascii="Arial" w:hAnsi="Arial" w:cs="Arial"/>
        </w:rPr>
        <w:t>sans</w:t>
      </w:r>
      <w:r w:rsidRPr="00DA0F01">
        <w:rPr>
          <w:rFonts w:ascii="Arial" w:hAnsi="Arial" w:cs="Arial"/>
          <w:spacing w:val="-4"/>
        </w:rPr>
        <w:t xml:space="preserve"> </w:t>
      </w:r>
      <w:r w:rsidRPr="00DA0F01">
        <w:rPr>
          <w:rFonts w:ascii="Arial" w:hAnsi="Arial" w:cs="Arial"/>
        </w:rPr>
        <w:t>pouvoir</w:t>
      </w:r>
      <w:r w:rsidRPr="00DA0F01">
        <w:rPr>
          <w:rFonts w:ascii="Arial" w:hAnsi="Arial" w:cs="Arial"/>
          <w:spacing w:val="-4"/>
        </w:rPr>
        <w:t xml:space="preserve"> </w:t>
      </w:r>
      <w:r w:rsidRPr="00DA0F01">
        <w:rPr>
          <w:rFonts w:ascii="Arial" w:hAnsi="Arial" w:cs="Arial"/>
        </w:rPr>
        <w:t>différer</w:t>
      </w:r>
      <w:r w:rsidRPr="00DA0F01">
        <w:rPr>
          <w:rFonts w:ascii="Arial" w:hAnsi="Arial" w:cs="Arial"/>
          <w:spacing w:val="-4"/>
        </w:rPr>
        <w:t xml:space="preserve"> </w:t>
      </w:r>
      <w:r w:rsidRPr="00DA0F01">
        <w:rPr>
          <w:rFonts w:ascii="Arial" w:hAnsi="Arial" w:cs="Arial"/>
        </w:rPr>
        <w:t>le</w:t>
      </w:r>
      <w:r w:rsidRPr="00DA0F01">
        <w:rPr>
          <w:rFonts w:ascii="Arial" w:hAnsi="Arial" w:cs="Arial"/>
          <w:spacing w:val="-4"/>
        </w:rPr>
        <w:t xml:space="preserve"> </w:t>
      </w:r>
      <w:r w:rsidRPr="00DA0F01">
        <w:rPr>
          <w:rFonts w:ascii="Arial" w:hAnsi="Arial" w:cs="Arial"/>
        </w:rPr>
        <w:t>paiement ni</w:t>
      </w:r>
      <w:r w:rsidRPr="00DA0F01">
        <w:rPr>
          <w:rFonts w:ascii="Arial" w:hAnsi="Arial" w:cs="Arial"/>
          <w:spacing w:val="18"/>
        </w:rPr>
        <w:t xml:space="preserve"> </w:t>
      </w:r>
      <w:r w:rsidRPr="00DA0F01">
        <w:rPr>
          <w:rFonts w:ascii="Arial" w:hAnsi="Arial" w:cs="Arial"/>
        </w:rPr>
        <w:t>soulever</w:t>
      </w:r>
      <w:r w:rsidRPr="00DA0F01">
        <w:rPr>
          <w:rFonts w:ascii="Arial" w:hAnsi="Arial" w:cs="Arial"/>
          <w:spacing w:val="18"/>
        </w:rPr>
        <w:t xml:space="preserve"> </w:t>
      </w:r>
      <w:r w:rsidRPr="00DA0F01">
        <w:rPr>
          <w:rFonts w:ascii="Arial" w:hAnsi="Arial" w:cs="Arial"/>
        </w:rPr>
        <w:t>de</w:t>
      </w:r>
      <w:r w:rsidRPr="00DA0F01">
        <w:rPr>
          <w:rFonts w:ascii="Arial" w:hAnsi="Arial" w:cs="Arial"/>
          <w:spacing w:val="18"/>
        </w:rPr>
        <w:t xml:space="preserve"> </w:t>
      </w:r>
      <w:r w:rsidRPr="00DA0F01">
        <w:rPr>
          <w:rFonts w:ascii="Arial" w:hAnsi="Arial" w:cs="Arial"/>
        </w:rPr>
        <w:t>contestation</w:t>
      </w:r>
      <w:r w:rsidRPr="00DA0F01">
        <w:rPr>
          <w:rFonts w:ascii="Arial" w:hAnsi="Arial" w:cs="Arial"/>
          <w:spacing w:val="18"/>
        </w:rPr>
        <w:t xml:space="preserve"> </w:t>
      </w:r>
      <w:r w:rsidRPr="00DA0F01">
        <w:rPr>
          <w:rFonts w:ascii="Arial" w:hAnsi="Arial" w:cs="Arial"/>
        </w:rPr>
        <w:t>pour</w:t>
      </w:r>
      <w:r w:rsidRPr="00DA0F01">
        <w:rPr>
          <w:rFonts w:ascii="Arial" w:hAnsi="Arial" w:cs="Arial"/>
          <w:spacing w:val="18"/>
        </w:rPr>
        <w:t xml:space="preserve"> </w:t>
      </w:r>
      <w:r w:rsidRPr="00DA0F01">
        <w:rPr>
          <w:rFonts w:ascii="Arial" w:hAnsi="Arial" w:cs="Arial"/>
        </w:rPr>
        <w:t>quelque</w:t>
      </w:r>
      <w:r w:rsidRPr="00DA0F01">
        <w:rPr>
          <w:rFonts w:ascii="Arial" w:hAnsi="Arial" w:cs="Arial"/>
          <w:spacing w:val="18"/>
        </w:rPr>
        <w:t xml:space="preserve"> </w:t>
      </w:r>
      <w:r w:rsidRPr="00DA0F01">
        <w:rPr>
          <w:rFonts w:ascii="Arial" w:hAnsi="Arial" w:cs="Arial"/>
        </w:rPr>
        <w:t>motif</w:t>
      </w:r>
      <w:r w:rsidRPr="00DA0F01">
        <w:rPr>
          <w:rFonts w:ascii="Arial" w:hAnsi="Arial" w:cs="Arial"/>
          <w:spacing w:val="18"/>
        </w:rPr>
        <w:t xml:space="preserve"> </w:t>
      </w:r>
      <w:r w:rsidRPr="00DA0F01">
        <w:rPr>
          <w:rFonts w:ascii="Arial" w:hAnsi="Arial" w:cs="Arial"/>
        </w:rPr>
        <w:t>que</w:t>
      </w:r>
      <w:r w:rsidRPr="00DA0F01">
        <w:rPr>
          <w:rFonts w:ascii="Arial" w:hAnsi="Arial" w:cs="Arial"/>
          <w:spacing w:val="18"/>
        </w:rPr>
        <w:t xml:space="preserve"> </w:t>
      </w:r>
      <w:r w:rsidRPr="00DA0F01">
        <w:rPr>
          <w:rFonts w:ascii="Arial" w:hAnsi="Arial" w:cs="Arial"/>
        </w:rPr>
        <w:t>ce</w:t>
      </w:r>
      <w:r w:rsidRPr="00DA0F01">
        <w:rPr>
          <w:rFonts w:ascii="Arial" w:hAnsi="Arial" w:cs="Arial"/>
          <w:spacing w:val="18"/>
        </w:rPr>
        <w:t xml:space="preserve"> </w:t>
      </w:r>
      <w:r w:rsidRPr="00DA0F01">
        <w:rPr>
          <w:rFonts w:ascii="Arial" w:hAnsi="Arial" w:cs="Arial"/>
        </w:rPr>
        <w:t>soit,</w:t>
      </w:r>
      <w:r w:rsidRPr="00DA0F01">
        <w:rPr>
          <w:rFonts w:ascii="Arial" w:hAnsi="Arial" w:cs="Arial"/>
          <w:spacing w:val="18"/>
        </w:rPr>
        <w:t xml:space="preserve"> </w:t>
      </w:r>
      <w:r w:rsidRPr="00DA0F01">
        <w:rPr>
          <w:rFonts w:ascii="Arial" w:hAnsi="Arial" w:cs="Arial"/>
        </w:rPr>
        <w:t>toute</w:t>
      </w:r>
      <w:r w:rsidRPr="00DA0F01">
        <w:rPr>
          <w:rFonts w:ascii="Arial" w:hAnsi="Arial" w:cs="Arial"/>
          <w:spacing w:val="18"/>
        </w:rPr>
        <w:t xml:space="preserve"> </w:t>
      </w:r>
      <w:r w:rsidRPr="00DA0F01">
        <w:rPr>
          <w:rFonts w:ascii="Arial" w:hAnsi="Arial" w:cs="Arial"/>
        </w:rPr>
        <w:t>somme</w:t>
      </w:r>
      <w:r w:rsidRPr="00DA0F01">
        <w:rPr>
          <w:rFonts w:ascii="Arial" w:hAnsi="Arial" w:cs="Arial"/>
          <w:spacing w:val="18"/>
        </w:rPr>
        <w:t xml:space="preserve"> </w:t>
      </w:r>
      <w:r w:rsidRPr="00DA0F01">
        <w:rPr>
          <w:rFonts w:ascii="Arial" w:hAnsi="Arial" w:cs="Arial"/>
        </w:rPr>
        <w:t>jusqu’à</w:t>
      </w:r>
      <w:r w:rsidRPr="00DA0F01">
        <w:rPr>
          <w:rFonts w:ascii="Arial" w:hAnsi="Arial" w:cs="Arial"/>
          <w:spacing w:val="18"/>
        </w:rPr>
        <w:t xml:space="preserve"> </w:t>
      </w:r>
      <w:r w:rsidRPr="00DA0F01">
        <w:rPr>
          <w:rFonts w:ascii="Arial" w:hAnsi="Arial" w:cs="Arial"/>
        </w:rPr>
        <w:t>concurrence</w:t>
      </w:r>
      <w:r w:rsidRPr="00DA0F01">
        <w:rPr>
          <w:rFonts w:ascii="Arial" w:hAnsi="Arial" w:cs="Arial"/>
          <w:spacing w:val="18"/>
        </w:rPr>
        <w:t xml:space="preserve"> </w:t>
      </w:r>
      <w:r w:rsidRPr="00DA0F01">
        <w:rPr>
          <w:rFonts w:ascii="Arial" w:hAnsi="Arial" w:cs="Arial"/>
        </w:rPr>
        <w:t>de</w:t>
      </w:r>
      <w:r w:rsidRPr="00DA0F01">
        <w:rPr>
          <w:rFonts w:ascii="Arial" w:hAnsi="Arial" w:cs="Arial"/>
          <w:spacing w:val="18"/>
        </w:rPr>
        <w:t xml:space="preserve"> .</w:t>
      </w:r>
      <w:r w:rsidRPr="00DA0F01">
        <w:rPr>
          <w:rFonts w:ascii="Arial" w:hAnsi="Arial" w:cs="Arial"/>
          <w:i/>
          <w:iCs/>
        </w:rPr>
        <w:t>................................................……….. [en</w:t>
      </w:r>
      <w:r w:rsidRPr="00DA0F01">
        <w:rPr>
          <w:rFonts w:ascii="Arial" w:hAnsi="Arial" w:cs="Arial"/>
          <w:i/>
          <w:iCs/>
          <w:spacing w:val="6"/>
        </w:rPr>
        <w:t xml:space="preserve"> </w:t>
      </w:r>
      <w:r w:rsidRPr="00DA0F01">
        <w:rPr>
          <w:rFonts w:ascii="Arial" w:hAnsi="Arial" w:cs="Arial"/>
          <w:i/>
          <w:iCs/>
        </w:rPr>
        <w:t>chiffres</w:t>
      </w:r>
      <w:r w:rsidRPr="00DA0F01">
        <w:rPr>
          <w:rFonts w:ascii="Arial" w:hAnsi="Arial" w:cs="Arial"/>
          <w:i/>
          <w:iCs/>
          <w:spacing w:val="6"/>
        </w:rPr>
        <w:t xml:space="preserve"> </w:t>
      </w:r>
      <w:r w:rsidRPr="00DA0F01">
        <w:rPr>
          <w:rFonts w:ascii="Arial" w:hAnsi="Arial" w:cs="Arial"/>
          <w:i/>
          <w:iCs/>
        </w:rPr>
        <w:t>et</w:t>
      </w:r>
      <w:r w:rsidRPr="00DA0F01">
        <w:rPr>
          <w:rFonts w:ascii="Arial" w:hAnsi="Arial" w:cs="Arial"/>
          <w:i/>
          <w:iCs/>
          <w:spacing w:val="6"/>
        </w:rPr>
        <w:t xml:space="preserve"> </w:t>
      </w:r>
      <w:r w:rsidRPr="00DA0F01">
        <w:rPr>
          <w:rFonts w:ascii="Arial" w:hAnsi="Arial" w:cs="Arial"/>
          <w:i/>
          <w:iCs/>
        </w:rPr>
        <w:t>en</w:t>
      </w:r>
      <w:r w:rsidRPr="00DA0F01">
        <w:rPr>
          <w:rFonts w:ascii="Arial" w:hAnsi="Arial" w:cs="Arial"/>
          <w:i/>
          <w:iCs/>
          <w:spacing w:val="6"/>
        </w:rPr>
        <w:t xml:space="preserve"> </w:t>
      </w:r>
      <w:r w:rsidRPr="00DA0F01">
        <w:rPr>
          <w:rFonts w:ascii="Arial" w:hAnsi="Arial" w:cs="Arial"/>
          <w:i/>
          <w:iCs/>
        </w:rPr>
        <w:t>lettres]</w:t>
      </w:r>
      <w:r w:rsidRPr="00DA0F01">
        <w:rPr>
          <w:rFonts w:ascii="Arial" w:hAnsi="Arial" w:cs="Arial"/>
        </w:rPr>
        <w:t>.</w:t>
      </w:r>
    </w:p>
    <w:p w:rsidR="00F551C2" w:rsidRPr="00DA0F01" w:rsidRDefault="00F551C2" w:rsidP="00F551C2">
      <w:pPr>
        <w:widowControl w:val="0"/>
        <w:autoSpaceDE w:val="0"/>
        <w:jc w:val="both"/>
      </w:pPr>
      <w:r w:rsidRPr="00DA0F01">
        <w:rPr>
          <w:rFonts w:ascii="Arial" w:hAnsi="Arial" w:cs="Arial"/>
        </w:rPr>
        <w:t>Nous</w:t>
      </w:r>
      <w:r w:rsidRPr="00DA0F01">
        <w:rPr>
          <w:rFonts w:ascii="Arial" w:hAnsi="Arial" w:cs="Arial"/>
          <w:spacing w:val="16"/>
        </w:rPr>
        <w:t xml:space="preserve"> </w:t>
      </w:r>
      <w:r w:rsidRPr="00DA0F01">
        <w:rPr>
          <w:rFonts w:ascii="Arial" w:hAnsi="Arial" w:cs="Arial"/>
        </w:rPr>
        <w:t>convenons</w:t>
      </w:r>
      <w:r w:rsidRPr="00DA0F01">
        <w:rPr>
          <w:rFonts w:ascii="Arial" w:hAnsi="Arial" w:cs="Arial"/>
          <w:spacing w:val="16"/>
        </w:rPr>
        <w:t xml:space="preserve"> </w:t>
      </w:r>
      <w:r w:rsidRPr="00DA0F01">
        <w:rPr>
          <w:rFonts w:ascii="Arial" w:hAnsi="Arial" w:cs="Arial"/>
        </w:rPr>
        <w:t>qu’aucun</w:t>
      </w:r>
      <w:r w:rsidRPr="00DA0F01">
        <w:rPr>
          <w:rFonts w:ascii="Arial" w:hAnsi="Arial" w:cs="Arial"/>
          <w:spacing w:val="16"/>
        </w:rPr>
        <w:t xml:space="preserve"> </w:t>
      </w:r>
      <w:r w:rsidRPr="00DA0F01">
        <w:rPr>
          <w:rFonts w:ascii="Arial" w:hAnsi="Arial" w:cs="Arial"/>
        </w:rPr>
        <w:t>changement</w:t>
      </w:r>
      <w:r w:rsidRPr="00DA0F01">
        <w:rPr>
          <w:rFonts w:ascii="Arial" w:hAnsi="Arial" w:cs="Arial"/>
          <w:spacing w:val="16"/>
        </w:rPr>
        <w:t xml:space="preserve"> </w:t>
      </w:r>
      <w:r w:rsidRPr="00DA0F01">
        <w:rPr>
          <w:rFonts w:ascii="Arial" w:hAnsi="Arial" w:cs="Arial"/>
        </w:rPr>
        <w:t>ou</w:t>
      </w:r>
      <w:r w:rsidRPr="00DA0F01">
        <w:rPr>
          <w:rFonts w:ascii="Arial" w:hAnsi="Arial" w:cs="Arial"/>
          <w:spacing w:val="16"/>
        </w:rPr>
        <w:t xml:space="preserve"> </w:t>
      </w:r>
      <w:r w:rsidRPr="00DA0F01">
        <w:rPr>
          <w:rFonts w:ascii="Arial" w:hAnsi="Arial" w:cs="Arial"/>
        </w:rPr>
        <w:t>additif</w:t>
      </w:r>
      <w:r w:rsidRPr="00DA0F01">
        <w:rPr>
          <w:rFonts w:ascii="Arial" w:hAnsi="Arial" w:cs="Arial"/>
          <w:spacing w:val="16"/>
        </w:rPr>
        <w:t xml:space="preserve"> </w:t>
      </w:r>
      <w:r w:rsidRPr="00DA0F01">
        <w:rPr>
          <w:rFonts w:ascii="Arial" w:hAnsi="Arial" w:cs="Arial"/>
        </w:rPr>
        <w:t>ou</w:t>
      </w:r>
      <w:r w:rsidRPr="00DA0F01">
        <w:rPr>
          <w:rFonts w:ascii="Arial" w:hAnsi="Arial" w:cs="Arial"/>
          <w:spacing w:val="16"/>
        </w:rPr>
        <w:t xml:space="preserve"> </w:t>
      </w:r>
      <w:r w:rsidRPr="00DA0F01">
        <w:rPr>
          <w:rFonts w:ascii="Arial" w:hAnsi="Arial" w:cs="Arial"/>
        </w:rPr>
        <w:t>aucune</w:t>
      </w:r>
      <w:r w:rsidRPr="00DA0F01">
        <w:rPr>
          <w:rFonts w:ascii="Arial" w:hAnsi="Arial" w:cs="Arial"/>
          <w:spacing w:val="16"/>
        </w:rPr>
        <w:t xml:space="preserve"> </w:t>
      </w:r>
      <w:r w:rsidRPr="00DA0F01">
        <w:rPr>
          <w:rFonts w:ascii="Arial" w:hAnsi="Arial" w:cs="Arial"/>
        </w:rPr>
        <w:t>autre</w:t>
      </w:r>
      <w:r w:rsidRPr="00DA0F01">
        <w:rPr>
          <w:rFonts w:ascii="Arial" w:hAnsi="Arial" w:cs="Arial"/>
          <w:spacing w:val="16"/>
        </w:rPr>
        <w:t xml:space="preserve"> </w:t>
      </w:r>
      <w:r w:rsidRPr="00DA0F01">
        <w:rPr>
          <w:rFonts w:ascii="Arial" w:hAnsi="Arial" w:cs="Arial"/>
        </w:rPr>
        <w:t>modification</w:t>
      </w:r>
      <w:r w:rsidRPr="00DA0F01">
        <w:rPr>
          <w:rFonts w:ascii="Arial" w:hAnsi="Arial" w:cs="Arial"/>
          <w:spacing w:val="16"/>
        </w:rPr>
        <w:t xml:space="preserve"> </w:t>
      </w:r>
      <w:r w:rsidRPr="00DA0F01">
        <w:rPr>
          <w:rFonts w:ascii="Arial" w:hAnsi="Arial" w:cs="Arial"/>
        </w:rPr>
        <w:t>au</w:t>
      </w:r>
      <w:r w:rsidRPr="00DA0F01">
        <w:rPr>
          <w:rFonts w:ascii="Arial" w:hAnsi="Arial" w:cs="Arial"/>
          <w:spacing w:val="16"/>
        </w:rPr>
        <w:t xml:space="preserve"> </w:t>
      </w:r>
      <w:r w:rsidRPr="00DA0F01">
        <w:rPr>
          <w:rFonts w:ascii="Arial" w:hAnsi="Arial" w:cs="Arial"/>
        </w:rPr>
        <w:t>marché</w:t>
      </w:r>
      <w:r w:rsidRPr="00DA0F01">
        <w:rPr>
          <w:rFonts w:ascii="Arial" w:hAnsi="Arial" w:cs="Arial"/>
          <w:spacing w:val="16"/>
        </w:rPr>
        <w:t xml:space="preserve"> </w:t>
      </w:r>
      <w:r w:rsidRPr="00DA0F01">
        <w:rPr>
          <w:rFonts w:ascii="Arial" w:hAnsi="Arial" w:cs="Arial"/>
        </w:rPr>
        <w:t>ne</w:t>
      </w:r>
      <w:r w:rsidRPr="00DA0F01">
        <w:rPr>
          <w:rFonts w:ascii="Arial" w:hAnsi="Arial" w:cs="Arial"/>
          <w:spacing w:val="16"/>
        </w:rPr>
        <w:t xml:space="preserve"> </w:t>
      </w:r>
      <w:r w:rsidRPr="00DA0F01">
        <w:rPr>
          <w:rFonts w:ascii="Arial" w:hAnsi="Arial" w:cs="Arial"/>
        </w:rPr>
        <w:t>nous libérera</w:t>
      </w:r>
      <w:r w:rsidRPr="00DA0F01">
        <w:rPr>
          <w:rFonts w:ascii="Arial" w:hAnsi="Arial" w:cs="Arial"/>
          <w:spacing w:val="21"/>
        </w:rPr>
        <w:t xml:space="preserve"> </w:t>
      </w:r>
      <w:r w:rsidRPr="00DA0F01">
        <w:rPr>
          <w:rFonts w:ascii="Arial" w:hAnsi="Arial" w:cs="Arial"/>
        </w:rPr>
        <w:t>d’une</w:t>
      </w:r>
      <w:r w:rsidRPr="00DA0F01">
        <w:rPr>
          <w:rFonts w:ascii="Arial" w:hAnsi="Arial" w:cs="Arial"/>
          <w:spacing w:val="21"/>
        </w:rPr>
        <w:t xml:space="preserve"> </w:t>
      </w:r>
      <w:r w:rsidRPr="00DA0F01">
        <w:rPr>
          <w:rFonts w:ascii="Arial" w:hAnsi="Arial" w:cs="Arial"/>
        </w:rPr>
        <w:t>obligation</w:t>
      </w:r>
      <w:r w:rsidRPr="00DA0F01">
        <w:rPr>
          <w:rFonts w:ascii="Arial" w:hAnsi="Arial" w:cs="Arial"/>
          <w:spacing w:val="21"/>
        </w:rPr>
        <w:t xml:space="preserve"> </w:t>
      </w:r>
      <w:r w:rsidRPr="00DA0F01">
        <w:rPr>
          <w:rFonts w:ascii="Arial" w:hAnsi="Arial" w:cs="Arial"/>
        </w:rPr>
        <w:t>quelconque</w:t>
      </w:r>
      <w:r w:rsidRPr="00DA0F01">
        <w:rPr>
          <w:rFonts w:ascii="Arial" w:hAnsi="Arial" w:cs="Arial"/>
          <w:spacing w:val="21"/>
        </w:rPr>
        <w:t xml:space="preserve"> </w:t>
      </w:r>
      <w:r w:rsidRPr="00DA0F01">
        <w:rPr>
          <w:rFonts w:ascii="Arial" w:hAnsi="Arial" w:cs="Arial"/>
        </w:rPr>
        <w:t>nous</w:t>
      </w:r>
      <w:r w:rsidRPr="00DA0F01">
        <w:rPr>
          <w:rFonts w:ascii="Arial" w:hAnsi="Arial" w:cs="Arial"/>
          <w:spacing w:val="21"/>
        </w:rPr>
        <w:t xml:space="preserve"> </w:t>
      </w:r>
      <w:r w:rsidRPr="00DA0F01">
        <w:rPr>
          <w:rFonts w:ascii="Arial" w:hAnsi="Arial" w:cs="Arial"/>
        </w:rPr>
        <w:t>incombant</w:t>
      </w:r>
      <w:r w:rsidRPr="00DA0F01">
        <w:rPr>
          <w:rFonts w:ascii="Arial" w:hAnsi="Arial" w:cs="Arial"/>
          <w:spacing w:val="21"/>
        </w:rPr>
        <w:t xml:space="preserve"> </w:t>
      </w:r>
      <w:r w:rsidRPr="00DA0F01">
        <w:rPr>
          <w:rFonts w:ascii="Arial" w:hAnsi="Arial" w:cs="Arial"/>
        </w:rPr>
        <w:t>en</w:t>
      </w:r>
      <w:r w:rsidRPr="00DA0F01">
        <w:rPr>
          <w:rFonts w:ascii="Arial" w:hAnsi="Arial" w:cs="Arial"/>
          <w:spacing w:val="21"/>
        </w:rPr>
        <w:t xml:space="preserve"> </w:t>
      </w:r>
      <w:r w:rsidRPr="00DA0F01">
        <w:rPr>
          <w:rFonts w:ascii="Arial" w:hAnsi="Arial" w:cs="Arial"/>
        </w:rPr>
        <w:t>vertu</w:t>
      </w:r>
      <w:r w:rsidRPr="00DA0F01">
        <w:rPr>
          <w:rFonts w:ascii="Arial" w:hAnsi="Arial" w:cs="Arial"/>
          <w:spacing w:val="21"/>
        </w:rPr>
        <w:t xml:space="preserve"> </w:t>
      </w:r>
      <w:r w:rsidRPr="00DA0F01">
        <w:rPr>
          <w:rFonts w:ascii="Arial" w:hAnsi="Arial" w:cs="Arial"/>
        </w:rPr>
        <w:t>du</w:t>
      </w:r>
      <w:r w:rsidRPr="00DA0F01">
        <w:rPr>
          <w:rFonts w:ascii="Arial" w:hAnsi="Arial" w:cs="Arial"/>
          <w:spacing w:val="21"/>
        </w:rPr>
        <w:t xml:space="preserve"> </w:t>
      </w:r>
      <w:r w:rsidRPr="00DA0F01">
        <w:rPr>
          <w:rFonts w:ascii="Arial" w:hAnsi="Arial" w:cs="Arial"/>
        </w:rPr>
        <w:t>présent</w:t>
      </w:r>
      <w:r w:rsidRPr="00DA0F01">
        <w:rPr>
          <w:rFonts w:ascii="Arial" w:hAnsi="Arial" w:cs="Arial"/>
          <w:spacing w:val="21"/>
        </w:rPr>
        <w:t xml:space="preserve"> </w:t>
      </w:r>
      <w:r w:rsidRPr="00DA0F01">
        <w:rPr>
          <w:rFonts w:ascii="Arial" w:hAnsi="Arial" w:cs="Arial"/>
        </w:rPr>
        <w:t>cautionnement</w:t>
      </w:r>
      <w:r w:rsidRPr="00DA0F01">
        <w:rPr>
          <w:rFonts w:ascii="Arial" w:hAnsi="Arial" w:cs="Arial"/>
          <w:spacing w:val="21"/>
        </w:rPr>
        <w:t xml:space="preserve"> </w:t>
      </w:r>
      <w:r w:rsidRPr="00DA0F01">
        <w:rPr>
          <w:rFonts w:ascii="Arial" w:hAnsi="Arial" w:cs="Arial"/>
        </w:rPr>
        <w:t>définitif</w:t>
      </w:r>
      <w:r w:rsidRPr="00DA0F01">
        <w:rPr>
          <w:rFonts w:ascii="Arial" w:hAnsi="Arial" w:cs="Arial"/>
          <w:spacing w:val="21"/>
        </w:rPr>
        <w:t xml:space="preserve"> </w:t>
      </w:r>
      <w:r w:rsidRPr="00DA0F01">
        <w:rPr>
          <w:rFonts w:ascii="Arial" w:hAnsi="Arial" w:cs="Arial"/>
        </w:rPr>
        <w:t>et nous</w:t>
      </w:r>
      <w:r w:rsidRPr="00DA0F01">
        <w:rPr>
          <w:rFonts w:ascii="Arial" w:hAnsi="Arial" w:cs="Arial"/>
          <w:spacing w:val="7"/>
        </w:rPr>
        <w:t xml:space="preserve"> </w:t>
      </w:r>
      <w:r w:rsidRPr="00DA0F01">
        <w:rPr>
          <w:rFonts w:ascii="Arial" w:hAnsi="Arial" w:cs="Arial"/>
        </w:rPr>
        <w:t>dérogeons</w:t>
      </w:r>
      <w:r w:rsidRPr="00DA0F01">
        <w:rPr>
          <w:rFonts w:ascii="Arial" w:hAnsi="Arial" w:cs="Arial"/>
          <w:spacing w:val="7"/>
        </w:rPr>
        <w:t xml:space="preserve"> </w:t>
      </w:r>
      <w:r w:rsidRPr="00DA0F01">
        <w:rPr>
          <w:rFonts w:ascii="Arial" w:hAnsi="Arial" w:cs="Arial"/>
        </w:rPr>
        <w:t>par</w:t>
      </w:r>
      <w:r w:rsidRPr="00DA0F01">
        <w:rPr>
          <w:rFonts w:ascii="Arial" w:hAnsi="Arial" w:cs="Arial"/>
          <w:spacing w:val="7"/>
        </w:rPr>
        <w:t xml:space="preserve"> </w:t>
      </w:r>
      <w:r w:rsidRPr="00DA0F01">
        <w:rPr>
          <w:rFonts w:ascii="Arial" w:hAnsi="Arial" w:cs="Arial"/>
        </w:rPr>
        <w:t>la</w:t>
      </w:r>
      <w:r w:rsidRPr="00DA0F01">
        <w:rPr>
          <w:rFonts w:ascii="Arial" w:hAnsi="Arial" w:cs="Arial"/>
          <w:spacing w:val="7"/>
        </w:rPr>
        <w:t xml:space="preserve"> </w:t>
      </w:r>
      <w:r w:rsidRPr="00DA0F01">
        <w:rPr>
          <w:rFonts w:ascii="Arial" w:hAnsi="Arial" w:cs="Arial"/>
        </w:rPr>
        <w:t>présente</w:t>
      </w:r>
      <w:r w:rsidRPr="00DA0F01">
        <w:rPr>
          <w:rFonts w:ascii="Arial" w:hAnsi="Arial" w:cs="Arial"/>
          <w:spacing w:val="7"/>
        </w:rPr>
        <w:t xml:space="preserve"> </w:t>
      </w:r>
      <w:r w:rsidRPr="00DA0F01">
        <w:rPr>
          <w:rFonts w:ascii="Arial" w:hAnsi="Arial" w:cs="Arial"/>
        </w:rPr>
        <w:t>à</w:t>
      </w:r>
      <w:r w:rsidRPr="00DA0F01">
        <w:rPr>
          <w:rFonts w:ascii="Arial" w:hAnsi="Arial" w:cs="Arial"/>
          <w:spacing w:val="7"/>
        </w:rPr>
        <w:t xml:space="preserve"> </w:t>
      </w:r>
      <w:r w:rsidRPr="00DA0F01">
        <w:rPr>
          <w:rFonts w:ascii="Arial" w:hAnsi="Arial" w:cs="Arial"/>
        </w:rPr>
        <w:t>la</w:t>
      </w:r>
      <w:r w:rsidRPr="00DA0F01">
        <w:rPr>
          <w:rFonts w:ascii="Arial" w:hAnsi="Arial" w:cs="Arial"/>
          <w:spacing w:val="7"/>
        </w:rPr>
        <w:t xml:space="preserve"> </w:t>
      </w:r>
      <w:r w:rsidRPr="00DA0F01">
        <w:rPr>
          <w:rFonts w:ascii="Arial" w:hAnsi="Arial" w:cs="Arial"/>
        </w:rPr>
        <w:t>notification</w:t>
      </w:r>
      <w:r w:rsidRPr="00DA0F01">
        <w:rPr>
          <w:rFonts w:ascii="Arial" w:hAnsi="Arial" w:cs="Arial"/>
          <w:spacing w:val="7"/>
        </w:rPr>
        <w:t xml:space="preserve"> </w:t>
      </w:r>
      <w:r w:rsidRPr="00DA0F01">
        <w:rPr>
          <w:rFonts w:ascii="Arial" w:hAnsi="Arial" w:cs="Arial"/>
        </w:rPr>
        <w:t>de</w:t>
      </w:r>
      <w:r w:rsidRPr="00DA0F01">
        <w:rPr>
          <w:rFonts w:ascii="Arial" w:hAnsi="Arial" w:cs="Arial"/>
          <w:spacing w:val="7"/>
        </w:rPr>
        <w:t xml:space="preserve"> </w:t>
      </w:r>
      <w:r w:rsidRPr="00DA0F01">
        <w:rPr>
          <w:rFonts w:ascii="Arial" w:hAnsi="Arial" w:cs="Arial"/>
        </w:rPr>
        <w:t>toute</w:t>
      </w:r>
      <w:r w:rsidRPr="00DA0F01">
        <w:rPr>
          <w:rFonts w:ascii="Arial" w:hAnsi="Arial" w:cs="Arial"/>
          <w:spacing w:val="7"/>
        </w:rPr>
        <w:t xml:space="preserve"> </w:t>
      </w:r>
      <w:r w:rsidRPr="00DA0F01">
        <w:rPr>
          <w:rFonts w:ascii="Arial" w:hAnsi="Arial" w:cs="Arial"/>
        </w:rPr>
        <w:t>modification,</w:t>
      </w:r>
      <w:r w:rsidRPr="00DA0F01">
        <w:rPr>
          <w:rFonts w:ascii="Arial" w:hAnsi="Arial" w:cs="Arial"/>
          <w:spacing w:val="7"/>
        </w:rPr>
        <w:t xml:space="preserve"> </w:t>
      </w:r>
      <w:r w:rsidRPr="00DA0F01">
        <w:rPr>
          <w:rFonts w:ascii="Arial" w:hAnsi="Arial" w:cs="Arial"/>
        </w:rPr>
        <w:t>additif</w:t>
      </w:r>
      <w:r w:rsidRPr="00DA0F01">
        <w:rPr>
          <w:rFonts w:ascii="Arial" w:hAnsi="Arial" w:cs="Arial"/>
          <w:spacing w:val="7"/>
        </w:rPr>
        <w:t xml:space="preserve"> </w:t>
      </w:r>
      <w:r w:rsidRPr="00DA0F01">
        <w:rPr>
          <w:rFonts w:ascii="Arial" w:hAnsi="Arial" w:cs="Arial"/>
        </w:rPr>
        <w:t>ou</w:t>
      </w:r>
      <w:r w:rsidRPr="00DA0F01">
        <w:rPr>
          <w:rFonts w:ascii="Arial" w:hAnsi="Arial" w:cs="Arial"/>
          <w:spacing w:val="7"/>
        </w:rPr>
        <w:t xml:space="preserve"> </w:t>
      </w:r>
      <w:r w:rsidRPr="00DA0F01">
        <w:rPr>
          <w:rFonts w:ascii="Arial" w:hAnsi="Arial" w:cs="Arial"/>
        </w:rPr>
        <w:t>changement.</w:t>
      </w:r>
    </w:p>
    <w:p w:rsidR="00F551C2" w:rsidRPr="00DA0F01" w:rsidRDefault="00F551C2" w:rsidP="00F551C2">
      <w:pPr>
        <w:widowControl w:val="0"/>
        <w:autoSpaceDE w:val="0"/>
        <w:jc w:val="both"/>
      </w:pPr>
      <w:r w:rsidRPr="00DA0F01">
        <w:rPr>
          <w:rFonts w:ascii="Arial" w:hAnsi="Arial" w:cs="Arial"/>
        </w:rPr>
        <w:t>Le présent cautionnement définitif prend effet à compter de sa signature et dès notification du marché. La caution est libérée dans un délai d’un (01) mois</w:t>
      </w:r>
      <w:r w:rsidRPr="00DA0F01">
        <w:t xml:space="preserve"> </w:t>
      </w:r>
      <w:r w:rsidRPr="00DA0F01">
        <w:rPr>
          <w:rFonts w:ascii="Arial" w:hAnsi="Arial" w:cs="Arial"/>
        </w:rPr>
        <w:t>à</w:t>
      </w:r>
      <w:r w:rsidRPr="00DA0F01">
        <w:rPr>
          <w:rFonts w:ascii="Arial" w:hAnsi="Arial" w:cs="Arial"/>
          <w:spacing w:val="7"/>
        </w:rPr>
        <w:t xml:space="preserve"> </w:t>
      </w:r>
      <w:r w:rsidRPr="00DA0F01">
        <w:rPr>
          <w:rFonts w:ascii="Arial" w:hAnsi="Arial" w:cs="Arial"/>
        </w:rPr>
        <w:t>compter</w:t>
      </w:r>
      <w:r w:rsidRPr="00DA0F01">
        <w:rPr>
          <w:rFonts w:ascii="Arial" w:hAnsi="Arial" w:cs="Arial"/>
          <w:spacing w:val="7"/>
        </w:rPr>
        <w:t xml:space="preserve"> </w:t>
      </w:r>
      <w:r w:rsidRPr="00DA0F01">
        <w:rPr>
          <w:rFonts w:ascii="Arial" w:hAnsi="Arial" w:cs="Arial"/>
        </w:rPr>
        <w:t>de</w:t>
      </w:r>
      <w:r w:rsidRPr="00DA0F01">
        <w:rPr>
          <w:rFonts w:ascii="Arial" w:hAnsi="Arial" w:cs="Arial"/>
          <w:spacing w:val="7"/>
        </w:rPr>
        <w:t xml:space="preserve"> </w:t>
      </w:r>
      <w:r w:rsidRPr="00DA0F01">
        <w:rPr>
          <w:rFonts w:ascii="Arial" w:hAnsi="Arial" w:cs="Arial"/>
        </w:rPr>
        <w:t>la</w:t>
      </w:r>
      <w:r w:rsidRPr="00DA0F01">
        <w:rPr>
          <w:rFonts w:ascii="Arial" w:hAnsi="Arial" w:cs="Arial"/>
          <w:spacing w:val="7"/>
        </w:rPr>
        <w:t xml:space="preserve"> </w:t>
      </w:r>
      <w:r w:rsidRPr="00DA0F01">
        <w:rPr>
          <w:rFonts w:ascii="Arial" w:hAnsi="Arial" w:cs="Arial"/>
        </w:rPr>
        <w:t>date</w:t>
      </w:r>
      <w:r w:rsidRPr="00DA0F01">
        <w:rPr>
          <w:rFonts w:ascii="Arial" w:hAnsi="Arial" w:cs="Arial"/>
          <w:spacing w:val="7"/>
        </w:rPr>
        <w:t xml:space="preserve"> </w:t>
      </w:r>
      <w:r w:rsidRPr="00DA0F01">
        <w:rPr>
          <w:rFonts w:ascii="Arial" w:hAnsi="Arial" w:cs="Arial"/>
        </w:rPr>
        <w:t>de</w:t>
      </w:r>
      <w:r w:rsidRPr="00DA0F01">
        <w:rPr>
          <w:rFonts w:ascii="Arial" w:hAnsi="Arial" w:cs="Arial"/>
          <w:spacing w:val="7"/>
        </w:rPr>
        <w:t xml:space="preserve"> </w:t>
      </w:r>
      <w:r w:rsidRPr="00DA0F01">
        <w:rPr>
          <w:rFonts w:ascii="Arial" w:hAnsi="Arial" w:cs="Arial"/>
        </w:rPr>
        <w:t>réception</w:t>
      </w:r>
      <w:r w:rsidRPr="00DA0F01">
        <w:rPr>
          <w:rFonts w:ascii="Arial" w:hAnsi="Arial" w:cs="Arial"/>
          <w:spacing w:val="7"/>
        </w:rPr>
        <w:t xml:space="preserve"> </w:t>
      </w:r>
      <w:r w:rsidRPr="00DA0F01">
        <w:rPr>
          <w:rFonts w:ascii="Arial" w:hAnsi="Arial" w:cs="Arial"/>
        </w:rPr>
        <w:t>provisoire</w:t>
      </w:r>
      <w:r w:rsidRPr="00DA0F01">
        <w:rPr>
          <w:rFonts w:ascii="Arial" w:hAnsi="Arial" w:cs="Arial"/>
          <w:spacing w:val="7"/>
        </w:rPr>
        <w:t xml:space="preserve"> </w:t>
      </w:r>
      <w:r w:rsidRPr="00DA0F01">
        <w:rPr>
          <w:rFonts w:ascii="Arial" w:hAnsi="Arial" w:cs="Arial"/>
        </w:rPr>
        <w:t>des</w:t>
      </w:r>
      <w:r w:rsidRPr="00DA0F01">
        <w:rPr>
          <w:rFonts w:ascii="Arial" w:hAnsi="Arial" w:cs="Arial"/>
          <w:spacing w:val="7"/>
        </w:rPr>
        <w:t xml:space="preserve"> </w:t>
      </w:r>
      <w:r w:rsidRPr="00DA0F01">
        <w:rPr>
          <w:rFonts w:ascii="Arial" w:hAnsi="Arial" w:cs="Arial"/>
        </w:rPr>
        <w:t>travaux.</w:t>
      </w:r>
    </w:p>
    <w:p w:rsidR="00F551C2" w:rsidRPr="00DA0F01" w:rsidRDefault="00F551C2" w:rsidP="00F551C2">
      <w:pPr>
        <w:widowControl w:val="0"/>
        <w:autoSpaceDE w:val="0"/>
        <w:jc w:val="both"/>
        <w:rPr>
          <w:rFonts w:ascii="Arial" w:hAnsi="Arial" w:cs="Arial"/>
        </w:rPr>
      </w:pPr>
      <w:r w:rsidRPr="00DA0F01">
        <w:rPr>
          <w:rFonts w:ascii="Arial" w:hAnsi="Arial" w:cs="Arial"/>
        </w:rPr>
        <w:t>Après le délai susvisé, la caution devient sans objet et doit nous être automatiquement retournée sans aucune forme de procédure.</w:t>
      </w:r>
    </w:p>
    <w:p w:rsidR="00F551C2" w:rsidRPr="00DA0F01" w:rsidRDefault="00F551C2" w:rsidP="00F551C2">
      <w:pPr>
        <w:widowControl w:val="0"/>
        <w:autoSpaceDE w:val="0"/>
        <w:jc w:val="both"/>
      </w:pPr>
      <w:r w:rsidRPr="00DA0F01">
        <w:rPr>
          <w:rFonts w:ascii="Arial" w:hAnsi="Arial" w:cs="Arial"/>
        </w:rPr>
        <w:t>Toute</w:t>
      </w:r>
      <w:r w:rsidRPr="00DA0F01">
        <w:rPr>
          <w:rFonts w:ascii="Arial" w:hAnsi="Arial" w:cs="Arial"/>
          <w:spacing w:val="6"/>
        </w:rPr>
        <w:t xml:space="preserve"> </w:t>
      </w:r>
      <w:r w:rsidRPr="00DA0F01">
        <w:rPr>
          <w:rFonts w:ascii="Arial" w:hAnsi="Arial" w:cs="Arial"/>
        </w:rPr>
        <w:t>demande</w:t>
      </w:r>
      <w:r w:rsidRPr="00DA0F01">
        <w:rPr>
          <w:rFonts w:ascii="Arial" w:hAnsi="Arial" w:cs="Arial"/>
          <w:spacing w:val="6"/>
        </w:rPr>
        <w:t xml:space="preserve"> </w:t>
      </w:r>
      <w:r w:rsidRPr="00DA0F01">
        <w:rPr>
          <w:rFonts w:ascii="Arial" w:hAnsi="Arial" w:cs="Arial"/>
        </w:rPr>
        <w:t>de</w:t>
      </w:r>
      <w:r w:rsidRPr="00DA0F01">
        <w:rPr>
          <w:rFonts w:ascii="Arial" w:hAnsi="Arial" w:cs="Arial"/>
          <w:spacing w:val="6"/>
        </w:rPr>
        <w:t xml:space="preserve"> </w:t>
      </w:r>
      <w:r w:rsidRPr="00DA0F01">
        <w:rPr>
          <w:rFonts w:ascii="Arial" w:hAnsi="Arial" w:cs="Arial"/>
        </w:rPr>
        <w:t>paiement</w:t>
      </w:r>
      <w:r w:rsidRPr="00DA0F01">
        <w:rPr>
          <w:rFonts w:ascii="Arial" w:hAnsi="Arial" w:cs="Arial"/>
          <w:spacing w:val="6"/>
        </w:rPr>
        <w:t xml:space="preserve"> </w:t>
      </w:r>
      <w:r w:rsidRPr="00DA0F01">
        <w:rPr>
          <w:rFonts w:ascii="Arial" w:hAnsi="Arial" w:cs="Arial"/>
        </w:rPr>
        <w:t>formulée</w:t>
      </w:r>
      <w:r w:rsidRPr="00DA0F01">
        <w:rPr>
          <w:rFonts w:ascii="Arial" w:hAnsi="Arial" w:cs="Arial"/>
          <w:spacing w:val="6"/>
        </w:rPr>
        <w:t xml:space="preserve"> </w:t>
      </w:r>
      <w:r w:rsidRPr="00DA0F01">
        <w:rPr>
          <w:rFonts w:ascii="Arial" w:hAnsi="Arial" w:cs="Arial"/>
        </w:rPr>
        <w:t>par</w:t>
      </w:r>
      <w:r w:rsidRPr="00DA0F01">
        <w:rPr>
          <w:rFonts w:ascii="Arial" w:hAnsi="Arial" w:cs="Arial"/>
          <w:spacing w:val="6"/>
        </w:rPr>
        <w:t xml:space="preserve"> </w:t>
      </w:r>
      <w:r w:rsidRPr="00DA0F01">
        <w:rPr>
          <w:rFonts w:ascii="Arial" w:hAnsi="Arial" w:cs="Arial"/>
        </w:rPr>
        <w:t>le Maître d’ouvrage Délégué ou par l’Autorité contractante au</w:t>
      </w:r>
      <w:r w:rsidRPr="00DA0F01">
        <w:rPr>
          <w:rFonts w:ascii="Arial" w:hAnsi="Arial" w:cs="Arial"/>
          <w:spacing w:val="6"/>
        </w:rPr>
        <w:t xml:space="preserve"> </w:t>
      </w:r>
      <w:r w:rsidRPr="00DA0F01">
        <w:rPr>
          <w:rFonts w:ascii="Arial" w:hAnsi="Arial" w:cs="Arial"/>
        </w:rPr>
        <w:t>titre</w:t>
      </w:r>
      <w:r w:rsidRPr="00DA0F01">
        <w:rPr>
          <w:rFonts w:ascii="Arial" w:hAnsi="Arial" w:cs="Arial"/>
          <w:spacing w:val="6"/>
        </w:rPr>
        <w:t xml:space="preserve"> </w:t>
      </w:r>
      <w:r w:rsidRPr="00DA0F01">
        <w:rPr>
          <w:rFonts w:ascii="Arial" w:hAnsi="Arial" w:cs="Arial"/>
        </w:rPr>
        <w:t>de</w:t>
      </w:r>
      <w:r w:rsidRPr="00DA0F01">
        <w:rPr>
          <w:rFonts w:ascii="Arial" w:hAnsi="Arial" w:cs="Arial"/>
          <w:spacing w:val="6"/>
        </w:rPr>
        <w:t xml:space="preserve"> </w:t>
      </w:r>
      <w:r w:rsidRPr="00DA0F01">
        <w:rPr>
          <w:rFonts w:ascii="Arial" w:hAnsi="Arial" w:cs="Arial"/>
        </w:rPr>
        <w:t>la</w:t>
      </w:r>
      <w:r w:rsidRPr="00DA0F01">
        <w:rPr>
          <w:rFonts w:ascii="Arial" w:hAnsi="Arial" w:cs="Arial"/>
          <w:spacing w:val="6"/>
        </w:rPr>
        <w:t xml:space="preserve"> </w:t>
      </w:r>
      <w:r w:rsidRPr="00DA0F01">
        <w:rPr>
          <w:rFonts w:ascii="Arial" w:hAnsi="Arial" w:cs="Arial"/>
        </w:rPr>
        <w:t>présente</w:t>
      </w:r>
      <w:r w:rsidRPr="00DA0F01">
        <w:rPr>
          <w:rFonts w:ascii="Arial" w:hAnsi="Arial" w:cs="Arial"/>
          <w:spacing w:val="6"/>
        </w:rPr>
        <w:t xml:space="preserve"> </w:t>
      </w:r>
      <w:r w:rsidRPr="00DA0F01">
        <w:rPr>
          <w:rFonts w:ascii="Arial" w:hAnsi="Arial" w:cs="Arial"/>
        </w:rPr>
        <w:t>garantie doit être faite par lettre recommandée avec accusé de réception, parvenue à la banque pendant la période</w:t>
      </w:r>
      <w:r w:rsidRPr="00DA0F01">
        <w:rPr>
          <w:rFonts w:ascii="Arial" w:hAnsi="Arial" w:cs="Arial"/>
          <w:spacing w:val="7"/>
        </w:rPr>
        <w:t xml:space="preserve"> </w:t>
      </w:r>
      <w:r w:rsidRPr="00DA0F01">
        <w:rPr>
          <w:rFonts w:ascii="Arial" w:hAnsi="Arial" w:cs="Arial"/>
        </w:rPr>
        <w:t>de</w:t>
      </w:r>
      <w:r w:rsidRPr="00DA0F01">
        <w:rPr>
          <w:rFonts w:ascii="Arial" w:hAnsi="Arial" w:cs="Arial"/>
          <w:spacing w:val="7"/>
        </w:rPr>
        <w:t xml:space="preserve"> </w:t>
      </w:r>
      <w:r w:rsidRPr="00DA0F01">
        <w:rPr>
          <w:rFonts w:ascii="Arial" w:hAnsi="Arial" w:cs="Arial"/>
        </w:rPr>
        <w:t>validité</w:t>
      </w:r>
      <w:r w:rsidRPr="00DA0F01">
        <w:rPr>
          <w:rFonts w:ascii="Arial" w:hAnsi="Arial" w:cs="Arial"/>
          <w:spacing w:val="7"/>
        </w:rPr>
        <w:t xml:space="preserve"> </w:t>
      </w:r>
      <w:r w:rsidRPr="00DA0F01">
        <w:rPr>
          <w:rFonts w:ascii="Arial" w:hAnsi="Arial" w:cs="Arial"/>
        </w:rPr>
        <w:t>du</w:t>
      </w:r>
      <w:r w:rsidRPr="00DA0F01">
        <w:rPr>
          <w:rFonts w:ascii="Arial" w:hAnsi="Arial" w:cs="Arial"/>
          <w:spacing w:val="7"/>
        </w:rPr>
        <w:t xml:space="preserve"> </w:t>
      </w:r>
      <w:r w:rsidRPr="00DA0F01">
        <w:rPr>
          <w:rFonts w:ascii="Arial" w:hAnsi="Arial" w:cs="Arial"/>
        </w:rPr>
        <w:t>présent</w:t>
      </w:r>
      <w:r w:rsidRPr="00DA0F01">
        <w:rPr>
          <w:rFonts w:ascii="Arial" w:hAnsi="Arial" w:cs="Arial"/>
          <w:spacing w:val="7"/>
        </w:rPr>
        <w:t xml:space="preserve"> </w:t>
      </w:r>
      <w:r w:rsidRPr="00DA0F01">
        <w:rPr>
          <w:rFonts w:ascii="Arial" w:hAnsi="Arial" w:cs="Arial"/>
        </w:rPr>
        <w:t>engagement.</w:t>
      </w:r>
    </w:p>
    <w:p w:rsidR="00F551C2" w:rsidRPr="00DA0F01" w:rsidRDefault="00F551C2" w:rsidP="00F551C2">
      <w:pPr>
        <w:widowControl w:val="0"/>
        <w:autoSpaceDE w:val="0"/>
        <w:jc w:val="both"/>
      </w:pPr>
      <w:r w:rsidRPr="00DA0F01">
        <w:rPr>
          <w:rFonts w:ascii="Arial" w:hAnsi="Arial" w:cs="Arial"/>
        </w:rPr>
        <w:t>Le</w:t>
      </w:r>
      <w:r w:rsidRPr="00DA0F01">
        <w:rPr>
          <w:rFonts w:ascii="Arial" w:hAnsi="Arial" w:cs="Arial"/>
          <w:spacing w:val="3"/>
        </w:rPr>
        <w:t xml:space="preserve"> </w:t>
      </w:r>
      <w:r w:rsidRPr="00DA0F01">
        <w:rPr>
          <w:rFonts w:ascii="Arial" w:hAnsi="Arial" w:cs="Arial"/>
        </w:rPr>
        <w:t>présent</w:t>
      </w:r>
      <w:r w:rsidRPr="00DA0F01">
        <w:rPr>
          <w:rFonts w:ascii="Arial" w:hAnsi="Arial" w:cs="Arial"/>
          <w:spacing w:val="3"/>
        </w:rPr>
        <w:t xml:space="preserve"> </w:t>
      </w:r>
      <w:r w:rsidRPr="00DA0F01">
        <w:rPr>
          <w:rFonts w:ascii="Arial" w:hAnsi="Arial" w:cs="Arial"/>
        </w:rPr>
        <w:t>cautionnement</w:t>
      </w:r>
      <w:r w:rsidRPr="00DA0F01">
        <w:rPr>
          <w:rFonts w:ascii="Arial" w:hAnsi="Arial" w:cs="Arial"/>
          <w:spacing w:val="3"/>
        </w:rPr>
        <w:t xml:space="preserve"> </w:t>
      </w:r>
      <w:r w:rsidRPr="00DA0F01">
        <w:rPr>
          <w:rFonts w:ascii="Arial" w:hAnsi="Arial" w:cs="Arial"/>
        </w:rPr>
        <w:t>définitif</w:t>
      </w:r>
      <w:r w:rsidRPr="00DA0F01">
        <w:rPr>
          <w:rFonts w:ascii="Arial" w:hAnsi="Arial" w:cs="Arial"/>
          <w:spacing w:val="3"/>
        </w:rPr>
        <w:t xml:space="preserve"> </w:t>
      </w:r>
      <w:r w:rsidRPr="00DA0F01">
        <w:rPr>
          <w:rFonts w:ascii="Arial" w:hAnsi="Arial" w:cs="Arial"/>
        </w:rPr>
        <w:t>est</w:t>
      </w:r>
      <w:r w:rsidRPr="00DA0F01">
        <w:rPr>
          <w:rFonts w:ascii="Arial" w:hAnsi="Arial" w:cs="Arial"/>
          <w:spacing w:val="3"/>
        </w:rPr>
        <w:t xml:space="preserve"> </w:t>
      </w:r>
      <w:r w:rsidRPr="00DA0F01">
        <w:rPr>
          <w:rFonts w:ascii="Arial" w:hAnsi="Arial" w:cs="Arial"/>
        </w:rPr>
        <w:t>soumis</w:t>
      </w:r>
      <w:r w:rsidRPr="00DA0F01">
        <w:rPr>
          <w:rFonts w:ascii="Arial" w:hAnsi="Arial" w:cs="Arial"/>
          <w:spacing w:val="3"/>
        </w:rPr>
        <w:t xml:space="preserve"> </w:t>
      </w:r>
      <w:r w:rsidRPr="00DA0F01">
        <w:rPr>
          <w:rFonts w:ascii="Arial" w:hAnsi="Arial" w:cs="Arial"/>
        </w:rPr>
        <w:t>pour</w:t>
      </w:r>
      <w:r w:rsidRPr="00DA0F01">
        <w:rPr>
          <w:rFonts w:ascii="Arial" w:hAnsi="Arial" w:cs="Arial"/>
          <w:spacing w:val="3"/>
        </w:rPr>
        <w:t xml:space="preserve"> </w:t>
      </w:r>
      <w:r w:rsidRPr="00DA0F01">
        <w:rPr>
          <w:rFonts w:ascii="Arial" w:hAnsi="Arial" w:cs="Arial"/>
        </w:rPr>
        <w:t>son</w:t>
      </w:r>
      <w:r w:rsidRPr="00DA0F01">
        <w:rPr>
          <w:rFonts w:ascii="Arial" w:hAnsi="Arial" w:cs="Arial"/>
          <w:spacing w:val="3"/>
        </w:rPr>
        <w:t xml:space="preserve"> </w:t>
      </w:r>
      <w:r w:rsidRPr="00DA0F01">
        <w:rPr>
          <w:rFonts w:ascii="Arial" w:hAnsi="Arial" w:cs="Arial"/>
        </w:rPr>
        <w:t>interprétation</w:t>
      </w:r>
      <w:r w:rsidRPr="00DA0F01">
        <w:rPr>
          <w:rFonts w:ascii="Arial" w:hAnsi="Arial" w:cs="Arial"/>
          <w:spacing w:val="3"/>
        </w:rPr>
        <w:t xml:space="preserve"> </w:t>
      </w:r>
      <w:r w:rsidRPr="00DA0F01">
        <w:rPr>
          <w:rFonts w:ascii="Arial" w:hAnsi="Arial" w:cs="Arial"/>
        </w:rPr>
        <w:t>et</w:t>
      </w:r>
      <w:r w:rsidRPr="00DA0F01">
        <w:rPr>
          <w:rFonts w:ascii="Arial" w:hAnsi="Arial" w:cs="Arial"/>
          <w:spacing w:val="3"/>
        </w:rPr>
        <w:t xml:space="preserve"> </w:t>
      </w:r>
      <w:r w:rsidRPr="00DA0F01">
        <w:rPr>
          <w:rFonts w:ascii="Arial" w:hAnsi="Arial" w:cs="Arial"/>
        </w:rPr>
        <w:t>son</w:t>
      </w:r>
      <w:r w:rsidRPr="00DA0F01">
        <w:rPr>
          <w:rFonts w:ascii="Arial" w:hAnsi="Arial" w:cs="Arial"/>
          <w:spacing w:val="3"/>
        </w:rPr>
        <w:t xml:space="preserve"> </w:t>
      </w:r>
      <w:r w:rsidRPr="00DA0F01">
        <w:rPr>
          <w:rFonts w:ascii="Arial" w:hAnsi="Arial" w:cs="Arial"/>
        </w:rPr>
        <w:t>exécution</w:t>
      </w:r>
      <w:r w:rsidRPr="00DA0F01">
        <w:rPr>
          <w:rFonts w:ascii="Arial" w:hAnsi="Arial" w:cs="Arial"/>
          <w:spacing w:val="3"/>
        </w:rPr>
        <w:t xml:space="preserve"> </w:t>
      </w:r>
      <w:r w:rsidRPr="00DA0F01">
        <w:rPr>
          <w:rFonts w:ascii="Arial" w:hAnsi="Arial" w:cs="Arial"/>
        </w:rPr>
        <w:t>au</w:t>
      </w:r>
      <w:r w:rsidRPr="00DA0F01">
        <w:rPr>
          <w:rFonts w:ascii="Arial" w:hAnsi="Arial" w:cs="Arial"/>
          <w:spacing w:val="3"/>
        </w:rPr>
        <w:t xml:space="preserve"> </w:t>
      </w:r>
      <w:r w:rsidRPr="00DA0F01">
        <w:rPr>
          <w:rFonts w:ascii="Arial" w:hAnsi="Arial" w:cs="Arial"/>
        </w:rPr>
        <w:t>droit</w:t>
      </w:r>
      <w:r w:rsidRPr="00DA0F01">
        <w:rPr>
          <w:rFonts w:ascii="Arial" w:hAnsi="Arial" w:cs="Arial"/>
          <w:spacing w:val="3"/>
        </w:rPr>
        <w:t xml:space="preserve"> </w:t>
      </w:r>
      <w:r w:rsidRPr="00DA0F01">
        <w:rPr>
          <w:rFonts w:ascii="Arial" w:hAnsi="Arial" w:cs="Arial"/>
        </w:rPr>
        <w:t>camerounais.</w:t>
      </w:r>
      <w:r w:rsidRPr="00DA0F01">
        <w:rPr>
          <w:rFonts w:ascii="Arial" w:hAnsi="Arial" w:cs="Arial"/>
          <w:spacing w:val="3"/>
        </w:rPr>
        <w:t xml:space="preserve"> </w:t>
      </w:r>
      <w:r w:rsidRPr="00DA0F01">
        <w:rPr>
          <w:rFonts w:ascii="Arial" w:hAnsi="Arial" w:cs="Arial"/>
        </w:rPr>
        <w:t>Les</w:t>
      </w:r>
      <w:r w:rsidRPr="00DA0F01">
        <w:rPr>
          <w:rFonts w:ascii="Arial" w:hAnsi="Arial" w:cs="Arial"/>
          <w:spacing w:val="3"/>
        </w:rPr>
        <w:t xml:space="preserve"> </w:t>
      </w:r>
      <w:r w:rsidRPr="00DA0F01">
        <w:rPr>
          <w:rFonts w:ascii="Arial" w:hAnsi="Arial" w:cs="Arial"/>
        </w:rPr>
        <w:t>tribunaux</w:t>
      </w:r>
      <w:r w:rsidRPr="00DA0F01">
        <w:rPr>
          <w:rFonts w:ascii="Arial" w:hAnsi="Arial" w:cs="Arial"/>
          <w:spacing w:val="3"/>
        </w:rPr>
        <w:t xml:space="preserve"> </w:t>
      </w:r>
      <w:r w:rsidRPr="00DA0F01">
        <w:rPr>
          <w:rFonts w:ascii="Arial" w:hAnsi="Arial" w:cs="Arial"/>
        </w:rPr>
        <w:t>camerounais</w:t>
      </w:r>
      <w:r w:rsidRPr="00DA0F01">
        <w:rPr>
          <w:rFonts w:ascii="Arial" w:hAnsi="Arial" w:cs="Arial"/>
          <w:spacing w:val="3"/>
        </w:rPr>
        <w:t xml:space="preserve"> </w:t>
      </w:r>
      <w:r w:rsidRPr="00DA0F01">
        <w:rPr>
          <w:rFonts w:ascii="Arial" w:hAnsi="Arial" w:cs="Arial"/>
        </w:rPr>
        <w:t>seront</w:t>
      </w:r>
      <w:r w:rsidRPr="00DA0F01">
        <w:rPr>
          <w:rFonts w:ascii="Arial" w:hAnsi="Arial" w:cs="Arial"/>
          <w:spacing w:val="3"/>
        </w:rPr>
        <w:t xml:space="preserve"> </w:t>
      </w:r>
      <w:r w:rsidRPr="00DA0F01">
        <w:rPr>
          <w:rFonts w:ascii="Arial" w:hAnsi="Arial" w:cs="Arial"/>
        </w:rPr>
        <w:t>seuls</w:t>
      </w:r>
      <w:r w:rsidRPr="00DA0F01">
        <w:rPr>
          <w:rFonts w:ascii="Arial" w:hAnsi="Arial" w:cs="Arial"/>
          <w:spacing w:val="3"/>
        </w:rPr>
        <w:t xml:space="preserve"> </w:t>
      </w:r>
      <w:r w:rsidRPr="00DA0F01">
        <w:rPr>
          <w:rFonts w:ascii="Arial" w:hAnsi="Arial" w:cs="Arial"/>
        </w:rPr>
        <w:t>compétents</w:t>
      </w:r>
      <w:r w:rsidRPr="00DA0F01">
        <w:rPr>
          <w:rFonts w:ascii="Arial" w:hAnsi="Arial" w:cs="Arial"/>
          <w:spacing w:val="3"/>
        </w:rPr>
        <w:t xml:space="preserve"> </w:t>
      </w:r>
      <w:r w:rsidRPr="00DA0F01">
        <w:rPr>
          <w:rFonts w:ascii="Arial" w:hAnsi="Arial" w:cs="Arial"/>
        </w:rPr>
        <w:t>pour</w:t>
      </w:r>
      <w:r w:rsidRPr="00DA0F01">
        <w:rPr>
          <w:rFonts w:ascii="Arial" w:hAnsi="Arial" w:cs="Arial"/>
          <w:spacing w:val="3"/>
        </w:rPr>
        <w:t xml:space="preserve"> </w:t>
      </w:r>
      <w:r w:rsidRPr="00DA0F01">
        <w:rPr>
          <w:rFonts w:ascii="Arial" w:hAnsi="Arial" w:cs="Arial"/>
        </w:rPr>
        <w:t>statuer</w:t>
      </w:r>
      <w:r w:rsidRPr="00DA0F01">
        <w:rPr>
          <w:rFonts w:ascii="Arial" w:hAnsi="Arial" w:cs="Arial"/>
          <w:spacing w:val="3"/>
        </w:rPr>
        <w:t xml:space="preserve"> </w:t>
      </w:r>
      <w:r w:rsidRPr="00DA0F01">
        <w:rPr>
          <w:rFonts w:ascii="Arial" w:hAnsi="Arial" w:cs="Arial"/>
        </w:rPr>
        <w:t>sur</w:t>
      </w:r>
      <w:r w:rsidRPr="00DA0F01">
        <w:rPr>
          <w:rFonts w:ascii="Arial" w:hAnsi="Arial" w:cs="Arial"/>
          <w:spacing w:val="3"/>
        </w:rPr>
        <w:t xml:space="preserve"> </w:t>
      </w:r>
      <w:r w:rsidRPr="00DA0F01">
        <w:rPr>
          <w:rFonts w:ascii="Arial" w:hAnsi="Arial" w:cs="Arial"/>
        </w:rPr>
        <w:t>tout</w:t>
      </w:r>
      <w:r w:rsidRPr="00DA0F01">
        <w:rPr>
          <w:rFonts w:ascii="Arial" w:hAnsi="Arial" w:cs="Arial"/>
          <w:spacing w:val="3"/>
        </w:rPr>
        <w:t xml:space="preserve"> </w:t>
      </w:r>
      <w:r w:rsidRPr="00DA0F01">
        <w:rPr>
          <w:rFonts w:ascii="Arial" w:hAnsi="Arial" w:cs="Arial"/>
        </w:rPr>
        <w:t>ce</w:t>
      </w:r>
      <w:r w:rsidRPr="00DA0F01">
        <w:rPr>
          <w:rFonts w:ascii="Arial" w:hAnsi="Arial" w:cs="Arial"/>
          <w:spacing w:val="3"/>
        </w:rPr>
        <w:t xml:space="preserve"> </w:t>
      </w:r>
      <w:r w:rsidRPr="00DA0F01">
        <w:rPr>
          <w:rFonts w:ascii="Arial" w:hAnsi="Arial" w:cs="Arial"/>
        </w:rPr>
        <w:t>qui</w:t>
      </w:r>
      <w:r w:rsidRPr="00DA0F01">
        <w:rPr>
          <w:rFonts w:ascii="Arial" w:hAnsi="Arial" w:cs="Arial"/>
          <w:spacing w:val="3"/>
        </w:rPr>
        <w:t xml:space="preserve"> </w:t>
      </w:r>
      <w:r w:rsidRPr="00DA0F01">
        <w:rPr>
          <w:rFonts w:ascii="Arial" w:hAnsi="Arial" w:cs="Arial"/>
        </w:rPr>
        <w:t>concerne</w:t>
      </w:r>
      <w:r w:rsidRPr="00DA0F01">
        <w:rPr>
          <w:rFonts w:ascii="Arial" w:hAnsi="Arial" w:cs="Arial"/>
          <w:spacing w:val="3"/>
        </w:rPr>
        <w:t xml:space="preserve"> </w:t>
      </w:r>
      <w:r w:rsidRPr="00DA0F01">
        <w:rPr>
          <w:rFonts w:ascii="Arial" w:hAnsi="Arial" w:cs="Arial"/>
        </w:rPr>
        <w:t>le présent</w:t>
      </w:r>
      <w:r w:rsidRPr="00DA0F01">
        <w:rPr>
          <w:rFonts w:ascii="Arial" w:hAnsi="Arial" w:cs="Arial"/>
          <w:spacing w:val="7"/>
        </w:rPr>
        <w:t xml:space="preserve"> </w:t>
      </w:r>
      <w:r w:rsidRPr="00DA0F01">
        <w:rPr>
          <w:rFonts w:ascii="Arial" w:hAnsi="Arial" w:cs="Arial"/>
        </w:rPr>
        <w:t>engagement</w:t>
      </w:r>
      <w:r w:rsidRPr="00DA0F01">
        <w:rPr>
          <w:rFonts w:ascii="Arial" w:hAnsi="Arial" w:cs="Arial"/>
          <w:spacing w:val="7"/>
        </w:rPr>
        <w:t xml:space="preserve"> </w:t>
      </w:r>
      <w:r w:rsidRPr="00DA0F01">
        <w:rPr>
          <w:rFonts w:ascii="Arial" w:hAnsi="Arial" w:cs="Arial"/>
        </w:rPr>
        <w:t>et</w:t>
      </w:r>
      <w:r w:rsidRPr="00DA0F01">
        <w:rPr>
          <w:rFonts w:ascii="Arial" w:hAnsi="Arial" w:cs="Arial"/>
          <w:spacing w:val="7"/>
        </w:rPr>
        <w:t xml:space="preserve"> </w:t>
      </w:r>
      <w:r w:rsidRPr="00DA0F01">
        <w:rPr>
          <w:rFonts w:ascii="Arial" w:hAnsi="Arial" w:cs="Arial"/>
        </w:rPr>
        <w:t>ses</w:t>
      </w:r>
      <w:r w:rsidRPr="00DA0F01">
        <w:rPr>
          <w:rFonts w:ascii="Arial" w:hAnsi="Arial" w:cs="Arial"/>
          <w:spacing w:val="7"/>
        </w:rPr>
        <w:t xml:space="preserve"> </w:t>
      </w:r>
      <w:r w:rsidRPr="00DA0F01">
        <w:rPr>
          <w:rFonts w:ascii="Arial" w:hAnsi="Arial" w:cs="Arial"/>
        </w:rPr>
        <w:t>suites.</w:t>
      </w:r>
    </w:p>
    <w:p w:rsidR="00F551C2" w:rsidRPr="00DA0F01" w:rsidRDefault="00F551C2" w:rsidP="00F551C2">
      <w:pPr>
        <w:widowControl w:val="0"/>
        <w:autoSpaceDE w:val="0"/>
        <w:jc w:val="both"/>
      </w:pPr>
      <w:r w:rsidRPr="00DA0F01">
        <w:rPr>
          <w:rFonts w:ascii="Arial" w:hAnsi="Arial" w:cs="Arial"/>
          <w:i/>
          <w:iCs/>
        </w:rPr>
        <w:t>Signé</w:t>
      </w:r>
      <w:r w:rsidRPr="00DA0F01">
        <w:rPr>
          <w:rFonts w:ascii="Arial" w:hAnsi="Arial" w:cs="Arial"/>
          <w:i/>
          <w:iCs/>
          <w:spacing w:val="7"/>
        </w:rPr>
        <w:t xml:space="preserve"> </w:t>
      </w:r>
      <w:r w:rsidRPr="00DA0F01">
        <w:rPr>
          <w:rFonts w:ascii="Arial" w:hAnsi="Arial" w:cs="Arial"/>
          <w:i/>
          <w:iCs/>
        </w:rPr>
        <w:t>et</w:t>
      </w:r>
      <w:r w:rsidRPr="00DA0F01">
        <w:rPr>
          <w:rFonts w:ascii="Arial" w:hAnsi="Arial" w:cs="Arial"/>
          <w:i/>
          <w:iCs/>
          <w:spacing w:val="7"/>
        </w:rPr>
        <w:t xml:space="preserve"> </w:t>
      </w:r>
      <w:r w:rsidRPr="00DA0F01">
        <w:rPr>
          <w:rFonts w:ascii="Arial" w:hAnsi="Arial" w:cs="Arial"/>
          <w:i/>
          <w:iCs/>
        </w:rPr>
        <w:t>authentifié</w:t>
      </w:r>
      <w:r w:rsidRPr="00DA0F01">
        <w:rPr>
          <w:rFonts w:ascii="Arial" w:hAnsi="Arial" w:cs="Arial"/>
          <w:i/>
          <w:iCs/>
          <w:spacing w:val="7"/>
        </w:rPr>
        <w:t xml:space="preserve"> </w:t>
      </w:r>
      <w:r w:rsidRPr="00DA0F01">
        <w:rPr>
          <w:rFonts w:ascii="Arial" w:hAnsi="Arial" w:cs="Arial"/>
          <w:i/>
          <w:iCs/>
        </w:rPr>
        <w:t>par</w:t>
      </w:r>
      <w:r w:rsidRPr="00DA0F01">
        <w:rPr>
          <w:rFonts w:ascii="Arial" w:hAnsi="Arial" w:cs="Arial"/>
          <w:i/>
          <w:iCs/>
          <w:spacing w:val="7"/>
        </w:rPr>
        <w:t xml:space="preserve"> </w:t>
      </w:r>
      <w:r w:rsidRPr="00DA0F01">
        <w:rPr>
          <w:rFonts w:ascii="Arial" w:hAnsi="Arial" w:cs="Arial"/>
          <w:i/>
          <w:iCs/>
        </w:rPr>
        <w:t>la</w:t>
      </w:r>
      <w:r w:rsidRPr="00DA0F01">
        <w:rPr>
          <w:rFonts w:ascii="Arial" w:hAnsi="Arial" w:cs="Arial"/>
          <w:i/>
          <w:iCs/>
          <w:spacing w:val="7"/>
        </w:rPr>
        <w:t xml:space="preserve"> </w:t>
      </w:r>
      <w:r w:rsidRPr="00DA0F01">
        <w:rPr>
          <w:rFonts w:ascii="Arial" w:hAnsi="Arial" w:cs="Arial"/>
          <w:i/>
          <w:iCs/>
        </w:rPr>
        <w:t>banque</w:t>
      </w:r>
    </w:p>
    <w:p w:rsidR="00F551C2" w:rsidRPr="00DA0F01" w:rsidRDefault="00F551C2" w:rsidP="00F551C2">
      <w:pPr>
        <w:widowControl w:val="0"/>
        <w:autoSpaceDE w:val="0"/>
        <w:jc w:val="both"/>
        <w:rPr>
          <w:rFonts w:ascii="Arial" w:hAnsi="Arial" w:cs="Arial"/>
          <w:i/>
          <w:iCs/>
        </w:rPr>
      </w:pPr>
      <w:r w:rsidRPr="00DA0F01">
        <w:rPr>
          <w:rFonts w:ascii="Arial" w:hAnsi="Arial" w:cs="Arial"/>
          <w:i/>
          <w:iCs/>
        </w:rPr>
        <w:t>à</w:t>
      </w:r>
      <w:r w:rsidRPr="00DA0F01">
        <w:rPr>
          <w:rFonts w:ascii="Arial" w:hAnsi="Arial" w:cs="Arial"/>
          <w:i/>
          <w:iCs/>
          <w:spacing w:val="7"/>
        </w:rPr>
        <w:t xml:space="preserve"> </w:t>
      </w:r>
      <w:r w:rsidRPr="00DA0F01">
        <w:rPr>
          <w:rFonts w:ascii="Arial" w:hAnsi="Arial" w:cs="Arial"/>
          <w:i/>
          <w:iCs/>
        </w:rPr>
        <w:t>……………..........................……….</w:t>
      </w:r>
      <w:r w:rsidRPr="00DA0F01">
        <w:rPr>
          <w:rFonts w:ascii="Arial" w:hAnsi="Arial" w:cs="Arial"/>
          <w:i/>
          <w:iCs/>
          <w:spacing w:val="-1"/>
        </w:rPr>
        <w:t>.</w:t>
      </w:r>
      <w:r w:rsidRPr="00DA0F01">
        <w:rPr>
          <w:rFonts w:ascii="Arial" w:hAnsi="Arial" w:cs="Arial"/>
          <w:i/>
          <w:iCs/>
        </w:rPr>
        <w:t>,</w:t>
      </w:r>
      <w:r w:rsidRPr="00DA0F01">
        <w:rPr>
          <w:rFonts w:ascii="Arial" w:hAnsi="Arial" w:cs="Arial"/>
          <w:i/>
          <w:iCs/>
          <w:spacing w:val="7"/>
        </w:rPr>
        <w:t xml:space="preserve"> </w:t>
      </w:r>
      <w:r w:rsidRPr="00DA0F01">
        <w:rPr>
          <w:rFonts w:ascii="Arial" w:hAnsi="Arial" w:cs="Arial"/>
          <w:i/>
          <w:iCs/>
        </w:rPr>
        <w:t>le</w:t>
      </w:r>
      <w:r w:rsidRPr="00DA0F01">
        <w:rPr>
          <w:rFonts w:ascii="Arial" w:hAnsi="Arial" w:cs="Arial"/>
          <w:i/>
          <w:iCs/>
          <w:spacing w:val="7"/>
        </w:rPr>
        <w:t xml:space="preserve"> </w:t>
      </w:r>
      <w:r w:rsidRPr="00DA0F01">
        <w:rPr>
          <w:rFonts w:ascii="Arial" w:hAnsi="Arial" w:cs="Arial"/>
          <w:i/>
          <w:iCs/>
        </w:rPr>
        <w:t>……………..........................………..</w:t>
      </w:r>
    </w:p>
    <w:p w:rsidR="00F551C2" w:rsidRPr="00DA0F01" w:rsidRDefault="00F551C2" w:rsidP="00F551C2">
      <w:pPr>
        <w:widowControl w:val="0"/>
        <w:autoSpaceDE w:val="0"/>
        <w:jc w:val="both"/>
        <w:rPr>
          <w:rFonts w:ascii="Arial" w:hAnsi="Arial" w:cs="Arial"/>
          <w:i/>
          <w:iCs/>
        </w:rPr>
      </w:pPr>
    </w:p>
    <w:p w:rsidR="00F551C2" w:rsidRPr="00DA0F01" w:rsidRDefault="00F551C2" w:rsidP="00F551C2">
      <w:pPr>
        <w:widowControl w:val="0"/>
        <w:autoSpaceDE w:val="0"/>
        <w:jc w:val="both"/>
        <w:rPr>
          <w:rFonts w:ascii="Arial" w:hAnsi="Arial" w:cs="Arial"/>
          <w:i/>
          <w:iCs/>
        </w:rPr>
      </w:pPr>
    </w:p>
    <w:p w:rsidR="00F551C2" w:rsidRPr="00DA0F01" w:rsidRDefault="00F551C2" w:rsidP="00F551C2">
      <w:pPr>
        <w:widowControl w:val="0"/>
        <w:autoSpaceDE w:val="0"/>
        <w:jc w:val="both"/>
        <w:rPr>
          <w:rFonts w:ascii="Arial" w:hAnsi="Arial" w:cs="Arial"/>
          <w:i/>
          <w:iCs/>
        </w:rPr>
      </w:pPr>
    </w:p>
    <w:p w:rsidR="00F551C2" w:rsidRPr="00DA0F01" w:rsidRDefault="00F551C2" w:rsidP="00F551C2">
      <w:pPr>
        <w:widowControl w:val="0"/>
        <w:autoSpaceDE w:val="0"/>
        <w:jc w:val="both"/>
        <w:rPr>
          <w:rFonts w:ascii="Arial" w:hAnsi="Arial" w:cs="Arial"/>
          <w:i/>
          <w:iCs/>
        </w:rPr>
      </w:pPr>
    </w:p>
    <w:p w:rsidR="00F551C2" w:rsidRPr="00DA0F01" w:rsidRDefault="00F551C2" w:rsidP="00F551C2">
      <w:pPr>
        <w:widowControl w:val="0"/>
        <w:autoSpaceDE w:val="0"/>
        <w:jc w:val="both"/>
        <w:rPr>
          <w:rFonts w:ascii="Arial" w:hAnsi="Arial" w:cs="Arial"/>
          <w:i/>
          <w:iCs/>
        </w:rPr>
      </w:pPr>
    </w:p>
    <w:p w:rsidR="00F551C2" w:rsidRPr="00DA0F01" w:rsidRDefault="00F551C2" w:rsidP="00F551C2">
      <w:pPr>
        <w:widowControl w:val="0"/>
        <w:autoSpaceDE w:val="0"/>
        <w:jc w:val="both"/>
        <w:rPr>
          <w:rFonts w:ascii="Arial" w:hAnsi="Arial" w:cs="Arial"/>
          <w:i/>
          <w:iCs/>
        </w:rPr>
      </w:pPr>
    </w:p>
    <w:p w:rsidR="00F551C2" w:rsidRPr="00DA0F01" w:rsidRDefault="00F551C2" w:rsidP="00F551C2">
      <w:pPr>
        <w:widowControl w:val="0"/>
        <w:autoSpaceDE w:val="0"/>
        <w:jc w:val="both"/>
        <w:rPr>
          <w:rFonts w:ascii="Arial" w:hAnsi="Arial" w:cs="Arial"/>
          <w:i/>
          <w:iCs/>
        </w:rPr>
      </w:pPr>
    </w:p>
    <w:p w:rsidR="00F551C2" w:rsidRPr="00DA0F01" w:rsidRDefault="00F551C2" w:rsidP="00F551C2">
      <w:pPr>
        <w:widowControl w:val="0"/>
        <w:autoSpaceDE w:val="0"/>
        <w:jc w:val="both"/>
        <w:rPr>
          <w:rFonts w:ascii="Arial" w:hAnsi="Arial" w:cs="Arial"/>
          <w:i/>
          <w:iCs/>
        </w:rPr>
      </w:pPr>
    </w:p>
    <w:p w:rsidR="00F551C2" w:rsidRPr="00DA0F01" w:rsidRDefault="00F551C2" w:rsidP="00F551C2">
      <w:pPr>
        <w:widowControl w:val="0"/>
        <w:autoSpaceDE w:val="0"/>
        <w:jc w:val="both"/>
        <w:rPr>
          <w:rFonts w:ascii="Arial" w:hAnsi="Arial" w:cs="Arial"/>
          <w:i/>
          <w:iCs/>
        </w:rPr>
      </w:pPr>
    </w:p>
    <w:p w:rsidR="00F551C2" w:rsidRPr="00DA0F01" w:rsidRDefault="00F551C2" w:rsidP="00F551C2">
      <w:pPr>
        <w:widowControl w:val="0"/>
        <w:autoSpaceDE w:val="0"/>
        <w:jc w:val="both"/>
        <w:rPr>
          <w:rFonts w:ascii="Arial" w:hAnsi="Arial" w:cs="Arial"/>
          <w:i/>
          <w:iCs/>
        </w:rPr>
      </w:pPr>
    </w:p>
    <w:p w:rsidR="00F551C2" w:rsidRPr="00DA0F01" w:rsidRDefault="00F551C2" w:rsidP="00F551C2">
      <w:pPr>
        <w:widowControl w:val="0"/>
        <w:autoSpaceDE w:val="0"/>
        <w:jc w:val="both"/>
        <w:rPr>
          <w:rFonts w:ascii="Arial" w:hAnsi="Arial" w:cs="Arial"/>
          <w:i/>
          <w:iCs/>
        </w:rPr>
      </w:pPr>
    </w:p>
    <w:p w:rsidR="00F551C2" w:rsidRPr="00DA0F01" w:rsidRDefault="00F551C2" w:rsidP="00F551C2">
      <w:pPr>
        <w:widowControl w:val="0"/>
        <w:autoSpaceDE w:val="0"/>
        <w:jc w:val="both"/>
        <w:rPr>
          <w:rFonts w:ascii="Arial" w:hAnsi="Arial" w:cs="Arial"/>
          <w:i/>
          <w:iCs/>
        </w:rPr>
      </w:pPr>
    </w:p>
    <w:p w:rsidR="00F551C2" w:rsidRPr="00DA0F01" w:rsidRDefault="00F551C2" w:rsidP="00F551C2">
      <w:pPr>
        <w:widowControl w:val="0"/>
        <w:autoSpaceDE w:val="0"/>
        <w:jc w:val="both"/>
        <w:rPr>
          <w:rFonts w:ascii="Arial" w:hAnsi="Arial" w:cs="Arial"/>
          <w:i/>
          <w:iCs/>
        </w:rPr>
      </w:pPr>
    </w:p>
    <w:p w:rsidR="00F551C2" w:rsidRPr="00DA0F01" w:rsidRDefault="00F551C2" w:rsidP="00F551C2">
      <w:pPr>
        <w:widowControl w:val="0"/>
        <w:autoSpaceDE w:val="0"/>
        <w:jc w:val="both"/>
        <w:rPr>
          <w:rFonts w:ascii="Arial" w:hAnsi="Arial" w:cs="Arial"/>
          <w:i/>
          <w:iCs/>
        </w:rPr>
      </w:pPr>
    </w:p>
    <w:p w:rsidR="00F551C2" w:rsidRPr="00DA0F01" w:rsidRDefault="00F551C2" w:rsidP="00F551C2">
      <w:pPr>
        <w:widowControl w:val="0"/>
        <w:autoSpaceDE w:val="0"/>
        <w:jc w:val="both"/>
        <w:rPr>
          <w:rFonts w:ascii="Arial" w:hAnsi="Arial" w:cs="Arial"/>
          <w:i/>
          <w:iCs/>
        </w:rPr>
      </w:pPr>
    </w:p>
    <w:p w:rsidR="00F551C2" w:rsidRPr="00DA0F01" w:rsidRDefault="00F551C2" w:rsidP="00F551C2">
      <w:pPr>
        <w:widowControl w:val="0"/>
        <w:autoSpaceDE w:val="0"/>
        <w:jc w:val="both"/>
        <w:rPr>
          <w:rFonts w:ascii="Arial" w:hAnsi="Arial" w:cs="Arial"/>
          <w:i/>
          <w:iCs/>
        </w:rPr>
      </w:pPr>
    </w:p>
    <w:p w:rsidR="00F551C2" w:rsidRPr="00DA0F01" w:rsidRDefault="00F551C2" w:rsidP="00F551C2">
      <w:pPr>
        <w:widowControl w:val="0"/>
        <w:autoSpaceDE w:val="0"/>
        <w:jc w:val="both"/>
        <w:rPr>
          <w:rFonts w:ascii="Arial" w:hAnsi="Arial" w:cs="Arial"/>
          <w:i/>
          <w:iCs/>
        </w:rPr>
      </w:pPr>
    </w:p>
    <w:p w:rsidR="00F551C2" w:rsidRPr="00DA0F01" w:rsidRDefault="00F551C2" w:rsidP="00F551C2">
      <w:pPr>
        <w:widowControl w:val="0"/>
        <w:autoSpaceDE w:val="0"/>
        <w:jc w:val="both"/>
        <w:rPr>
          <w:rFonts w:ascii="Arial" w:hAnsi="Arial" w:cs="Arial"/>
          <w:i/>
          <w:iCs/>
        </w:rPr>
      </w:pPr>
    </w:p>
    <w:p w:rsidR="00F551C2" w:rsidRPr="00DA0F01" w:rsidRDefault="00F551C2" w:rsidP="00F551C2">
      <w:pPr>
        <w:widowControl w:val="0"/>
        <w:autoSpaceDE w:val="0"/>
        <w:jc w:val="both"/>
        <w:rPr>
          <w:rFonts w:ascii="Arial" w:hAnsi="Arial" w:cs="Arial"/>
          <w:i/>
          <w:iCs/>
        </w:rPr>
      </w:pPr>
    </w:p>
    <w:p w:rsidR="00F551C2" w:rsidRPr="00DA0F01" w:rsidRDefault="00F551C2" w:rsidP="00F551C2">
      <w:pPr>
        <w:widowControl w:val="0"/>
        <w:autoSpaceDE w:val="0"/>
        <w:jc w:val="both"/>
        <w:rPr>
          <w:rFonts w:ascii="Arial" w:hAnsi="Arial" w:cs="Arial"/>
          <w:i/>
          <w:iCs/>
        </w:rPr>
      </w:pPr>
    </w:p>
    <w:p w:rsidR="00F551C2" w:rsidRPr="00DA0F01" w:rsidRDefault="00F551C2" w:rsidP="00F551C2">
      <w:pPr>
        <w:widowControl w:val="0"/>
        <w:autoSpaceDE w:val="0"/>
        <w:jc w:val="both"/>
        <w:rPr>
          <w:rFonts w:ascii="Arial" w:hAnsi="Arial" w:cs="Arial"/>
          <w:i/>
          <w:iCs/>
        </w:rPr>
      </w:pPr>
    </w:p>
    <w:p w:rsidR="00F551C2" w:rsidRPr="00DA0F01" w:rsidRDefault="00F551C2" w:rsidP="00F551C2">
      <w:pPr>
        <w:widowControl w:val="0"/>
        <w:autoSpaceDE w:val="0"/>
        <w:jc w:val="both"/>
        <w:rPr>
          <w:rFonts w:ascii="Arial" w:hAnsi="Arial" w:cs="Arial"/>
          <w:i/>
          <w:iCs/>
        </w:rPr>
      </w:pPr>
    </w:p>
    <w:p w:rsidR="00F551C2" w:rsidRPr="00DA0F01" w:rsidRDefault="00F551C2" w:rsidP="00F551C2">
      <w:pPr>
        <w:widowControl w:val="0"/>
        <w:autoSpaceDE w:val="0"/>
        <w:jc w:val="both"/>
        <w:rPr>
          <w:rFonts w:ascii="Arial" w:hAnsi="Arial" w:cs="Arial"/>
          <w:i/>
          <w:iCs/>
        </w:rPr>
      </w:pPr>
    </w:p>
    <w:p w:rsidR="00F551C2" w:rsidRDefault="00F551C2" w:rsidP="00F551C2">
      <w:pPr>
        <w:widowControl w:val="0"/>
        <w:autoSpaceDE w:val="0"/>
        <w:jc w:val="both"/>
        <w:rPr>
          <w:rFonts w:ascii="Arial" w:hAnsi="Arial" w:cs="Arial"/>
          <w:i/>
          <w:iCs/>
        </w:rPr>
      </w:pPr>
    </w:p>
    <w:p w:rsidR="0039205F" w:rsidRPr="00DA0F01" w:rsidRDefault="0039205F" w:rsidP="00F551C2">
      <w:pPr>
        <w:widowControl w:val="0"/>
        <w:autoSpaceDE w:val="0"/>
        <w:jc w:val="both"/>
        <w:rPr>
          <w:rFonts w:ascii="Arial" w:hAnsi="Arial" w:cs="Arial"/>
          <w:i/>
          <w:iCs/>
        </w:rPr>
      </w:pPr>
    </w:p>
    <w:p w:rsidR="00F551C2" w:rsidRPr="00DA0F01" w:rsidRDefault="00F551C2" w:rsidP="00F551C2">
      <w:pPr>
        <w:widowControl w:val="0"/>
        <w:autoSpaceDE w:val="0"/>
        <w:jc w:val="both"/>
        <w:rPr>
          <w:rFonts w:ascii="Arial" w:hAnsi="Arial" w:cs="Arial"/>
          <w:i/>
          <w:iCs/>
        </w:rPr>
      </w:pPr>
    </w:p>
    <w:p w:rsidR="00F551C2" w:rsidRPr="00DA0F01" w:rsidRDefault="00F551C2" w:rsidP="00F551C2">
      <w:pPr>
        <w:widowControl w:val="0"/>
        <w:autoSpaceDE w:val="0"/>
        <w:jc w:val="both"/>
        <w:rPr>
          <w:rFonts w:ascii="Arial" w:hAnsi="Arial" w:cs="Arial"/>
          <w:i/>
          <w:iCs/>
        </w:rPr>
      </w:pPr>
    </w:p>
    <w:p w:rsidR="00F551C2" w:rsidRDefault="00F551C2" w:rsidP="00F551C2">
      <w:pPr>
        <w:widowControl w:val="0"/>
        <w:autoSpaceDE w:val="0"/>
        <w:jc w:val="both"/>
      </w:pPr>
    </w:p>
    <w:p w:rsidR="00A55DA0" w:rsidRPr="00DA0F01" w:rsidRDefault="00A55DA0" w:rsidP="00F551C2">
      <w:pPr>
        <w:widowControl w:val="0"/>
        <w:autoSpaceDE w:val="0"/>
        <w:jc w:val="both"/>
      </w:pPr>
    </w:p>
    <w:p w:rsidR="00F551C2" w:rsidRPr="00DA0F01" w:rsidRDefault="00F551C2" w:rsidP="00F551C2">
      <w:pPr>
        <w:widowControl w:val="0"/>
        <w:autoSpaceDE w:val="0"/>
        <w:jc w:val="center"/>
        <w:rPr>
          <w:sz w:val="28"/>
          <w:szCs w:val="28"/>
        </w:rPr>
      </w:pPr>
      <w:r w:rsidRPr="00DA0F01">
        <w:rPr>
          <w:rFonts w:ascii="Arial" w:hAnsi="Arial" w:cs="Arial"/>
          <w:b/>
          <w:bCs/>
          <w:sz w:val="28"/>
          <w:szCs w:val="28"/>
        </w:rPr>
        <w:t>Annexe</w:t>
      </w:r>
      <w:r w:rsidRPr="00DA0F01">
        <w:rPr>
          <w:rFonts w:ascii="Arial" w:hAnsi="Arial" w:cs="Arial"/>
          <w:b/>
          <w:bCs/>
          <w:spacing w:val="10"/>
          <w:sz w:val="28"/>
          <w:szCs w:val="28"/>
        </w:rPr>
        <w:t xml:space="preserve"> </w:t>
      </w:r>
      <w:r w:rsidRPr="00DA0F01">
        <w:rPr>
          <w:rFonts w:ascii="Arial" w:hAnsi="Arial" w:cs="Arial"/>
          <w:b/>
          <w:bCs/>
          <w:sz w:val="28"/>
          <w:szCs w:val="28"/>
        </w:rPr>
        <w:t>n° 4</w:t>
      </w:r>
      <w:r w:rsidRPr="00DA0F01">
        <w:rPr>
          <w:rFonts w:ascii="Arial" w:hAnsi="Arial" w:cs="Arial"/>
          <w:b/>
          <w:bCs/>
          <w:spacing w:val="10"/>
          <w:sz w:val="28"/>
          <w:szCs w:val="28"/>
        </w:rPr>
        <w:t xml:space="preserve"> </w:t>
      </w:r>
      <w:r w:rsidRPr="00DA0F01">
        <w:rPr>
          <w:rFonts w:ascii="Arial" w:hAnsi="Arial" w:cs="Arial"/>
          <w:b/>
          <w:bCs/>
          <w:sz w:val="28"/>
          <w:szCs w:val="28"/>
        </w:rPr>
        <w:t>:</w:t>
      </w:r>
      <w:r w:rsidRPr="00DA0F01">
        <w:rPr>
          <w:rFonts w:ascii="Arial" w:hAnsi="Arial" w:cs="Arial"/>
          <w:b/>
          <w:bCs/>
          <w:spacing w:val="10"/>
          <w:sz w:val="28"/>
          <w:szCs w:val="28"/>
        </w:rPr>
        <w:t xml:space="preserve"> </w:t>
      </w:r>
      <w:r w:rsidRPr="00DA0F01">
        <w:rPr>
          <w:rFonts w:ascii="Arial" w:hAnsi="Arial" w:cs="Arial"/>
          <w:b/>
          <w:bCs/>
          <w:sz w:val="28"/>
          <w:szCs w:val="28"/>
        </w:rPr>
        <w:t>Modèle</w:t>
      </w:r>
      <w:r w:rsidRPr="00DA0F01">
        <w:rPr>
          <w:rFonts w:ascii="Arial" w:hAnsi="Arial" w:cs="Arial"/>
          <w:b/>
          <w:bCs/>
          <w:spacing w:val="10"/>
          <w:sz w:val="28"/>
          <w:szCs w:val="28"/>
        </w:rPr>
        <w:t xml:space="preserve"> </w:t>
      </w:r>
      <w:r w:rsidRPr="00DA0F01">
        <w:rPr>
          <w:rFonts w:ascii="Arial" w:hAnsi="Arial" w:cs="Arial"/>
          <w:b/>
          <w:bCs/>
          <w:sz w:val="28"/>
          <w:szCs w:val="28"/>
        </w:rPr>
        <w:t>de</w:t>
      </w:r>
      <w:r w:rsidRPr="00DA0F01">
        <w:rPr>
          <w:rFonts w:ascii="Arial" w:hAnsi="Arial" w:cs="Arial"/>
          <w:b/>
          <w:bCs/>
          <w:spacing w:val="10"/>
          <w:sz w:val="28"/>
          <w:szCs w:val="28"/>
        </w:rPr>
        <w:t xml:space="preserve"> </w:t>
      </w:r>
      <w:r w:rsidRPr="00DA0F01">
        <w:rPr>
          <w:rFonts w:ascii="Arial" w:hAnsi="Arial" w:cs="Arial"/>
          <w:b/>
          <w:bCs/>
          <w:sz w:val="28"/>
          <w:szCs w:val="28"/>
        </w:rPr>
        <w:t>caution</w:t>
      </w:r>
      <w:r w:rsidRPr="00DA0F01">
        <w:rPr>
          <w:rFonts w:ascii="Arial" w:hAnsi="Arial" w:cs="Arial"/>
          <w:b/>
          <w:bCs/>
          <w:spacing w:val="10"/>
          <w:sz w:val="28"/>
          <w:szCs w:val="28"/>
        </w:rPr>
        <w:t xml:space="preserve"> </w:t>
      </w:r>
      <w:r w:rsidRPr="00DA0F01">
        <w:rPr>
          <w:rFonts w:ascii="Arial" w:hAnsi="Arial" w:cs="Arial"/>
          <w:b/>
          <w:bCs/>
          <w:sz w:val="28"/>
          <w:szCs w:val="28"/>
        </w:rPr>
        <w:t>d'avance</w:t>
      </w:r>
      <w:r w:rsidRPr="00DA0F01">
        <w:rPr>
          <w:rFonts w:ascii="Arial" w:hAnsi="Arial" w:cs="Arial"/>
          <w:b/>
          <w:bCs/>
          <w:spacing w:val="10"/>
          <w:sz w:val="28"/>
          <w:szCs w:val="28"/>
        </w:rPr>
        <w:t xml:space="preserve"> </w:t>
      </w:r>
      <w:r w:rsidRPr="00DA0F01">
        <w:rPr>
          <w:rFonts w:ascii="Arial" w:hAnsi="Arial" w:cs="Arial"/>
          <w:b/>
          <w:bCs/>
          <w:sz w:val="28"/>
          <w:szCs w:val="28"/>
        </w:rPr>
        <w:t>de</w:t>
      </w:r>
      <w:r w:rsidRPr="00DA0F01">
        <w:rPr>
          <w:rFonts w:ascii="Arial" w:hAnsi="Arial" w:cs="Arial"/>
          <w:b/>
          <w:bCs/>
          <w:spacing w:val="10"/>
          <w:sz w:val="28"/>
          <w:szCs w:val="28"/>
        </w:rPr>
        <w:t xml:space="preserve"> </w:t>
      </w:r>
      <w:r w:rsidRPr="00DA0F01">
        <w:rPr>
          <w:rFonts w:ascii="Arial" w:hAnsi="Arial" w:cs="Arial"/>
          <w:b/>
          <w:bCs/>
          <w:sz w:val="28"/>
          <w:szCs w:val="28"/>
        </w:rPr>
        <w:t>démarrage</w:t>
      </w:r>
    </w:p>
    <w:p w:rsidR="00F551C2" w:rsidRPr="00DA0F01" w:rsidRDefault="00F551C2" w:rsidP="00F551C2">
      <w:pPr>
        <w:widowControl w:val="0"/>
        <w:autoSpaceDE w:val="0"/>
        <w:jc w:val="both"/>
      </w:pPr>
      <w:r w:rsidRPr="00DA0F01">
        <w:rPr>
          <w:rFonts w:ascii="Arial" w:hAnsi="Arial" w:cs="Arial"/>
        </w:rPr>
        <w:t>Banque</w:t>
      </w:r>
      <w:r w:rsidRPr="00DA0F01">
        <w:rPr>
          <w:rFonts w:ascii="Arial" w:hAnsi="Arial" w:cs="Arial"/>
          <w:spacing w:val="7"/>
        </w:rPr>
        <w:t xml:space="preserve"> </w:t>
      </w:r>
      <w:r w:rsidRPr="00DA0F01">
        <w:rPr>
          <w:rFonts w:ascii="Arial" w:hAnsi="Arial" w:cs="Arial"/>
        </w:rPr>
        <w:t>:</w:t>
      </w:r>
      <w:r w:rsidRPr="00DA0F01">
        <w:rPr>
          <w:rFonts w:ascii="Arial" w:hAnsi="Arial" w:cs="Arial"/>
          <w:spacing w:val="7"/>
        </w:rPr>
        <w:t xml:space="preserve"> </w:t>
      </w:r>
      <w:r w:rsidRPr="00DA0F01">
        <w:rPr>
          <w:rFonts w:ascii="Arial" w:hAnsi="Arial" w:cs="Arial"/>
        </w:rPr>
        <w:t>référence,</w:t>
      </w:r>
      <w:r w:rsidRPr="00DA0F01">
        <w:rPr>
          <w:rFonts w:ascii="Arial" w:hAnsi="Arial" w:cs="Arial"/>
          <w:spacing w:val="7"/>
        </w:rPr>
        <w:t xml:space="preserve"> </w:t>
      </w:r>
      <w:r w:rsidRPr="00DA0F01">
        <w:rPr>
          <w:rFonts w:ascii="Arial" w:hAnsi="Arial" w:cs="Arial"/>
        </w:rPr>
        <w:t>adresse</w:t>
      </w:r>
      <w:r w:rsidRPr="00DA0F01">
        <w:rPr>
          <w:rFonts w:ascii="Arial" w:hAnsi="Arial" w:cs="Arial"/>
          <w:spacing w:val="7"/>
        </w:rPr>
        <w:t xml:space="preserve"> </w:t>
      </w:r>
      <w:r w:rsidRPr="00DA0F01">
        <w:rPr>
          <w:rFonts w:ascii="Arial" w:hAnsi="Arial" w:cs="Arial"/>
          <w:i/>
          <w:iCs/>
        </w:rPr>
        <w:t>……………..............................................................................</w:t>
      </w:r>
    </w:p>
    <w:p w:rsidR="00F551C2" w:rsidRPr="00DA0F01" w:rsidRDefault="00F551C2" w:rsidP="00F551C2">
      <w:pPr>
        <w:widowControl w:val="0"/>
        <w:autoSpaceDE w:val="0"/>
        <w:jc w:val="both"/>
      </w:pPr>
      <w:r w:rsidRPr="00DA0F01">
        <w:rPr>
          <w:rFonts w:ascii="Arial" w:hAnsi="Arial" w:cs="Arial"/>
        </w:rPr>
        <w:t xml:space="preserve">Nous soussignés (banque, adresse), déclarons par la présente garantir, pour le compte de : </w:t>
      </w:r>
      <w:r w:rsidRPr="00DA0F01">
        <w:rPr>
          <w:rFonts w:ascii="Arial" w:hAnsi="Arial" w:cs="Arial"/>
          <w:i/>
          <w:iCs/>
        </w:rPr>
        <w:t>……………....................................................................................</w:t>
      </w:r>
      <w:r w:rsidRPr="00DA0F01">
        <w:rPr>
          <w:rFonts w:ascii="Arial" w:hAnsi="Arial" w:cs="Arial"/>
          <w:i/>
          <w:iCs/>
          <w:spacing w:val="2"/>
        </w:rPr>
        <w:t xml:space="preserve"> </w:t>
      </w:r>
      <w:r w:rsidRPr="00DA0F01">
        <w:rPr>
          <w:rFonts w:ascii="Arial" w:hAnsi="Arial" w:cs="Arial"/>
          <w:i/>
          <w:iCs/>
        </w:rPr>
        <w:t>[le</w:t>
      </w:r>
      <w:r w:rsidRPr="00DA0F01">
        <w:rPr>
          <w:rFonts w:ascii="Arial" w:hAnsi="Arial" w:cs="Arial"/>
          <w:i/>
          <w:iCs/>
          <w:spacing w:val="6"/>
        </w:rPr>
        <w:t xml:space="preserve"> </w:t>
      </w:r>
      <w:r w:rsidRPr="00DA0F01">
        <w:rPr>
          <w:rFonts w:ascii="Arial" w:hAnsi="Arial" w:cs="Arial"/>
          <w:i/>
          <w:iCs/>
        </w:rPr>
        <w:t>titulaire]</w:t>
      </w:r>
      <w:r w:rsidRPr="00DA0F01">
        <w:rPr>
          <w:rFonts w:ascii="Arial" w:hAnsi="Arial" w:cs="Arial"/>
        </w:rPr>
        <w:t>,</w:t>
      </w:r>
      <w:r w:rsidRPr="00DA0F01">
        <w:rPr>
          <w:rFonts w:ascii="Arial" w:hAnsi="Arial" w:cs="Arial"/>
          <w:spacing w:val="7"/>
        </w:rPr>
        <w:t xml:space="preserve"> </w:t>
      </w:r>
      <w:r w:rsidRPr="00DA0F01">
        <w:rPr>
          <w:rFonts w:ascii="Arial" w:hAnsi="Arial" w:cs="Arial"/>
        </w:rPr>
        <w:t>au</w:t>
      </w:r>
      <w:r w:rsidRPr="00DA0F01">
        <w:rPr>
          <w:rFonts w:ascii="Arial" w:hAnsi="Arial" w:cs="Arial"/>
          <w:spacing w:val="7"/>
        </w:rPr>
        <w:t xml:space="preserve"> </w:t>
      </w:r>
      <w:r w:rsidRPr="00DA0F01">
        <w:rPr>
          <w:rFonts w:ascii="Arial" w:hAnsi="Arial" w:cs="Arial"/>
        </w:rPr>
        <w:t>profit</w:t>
      </w:r>
      <w:r w:rsidRPr="00DA0F01">
        <w:rPr>
          <w:rFonts w:ascii="Arial" w:hAnsi="Arial" w:cs="Arial"/>
          <w:spacing w:val="7"/>
        </w:rPr>
        <w:t xml:space="preserve"> </w:t>
      </w:r>
      <w:r w:rsidRPr="00DA0F01">
        <w:rPr>
          <w:rFonts w:ascii="Arial" w:hAnsi="Arial" w:cs="Arial"/>
        </w:rPr>
        <w:t>du Maître d’ouvrage</w:t>
      </w:r>
      <w:r w:rsidRPr="00DA0F01">
        <w:rPr>
          <w:rFonts w:ascii="Arial" w:hAnsi="Arial" w:cs="Arial"/>
          <w:i/>
          <w:iCs/>
        </w:rPr>
        <w:t xml:space="preserve">, Monsieur le Maire de la Commune de </w:t>
      </w:r>
      <w:r w:rsidR="009B1E18" w:rsidRPr="00DA0F01">
        <w:rPr>
          <w:rFonts w:ascii="Arial" w:hAnsi="Arial" w:cs="Arial"/>
          <w:i/>
          <w:iCs/>
        </w:rPr>
        <w:t>………………………….</w:t>
      </w:r>
      <w:r w:rsidRPr="00DA0F01">
        <w:rPr>
          <w:rFonts w:ascii="Arial" w:hAnsi="Arial" w:cs="Arial"/>
          <w:i/>
          <w:iCs/>
        </w:rPr>
        <w:t>, «</w:t>
      </w:r>
      <w:r w:rsidRPr="00DA0F01">
        <w:rPr>
          <w:rFonts w:ascii="Arial" w:hAnsi="Arial" w:cs="Arial"/>
          <w:i/>
          <w:iCs/>
          <w:spacing w:val="7"/>
        </w:rPr>
        <w:t xml:space="preserve"> </w:t>
      </w:r>
      <w:r w:rsidRPr="00DA0F01">
        <w:rPr>
          <w:rFonts w:ascii="Arial" w:hAnsi="Arial" w:cs="Arial"/>
          <w:i/>
          <w:iCs/>
        </w:rPr>
        <w:t>Le</w:t>
      </w:r>
      <w:r w:rsidRPr="00DA0F01">
        <w:rPr>
          <w:rFonts w:ascii="Arial" w:hAnsi="Arial" w:cs="Arial"/>
          <w:i/>
          <w:iCs/>
          <w:spacing w:val="7"/>
        </w:rPr>
        <w:t xml:space="preserve"> </w:t>
      </w:r>
      <w:r w:rsidRPr="00DA0F01">
        <w:rPr>
          <w:rFonts w:ascii="Arial" w:hAnsi="Arial" w:cs="Arial"/>
          <w:i/>
          <w:iCs/>
        </w:rPr>
        <w:t>bénéficiaire</w:t>
      </w:r>
      <w:r w:rsidRPr="00DA0F01">
        <w:rPr>
          <w:rFonts w:ascii="Arial" w:hAnsi="Arial" w:cs="Arial"/>
          <w:i/>
          <w:iCs/>
          <w:spacing w:val="7"/>
        </w:rPr>
        <w:t xml:space="preserve"> </w:t>
      </w:r>
      <w:r w:rsidRPr="00DA0F01">
        <w:rPr>
          <w:rFonts w:ascii="Arial" w:hAnsi="Arial" w:cs="Arial"/>
          <w:i/>
          <w:iCs/>
        </w:rPr>
        <w:t>»</w:t>
      </w:r>
    </w:p>
    <w:p w:rsidR="00F551C2" w:rsidRPr="00DA0F01" w:rsidRDefault="00F551C2" w:rsidP="00F551C2">
      <w:pPr>
        <w:widowControl w:val="0"/>
        <w:autoSpaceDE w:val="0"/>
        <w:jc w:val="both"/>
      </w:pPr>
      <w:r w:rsidRPr="00DA0F01">
        <w:rPr>
          <w:rFonts w:ascii="Arial" w:hAnsi="Arial" w:cs="Arial"/>
        </w:rPr>
        <w:t xml:space="preserve">Le paiement, sans contestation et dès réception de la première demande écrite du bénéficiaire, déclarant que ………….................……..  </w:t>
      </w:r>
      <w:r w:rsidRPr="00DA0F01">
        <w:rPr>
          <w:rFonts w:ascii="Arial" w:hAnsi="Arial" w:cs="Arial"/>
          <w:spacing w:val="-5"/>
        </w:rPr>
        <w:t xml:space="preserve"> </w:t>
      </w:r>
      <w:r w:rsidRPr="00DA0F01">
        <w:rPr>
          <w:rFonts w:ascii="Arial" w:hAnsi="Arial" w:cs="Arial"/>
          <w:i/>
          <w:iCs/>
        </w:rPr>
        <w:t xml:space="preserve">[le titulaire] </w:t>
      </w:r>
      <w:r w:rsidRPr="00DA0F01">
        <w:rPr>
          <w:rFonts w:ascii="Arial" w:hAnsi="Arial" w:cs="Arial"/>
          <w:i/>
          <w:iCs/>
          <w:spacing w:val="-4"/>
        </w:rPr>
        <w:t xml:space="preserve"> </w:t>
      </w:r>
      <w:r w:rsidRPr="00DA0F01">
        <w:rPr>
          <w:rFonts w:ascii="Arial" w:hAnsi="Arial" w:cs="Arial"/>
        </w:rPr>
        <w:t xml:space="preserve">ne s’est pas acquitté de ses obligations, relatives au remboursement de l’avance de démarrage selon les conditions de la Lettre-commande n° </w:t>
      </w:r>
      <w:r w:rsidRPr="00DA0F01">
        <w:rPr>
          <w:rFonts w:ascii="Arial" w:hAnsi="Arial" w:cs="Arial"/>
          <w:spacing w:val="-32"/>
        </w:rPr>
        <w:t xml:space="preserve"> </w:t>
      </w:r>
      <w:r w:rsidRPr="00DA0F01">
        <w:rPr>
          <w:rFonts w:ascii="Arial" w:hAnsi="Arial" w:cs="Arial"/>
        </w:rPr>
        <w:t>………….................……..   du..............................…….. relatif</w:t>
      </w:r>
      <w:r w:rsidRPr="00DA0F01">
        <w:rPr>
          <w:rFonts w:ascii="Arial" w:hAnsi="Arial" w:cs="Arial"/>
          <w:spacing w:val="-1"/>
        </w:rPr>
        <w:t xml:space="preserve"> </w:t>
      </w:r>
      <w:r w:rsidRPr="00DA0F01">
        <w:rPr>
          <w:rFonts w:ascii="Arial" w:hAnsi="Arial" w:cs="Arial"/>
        </w:rPr>
        <w:t>aux</w:t>
      </w:r>
      <w:r w:rsidRPr="00DA0F01">
        <w:rPr>
          <w:rFonts w:ascii="Arial" w:hAnsi="Arial" w:cs="Arial"/>
          <w:spacing w:val="-1"/>
        </w:rPr>
        <w:t xml:space="preserve"> </w:t>
      </w:r>
      <w:r w:rsidRPr="00DA0F01">
        <w:rPr>
          <w:rFonts w:ascii="Arial" w:hAnsi="Arial" w:cs="Arial"/>
        </w:rPr>
        <w:t>travaux</w:t>
      </w:r>
      <w:r w:rsidRPr="00DA0F01">
        <w:rPr>
          <w:rFonts w:ascii="Arial" w:hAnsi="Arial" w:cs="Arial"/>
          <w:spacing w:val="-1"/>
        </w:rPr>
        <w:t xml:space="preserve"> </w:t>
      </w:r>
      <w:r w:rsidRPr="00DA0F01">
        <w:rPr>
          <w:rFonts w:ascii="Arial" w:hAnsi="Arial" w:cs="Arial"/>
          <w:i/>
          <w:iCs/>
        </w:rPr>
        <w:t>[indiquer</w:t>
      </w:r>
      <w:r w:rsidRPr="00DA0F01">
        <w:rPr>
          <w:rFonts w:ascii="Arial" w:hAnsi="Arial" w:cs="Arial"/>
          <w:i/>
          <w:iCs/>
          <w:spacing w:val="-1"/>
        </w:rPr>
        <w:t xml:space="preserve"> </w:t>
      </w:r>
      <w:r w:rsidRPr="00DA0F01">
        <w:rPr>
          <w:rFonts w:ascii="Arial" w:hAnsi="Arial" w:cs="Arial"/>
          <w:i/>
          <w:iCs/>
        </w:rPr>
        <w:t>l’objet</w:t>
      </w:r>
      <w:r w:rsidRPr="00DA0F01">
        <w:rPr>
          <w:rFonts w:ascii="Arial" w:hAnsi="Arial" w:cs="Arial"/>
          <w:i/>
          <w:iCs/>
          <w:spacing w:val="-1"/>
        </w:rPr>
        <w:t xml:space="preserve"> </w:t>
      </w:r>
      <w:r w:rsidRPr="00DA0F01">
        <w:rPr>
          <w:rFonts w:ascii="Arial" w:hAnsi="Arial" w:cs="Arial"/>
          <w:i/>
          <w:iCs/>
        </w:rPr>
        <w:t>des</w:t>
      </w:r>
      <w:r w:rsidRPr="00DA0F01">
        <w:rPr>
          <w:rFonts w:ascii="Arial" w:hAnsi="Arial" w:cs="Arial"/>
          <w:i/>
          <w:iCs/>
          <w:spacing w:val="-1"/>
        </w:rPr>
        <w:t xml:space="preserve"> </w:t>
      </w:r>
      <w:r w:rsidRPr="00DA0F01">
        <w:rPr>
          <w:rFonts w:ascii="Arial" w:hAnsi="Arial" w:cs="Arial"/>
          <w:i/>
          <w:iCs/>
        </w:rPr>
        <w:t>travaux,</w:t>
      </w:r>
      <w:r w:rsidRPr="00DA0F01">
        <w:rPr>
          <w:rFonts w:ascii="Arial" w:hAnsi="Arial" w:cs="Arial"/>
          <w:i/>
          <w:iCs/>
          <w:spacing w:val="-1"/>
        </w:rPr>
        <w:t xml:space="preserve"> </w:t>
      </w:r>
      <w:r w:rsidRPr="00DA0F01">
        <w:rPr>
          <w:rFonts w:ascii="Arial" w:hAnsi="Arial" w:cs="Arial"/>
          <w:i/>
          <w:iCs/>
        </w:rPr>
        <w:t>les</w:t>
      </w:r>
      <w:r w:rsidRPr="00DA0F01">
        <w:rPr>
          <w:rFonts w:ascii="Arial" w:hAnsi="Arial" w:cs="Arial"/>
          <w:i/>
          <w:iCs/>
          <w:spacing w:val="-1"/>
        </w:rPr>
        <w:t xml:space="preserve"> </w:t>
      </w:r>
      <w:r w:rsidRPr="00DA0F01">
        <w:rPr>
          <w:rFonts w:ascii="Arial" w:hAnsi="Arial" w:cs="Arial"/>
          <w:i/>
          <w:iCs/>
        </w:rPr>
        <w:t>références</w:t>
      </w:r>
      <w:r w:rsidRPr="00DA0F01">
        <w:rPr>
          <w:rFonts w:ascii="Arial" w:hAnsi="Arial" w:cs="Arial"/>
          <w:i/>
          <w:iCs/>
          <w:spacing w:val="-1"/>
        </w:rPr>
        <w:t xml:space="preserve"> </w:t>
      </w:r>
      <w:r w:rsidRPr="00DA0F01">
        <w:rPr>
          <w:rFonts w:ascii="Arial" w:hAnsi="Arial" w:cs="Arial"/>
          <w:i/>
          <w:iCs/>
        </w:rPr>
        <w:t>de</w:t>
      </w:r>
      <w:r w:rsidRPr="00DA0F01">
        <w:rPr>
          <w:rFonts w:ascii="Arial" w:hAnsi="Arial" w:cs="Arial"/>
          <w:i/>
          <w:iCs/>
          <w:spacing w:val="-1"/>
        </w:rPr>
        <w:t xml:space="preserve"> </w:t>
      </w:r>
      <w:r w:rsidRPr="00DA0F01">
        <w:rPr>
          <w:rFonts w:ascii="Arial" w:hAnsi="Arial" w:cs="Arial"/>
          <w:i/>
          <w:iCs/>
        </w:rPr>
        <w:t>l’Appel</w:t>
      </w:r>
      <w:r w:rsidRPr="00DA0F01">
        <w:rPr>
          <w:rFonts w:ascii="Arial" w:hAnsi="Arial" w:cs="Arial"/>
          <w:i/>
          <w:iCs/>
          <w:spacing w:val="-1"/>
        </w:rPr>
        <w:t xml:space="preserve"> </w:t>
      </w:r>
      <w:r w:rsidRPr="00DA0F01">
        <w:rPr>
          <w:rFonts w:ascii="Arial" w:hAnsi="Arial" w:cs="Arial"/>
          <w:i/>
          <w:iCs/>
        </w:rPr>
        <w:t>d’Offres</w:t>
      </w:r>
      <w:r w:rsidRPr="00DA0F01">
        <w:rPr>
          <w:rFonts w:ascii="Arial" w:hAnsi="Arial" w:cs="Arial"/>
          <w:i/>
          <w:iCs/>
          <w:spacing w:val="-1"/>
        </w:rPr>
        <w:t xml:space="preserve"> </w:t>
      </w:r>
      <w:r w:rsidRPr="00DA0F01">
        <w:rPr>
          <w:rFonts w:ascii="Arial" w:hAnsi="Arial" w:cs="Arial"/>
          <w:i/>
          <w:iCs/>
        </w:rPr>
        <w:t>et</w:t>
      </w:r>
      <w:r w:rsidRPr="00DA0F01">
        <w:rPr>
          <w:rFonts w:ascii="Arial" w:hAnsi="Arial" w:cs="Arial"/>
          <w:i/>
          <w:iCs/>
          <w:spacing w:val="-1"/>
        </w:rPr>
        <w:t xml:space="preserve"> </w:t>
      </w:r>
      <w:r w:rsidRPr="00DA0F01">
        <w:rPr>
          <w:rFonts w:ascii="Arial" w:hAnsi="Arial" w:cs="Arial"/>
          <w:i/>
          <w:iCs/>
        </w:rPr>
        <w:t>le</w:t>
      </w:r>
      <w:r w:rsidRPr="00DA0F01">
        <w:rPr>
          <w:rFonts w:ascii="Arial" w:hAnsi="Arial" w:cs="Arial"/>
          <w:i/>
          <w:iCs/>
          <w:spacing w:val="-1"/>
        </w:rPr>
        <w:t xml:space="preserve"> </w:t>
      </w:r>
      <w:r w:rsidRPr="00DA0F01">
        <w:rPr>
          <w:rFonts w:ascii="Arial" w:hAnsi="Arial" w:cs="Arial"/>
          <w:i/>
          <w:iCs/>
        </w:rPr>
        <w:t>lot,</w:t>
      </w:r>
      <w:r w:rsidRPr="00DA0F01">
        <w:rPr>
          <w:rFonts w:ascii="Arial" w:hAnsi="Arial" w:cs="Arial"/>
          <w:i/>
          <w:iCs/>
          <w:spacing w:val="-1"/>
        </w:rPr>
        <w:t xml:space="preserve"> </w:t>
      </w:r>
      <w:r w:rsidRPr="00DA0F01">
        <w:rPr>
          <w:rFonts w:ascii="Arial" w:hAnsi="Arial" w:cs="Arial"/>
          <w:i/>
          <w:iCs/>
        </w:rPr>
        <w:t>éventuellement]</w:t>
      </w:r>
      <w:r w:rsidRPr="00DA0F01">
        <w:rPr>
          <w:rFonts w:ascii="Arial" w:hAnsi="Arial" w:cs="Arial"/>
        </w:rPr>
        <w:t>,</w:t>
      </w:r>
      <w:r w:rsidRPr="00DA0F01">
        <w:rPr>
          <w:rFonts w:ascii="Arial" w:hAnsi="Arial" w:cs="Arial"/>
          <w:spacing w:val="6"/>
        </w:rPr>
        <w:t xml:space="preserve"> </w:t>
      </w:r>
      <w:r w:rsidRPr="00DA0F01">
        <w:rPr>
          <w:rFonts w:ascii="Arial" w:hAnsi="Arial" w:cs="Arial"/>
        </w:rPr>
        <w:t>de</w:t>
      </w:r>
      <w:r w:rsidRPr="00DA0F01">
        <w:rPr>
          <w:rFonts w:ascii="Arial" w:hAnsi="Arial" w:cs="Arial"/>
          <w:spacing w:val="6"/>
        </w:rPr>
        <w:t xml:space="preserve"> </w:t>
      </w:r>
      <w:r w:rsidRPr="00DA0F01">
        <w:rPr>
          <w:rFonts w:ascii="Arial" w:hAnsi="Arial" w:cs="Arial"/>
        </w:rPr>
        <w:t>la</w:t>
      </w:r>
      <w:r w:rsidRPr="00DA0F01">
        <w:rPr>
          <w:rFonts w:ascii="Arial" w:hAnsi="Arial" w:cs="Arial"/>
          <w:spacing w:val="6"/>
        </w:rPr>
        <w:t xml:space="preserve"> </w:t>
      </w:r>
      <w:r w:rsidRPr="00DA0F01">
        <w:rPr>
          <w:rFonts w:ascii="Arial" w:hAnsi="Arial" w:cs="Arial"/>
        </w:rPr>
        <w:t>somme</w:t>
      </w:r>
      <w:r w:rsidRPr="00DA0F01">
        <w:rPr>
          <w:rFonts w:ascii="Arial" w:hAnsi="Arial" w:cs="Arial"/>
          <w:spacing w:val="6"/>
        </w:rPr>
        <w:t xml:space="preserve"> </w:t>
      </w:r>
      <w:r w:rsidRPr="00DA0F01">
        <w:rPr>
          <w:rFonts w:ascii="Arial" w:hAnsi="Arial" w:cs="Arial"/>
        </w:rPr>
        <w:t>totale</w:t>
      </w:r>
      <w:r w:rsidRPr="00DA0F01">
        <w:rPr>
          <w:rFonts w:ascii="Arial" w:hAnsi="Arial" w:cs="Arial"/>
          <w:spacing w:val="6"/>
        </w:rPr>
        <w:t xml:space="preserve"> </w:t>
      </w:r>
      <w:r w:rsidRPr="00DA0F01">
        <w:rPr>
          <w:rFonts w:ascii="Arial" w:hAnsi="Arial" w:cs="Arial"/>
        </w:rPr>
        <w:t>maximum</w:t>
      </w:r>
      <w:r w:rsidRPr="00DA0F01">
        <w:rPr>
          <w:rFonts w:ascii="Arial" w:hAnsi="Arial" w:cs="Arial"/>
          <w:spacing w:val="6"/>
        </w:rPr>
        <w:t xml:space="preserve"> </w:t>
      </w:r>
      <w:r w:rsidRPr="00DA0F01">
        <w:rPr>
          <w:rFonts w:ascii="Arial" w:hAnsi="Arial" w:cs="Arial"/>
        </w:rPr>
        <w:t>correspondant</w:t>
      </w:r>
      <w:r w:rsidRPr="00DA0F01">
        <w:rPr>
          <w:rFonts w:ascii="Arial" w:hAnsi="Arial" w:cs="Arial"/>
          <w:spacing w:val="6"/>
        </w:rPr>
        <w:t xml:space="preserve"> </w:t>
      </w:r>
      <w:r w:rsidRPr="00DA0F01">
        <w:rPr>
          <w:rFonts w:ascii="Arial" w:hAnsi="Arial" w:cs="Arial"/>
        </w:rPr>
        <w:t>à</w:t>
      </w:r>
      <w:r w:rsidRPr="00DA0F01">
        <w:rPr>
          <w:rFonts w:ascii="Arial" w:hAnsi="Arial" w:cs="Arial"/>
          <w:spacing w:val="6"/>
        </w:rPr>
        <w:t xml:space="preserve"> </w:t>
      </w:r>
      <w:r w:rsidRPr="00DA0F01">
        <w:rPr>
          <w:rFonts w:ascii="Arial" w:hAnsi="Arial" w:cs="Arial"/>
        </w:rPr>
        <w:t>l’avance</w:t>
      </w:r>
      <w:r w:rsidRPr="00DA0F01">
        <w:rPr>
          <w:rFonts w:ascii="Arial" w:hAnsi="Arial" w:cs="Arial"/>
          <w:spacing w:val="6"/>
        </w:rPr>
        <w:t xml:space="preserve"> </w:t>
      </w:r>
      <w:r w:rsidRPr="00DA0F01">
        <w:rPr>
          <w:rFonts w:ascii="Arial" w:hAnsi="Arial" w:cs="Arial"/>
        </w:rPr>
        <w:t>de</w:t>
      </w:r>
      <w:r w:rsidRPr="00DA0F01">
        <w:rPr>
          <w:rFonts w:ascii="Arial" w:hAnsi="Arial" w:cs="Arial"/>
          <w:spacing w:val="7"/>
        </w:rPr>
        <w:t xml:space="preserve"> </w:t>
      </w:r>
      <w:r w:rsidRPr="00DA0F01">
        <w:rPr>
          <w:rFonts w:ascii="Arial" w:hAnsi="Arial" w:cs="Arial"/>
          <w:i/>
          <w:iCs/>
        </w:rPr>
        <w:t>[vingt</w:t>
      </w:r>
      <w:r w:rsidRPr="00DA0F01">
        <w:rPr>
          <w:rFonts w:ascii="Arial" w:hAnsi="Arial" w:cs="Arial"/>
          <w:i/>
          <w:iCs/>
          <w:spacing w:val="5"/>
        </w:rPr>
        <w:t xml:space="preserve"> </w:t>
      </w:r>
      <w:r w:rsidRPr="00DA0F01">
        <w:rPr>
          <w:rFonts w:ascii="Arial" w:hAnsi="Arial" w:cs="Arial"/>
          <w:i/>
          <w:iCs/>
        </w:rPr>
        <w:t>(20)</w:t>
      </w:r>
      <w:r w:rsidRPr="00DA0F01">
        <w:rPr>
          <w:rFonts w:ascii="Arial" w:hAnsi="Arial" w:cs="Arial"/>
          <w:i/>
          <w:iCs/>
          <w:spacing w:val="5"/>
        </w:rPr>
        <w:t xml:space="preserve"> </w:t>
      </w:r>
      <w:r w:rsidRPr="00DA0F01">
        <w:rPr>
          <w:rFonts w:ascii="Arial" w:hAnsi="Arial" w:cs="Arial"/>
          <w:i/>
          <w:iCs/>
        </w:rPr>
        <w:t>%]</w:t>
      </w:r>
      <w:r w:rsidRPr="00DA0F01">
        <w:rPr>
          <w:rFonts w:ascii="Arial" w:hAnsi="Arial" w:cs="Arial"/>
          <w:i/>
          <w:iCs/>
          <w:spacing w:val="17"/>
        </w:rPr>
        <w:t xml:space="preserve"> </w:t>
      </w:r>
      <w:r w:rsidRPr="00DA0F01">
        <w:rPr>
          <w:rFonts w:ascii="Arial" w:hAnsi="Arial" w:cs="Arial"/>
        </w:rPr>
        <w:t>du</w:t>
      </w:r>
      <w:r w:rsidRPr="00DA0F01">
        <w:rPr>
          <w:rFonts w:ascii="Arial" w:hAnsi="Arial" w:cs="Arial"/>
          <w:spacing w:val="6"/>
        </w:rPr>
        <w:t xml:space="preserve"> </w:t>
      </w:r>
      <w:r w:rsidRPr="00DA0F01">
        <w:rPr>
          <w:rFonts w:ascii="Arial" w:hAnsi="Arial" w:cs="Arial"/>
        </w:rPr>
        <w:t>montant</w:t>
      </w:r>
      <w:r w:rsidRPr="00DA0F01">
        <w:rPr>
          <w:rFonts w:ascii="Arial" w:hAnsi="Arial" w:cs="Arial"/>
          <w:spacing w:val="6"/>
        </w:rPr>
        <w:t xml:space="preserve"> </w:t>
      </w:r>
      <w:r w:rsidRPr="00DA0F01">
        <w:rPr>
          <w:rFonts w:ascii="Arial" w:hAnsi="Arial" w:cs="Arial"/>
        </w:rPr>
        <w:t>Toutes Taxes</w:t>
      </w:r>
      <w:r w:rsidRPr="00DA0F01">
        <w:rPr>
          <w:rFonts w:ascii="Arial" w:hAnsi="Arial" w:cs="Arial"/>
          <w:spacing w:val="26"/>
        </w:rPr>
        <w:t xml:space="preserve"> </w:t>
      </w:r>
      <w:r w:rsidRPr="00DA0F01">
        <w:rPr>
          <w:rFonts w:ascii="Arial" w:hAnsi="Arial" w:cs="Arial"/>
        </w:rPr>
        <w:t>Comprises</w:t>
      </w:r>
      <w:r w:rsidRPr="00DA0F01">
        <w:rPr>
          <w:rFonts w:ascii="Arial" w:hAnsi="Arial" w:cs="Arial"/>
          <w:spacing w:val="26"/>
        </w:rPr>
        <w:t xml:space="preserve"> </w:t>
      </w:r>
      <w:r w:rsidRPr="00DA0F01">
        <w:rPr>
          <w:rFonts w:ascii="Arial" w:hAnsi="Arial" w:cs="Arial"/>
        </w:rPr>
        <w:t>de la Lettre-commande n°</w:t>
      </w:r>
      <w:r w:rsidRPr="00DA0F01">
        <w:rPr>
          <w:rFonts w:ascii="Arial" w:hAnsi="Arial" w:cs="Arial"/>
          <w:spacing w:val="26"/>
        </w:rPr>
        <w:t xml:space="preserve"> </w:t>
      </w:r>
      <w:r w:rsidRPr="00DA0F01">
        <w:rPr>
          <w:rFonts w:ascii="Arial" w:hAnsi="Arial" w:cs="Arial"/>
        </w:rPr>
        <w:t>…………...........................................</w:t>
      </w:r>
      <w:r w:rsidRPr="00DA0F01">
        <w:rPr>
          <w:rFonts w:ascii="Arial" w:hAnsi="Arial" w:cs="Arial"/>
          <w:spacing w:val="12"/>
        </w:rPr>
        <w:t xml:space="preserve"> </w:t>
      </w:r>
      <w:r w:rsidRPr="00DA0F01">
        <w:rPr>
          <w:rFonts w:ascii="Arial" w:hAnsi="Arial" w:cs="Arial"/>
        </w:rPr>
        <w:t>,</w:t>
      </w:r>
      <w:r w:rsidRPr="00DA0F01">
        <w:rPr>
          <w:rFonts w:ascii="Arial" w:hAnsi="Arial" w:cs="Arial"/>
          <w:spacing w:val="26"/>
        </w:rPr>
        <w:t xml:space="preserve"> </w:t>
      </w:r>
      <w:r w:rsidRPr="00DA0F01">
        <w:rPr>
          <w:rFonts w:ascii="Arial" w:hAnsi="Arial" w:cs="Arial"/>
        </w:rPr>
        <w:t>payable</w:t>
      </w:r>
      <w:r w:rsidRPr="00DA0F01">
        <w:rPr>
          <w:rFonts w:ascii="Arial" w:hAnsi="Arial" w:cs="Arial"/>
          <w:spacing w:val="26"/>
        </w:rPr>
        <w:t xml:space="preserve"> </w:t>
      </w:r>
      <w:r w:rsidRPr="00DA0F01">
        <w:rPr>
          <w:rFonts w:ascii="Arial" w:hAnsi="Arial" w:cs="Arial"/>
        </w:rPr>
        <w:t>dès</w:t>
      </w:r>
      <w:r w:rsidRPr="00DA0F01">
        <w:rPr>
          <w:rFonts w:ascii="Arial" w:hAnsi="Arial" w:cs="Arial"/>
          <w:spacing w:val="26"/>
        </w:rPr>
        <w:t xml:space="preserve"> </w:t>
      </w:r>
      <w:r w:rsidRPr="00DA0F01">
        <w:rPr>
          <w:rFonts w:ascii="Arial" w:hAnsi="Arial" w:cs="Arial"/>
        </w:rPr>
        <w:t>la</w:t>
      </w:r>
      <w:r w:rsidRPr="00DA0F01">
        <w:rPr>
          <w:rFonts w:ascii="Arial" w:hAnsi="Arial" w:cs="Arial"/>
          <w:spacing w:val="26"/>
        </w:rPr>
        <w:t xml:space="preserve"> </w:t>
      </w:r>
      <w:r w:rsidRPr="00DA0F01">
        <w:rPr>
          <w:rFonts w:ascii="Arial" w:hAnsi="Arial" w:cs="Arial"/>
        </w:rPr>
        <w:t>notification</w:t>
      </w:r>
      <w:r w:rsidRPr="00DA0F01">
        <w:rPr>
          <w:rFonts w:ascii="Arial" w:hAnsi="Arial" w:cs="Arial"/>
          <w:spacing w:val="26"/>
        </w:rPr>
        <w:t xml:space="preserve"> </w:t>
      </w:r>
      <w:r w:rsidRPr="00DA0F01">
        <w:rPr>
          <w:rFonts w:ascii="Arial" w:hAnsi="Arial" w:cs="Arial"/>
        </w:rPr>
        <w:t>de</w:t>
      </w:r>
      <w:r w:rsidRPr="00DA0F01">
        <w:rPr>
          <w:rFonts w:ascii="Arial" w:hAnsi="Arial" w:cs="Arial"/>
          <w:spacing w:val="26"/>
        </w:rPr>
        <w:t xml:space="preserve"> </w:t>
      </w:r>
      <w:r w:rsidRPr="00DA0F01">
        <w:rPr>
          <w:rFonts w:ascii="Arial" w:hAnsi="Arial" w:cs="Arial"/>
        </w:rPr>
        <w:t>l’ordre</w:t>
      </w:r>
      <w:r w:rsidRPr="00DA0F01">
        <w:rPr>
          <w:rFonts w:ascii="Arial" w:hAnsi="Arial" w:cs="Arial"/>
          <w:spacing w:val="26"/>
        </w:rPr>
        <w:t xml:space="preserve"> </w:t>
      </w:r>
      <w:r w:rsidRPr="00DA0F01">
        <w:rPr>
          <w:rFonts w:ascii="Arial" w:hAnsi="Arial" w:cs="Arial"/>
        </w:rPr>
        <w:t>de service</w:t>
      </w:r>
      <w:r w:rsidRPr="00DA0F01">
        <w:rPr>
          <w:rFonts w:ascii="Arial" w:hAnsi="Arial" w:cs="Arial"/>
          <w:spacing w:val="7"/>
        </w:rPr>
        <w:t xml:space="preserve"> </w:t>
      </w:r>
      <w:r w:rsidRPr="00DA0F01">
        <w:rPr>
          <w:rFonts w:ascii="Arial" w:hAnsi="Arial" w:cs="Arial"/>
        </w:rPr>
        <w:t>correspondant,</w:t>
      </w:r>
      <w:r w:rsidRPr="00DA0F01">
        <w:rPr>
          <w:rFonts w:ascii="Arial" w:hAnsi="Arial" w:cs="Arial"/>
          <w:spacing w:val="7"/>
        </w:rPr>
        <w:t xml:space="preserve"> </w:t>
      </w:r>
      <w:r w:rsidRPr="00DA0F01">
        <w:rPr>
          <w:rFonts w:ascii="Arial" w:hAnsi="Arial" w:cs="Arial"/>
        </w:rPr>
        <w:t>soit</w:t>
      </w:r>
      <w:r w:rsidRPr="00DA0F01">
        <w:rPr>
          <w:rFonts w:ascii="Arial" w:hAnsi="Arial" w:cs="Arial"/>
          <w:spacing w:val="7"/>
        </w:rPr>
        <w:t xml:space="preserve"> </w:t>
      </w:r>
      <w:r w:rsidRPr="00DA0F01">
        <w:rPr>
          <w:rFonts w:ascii="Arial" w:hAnsi="Arial" w:cs="Arial"/>
        </w:rPr>
        <w:t>:…………..........................................…….. francs</w:t>
      </w:r>
      <w:r w:rsidRPr="00DA0F01">
        <w:rPr>
          <w:rFonts w:ascii="Arial" w:hAnsi="Arial" w:cs="Arial"/>
          <w:spacing w:val="7"/>
        </w:rPr>
        <w:t xml:space="preserve"> </w:t>
      </w:r>
      <w:r w:rsidRPr="00DA0F01">
        <w:rPr>
          <w:rFonts w:ascii="Arial" w:hAnsi="Arial" w:cs="Arial"/>
        </w:rPr>
        <w:t>CFA</w:t>
      </w:r>
    </w:p>
    <w:p w:rsidR="00F551C2" w:rsidRPr="00DA0F01" w:rsidRDefault="00F551C2" w:rsidP="00F551C2">
      <w:pPr>
        <w:widowControl w:val="0"/>
        <w:tabs>
          <w:tab w:val="left" w:pos="6420"/>
        </w:tabs>
        <w:autoSpaceDE w:val="0"/>
        <w:jc w:val="both"/>
      </w:pPr>
      <w:r w:rsidRPr="00DA0F01">
        <w:rPr>
          <w:rFonts w:ascii="Arial" w:hAnsi="Arial" w:cs="Arial"/>
        </w:rPr>
        <w:t>La</w:t>
      </w:r>
      <w:r w:rsidRPr="00DA0F01">
        <w:rPr>
          <w:rFonts w:ascii="Arial" w:hAnsi="Arial" w:cs="Arial"/>
          <w:spacing w:val="4"/>
        </w:rPr>
        <w:t xml:space="preserve"> </w:t>
      </w:r>
      <w:r w:rsidRPr="00DA0F01">
        <w:rPr>
          <w:rFonts w:ascii="Arial" w:hAnsi="Arial" w:cs="Arial"/>
        </w:rPr>
        <w:t>présente</w:t>
      </w:r>
      <w:r w:rsidRPr="00DA0F01">
        <w:rPr>
          <w:rFonts w:ascii="Arial" w:hAnsi="Arial" w:cs="Arial"/>
          <w:spacing w:val="4"/>
        </w:rPr>
        <w:t xml:space="preserve"> </w:t>
      </w:r>
      <w:r w:rsidRPr="00DA0F01">
        <w:rPr>
          <w:rFonts w:ascii="Arial" w:hAnsi="Arial" w:cs="Arial"/>
        </w:rPr>
        <w:t>garantie</w:t>
      </w:r>
      <w:r w:rsidRPr="00DA0F01">
        <w:rPr>
          <w:rFonts w:ascii="Arial" w:hAnsi="Arial" w:cs="Arial"/>
          <w:spacing w:val="4"/>
        </w:rPr>
        <w:t xml:space="preserve"> </w:t>
      </w:r>
      <w:r w:rsidRPr="00DA0F01">
        <w:rPr>
          <w:rFonts w:ascii="Arial" w:hAnsi="Arial" w:cs="Arial"/>
        </w:rPr>
        <w:t>entrera</w:t>
      </w:r>
      <w:r w:rsidRPr="00DA0F01">
        <w:rPr>
          <w:rFonts w:ascii="Arial" w:hAnsi="Arial" w:cs="Arial"/>
          <w:spacing w:val="4"/>
        </w:rPr>
        <w:t xml:space="preserve"> </w:t>
      </w:r>
      <w:r w:rsidRPr="00DA0F01">
        <w:rPr>
          <w:rFonts w:ascii="Arial" w:hAnsi="Arial" w:cs="Arial"/>
        </w:rPr>
        <w:t>en</w:t>
      </w:r>
      <w:r w:rsidRPr="00DA0F01">
        <w:rPr>
          <w:rFonts w:ascii="Arial" w:hAnsi="Arial" w:cs="Arial"/>
          <w:spacing w:val="4"/>
        </w:rPr>
        <w:t xml:space="preserve"> </w:t>
      </w:r>
      <w:r w:rsidRPr="00DA0F01">
        <w:rPr>
          <w:rFonts w:ascii="Arial" w:hAnsi="Arial" w:cs="Arial"/>
        </w:rPr>
        <w:t>vigueur</w:t>
      </w:r>
      <w:r w:rsidRPr="00DA0F01">
        <w:rPr>
          <w:rFonts w:ascii="Arial" w:hAnsi="Arial" w:cs="Arial"/>
          <w:spacing w:val="4"/>
        </w:rPr>
        <w:t xml:space="preserve"> </w:t>
      </w:r>
      <w:r w:rsidRPr="00DA0F01">
        <w:rPr>
          <w:rFonts w:ascii="Arial" w:hAnsi="Arial" w:cs="Arial"/>
        </w:rPr>
        <w:t>et</w:t>
      </w:r>
      <w:r w:rsidRPr="00DA0F01">
        <w:rPr>
          <w:rFonts w:ascii="Arial" w:hAnsi="Arial" w:cs="Arial"/>
          <w:spacing w:val="4"/>
        </w:rPr>
        <w:t xml:space="preserve"> </w:t>
      </w:r>
      <w:r w:rsidRPr="00DA0F01">
        <w:rPr>
          <w:rFonts w:ascii="Arial" w:hAnsi="Arial" w:cs="Arial"/>
        </w:rPr>
        <w:t>prendra</w:t>
      </w:r>
      <w:r w:rsidRPr="00DA0F01">
        <w:rPr>
          <w:rFonts w:ascii="Arial" w:hAnsi="Arial" w:cs="Arial"/>
          <w:spacing w:val="4"/>
        </w:rPr>
        <w:t xml:space="preserve"> </w:t>
      </w:r>
      <w:r w:rsidRPr="00DA0F01">
        <w:rPr>
          <w:rFonts w:ascii="Arial" w:hAnsi="Arial" w:cs="Arial"/>
        </w:rPr>
        <w:t>effet</w:t>
      </w:r>
      <w:r w:rsidRPr="00DA0F01">
        <w:rPr>
          <w:rFonts w:ascii="Arial" w:hAnsi="Arial" w:cs="Arial"/>
          <w:spacing w:val="4"/>
        </w:rPr>
        <w:t xml:space="preserve"> </w:t>
      </w:r>
      <w:r w:rsidRPr="00DA0F01">
        <w:rPr>
          <w:rFonts w:ascii="Arial" w:hAnsi="Arial" w:cs="Arial"/>
        </w:rPr>
        <w:t>dès</w:t>
      </w:r>
      <w:r w:rsidRPr="00DA0F01">
        <w:rPr>
          <w:rFonts w:ascii="Arial" w:hAnsi="Arial" w:cs="Arial"/>
          <w:spacing w:val="4"/>
        </w:rPr>
        <w:t xml:space="preserve"> virement </w:t>
      </w:r>
      <w:r w:rsidRPr="00DA0F01">
        <w:rPr>
          <w:rFonts w:ascii="Arial" w:hAnsi="Arial" w:cs="Arial"/>
        </w:rPr>
        <w:t>des</w:t>
      </w:r>
      <w:r w:rsidRPr="00DA0F01">
        <w:rPr>
          <w:rFonts w:ascii="Arial" w:hAnsi="Arial" w:cs="Arial"/>
          <w:spacing w:val="4"/>
        </w:rPr>
        <w:t xml:space="preserve"> </w:t>
      </w:r>
      <w:r w:rsidRPr="00DA0F01">
        <w:rPr>
          <w:rFonts w:ascii="Arial" w:hAnsi="Arial" w:cs="Arial"/>
        </w:rPr>
        <w:t>parts</w:t>
      </w:r>
      <w:r w:rsidRPr="00DA0F01">
        <w:rPr>
          <w:rFonts w:ascii="Arial" w:hAnsi="Arial" w:cs="Arial"/>
          <w:spacing w:val="4"/>
        </w:rPr>
        <w:t xml:space="preserve"> </w:t>
      </w:r>
      <w:r w:rsidRPr="00DA0F01">
        <w:rPr>
          <w:rFonts w:ascii="Arial" w:hAnsi="Arial" w:cs="Arial"/>
        </w:rPr>
        <w:t>respectives</w:t>
      </w:r>
      <w:r w:rsidRPr="00DA0F01">
        <w:rPr>
          <w:rFonts w:ascii="Arial" w:hAnsi="Arial" w:cs="Arial"/>
          <w:spacing w:val="4"/>
        </w:rPr>
        <w:t xml:space="preserve"> </w:t>
      </w:r>
      <w:r w:rsidRPr="00DA0F01">
        <w:rPr>
          <w:rFonts w:ascii="Arial" w:hAnsi="Arial" w:cs="Arial"/>
        </w:rPr>
        <w:t>de</w:t>
      </w:r>
      <w:r w:rsidRPr="00DA0F01">
        <w:rPr>
          <w:rFonts w:ascii="Arial" w:hAnsi="Arial" w:cs="Arial"/>
          <w:spacing w:val="4"/>
        </w:rPr>
        <w:t xml:space="preserve"> </w:t>
      </w:r>
      <w:r w:rsidRPr="00DA0F01">
        <w:rPr>
          <w:rFonts w:ascii="Arial" w:hAnsi="Arial" w:cs="Arial"/>
        </w:rPr>
        <w:t xml:space="preserve">cette avance sur les comptes de …………..............................................….. </w:t>
      </w:r>
      <w:r w:rsidRPr="00DA0F01">
        <w:rPr>
          <w:rFonts w:ascii="Arial" w:hAnsi="Arial" w:cs="Arial"/>
          <w:i/>
          <w:iCs/>
        </w:rPr>
        <w:t xml:space="preserve">[le titulaire] </w:t>
      </w:r>
      <w:r w:rsidRPr="00DA0F01">
        <w:rPr>
          <w:rFonts w:ascii="Arial" w:hAnsi="Arial" w:cs="Arial"/>
        </w:rPr>
        <w:t>ouverts auprès de la banque …….................……..………….................…….. sous</w:t>
      </w:r>
      <w:r w:rsidRPr="00DA0F01">
        <w:rPr>
          <w:rFonts w:ascii="Arial" w:hAnsi="Arial" w:cs="Arial"/>
          <w:spacing w:val="7"/>
        </w:rPr>
        <w:t xml:space="preserve"> </w:t>
      </w:r>
      <w:r w:rsidRPr="00DA0F01">
        <w:rPr>
          <w:rFonts w:ascii="Arial" w:hAnsi="Arial" w:cs="Arial"/>
        </w:rPr>
        <w:t>le</w:t>
      </w:r>
      <w:r w:rsidRPr="00DA0F01">
        <w:rPr>
          <w:rFonts w:ascii="Arial" w:hAnsi="Arial" w:cs="Arial"/>
          <w:spacing w:val="7"/>
        </w:rPr>
        <w:t xml:space="preserve"> </w:t>
      </w:r>
      <w:r w:rsidRPr="00DA0F01">
        <w:rPr>
          <w:rFonts w:ascii="Arial" w:hAnsi="Arial" w:cs="Arial"/>
        </w:rPr>
        <w:t>n°</w:t>
      </w:r>
      <w:r w:rsidRPr="00DA0F01">
        <w:rPr>
          <w:rFonts w:ascii="Arial" w:hAnsi="Arial" w:cs="Arial"/>
          <w:spacing w:val="7"/>
        </w:rPr>
        <w:t xml:space="preserve"> </w:t>
      </w:r>
      <w:r w:rsidRPr="00DA0F01">
        <w:rPr>
          <w:rFonts w:ascii="Arial" w:hAnsi="Arial" w:cs="Arial"/>
        </w:rPr>
        <w:t>………….................……..………….................……..</w:t>
      </w:r>
    </w:p>
    <w:p w:rsidR="00F551C2" w:rsidRPr="00DA0F01" w:rsidRDefault="00F551C2" w:rsidP="00F551C2">
      <w:pPr>
        <w:widowControl w:val="0"/>
        <w:autoSpaceDE w:val="0"/>
        <w:jc w:val="both"/>
      </w:pPr>
      <w:r w:rsidRPr="00DA0F01">
        <w:rPr>
          <w:rFonts w:ascii="Arial" w:hAnsi="Arial" w:cs="Arial"/>
        </w:rPr>
        <w:t>Elle</w:t>
      </w:r>
      <w:r w:rsidRPr="00DA0F01">
        <w:rPr>
          <w:rFonts w:ascii="Arial" w:hAnsi="Arial" w:cs="Arial"/>
          <w:spacing w:val="12"/>
        </w:rPr>
        <w:t xml:space="preserve"> </w:t>
      </w:r>
      <w:r w:rsidRPr="00DA0F01">
        <w:rPr>
          <w:rFonts w:ascii="Arial" w:hAnsi="Arial" w:cs="Arial"/>
        </w:rPr>
        <w:t>restera</w:t>
      </w:r>
      <w:r w:rsidRPr="00DA0F01">
        <w:rPr>
          <w:rFonts w:ascii="Arial" w:hAnsi="Arial" w:cs="Arial"/>
          <w:spacing w:val="12"/>
        </w:rPr>
        <w:t xml:space="preserve"> </w:t>
      </w:r>
      <w:r w:rsidRPr="00DA0F01">
        <w:rPr>
          <w:rFonts w:ascii="Arial" w:hAnsi="Arial" w:cs="Arial"/>
        </w:rPr>
        <w:t>en</w:t>
      </w:r>
      <w:r w:rsidRPr="00DA0F01">
        <w:rPr>
          <w:rFonts w:ascii="Arial" w:hAnsi="Arial" w:cs="Arial"/>
          <w:spacing w:val="12"/>
        </w:rPr>
        <w:t xml:space="preserve"> </w:t>
      </w:r>
      <w:r w:rsidRPr="00DA0F01">
        <w:rPr>
          <w:rFonts w:ascii="Arial" w:hAnsi="Arial" w:cs="Arial"/>
        </w:rPr>
        <w:t>vigueur</w:t>
      </w:r>
      <w:r w:rsidRPr="00DA0F01">
        <w:rPr>
          <w:rFonts w:ascii="Arial" w:hAnsi="Arial" w:cs="Arial"/>
          <w:spacing w:val="12"/>
        </w:rPr>
        <w:t xml:space="preserve"> </w:t>
      </w:r>
      <w:r w:rsidRPr="00DA0F01">
        <w:rPr>
          <w:rFonts w:ascii="Arial" w:hAnsi="Arial" w:cs="Arial"/>
        </w:rPr>
        <w:t>jusqu’au</w:t>
      </w:r>
      <w:r w:rsidRPr="00DA0F01">
        <w:rPr>
          <w:rFonts w:ascii="Arial" w:hAnsi="Arial" w:cs="Arial"/>
          <w:spacing w:val="12"/>
        </w:rPr>
        <w:t xml:space="preserve"> </w:t>
      </w:r>
      <w:r w:rsidRPr="00DA0F01">
        <w:rPr>
          <w:rFonts w:ascii="Arial" w:hAnsi="Arial" w:cs="Arial"/>
        </w:rPr>
        <w:t>remboursement</w:t>
      </w:r>
      <w:r w:rsidRPr="00DA0F01">
        <w:rPr>
          <w:rFonts w:ascii="Arial" w:hAnsi="Arial" w:cs="Arial"/>
          <w:spacing w:val="12"/>
        </w:rPr>
        <w:t xml:space="preserve"> </w:t>
      </w:r>
      <w:r w:rsidRPr="00DA0F01">
        <w:rPr>
          <w:rFonts w:ascii="Arial" w:hAnsi="Arial" w:cs="Arial"/>
        </w:rPr>
        <w:t>de</w:t>
      </w:r>
      <w:r w:rsidRPr="00DA0F01">
        <w:rPr>
          <w:rFonts w:ascii="Arial" w:hAnsi="Arial" w:cs="Arial"/>
          <w:spacing w:val="12"/>
        </w:rPr>
        <w:t xml:space="preserve"> </w:t>
      </w:r>
      <w:r w:rsidRPr="00DA0F01">
        <w:rPr>
          <w:rFonts w:ascii="Arial" w:hAnsi="Arial" w:cs="Arial"/>
        </w:rPr>
        <w:t>l’avance</w:t>
      </w:r>
      <w:r w:rsidRPr="00DA0F01">
        <w:rPr>
          <w:rFonts w:ascii="Arial" w:hAnsi="Arial" w:cs="Arial"/>
          <w:spacing w:val="12"/>
        </w:rPr>
        <w:t xml:space="preserve"> </w:t>
      </w:r>
      <w:r w:rsidRPr="00DA0F01">
        <w:rPr>
          <w:rFonts w:ascii="Arial" w:hAnsi="Arial" w:cs="Arial"/>
        </w:rPr>
        <w:t>conformément</w:t>
      </w:r>
      <w:r w:rsidRPr="00DA0F01">
        <w:rPr>
          <w:rFonts w:ascii="Arial" w:hAnsi="Arial" w:cs="Arial"/>
          <w:spacing w:val="12"/>
        </w:rPr>
        <w:t xml:space="preserve"> </w:t>
      </w:r>
      <w:r w:rsidRPr="00DA0F01">
        <w:rPr>
          <w:rFonts w:ascii="Arial" w:hAnsi="Arial" w:cs="Arial"/>
        </w:rPr>
        <w:t>à</w:t>
      </w:r>
      <w:r w:rsidRPr="00DA0F01">
        <w:rPr>
          <w:rFonts w:ascii="Arial" w:hAnsi="Arial" w:cs="Arial"/>
          <w:spacing w:val="12"/>
        </w:rPr>
        <w:t xml:space="preserve"> </w:t>
      </w:r>
      <w:r w:rsidRPr="00DA0F01">
        <w:rPr>
          <w:rFonts w:ascii="Arial" w:hAnsi="Arial" w:cs="Arial"/>
        </w:rPr>
        <w:t>la</w:t>
      </w:r>
      <w:r w:rsidRPr="00DA0F01">
        <w:rPr>
          <w:rFonts w:ascii="Arial" w:hAnsi="Arial" w:cs="Arial"/>
          <w:spacing w:val="12"/>
        </w:rPr>
        <w:t xml:space="preserve"> </w:t>
      </w:r>
      <w:r w:rsidRPr="00DA0F01">
        <w:rPr>
          <w:rFonts w:ascii="Arial" w:hAnsi="Arial" w:cs="Arial"/>
        </w:rPr>
        <w:t>procédure</w:t>
      </w:r>
      <w:r w:rsidRPr="00DA0F01">
        <w:rPr>
          <w:rFonts w:ascii="Arial" w:hAnsi="Arial" w:cs="Arial"/>
          <w:spacing w:val="12"/>
        </w:rPr>
        <w:t xml:space="preserve"> </w:t>
      </w:r>
      <w:r w:rsidRPr="00DA0F01">
        <w:rPr>
          <w:rFonts w:ascii="Arial" w:hAnsi="Arial" w:cs="Arial"/>
        </w:rPr>
        <w:t>fixée</w:t>
      </w:r>
      <w:r w:rsidRPr="00DA0F01">
        <w:rPr>
          <w:rFonts w:ascii="Arial" w:hAnsi="Arial" w:cs="Arial"/>
          <w:spacing w:val="12"/>
        </w:rPr>
        <w:t xml:space="preserve"> </w:t>
      </w:r>
      <w:r w:rsidRPr="00DA0F01">
        <w:rPr>
          <w:rFonts w:ascii="Arial" w:hAnsi="Arial" w:cs="Arial"/>
        </w:rPr>
        <w:t>par le</w:t>
      </w:r>
      <w:r w:rsidRPr="00DA0F01">
        <w:rPr>
          <w:rFonts w:ascii="Arial" w:hAnsi="Arial" w:cs="Arial"/>
          <w:spacing w:val="16"/>
        </w:rPr>
        <w:t xml:space="preserve"> </w:t>
      </w:r>
      <w:r w:rsidRPr="00DA0F01">
        <w:rPr>
          <w:rFonts w:ascii="Arial" w:hAnsi="Arial" w:cs="Arial"/>
        </w:rPr>
        <w:t>CCAP.</w:t>
      </w:r>
      <w:r w:rsidRPr="00DA0F01">
        <w:rPr>
          <w:rFonts w:ascii="Arial" w:hAnsi="Arial" w:cs="Arial"/>
          <w:spacing w:val="16"/>
        </w:rPr>
        <w:t xml:space="preserve"> </w:t>
      </w:r>
      <w:r w:rsidRPr="00DA0F01">
        <w:rPr>
          <w:rFonts w:ascii="Arial" w:hAnsi="Arial" w:cs="Arial"/>
        </w:rPr>
        <w:t>Toutefois,</w:t>
      </w:r>
      <w:r w:rsidRPr="00DA0F01">
        <w:rPr>
          <w:rFonts w:ascii="Arial" w:hAnsi="Arial" w:cs="Arial"/>
          <w:spacing w:val="16"/>
        </w:rPr>
        <w:t xml:space="preserve"> </w:t>
      </w:r>
      <w:r w:rsidRPr="00DA0F01">
        <w:rPr>
          <w:rFonts w:ascii="Arial" w:hAnsi="Arial" w:cs="Arial"/>
        </w:rPr>
        <w:t>le</w:t>
      </w:r>
      <w:r w:rsidRPr="00DA0F01">
        <w:rPr>
          <w:rFonts w:ascii="Arial" w:hAnsi="Arial" w:cs="Arial"/>
          <w:spacing w:val="16"/>
        </w:rPr>
        <w:t xml:space="preserve"> </w:t>
      </w:r>
      <w:r w:rsidRPr="00DA0F01">
        <w:rPr>
          <w:rFonts w:ascii="Arial" w:hAnsi="Arial" w:cs="Arial"/>
        </w:rPr>
        <w:t>montant</w:t>
      </w:r>
      <w:r w:rsidRPr="00DA0F01">
        <w:rPr>
          <w:rFonts w:ascii="Arial" w:hAnsi="Arial" w:cs="Arial"/>
          <w:spacing w:val="16"/>
        </w:rPr>
        <w:t xml:space="preserve"> </w:t>
      </w:r>
      <w:r w:rsidRPr="00DA0F01">
        <w:rPr>
          <w:rFonts w:ascii="Arial" w:hAnsi="Arial" w:cs="Arial"/>
        </w:rPr>
        <w:t>de</w:t>
      </w:r>
      <w:r w:rsidRPr="00DA0F01">
        <w:rPr>
          <w:rFonts w:ascii="Arial" w:hAnsi="Arial" w:cs="Arial"/>
          <w:spacing w:val="16"/>
        </w:rPr>
        <w:t xml:space="preserve"> </w:t>
      </w:r>
      <w:r w:rsidRPr="00DA0F01">
        <w:rPr>
          <w:rFonts w:ascii="Arial" w:hAnsi="Arial" w:cs="Arial"/>
        </w:rPr>
        <w:t>la</w:t>
      </w:r>
      <w:r w:rsidRPr="00DA0F01">
        <w:rPr>
          <w:rFonts w:ascii="Arial" w:hAnsi="Arial" w:cs="Arial"/>
          <w:spacing w:val="16"/>
        </w:rPr>
        <w:t xml:space="preserve"> </w:t>
      </w:r>
      <w:r w:rsidRPr="00DA0F01">
        <w:rPr>
          <w:rFonts w:ascii="Arial" w:hAnsi="Arial" w:cs="Arial"/>
        </w:rPr>
        <w:t>caution</w:t>
      </w:r>
      <w:r w:rsidRPr="00DA0F01">
        <w:rPr>
          <w:rFonts w:ascii="Arial" w:hAnsi="Arial" w:cs="Arial"/>
          <w:spacing w:val="16"/>
        </w:rPr>
        <w:t xml:space="preserve"> </w:t>
      </w:r>
      <w:r w:rsidRPr="00DA0F01">
        <w:rPr>
          <w:rFonts w:ascii="Arial" w:hAnsi="Arial" w:cs="Arial"/>
        </w:rPr>
        <w:t>sera</w:t>
      </w:r>
      <w:r w:rsidRPr="00DA0F01">
        <w:rPr>
          <w:rFonts w:ascii="Arial" w:hAnsi="Arial" w:cs="Arial"/>
          <w:spacing w:val="16"/>
        </w:rPr>
        <w:t xml:space="preserve"> </w:t>
      </w:r>
      <w:r w:rsidRPr="00DA0F01">
        <w:rPr>
          <w:rFonts w:ascii="Arial" w:hAnsi="Arial" w:cs="Arial"/>
        </w:rPr>
        <w:t>réduit</w:t>
      </w:r>
      <w:r w:rsidRPr="00DA0F01">
        <w:rPr>
          <w:rFonts w:ascii="Arial" w:hAnsi="Arial" w:cs="Arial"/>
          <w:spacing w:val="16"/>
        </w:rPr>
        <w:t xml:space="preserve"> </w:t>
      </w:r>
      <w:r w:rsidRPr="00DA0F01">
        <w:rPr>
          <w:rFonts w:ascii="Arial" w:hAnsi="Arial" w:cs="Arial"/>
        </w:rPr>
        <w:t>proportionnellement</w:t>
      </w:r>
      <w:r w:rsidRPr="00DA0F01">
        <w:rPr>
          <w:rFonts w:ascii="Arial" w:hAnsi="Arial" w:cs="Arial"/>
          <w:spacing w:val="16"/>
        </w:rPr>
        <w:t xml:space="preserve"> </w:t>
      </w:r>
      <w:r w:rsidRPr="00DA0F01">
        <w:rPr>
          <w:rFonts w:ascii="Arial" w:hAnsi="Arial" w:cs="Arial"/>
        </w:rPr>
        <w:t>au</w:t>
      </w:r>
      <w:r w:rsidRPr="00DA0F01">
        <w:rPr>
          <w:rFonts w:ascii="Arial" w:hAnsi="Arial" w:cs="Arial"/>
          <w:spacing w:val="16"/>
        </w:rPr>
        <w:t xml:space="preserve"> </w:t>
      </w:r>
      <w:r w:rsidRPr="00DA0F01">
        <w:rPr>
          <w:rFonts w:ascii="Arial" w:hAnsi="Arial" w:cs="Arial"/>
        </w:rPr>
        <w:t>remboursement</w:t>
      </w:r>
      <w:r w:rsidRPr="00DA0F01">
        <w:rPr>
          <w:rFonts w:ascii="Arial" w:hAnsi="Arial" w:cs="Arial"/>
          <w:spacing w:val="16"/>
        </w:rPr>
        <w:t xml:space="preserve"> </w:t>
      </w:r>
      <w:r w:rsidRPr="00DA0F01">
        <w:rPr>
          <w:rFonts w:ascii="Arial" w:hAnsi="Arial" w:cs="Arial"/>
        </w:rPr>
        <w:t>de l’avance</w:t>
      </w:r>
      <w:r w:rsidRPr="00DA0F01">
        <w:rPr>
          <w:rFonts w:ascii="Arial" w:hAnsi="Arial" w:cs="Arial"/>
          <w:spacing w:val="7"/>
        </w:rPr>
        <w:t xml:space="preserve"> </w:t>
      </w:r>
      <w:r w:rsidRPr="00DA0F01">
        <w:rPr>
          <w:rFonts w:ascii="Arial" w:hAnsi="Arial" w:cs="Arial"/>
        </w:rPr>
        <w:t>au</w:t>
      </w:r>
      <w:r w:rsidRPr="00DA0F01">
        <w:rPr>
          <w:rFonts w:ascii="Arial" w:hAnsi="Arial" w:cs="Arial"/>
          <w:spacing w:val="7"/>
        </w:rPr>
        <w:t xml:space="preserve"> </w:t>
      </w:r>
      <w:r w:rsidRPr="00DA0F01">
        <w:rPr>
          <w:rFonts w:ascii="Arial" w:hAnsi="Arial" w:cs="Arial"/>
        </w:rPr>
        <w:t>fur</w:t>
      </w:r>
      <w:r w:rsidRPr="00DA0F01">
        <w:rPr>
          <w:rFonts w:ascii="Arial" w:hAnsi="Arial" w:cs="Arial"/>
          <w:spacing w:val="7"/>
        </w:rPr>
        <w:t xml:space="preserve"> </w:t>
      </w:r>
      <w:r w:rsidRPr="00DA0F01">
        <w:rPr>
          <w:rFonts w:ascii="Arial" w:hAnsi="Arial" w:cs="Arial"/>
        </w:rPr>
        <w:t>et</w:t>
      </w:r>
      <w:r w:rsidRPr="00DA0F01">
        <w:rPr>
          <w:rFonts w:ascii="Arial" w:hAnsi="Arial" w:cs="Arial"/>
          <w:spacing w:val="7"/>
        </w:rPr>
        <w:t xml:space="preserve"> </w:t>
      </w:r>
      <w:r w:rsidRPr="00DA0F01">
        <w:rPr>
          <w:rFonts w:ascii="Arial" w:hAnsi="Arial" w:cs="Arial"/>
        </w:rPr>
        <w:t>à</w:t>
      </w:r>
      <w:r w:rsidRPr="00DA0F01">
        <w:rPr>
          <w:rFonts w:ascii="Arial" w:hAnsi="Arial" w:cs="Arial"/>
          <w:spacing w:val="7"/>
        </w:rPr>
        <w:t xml:space="preserve"> </w:t>
      </w:r>
      <w:r w:rsidRPr="00DA0F01">
        <w:rPr>
          <w:rFonts w:ascii="Arial" w:hAnsi="Arial" w:cs="Arial"/>
        </w:rPr>
        <w:t>mesure</w:t>
      </w:r>
      <w:r w:rsidRPr="00DA0F01">
        <w:rPr>
          <w:rFonts w:ascii="Arial" w:hAnsi="Arial" w:cs="Arial"/>
          <w:spacing w:val="7"/>
        </w:rPr>
        <w:t xml:space="preserve"> </w:t>
      </w:r>
      <w:r w:rsidRPr="00DA0F01">
        <w:rPr>
          <w:rFonts w:ascii="Arial" w:hAnsi="Arial" w:cs="Arial"/>
        </w:rPr>
        <w:t>de</w:t>
      </w:r>
      <w:r w:rsidRPr="00DA0F01">
        <w:rPr>
          <w:rFonts w:ascii="Arial" w:hAnsi="Arial" w:cs="Arial"/>
          <w:spacing w:val="7"/>
        </w:rPr>
        <w:t xml:space="preserve"> </w:t>
      </w:r>
      <w:r w:rsidRPr="00DA0F01">
        <w:rPr>
          <w:rFonts w:ascii="Arial" w:hAnsi="Arial" w:cs="Arial"/>
        </w:rPr>
        <w:t>son</w:t>
      </w:r>
      <w:r w:rsidRPr="00DA0F01">
        <w:rPr>
          <w:rFonts w:ascii="Arial" w:hAnsi="Arial" w:cs="Arial"/>
          <w:spacing w:val="7"/>
        </w:rPr>
        <w:t xml:space="preserve"> </w:t>
      </w:r>
      <w:r w:rsidRPr="00DA0F01">
        <w:rPr>
          <w:rFonts w:ascii="Arial" w:hAnsi="Arial" w:cs="Arial"/>
        </w:rPr>
        <w:t>remboursement.</w:t>
      </w:r>
    </w:p>
    <w:p w:rsidR="00F551C2" w:rsidRPr="00DA0F01" w:rsidRDefault="00F551C2" w:rsidP="00F551C2">
      <w:pPr>
        <w:widowControl w:val="0"/>
        <w:autoSpaceDE w:val="0"/>
        <w:jc w:val="both"/>
      </w:pPr>
      <w:r w:rsidRPr="00DA0F01">
        <w:rPr>
          <w:rFonts w:ascii="Arial" w:hAnsi="Arial" w:cs="Arial"/>
        </w:rPr>
        <w:t>La</w:t>
      </w:r>
      <w:r w:rsidRPr="00DA0F01">
        <w:rPr>
          <w:rFonts w:ascii="Arial" w:hAnsi="Arial" w:cs="Arial"/>
          <w:spacing w:val="7"/>
        </w:rPr>
        <w:t xml:space="preserve"> </w:t>
      </w:r>
      <w:r w:rsidRPr="00DA0F01">
        <w:rPr>
          <w:rFonts w:ascii="Arial" w:hAnsi="Arial" w:cs="Arial"/>
        </w:rPr>
        <w:t>loi</w:t>
      </w:r>
      <w:r w:rsidRPr="00DA0F01">
        <w:rPr>
          <w:rFonts w:ascii="Arial" w:hAnsi="Arial" w:cs="Arial"/>
          <w:spacing w:val="7"/>
        </w:rPr>
        <w:t xml:space="preserve"> </w:t>
      </w:r>
      <w:r w:rsidRPr="00DA0F01">
        <w:rPr>
          <w:rFonts w:ascii="Arial" w:hAnsi="Arial" w:cs="Arial"/>
        </w:rPr>
        <w:t>et</w:t>
      </w:r>
      <w:r w:rsidRPr="00DA0F01">
        <w:rPr>
          <w:rFonts w:ascii="Arial" w:hAnsi="Arial" w:cs="Arial"/>
          <w:spacing w:val="7"/>
        </w:rPr>
        <w:t xml:space="preserve"> </w:t>
      </w:r>
      <w:r w:rsidRPr="00DA0F01">
        <w:rPr>
          <w:rFonts w:ascii="Arial" w:hAnsi="Arial" w:cs="Arial"/>
        </w:rPr>
        <w:t>la</w:t>
      </w:r>
      <w:r w:rsidRPr="00DA0F01">
        <w:rPr>
          <w:rFonts w:ascii="Arial" w:hAnsi="Arial" w:cs="Arial"/>
          <w:spacing w:val="7"/>
        </w:rPr>
        <w:t xml:space="preserve"> </w:t>
      </w:r>
      <w:r w:rsidRPr="00DA0F01">
        <w:rPr>
          <w:rFonts w:ascii="Arial" w:hAnsi="Arial" w:cs="Arial"/>
        </w:rPr>
        <w:t>juridiction</w:t>
      </w:r>
      <w:r w:rsidRPr="00DA0F01">
        <w:rPr>
          <w:rFonts w:ascii="Arial" w:hAnsi="Arial" w:cs="Arial"/>
          <w:spacing w:val="7"/>
        </w:rPr>
        <w:t xml:space="preserve"> </w:t>
      </w:r>
      <w:r w:rsidRPr="00DA0F01">
        <w:rPr>
          <w:rFonts w:ascii="Arial" w:hAnsi="Arial" w:cs="Arial"/>
        </w:rPr>
        <w:t>applicables</w:t>
      </w:r>
      <w:r w:rsidRPr="00DA0F01">
        <w:rPr>
          <w:rFonts w:ascii="Arial" w:hAnsi="Arial" w:cs="Arial"/>
          <w:spacing w:val="7"/>
        </w:rPr>
        <w:t xml:space="preserve"> </w:t>
      </w:r>
      <w:r w:rsidRPr="00DA0F01">
        <w:rPr>
          <w:rFonts w:ascii="Arial" w:hAnsi="Arial" w:cs="Arial"/>
        </w:rPr>
        <w:t>à</w:t>
      </w:r>
      <w:r w:rsidRPr="00DA0F01">
        <w:rPr>
          <w:rFonts w:ascii="Arial" w:hAnsi="Arial" w:cs="Arial"/>
          <w:spacing w:val="7"/>
        </w:rPr>
        <w:t xml:space="preserve"> </w:t>
      </w:r>
      <w:r w:rsidRPr="00DA0F01">
        <w:rPr>
          <w:rFonts w:ascii="Arial" w:hAnsi="Arial" w:cs="Arial"/>
        </w:rPr>
        <w:t>la</w:t>
      </w:r>
      <w:r w:rsidRPr="00DA0F01">
        <w:rPr>
          <w:rFonts w:ascii="Arial" w:hAnsi="Arial" w:cs="Arial"/>
          <w:spacing w:val="7"/>
        </w:rPr>
        <w:t xml:space="preserve"> </w:t>
      </w:r>
      <w:r w:rsidRPr="00DA0F01">
        <w:rPr>
          <w:rFonts w:ascii="Arial" w:hAnsi="Arial" w:cs="Arial"/>
        </w:rPr>
        <w:t>garantie</w:t>
      </w:r>
      <w:r w:rsidRPr="00DA0F01">
        <w:rPr>
          <w:rFonts w:ascii="Arial" w:hAnsi="Arial" w:cs="Arial"/>
          <w:spacing w:val="7"/>
        </w:rPr>
        <w:t xml:space="preserve"> </w:t>
      </w:r>
      <w:r w:rsidRPr="00DA0F01">
        <w:rPr>
          <w:rFonts w:ascii="Arial" w:hAnsi="Arial" w:cs="Arial"/>
        </w:rPr>
        <w:t>sont</w:t>
      </w:r>
      <w:r w:rsidRPr="00DA0F01">
        <w:rPr>
          <w:rFonts w:ascii="Arial" w:hAnsi="Arial" w:cs="Arial"/>
          <w:spacing w:val="7"/>
        </w:rPr>
        <w:t xml:space="preserve"> </w:t>
      </w:r>
      <w:r w:rsidRPr="00DA0F01">
        <w:rPr>
          <w:rFonts w:ascii="Arial" w:hAnsi="Arial" w:cs="Arial"/>
        </w:rPr>
        <w:t>celles</w:t>
      </w:r>
      <w:r w:rsidRPr="00DA0F01">
        <w:rPr>
          <w:rFonts w:ascii="Arial" w:hAnsi="Arial" w:cs="Arial"/>
          <w:spacing w:val="7"/>
        </w:rPr>
        <w:t xml:space="preserve"> </w:t>
      </w:r>
      <w:r w:rsidRPr="00DA0F01">
        <w:rPr>
          <w:rFonts w:ascii="Arial" w:hAnsi="Arial" w:cs="Arial"/>
        </w:rPr>
        <w:t>de</w:t>
      </w:r>
      <w:r w:rsidRPr="00DA0F01">
        <w:rPr>
          <w:rFonts w:ascii="Arial" w:hAnsi="Arial" w:cs="Arial"/>
          <w:spacing w:val="7"/>
        </w:rPr>
        <w:t xml:space="preserve"> </w:t>
      </w:r>
      <w:r w:rsidRPr="00DA0F01">
        <w:rPr>
          <w:rFonts w:ascii="Arial" w:hAnsi="Arial" w:cs="Arial"/>
        </w:rPr>
        <w:t>la</w:t>
      </w:r>
      <w:r w:rsidRPr="00DA0F01">
        <w:rPr>
          <w:rFonts w:ascii="Arial" w:hAnsi="Arial" w:cs="Arial"/>
          <w:spacing w:val="7"/>
        </w:rPr>
        <w:t xml:space="preserve"> </w:t>
      </w:r>
      <w:r w:rsidRPr="00DA0F01">
        <w:rPr>
          <w:rFonts w:ascii="Arial" w:hAnsi="Arial" w:cs="Arial"/>
        </w:rPr>
        <w:t>République</w:t>
      </w:r>
      <w:r w:rsidRPr="00DA0F01">
        <w:rPr>
          <w:rFonts w:ascii="Arial" w:hAnsi="Arial" w:cs="Arial"/>
          <w:spacing w:val="7"/>
        </w:rPr>
        <w:t xml:space="preserve"> </w:t>
      </w:r>
      <w:r w:rsidRPr="00DA0F01">
        <w:rPr>
          <w:rFonts w:ascii="Arial" w:hAnsi="Arial" w:cs="Arial"/>
        </w:rPr>
        <w:t>du</w:t>
      </w:r>
      <w:r w:rsidRPr="00DA0F01">
        <w:rPr>
          <w:rFonts w:ascii="Arial" w:hAnsi="Arial" w:cs="Arial"/>
          <w:spacing w:val="7"/>
        </w:rPr>
        <w:t xml:space="preserve"> </w:t>
      </w:r>
      <w:r w:rsidRPr="00DA0F01">
        <w:rPr>
          <w:rFonts w:ascii="Arial" w:hAnsi="Arial" w:cs="Arial"/>
        </w:rPr>
        <w:t>Cameroun.</w:t>
      </w:r>
    </w:p>
    <w:p w:rsidR="00F551C2" w:rsidRPr="00DA0F01" w:rsidRDefault="00F551C2" w:rsidP="00F551C2">
      <w:pPr>
        <w:widowControl w:val="0"/>
        <w:autoSpaceDE w:val="0"/>
        <w:jc w:val="both"/>
      </w:pPr>
      <w:r w:rsidRPr="00DA0F01">
        <w:rPr>
          <w:rFonts w:ascii="Arial" w:hAnsi="Arial" w:cs="Arial"/>
          <w:i/>
          <w:iCs/>
        </w:rPr>
        <w:t>Signé</w:t>
      </w:r>
      <w:r w:rsidRPr="00DA0F01">
        <w:rPr>
          <w:rFonts w:ascii="Arial" w:hAnsi="Arial" w:cs="Arial"/>
          <w:i/>
          <w:iCs/>
          <w:spacing w:val="7"/>
        </w:rPr>
        <w:t xml:space="preserve"> </w:t>
      </w:r>
      <w:r w:rsidRPr="00DA0F01">
        <w:rPr>
          <w:rFonts w:ascii="Arial" w:hAnsi="Arial" w:cs="Arial"/>
          <w:i/>
          <w:iCs/>
        </w:rPr>
        <w:t>et</w:t>
      </w:r>
      <w:r w:rsidRPr="00DA0F01">
        <w:rPr>
          <w:rFonts w:ascii="Arial" w:hAnsi="Arial" w:cs="Arial"/>
          <w:i/>
          <w:iCs/>
          <w:spacing w:val="7"/>
        </w:rPr>
        <w:t xml:space="preserve"> </w:t>
      </w:r>
      <w:r w:rsidRPr="00DA0F01">
        <w:rPr>
          <w:rFonts w:ascii="Arial" w:hAnsi="Arial" w:cs="Arial"/>
          <w:i/>
          <w:iCs/>
        </w:rPr>
        <w:t>authentifié</w:t>
      </w:r>
      <w:r w:rsidRPr="00DA0F01">
        <w:rPr>
          <w:rFonts w:ascii="Arial" w:hAnsi="Arial" w:cs="Arial"/>
          <w:i/>
          <w:iCs/>
          <w:spacing w:val="7"/>
        </w:rPr>
        <w:t xml:space="preserve"> </w:t>
      </w:r>
      <w:r w:rsidRPr="00DA0F01">
        <w:rPr>
          <w:rFonts w:ascii="Arial" w:hAnsi="Arial" w:cs="Arial"/>
          <w:i/>
          <w:iCs/>
        </w:rPr>
        <w:t>par</w:t>
      </w:r>
      <w:r w:rsidRPr="00DA0F01">
        <w:rPr>
          <w:rFonts w:ascii="Arial" w:hAnsi="Arial" w:cs="Arial"/>
          <w:i/>
          <w:iCs/>
          <w:spacing w:val="7"/>
        </w:rPr>
        <w:t xml:space="preserve"> </w:t>
      </w:r>
      <w:r w:rsidRPr="00DA0F01">
        <w:rPr>
          <w:rFonts w:ascii="Arial" w:hAnsi="Arial" w:cs="Arial"/>
          <w:i/>
          <w:iCs/>
        </w:rPr>
        <w:t>la</w:t>
      </w:r>
      <w:r w:rsidRPr="00DA0F01">
        <w:rPr>
          <w:rFonts w:ascii="Arial" w:hAnsi="Arial" w:cs="Arial"/>
          <w:i/>
          <w:iCs/>
          <w:spacing w:val="7"/>
        </w:rPr>
        <w:t xml:space="preserve"> </w:t>
      </w:r>
      <w:r w:rsidRPr="00DA0F01">
        <w:rPr>
          <w:rFonts w:ascii="Arial" w:hAnsi="Arial" w:cs="Arial"/>
          <w:i/>
          <w:iCs/>
        </w:rPr>
        <w:t>banque</w:t>
      </w:r>
    </w:p>
    <w:p w:rsidR="00F551C2" w:rsidRPr="00DA0F01" w:rsidRDefault="00F551C2" w:rsidP="00F551C2">
      <w:pPr>
        <w:widowControl w:val="0"/>
        <w:autoSpaceDE w:val="0"/>
        <w:jc w:val="both"/>
      </w:pPr>
      <w:r w:rsidRPr="00DA0F01">
        <w:rPr>
          <w:rFonts w:ascii="Arial" w:hAnsi="Arial" w:cs="Arial"/>
          <w:i/>
          <w:iCs/>
        </w:rPr>
        <w:t>à</w:t>
      </w:r>
      <w:r w:rsidRPr="00DA0F01">
        <w:rPr>
          <w:rFonts w:ascii="Arial" w:hAnsi="Arial" w:cs="Arial"/>
          <w:i/>
          <w:iCs/>
          <w:spacing w:val="7"/>
        </w:rPr>
        <w:t xml:space="preserve"> </w:t>
      </w:r>
      <w:r w:rsidRPr="00DA0F01">
        <w:rPr>
          <w:rFonts w:ascii="Arial" w:hAnsi="Arial" w:cs="Arial"/>
          <w:i/>
          <w:iCs/>
        </w:rPr>
        <w:t>……………..........................……….</w:t>
      </w:r>
      <w:r w:rsidRPr="00DA0F01">
        <w:rPr>
          <w:rFonts w:ascii="Arial" w:hAnsi="Arial" w:cs="Arial"/>
          <w:i/>
          <w:iCs/>
          <w:spacing w:val="-1"/>
        </w:rPr>
        <w:t>.</w:t>
      </w:r>
      <w:r w:rsidRPr="00DA0F01">
        <w:rPr>
          <w:rFonts w:ascii="Arial" w:hAnsi="Arial" w:cs="Arial"/>
          <w:i/>
          <w:iCs/>
        </w:rPr>
        <w:t>,</w:t>
      </w:r>
      <w:r w:rsidRPr="00DA0F01">
        <w:rPr>
          <w:rFonts w:ascii="Arial" w:hAnsi="Arial" w:cs="Arial"/>
          <w:i/>
          <w:iCs/>
          <w:spacing w:val="7"/>
        </w:rPr>
        <w:t xml:space="preserve"> </w:t>
      </w:r>
      <w:r w:rsidRPr="00DA0F01">
        <w:rPr>
          <w:rFonts w:ascii="Arial" w:hAnsi="Arial" w:cs="Arial"/>
          <w:i/>
          <w:iCs/>
        </w:rPr>
        <w:t>le</w:t>
      </w:r>
      <w:r w:rsidRPr="00DA0F01">
        <w:rPr>
          <w:rFonts w:ascii="Arial" w:hAnsi="Arial" w:cs="Arial"/>
          <w:i/>
          <w:iCs/>
          <w:spacing w:val="7"/>
        </w:rPr>
        <w:t xml:space="preserve"> </w:t>
      </w:r>
      <w:r w:rsidRPr="00DA0F01">
        <w:rPr>
          <w:rFonts w:ascii="Arial" w:hAnsi="Arial" w:cs="Arial"/>
          <w:i/>
          <w:iCs/>
        </w:rPr>
        <w:t>……………..........................………..</w:t>
      </w:r>
    </w:p>
    <w:p w:rsidR="00F551C2" w:rsidRPr="00DA0F01" w:rsidRDefault="00F551C2" w:rsidP="00F551C2">
      <w:pPr>
        <w:widowControl w:val="0"/>
        <w:autoSpaceDE w:val="0"/>
        <w:jc w:val="both"/>
      </w:pPr>
      <w:r w:rsidRPr="00DA0F01">
        <w:rPr>
          <w:rFonts w:ascii="Arial" w:hAnsi="Arial" w:cs="Arial"/>
          <w:i/>
          <w:iCs/>
        </w:rPr>
        <w:t>[signature</w:t>
      </w:r>
      <w:r w:rsidRPr="00DA0F01">
        <w:rPr>
          <w:rFonts w:ascii="Arial" w:hAnsi="Arial" w:cs="Arial"/>
          <w:i/>
          <w:iCs/>
          <w:spacing w:val="6"/>
        </w:rPr>
        <w:t xml:space="preserve"> </w:t>
      </w:r>
      <w:r w:rsidRPr="00DA0F01">
        <w:rPr>
          <w:rFonts w:ascii="Arial" w:hAnsi="Arial" w:cs="Arial"/>
          <w:i/>
          <w:iCs/>
        </w:rPr>
        <w:t>de</w:t>
      </w:r>
      <w:r w:rsidRPr="00DA0F01">
        <w:rPr>
          <w:rFonts w:ascii="Arial" w:hAnsi="Arial" w:cs="Arial"/>
          <w:i/>
          <w:iCs/>
          <w:spacing w:val="6"/>
        </w:rPr>
        <w:t xml:space="preserve"> </w:t>
      </w:r>
      <w:r w:rsidRPr="00DA0F01">
        <w:rPr>
          <w:rFonts w:ascii="Arial" w:hAnsi="Arial" w:cs="Arial"/>
          <w:i/>
          <w:iCs/>
        </w:rPr>
        <w:t>la</w:t>
      </w:r>
      <w:r w:rsidRPr="00DA0F01">
        <w:rPr>
          <w:rFonts w:ascii="Arial" w:hAnsi="Arial" w:cs="Arial"/>
          <w:i/>
          <w:iCs/>
          <w:spacing w:val="6"/>
        </w:rPr>
        <w:t xml:space="preserve"> </w:t>
      </w:r>
      <w:r w:rsidRPr="00DA0F01">
        <w:rPr>
          <w:rFonts w:ascii="Arial" w:hAnsi="Arial" w:cs="Arial"/>
          <w:i/>
          <w:iCs/>
        </w:rPr>
        <w:t>banque]</w:t>
      </w:r>
    </w:p>
    <w:p w:rsidR="00F551C2" w:rsidRPr="00DA0F01" w:rsidRDefault="00F551C2" w:rsidP="00F551C2">
      <w:pPr>
        <w:pageBreakBefore/>
        <w:widowControl w:val="0"/>
        <w:autoSpaceDE w:val="0"/>
        <w:jc w:val="center"/>
        <w:rPr>
          <w:sz w:val="28"/>
          <w:szCs w:val="28"/>
        </w:rPr>
      </w:pPr>
      <w:r w:rsidRPr="00DA0F01">
        <w:rPr>
          <w:rFonts w:ascii="Arial" w:hAnsi="Arial" w:cs="Arial"/>
          <w:b/>
          <w:bCs/>
          <w:sz w:val="28"/>
          <w:szCs w:val="28"/>
        </w:rPr>
        <w:lastRenderedPageBreak/>
        <w:t>Annexe</w:t>
      </w:r>
      <w:r w:rsidRPr="00DA0F01">
        <w:rPr>
          <w:rFonts w:ascii="Arial" w:hAnsi="Arial" w:cs="Arial"/>
          <w:b/>
          <w:bCs/>
          <w:spacing w:val="10"/>
          <w:sz w:val="28"/>
          <w:szCs w:val="28"/>
        </w:rPr>
        <w:t xml:space="preserve"> </w:t>
      </w:r>
      <w:r w:rsidRPr="00DA0F01">
        <w:rPr>
          <w:rFonts w:ascii="Arial" w:hAnsi="Arial" w:cs="Arial"/>
          <w:b/>
          <w:bCs/>
          <w:sz w:val="28"/>
          <w:szCs w:val="28"/>
        </w:rPr>
        <w:t>n°5 : Modèle de caution de retenue de garantie</w:t>
      </w:r>
    </w:p>
    <w:p w:rsidR="00F551C2" w:rsidRPr="00DA0F01" w:rsidRDefault="00F551C2" w:rsidP="00F551C2">
      <w:pPr>
        <w:widowControl w:val="0"/>
        <w:autoSpaceDE w:val="0"/>
        <w:jc w:val="both"/>
      </w:pPr>
      <w:r w:rsidRPr="00DA0F01">
        <w:rPr>
          <w:rFonts w:ascii="Arial" w:hAnsi="Arial" w:cs="Arial"/>
        </w:rPr>
        <w:t>Banque</w:t>
      </w:r>
      <w:r w:rsidRPr="00DA0F01">
        <w:rPr>
          <w:rFonts w:ascii="Arial" w:hAnsi="Arial" w:cs="Arial"/>
          <w:spacing w:val="7"/>
        </w:rPr>
        <w:t xml:space="preserve"> </w:t>
      </w:r>
      <w:r w:rsidRPr="00DA0F01">
        <w:rPr>
          <w:rFonts w:ascii="Arial" w:hAnsi="Arial" w:cs="Arial"/>
        </w:rPr>
        <w:t>:</w:t>
      </w:r>
      <w:r w:rsidRPr="00DA0F01">
        <w:rPr>
          <w:rFonts w:ascii="Arial" w:hAnsi="Arial" w:cs="Arial"/>
          <w:spacing w:val="7"/>
        </w:rPr>
        <w:t xml:space="preserve"> </w:t>
      </w:r>
      <w:r w:rsidRPr="00DA0F01">
        <w:rPr>
          <w:rFonts w:ascii="Arial" w:hAnsi="Arial" w:cs="Arial"/>
        </w:rPr>
        <w:t>…………...........................……………………</w:t>
      </w:r>
    </w:p>
    <w:p w:rsidR="00F551C2" w:rsidRPr="00DA0F01" w:rsidRDefault="00F551C2" w:rsidP="00F551C2">
      <w:pPr>
        <w:widowControl w:val="0"/>
        <w:autoSpaceDE w:val="0"/>
        <w:jc w:val="both"/>
      </w:pPr>
      <w:r w:rsidRPr="00DA0F01">
        <w:rPr>
          <w:rFonts w:ascii="Arial" w:hAnsi="Arial" w:cs="Arial"/>
        </w:rPr>
        <w:t>Référence</w:t>
      </w:r>
      <w:r w:rsidRPr="00DA0F01">
        <w:rPr>
          <w:rFonts w:ascii="Arial" w:hAnsi="Arial" w:cs="Arial"/>
          <w:spacing w:val="7"/>
        </w:rPr>
        <w:t xml:space="preserve"> </w:t>
      </w:r>
      <w:r w:rsidRPr="00DA0F01">
        <w:rPr>
          <w:rFonts w:ascii="Arial" w:hAnsi="Arial" w:cs="Arial"/>
        </w:rPr>
        <w:t>de</w:t>
      </w:r>
      <w:r w:rsidRPr="00DA0F01">
        <w:rPr>
          <w:rFonts w:ascii="Arial" w:hAnsi="Arial" w:cs="Arial"/>
          <w:spacing w:val="7"/>
        </w:rPr>
        <w:t xml:space="preserve"> </w:t>
      </w:r>
      <w:r w:rsidRPr="00DA0F01">
        <w:rPr>
          <w:rFonts w:ascii="Arial" w:hAnsi="Arial" w:cs="Arial"/>
        </w:rPr>
        <w:t>la</w:t>
      </w:r>
      <w:r w:rsidRPr="00DA0F01">
        <w:rPr>
          <w:rFonts w:ascii="Arial" w:hAnsi="Arial" w:cs="Arial"/>
          <w:spacing w:val="7"/>
        </w:rPr>
        <w:t xml:space="preserve"> </w:t>
      </w:r>
      <w:r w:rsidRPr="00DA0F01">
        <w:rPr>
          <w:rFonts w:ascii="Arial" w:hAnsi="Arial" w:cs="Arial"/>
        </w:rPr>
        <w:t>Caution</w:t>
      </w:r>
      <w:r w:rsidRPr="00DA0F01">
        <w:rPr>
          <w:rFonts w:ascii="Arial" w:hAnsi="Arial" w:cs="Arial"/>
          <w:spacing w:val="7"/>
        </w:rPr>
        <w:t xml:space="preserve"> </w:t>
      </w:r>
      <w:r w:rsidRPr="00DA0F01">
        <w:rPr>
          <w:rFonts w:ascii="Arial" w:hAnsi="Arial" w:cs="Arial"/>
        </w:rPr>
        <w:t>:</w:t>
      </w:r>
      <w:r w:rsidRPr="00DA0F01">
        <w:rPr>
          <w:rFonts w:ascii="Arial" w:hAnsi="Arial" w:cs="Arial"/>
          <w:spacing w:val="7"/>
        </w:rPr>
        <w:t xml:space="preserve"> </w:t>
      </w:r>
      <w:r w:rsidRPr="00DA0F01">
        <w:rPr>
          <w:rFonts w:ascii="Arial" w:hAnsi="Arial" w:cs="Arial"/>
        </w:rPr>
        <w:t>N°</w:t>
      </w:r>
      <w:r w:rsidRPr="00DA0F01">
        <w:rPr>
          <w:rFonts w:ascii="Arial" w:hAnsi="Arial" w:cs="Arial"/>
          <w:spacing w:val="7"/>
        </w:rPr>
        <w:t xml:space="preserve"> </w:t>
      </w:r>
      <w:r w:rsidRPr="00DA0F01">
        <w:rPr>
          <w:rFonts w:ascii="Arial" w:hAnsi="Arial" w:cs="Arial"/>
        </w:rPr>
        <w:t>…………...........................……………………</w:t>
      </w:r>
    </w:p>
    <w:p w:rsidR="00F551C2" w:rsidRPr="00DA0F01" w:rsidRDefault="00F551C2" w:rsidP="00F551C2">
      <w:pPr>
        <w:widowControl w:val="0"/>
        <w:autoSpaceDE w:val="0"/>
        <w:jc w:val="both"/>
      </w:pPr>
      <w:r w:rsidRPr="00DA0F01">
        <w:rPr>
          <w:rFonts w:ascii="Arial" w:hAnsi="Arial" w:cs="Arial"/>
        </w:rPr>
        <w:t>A</w:t>
      </w:r>
      <w:r w:rsidRPr="00DA0F01">
        <w:rPr>
          <w:rFonts w:ascii="Arial" w:hAnsi="Arial" w:cs="Arial"/>
          <w:spacing w:val="7"/>
        </w:rPr>
        <w:t xml:space="preserve"> </w:t>
      </w:r>
      <w:r w:rsidRPr="00DA0F01">
        <w:rPr>
          <w:rFonts w:ascii="Arial" w:hAnsi="Arial" w:cs="Arial"/>
          <w:i/>
          <w:iCs/>
        </w:rPr>
        <w:t xml:space="preserve">Monsieur le Maire de la Commune de </w:t>
      </w:r>
      <w:r w:rsidR="009B1E18" w:rsidRPr="00DA0F01">
        <w:rPr>
          <w:rFonts w:ascii="Arial" w:hAnsi="Arial" w:cs="Arial"/>
          <w:i/>
          <w:iCs/>
        </w:rPr>
        <w:t>………..</w:t>
      </w:r>
      <w:r w:rsidRPr="00DA0F01">
        <w:rPr>
          <w:rFonts w:ascii="Arial" w:hAnsi="Arial" w:cs="Arial"/>
          <w:i/>
          <w:iCs/>
        </w:rPr>
        <w:t xml:space="preserve">…………………………………, </w:t>
      </w:r>
      <w:r w:rsidRPr="00DA0F01">
        <w:rPr>
          <w:rFonts w:ascii="Arial" w:hAnsi="Arial" w:cs="Arial"/>
        </w:rPr>
        <w:t>ci-dessous</w:t>
      </w:r>
      <w:r w:rsidRPr="00DA0F01">
        <w:rPr>
          <w:rFonts w:ascii="Arial" w:hAnsi="Arial" w:cs="Arial"/>
          <w:spacing w:val="7"/>
        </w:rPr>
        <w:t xml:space="preserve"> </w:t>
      </w:r>
      <w:r w:rsidRPr="00DA0F01">
        <w:rPr>
          <w:rFonts w:ascii="Arial" w:hAnsi="Arial" w:cs="Arial"/>
        </w:rPr>
        <w:t>désigné</w:t>
      </w:r>
      <w:r w:rsidRPr="00DA0F01">
        <w:rPr>
          <w:rFonts w:ascii="Arial" w:hAnsi="Arial" w:cs="Arial"/>
          <w:spacing w:val="7"/>
        </w:rPr>
        <w:t xml:space="preserve"> </w:t>
      </w:r>
      <w:r w:rsidRPr="00DA0F01">
        <w:rPr>
          <w:rFonts w:ascii="Arial" w:hAnsi="Arial" w:cs="Arial"/>
        </w:rPr>
        <w:t>«le Maître d’ouvrage Délégué»</w:t>
      </w:r>
    </w:p>
    <w:p w:rsidR="00F551C2" w:rsidRPr="00DA0F01" w:rsidRDefault="00F551C2" w:rsidP="00F551C2">
      <w:pPr>
        <w:widowControl w:val="0"/>
        <w:autoSpaceDE w:val="0"/>
        <w:jc w:val="both"/>
      </w:pPr>
      <w:r w:rsidRPr="00DA0F01">
        <w:rPr>
          <w:rFonts w:ascii="Arial" w:hAnsi="Arial" w:cs="Arial"/>
        </w:rPr>
        <w:t xml:space="preserve">attendu que  …………...........……............……………… </w:t>
      </w:r>
      <w:r w:rsidRPr="00DA0F01">
        <w:rPr>
          <w:rFonts w:ascii="Arial" w:hAnsi="Arial" w:cs="Arial"/>
          <w:i/>
          <w:iCs/>
        </w:rPr>
        <w:t>[nom et adresse de l’entreprise]</w:t>
      </w:r>
      <w:r w:rsidRPr="00DA0F01">
        <w:rPr>
          <w:rFonts w:ascii="Arial" w:hAnsi="Arial" w:cs="Arial"/>
        </w:rPr>
        <w:t>, ci-dessous</w:t>
      </w:r>
      <w:r w:rsidRPr="00DA0F01">
        <w:rPr>
          <w:rFonts w:ascii="Arial" w:hAnsi="Arial" w:cs="Arial"/>
          <w:spacing w:val="14"/>
        </w:rPr>
        <w:t xml:space="preserve"> </w:t>
      </w:r>
      <w:r w:rsidRPr="00DA0F01">
        <w:rPr>
          <w:rFonts w:ascii="Arial" w:hAnsi="Arial" w:cs="Arial"/>
        </w:rPr>
        <w:t>désigné</w:t>
      </w:r>
      <w:r w:rsidRPr="00DA0F01">
        <w:rPr>
          <w:rFonts w:ascii="Arial" w:hAnsi="Arial" w:cs="Arial"/>
          <w:spacing w:val="14"/>
        </w:rPr>
        <w:t xml:space="preserve"> </w:t>
      </w:r>
      <w:r w:rsidRPr="00DA0F01">
        <w:rPr>
          <w:rFonts w:ascii="Arial" w:hAnsi="Arial" w:cs="Arial"/>
        </w:rPr>
        <w:t>«</w:t>
      </w:r>
      <w:r w:rsidRPr="00DA0F01">
        <w:rPr>
          <w:rFonts w:ascii="Arial" w:hAnsi="Arial" w:cs="Arial"/>
          <w:spacing w:val="14"/>
        </w:rPr>
        <w:t xml:space="preserve"> </w:t>
      </w:r>
      <w:r w:rsidRPr="00DA0F01">
        <w:rPr>
          <w:rFonts w:ascii="Arial" w:hAnsi="Arial" w:cs="Arial"/>
        </w:rPr>
        <w:t>l’entrepreneur</w:t>
      </w:r>
      <w:r w:rsidRPr="00DA0F01">
        <w:rPr>
          <w:rFonts w:ascii="Arial" w:hAnsi="Arial" w:cs="Arial"/>
          <w:spacing w:val="14"/>
        </w:rPr>
        <w:t xml:space="preserve"> </w:t>
      </w:r>
      <w:r w:rsidRPr="00DA0F01">
        <w:rPr>
          <w:rFonts w:ascii="Arial" w:hAnsi="Arial" w:cs="Arial"/>
        </w:rPr>
        <w:t>»,</w:t>
      </w:r>
      <w:r w:rsidRPr="00DA0F01">
        <w:rPr>
          <w:rFonts w:ascii="Arial" w:hAnsi="Arial" w:cs="Arial"/>
          <w:spacing w:val="14"/>
        </w:rPr>
        <w:t xml:space="preserve"> </w:t>
      </w:r>
      <w:r w:rsidRPr="00DA0F01">
        <w:rPr>
          <w:rFonts w:ascii="Arial" w:hAnsi="Arial" w:cs="Arial"/>
        </w:rPr>
        <w:t>s’est</w:t>
      </w:r>
      <w:r w:rsidRPr="00DA0F01">
        <w:rPr>
          <w:rFonts w:ascii="Arial" w:hAnsi="Arial" w:cs="Arial"/>
          <w:spacing w:val="14"/>
        </w:rPr>
        <w:t xml:space="preserve"> </w:t>
      </w:r>
      <w:r w:rsidRPr="00DA0F01">
        <w:rPr>
          <w:rFonts w:ascii="Arial" w:hAnsi="Arial" w:cs="Arial"/>
        </w:rPr>
        <w:t>engagé,</w:t>
      </w:r>
      <w:r w:rsidRPr="00DA0F01">
        <w:rPr>
          <w:rFonts w:ascii="Arial" w:hAnsi="Arial" w:cs="Arial"/>
          <w:spacing w:val="14"/>
        </w:rPr>
        <w:t xml:space="preserve"> </w:t>
      </w:r>
      <w:r w:rsidRPr="00DA0F01">
        <w:rPr>
          <w:rFonts w:ascii="Arial" w:hAnsi="Arial" w:cs="Arial"/>
        </w:rPr>
        <w:t>en</w:t>
      </w:r>
      <w:r w:rsidRPr="00DA0F01">
        <w:rPr>
          <w:rFonts w:ascii="Arial" w:hAnsi="Arial" w:cs="Arial"/>
          <w:spacing w:val="14"/>
        </w:rPr>
        <w:t xml:space="preserve"> </w:t>
      </w:r>
      <w:r w:rsidRPr="00DA0F01">
        <w:rPr>
          <w:rFonts w:ascii="Arial" w:hAnsi="Arial" w:cs="Arial"/>
        </w:rPr>
        <w:t>exécution</w:t>
      </w:r>
      <w:r w:rsidRPr="00DA0F01">
        <w:rPr>
          <w:rFonts w:ascii="Arial" w:hAnsi="Arial" w:cs="Arial"/>
          <w:spacing w:val="14"/>
        </w:rPr>
        <w:t xml:space="preserve"> </w:t>
      </w:r>
      <w:r w:rsidRPr="00DA0F01">
        <w:rPr>
          <w:rFonts w:ascii="Arial" w:hAnsi="Arial" w:cs="Arial"/>
        </w:rPr>
        <w:t>du</w:t>
      </w:r>
      <w:r w:rsidRPr="00DA0F01">
        <w:rPr>
          <w:rFonts w:ascii="Arial" w:hAnsi="Arial" w:cs="Arial"/>
          <w:spacing w:val="14"/>
        </w:rPr>
        <w:t xml:space="preserve"> </w:t>
      </w:r>
      <w:r w:rsidRPr="00DA0F01">
        <w:rPr>
          <w:rFonts w:ascii="Arial" w:hAnsi="Arial" w:cs="Arial"/>
        </w:rPr>
        <w:t>marché,</w:t>
      </w:r>
      <w:r w:rsidRPr="00DA0F01">
        <w:rPr>
          <w:rFonts w:ascii="Arial" w:hAnsi="Arial" w:cs="Arial"/>
          <w:spacing w:val="14"/>
        </w:rPr>
        <w:t xml:space="preserve"> </w:t>
      </w:r>
      <w:r w:rsidRPr="00DA0F01">
        <w:rPr>
          <w:rFonts w:ascii="Arial" w:hAnsi="Arial" w:cs="Arial"/>
        </w:rPr>
        <w:t>à</w:t>
      </w:r>
      <w:r w:rsidRPr="00DA0F01">
        <w:rPr>
          <w:rFonts w:ascii="Arial" w:hAnsi="Arial" w:cs="Arial"/>
          <w:spacing w:val="14"/>
        </w:rPr>
        <w:t xml:space="preserve"> </w:t>
      </w:r>
      <w:r w:rsidRPr="00DA0F01">
        <w:rPr>
          <w:rFonts w:ascii="Arial" w:hAnsi="Arial" w:cs="Arial"/>
        </w:rPr>
        <w:t>réaliser</w:t>
      </w:r>
      <w:r w:rsidRPr="00DA0F01">
        <w:rPr>
          <w:rFonts w:ascii="Arial" w:hAnsi="Arial" w:cs="Arial"/>
          <w:spacing w:val="14"/>
        </w:rPr>
        <w:t xml:space="preserve"> </w:t>
      </w:r>
      <w:r w:rsidRPr="00DA0F01">
        <w:rPr>
          <w:rFonts w:ascii="Arial" w:hAnsi="Arial" w:cs="Arial"/>
        </w:rPr>
        <w:t>les</w:t>
      </w:r>
      <w:r w:rsidRPr="00DA0F01">
        <w:rPr>
          <w:rFonts w:ascii="Arial" w:hAnsi="Arial" w:cs="Arial"/>
          <w:spacing w:val="14"/>
        </w:rPr>
        <w:t xml:space="preserve"> </w:t>
      </w:r>
      <w:r w:rsidRPr="00DA0F01">
        <w:rPr>
          <w:rFonts w:ascii="Arial" w:hAnsi="Arial" w:cs="Arial"/>
        </w:rPr>
        <w:t>travaux de</w:t>
      </w:r>
      <w:r w:rsidRPr="00DA0F01">
        <w:rPr>
          <w:rFonts w:ascii="Arial" w:hAnsi="Arial" w:cs="Arial"/>
          <w:spacing w:val="7"/>
        </w:rPr>
        <w:t xml:space="preserve"> </w:t>
      </w:r>
      <w:r w:rsidRPr="00DA0F01">
        <w:rPr>
          <w:rFonts w:ascii="Arial" w:hAnsi="Arial" w:cs="Arial"/>
          <w:i/>
          <w:iCs/>
        </w:rPr>
        <w:t>[indiquer</w:t>
      </w:r>
      <w:r w:rsidRPr="00DA0F01">
        <w:rPr>
          <w:rFonts w:ascii="Arial" w:hAnsi="Arial" w:cs="Arial"/>
          <w:i/>
          <w:iCs/>
          <w:spacing w:val="6"/>
        </w:rPr>
        <w:t xml:space="preserve"> </w:t>
      </w:r>
      <w:r w:rsidRPr="00DA0F01">
        <w:rPr>
          <w:rFonts w:ascii="Arial" w:hAnsi="Arial" w:cs="Arial"/>
          <w:i/>
          <w:iCs/>
        </w:rPr>
        <w:t>l’objet</w:t>
      </w:r>
      <w:r w:rsidRPr="00DA0F01">
        <w:rPr>
          <w:rFonts w:ascii="Arial" w:hAnsi="Arial" w:cs="Arial"/>
          <w:i/>
          <w:iCs/>
          <w:spacing w:val="6"/>
        </w:rPr>
        <w:t xml:space="preserve"> </w:t>
      </w:r>
      <w:r w:rsidRPr="00DA0F01">
        <w:rPr>
          <w:rFonts w:ascii="Arial" w:hAnsi="Arial" w:cs="Arial"/>
          <w:i/>
          <w:iCs/>
        </w:rPr>
        <w:t>des</w:t>
      </w:r>
      <w:r w:rsidRPr="00DA0F01">
        <w:rPr>
          <w:rFonts w:ascii="Arial" w:hAnsi="Arial" w:cs="Arial"/>
          <w:i/>
          <w:iCs/>
          <w:spacing w:val="6"/>
        </w:rPr>
        <w:t xml:space="preserve"> </w:t>
      </w:r>
      <w:r w:rsidRPr="00DA0F01">
        <w:rPr>
          <w:rFonts w:ascii="Arial" w:hAnsi="Arial" w:cs="Arial"/>
          <w:i/>
          <w:iCs/>
        </w:rPr>
        <w:t>travaux]</w:t>
      </w:r>
    </w:p>
    <w:p w:rsidR="00F551C2" w:rsidRPr="00DA0F01" w:rsidRDefault="00F551C2" w:rsidP="00F551C2">
      <w:pPr>
        <w:widowControl w:val="0"/>
        <w:autoSpaceDE w:val="0"/>
        <w:jc w:val="both"/>
        <w:rPr>
          <w:rFonts w:ascii="Arial" w:hAnsi="Arial" w:cs="Arial"/>
          <w:sz w:val="8"/>
          <w:szCs w:val="8"/>
        </w:rPr>
      </w:pPr>
    </w:p>
    <w:p w:rsidR="00F551C2" w:rsidRPr="00DA0F01" w:rsidRDefault="00F551C2" w:rsidP="00F551C2">
      <w:pPr>
        <w:widowControl w:val="0"/>
        <w:autoSpaceDE w:val="0"/>
        <w:jc w:val="both"/>
      </w:pPr>
      <w:r w:rsidRPr="00DA0F01">
        <w:rPr>
          <w:rFonts w:ascii="Arial" w:hAnsi="Arial" w:cs="Arial"/>
        </w:rPr>
        <w:t>attendu</w:t>
      </w:r>
      <w:r w:rsidRPr="00DA0F01">
        <w:rPr>
          <w:rFonts w:ascii="Arial" w:hAnsi="Arial" w:cs="Arial"/>
          <w:spacing w:val="7"/>
        </w:rPr>
        <w:t xml:space="preserve"> </w:t>
      </w:r>
      <w:r w:rsidRPr="00DA0F01">
        <w:rPr>
          <w:rFonts w:ascii="Arial" w:hAnsi="Arial" w:cs="Arial"/>
        </w:rPr>
        <w:t>qu’il</w:t>
      </w:r>
      <w:r w:rsidRPr="00DA0F01">
        <w:rPr>
          <w:rFonts w:ascii="Arial" w:hAnsi="Arial" w:cs="Arial"/>
          <w:spacing w:val="7"/>
        </w:rPr>
        <w:t> </w:t>
      </w:r>
      <w:r w:rsidRPr="00DA0F01">
        <w:rPr>
          <w:rFonts w:ascii="Arial" w:hAnsi="Arial" w:cs="Arial"/>
        </w:rPr>
        <w:t>est</w:t>
      </w:r>
      <w:r w:rsidRPr="00DA0F01">
        <w:rPr>
          <w:rFonts w:ascii="Arial" w:hAnsi="Arial" w:cs="Arial"/>
          <w:spacing w:val="7"/>
        </w:rPr>
        <w:t xml:space="preserve"> </w:t>
      </w:r>
      <w:r w:rsidRPr="00DA0F01">
        <w:rPr>
          <w:rFonts w:ascii="Arial" w:hAnsi="Arial" w:cs="Arial"/>
        </w:rPr>
        <w:t>stipulé</w:t>
      </w:r>
      <w:r w:rsidRPr="00DA0F01">
        <w:rPr>
          <w:rFonts w:ascii="Arial" w:hAnsi="Arial" w:cs="Arial"/>
          <w:spacing w:val="7"/>
        </w:rPr>
        <w:t xml:space="preserve"> </w:t>
      </w:r>
      <w:r w:rsidRPr="00DA0F01">
        <w:rPr>
          <w:rFonts w:ascii="Arial" w:hAnsi="Arial" w:cs="Arial"/>
        </w:rPr>
        <w:t>dans</w:t>
      </w:r>
      <w:r w:rsidRPr="00DA0F01">
        <w:rPr>
          <w:rFonts w:ascii="Arial" w:hAnsi="Arial" w:cs="Arial"/>
          <w:spacing w:val="7"/>
        </w:rPr>
        <w:t xml:space="preserve"> </w:t>
      </w:r>
      <w:r w:rsidRPr="00DA0F01">
        <w:rPr>
          <w:rFonts w:ascii="Arial" w:hAnsi="Arial" w:cs="Arial"/>
        </w:rPr>
        <w:t>le</w:t>
      </w:r>
      <w:r w:rsidRPr="00DA0F01">
        <w:rPr>
          <w:rFonts w:ascii="Arial" w:hAnsi="Arial" w:cs="Arial"/>
          <w:spacing w:val="7"/>
        </w:rPr>
        <w:t xml:space="preserve"> </w:t>
      </w:r>
      <w:r w:rsidRPr="00DA0F01">
        <w:rPr>
          <w:rFonts w:ascii="Arial" w:hAnsi="Arial" w:cs="Arial"/>
        </w:rPr>
        <w:t>marché</w:t>
      </w:r>
      <w:r w:rsidRPr="00DA0F01">
        <w:rPr>
          <w:rFonts w:ascii="Arial" w:hAnsi="Arial" w:cs="Arial"/>
          <w:spacing w:val="7"/>
        </w:rPr>
        <w:t xml:space="preserve"> </w:t>
      </w:r>
      <w:r w:rsidRPr="00DA0F01">
        <w:rPr>
          <w:rFonts w:ascii="Arial" w:hAnsi="Arial" w:cs="Arial"/>
        </w:rPr>
        <w:t>que</w:t>
      </w:r>
      <w:r w:rsidRPr="00DA0F01">
        <w:rPr>
          <w:rFonts w:ascii="Arial" w:hAnsi="Arial" w:cs="Arial"/>
          <w:spacing w:val="7"/>
        </w:rPr>
        <w:t xml:space="preserve"> </w:t>
      </w:r>
      <w:r w:rsidRPr="00DA0F01">
        <w:rPr>
          <w:rFonts w:ascii="Arial" w:hAnsi="Arial" w:cs="Arial"/>
        </w:rPr>
        <w:t>la</w:t>
      </w:r>
      <w:r w:rsidRPr="00DA0F01">
        <w:rPr>
          <w:rFonts w:ascii="Arial" w:hAnsi="Arial" w:cs="Arial"/>
          <w:spacing w:val="7"/>
        </w:rPr>
        <w:t xml:space="preserve"> </w:t>
      </w:r>
      <w:r w:rsidRPr="00DA0F01">
        <w:rPr>
          <w:rFonts w:ascii="Arial" w:hAnsi="Arial" w:cs="Arial"/>
        </w:rPr>
        <w:t>retenue</w:t>
      </w:r>
      <w:r w:rsidRPr="00DA0F01">
        <w:rPr>
          <w:rFonts w:ascii="Arial" w:hAnsi="Arial" w:cs="Arial"/>
          <w:spacing w:val="7"/>
        </w:rPr>
        <w:t xml:space="preserve"> </w:t>
      </w:r>
      <w:r w:rsidRPr="00DA0F01">
        <w:rPr>
          <w:rFonts w:ascii="Arial" w:hAnsi="Arial" w:cs="Arial"/>
        </w:rPr>
        <w:t>de</w:t>
      </w:r>
      <w:r w:rsidRPr="00DA0F01">
        <w:rPr>
          <w:rFonts w:ascii="Arial" w:hAnsi="Arial" w:cs="Arial"/>
          <w:spacing w:val="7"/>
        </w:rPr>
        <w:t xml:space="preserve"> </w:t>
      </w:r>
      <w:r w:rsidRPr="00DA0F01">
        <w:rPr>
          <w:rFonts w:ascii="Arial" w:hAnsi="Arial" w:cs="Arial"/>
        </w:rPr>
        <w:t>garantie</w:t>
      </w:r>
      <w:r w:rsidRPr="00DA0F01">
        <w:rPr>
          <w:rFonts w:ascii="Arial" w:hAnsi="Arial" w:cs="Arial"/>
          <w:spacing w:val="7"/>
        </w:rPr>
        <w:t xml:space="preserve"> </w:t>
      </w:r>
      <w:r w:rsidRPr="00DA0F01">
        <w:rPr>
          <w:rFonts w:ascii="Arial" w:hAnsi="Arial" w:cs="Arial"/>
        </w:rPr>
        <w:t>fixée</w:t>
      </w:r>
      <w:r w:rsidRPr="00DA0F01">
        <w:rPr>
          <w:rFonts w:ascii="Arial" w:hAnsi="Arial" w:cs="Arial"/>
          <w:spacing w:val="7"/>
        </w:rPr>
        <w:t xml:space="preserve"> </w:t>
      </w:r>
      <w:r w:rsidRPr="00DA0F01">
        <w:rPr>
          <w:rFonts w:ascii="Arial" w:hAnsi="Arial" w:cs="Arial"/>
        </w:rPr>
        <w:t>à</w:t>
      </w:r>
      <w:r w:rsidRPr="00DA0F01">
        <w:rPr>
          <w:rFonts w:ascii="Arial" w:hAnsi="Arial" w:cs="Arial"/>
          <w:spacing w:val="7"/>
        </w:rPr>
        <w:t xml:space="preserve"> 8</w:t>
      </w:r>
      <w:r w:rsidRPr="00DA0F01">
        <w:rPr>
          <w:rFonts w:ascii="Arial" w:hAnsi="Arial" w:cs="Arial"/>
          <w:i/>
          <w:iCs/>
        </w:rPr>
        <w:t>%</w:t>
      </w:r>
      <w:r w:rsidRPr="00DA0F01">
        <w:rPr>
          <w:rFonts w:ascii="Arial" w:hAnsi="Arial" w:cs="Arial"/>
          <w:i/>
          <w:iCs/>
          <w:spacing w:val="6"/>
        </w:rPr>
        <w:t xml:space="preserve"> </w:t>
      </w:r>
      <w:r w:rsidRPr="00DA0F01">
        <w:rPr>
          <w:rFonts w:ascii="Arial" w:hAnsi="Arial" w:cs="Arial"/>
        </w:rPr>
        <w:t>du</w:t>
      </w:r>
      <w:r w:rsidRPr="00DA0F01">
        <w:rPr>
          <w:rFonts w:ascii="Arial" w:hAnsi="Arial" w:cs="Arial"/>
          <w:spacing w:val="7"/>
        </w:rPr>
        <w:t xml:space="preserve"> </w:t>
      </w:r>
      <w:r w:rsidRPr="00DA0F01">
        <w:rPr>
          <w:rFonts w:ascii="Arial" w:hAnsi="Arial" w:cs="Arial"/>
        </w:rPr>
        <w:t>montant</w:t>
      </w:r>
      <w:r w:rsidRPr="00DA0F01">
        <w:rPr>
          <w:rFonts w:ascii="Arial" w:hAnsi="Arial" w:cs="Arial"/>
          <w:spacing w:val="7"/>
        </w:rPr>
        <w:t xml:space="preserve"> TTC </w:t>
      </w:r>
      <w:r w:rsidRPr="00DA0F01">
        <w:rPr>
          <w:rFonts w:ascii="Arial" w:hAnsi="Arial" w:cs="Arial"/>
        </w:rPr>
        <w:t>du</w:t>
      </w:r>
      <w:r w:rsidRPr="00DA0F01">
        <w:rPr>
          <w:rFonts w:ascii="Arial" w:hAnsi="Arial" w:cs="Arial"/>
          <w:spacing w:val="7"/>
        </w:rPr>
        <w:t xml:space="preserve"> </w:t>
      </w:r>
      <w:r w:rsidRPr="00DA0F01">
        <w:rPr>
          <w:rFonts w:ascii="Arial" w:hAnsi="Arial" w:cs="Arial"/>
        </w:rPr>
        <w:t>marché</w:t>
      </w:r>
      <w:r w:rsidRPr="00DA0F01">
        <w:rPr>
          <w:rFonts w:ascii="Arial" w:hAnsi="Arial" w:cs="Arial"/>
          <w:spacing w:val="7"/>
        </w:rPr>
        <w:t xml:space="preserve"> </w:t>
      </w:r>
      <w:r w:rsidRPr="00DA0F01">
        <w:rPr>
          <w:rFonts w:ascii="Arial" w:hAnsi="Arial" w:cs="Arial"/>
        </w:rPr>
        <w:t>peut</w:t>
      </w:r>
      <w:r w:rsidRPr="00DA0F01">
        <w:rPr>
          <w:rFonts w:ascii="Arial" w:hAnsi="Arial" w:cs="Arial"/>
          <w:spacing w:val="7"/>
        </w:rPr>
        <w:t xml:space="preserve"> </w:t>
      </w:r>
      <w:r w:rsidRPr="00DA0F01">
        <w:rPr>
          <w:rFonts w:ascii="Arial" w:hAnsi="Arial" w:cs="Arial"/>
        </w:rPr>
        <w:t>être</w:t>
      </w:r>
      <w:r w:rsidRPr="00DA0F01">
        <w:rPr>
          <w:rFonts w:ascii="Arial" w:hAnsi="Arial" w:cs="Arial"/>
          <w:spacing w:val="7"/>
        </w:rPr>
        <w:t xml:space="preserve"> </w:t>
      </w:r>
      <w:r w:rsidRPr="00DA0F01">
        <w:rPr>
          <w:rFonts w:ascii="Arial" w:hAnsi="Arial" w:cs="Arial"/>
        </w:rPr>
        <w:t>remplacée</w:t>
      </w:r>
      <w:r w:rsidRPr="00DA0F01">
        <w:rPr>
          <w:rFonts w:ascii="Arial" w:hAnsi="Arial" w:cs="Arial"/>
          <w:spacing w:val="7"/>
        </w:rPr>
        <w:t xml:space="preserve"> </w:t>
      </w:r>
      <w:r w:rsidRPr="00DA0F01">
        <w:rPr>
          <w:rFonts w:ascii="Arial" w:hAnsi="Arial" w:cs="Arial"/>
        </w:rPr>
        <w:t>par</w:t>
      </w:r>
      <w:r w:rsidRPr="00DA0F01">
        <w:rPr>
          <w:rFonts w:ascii="Arial" w:hAnsi="Arial" w:cs="Arial"/>
          <w:spacing w:val="7"/>
        </w:rPr>
        <w:t xml:space="preserve"> </w:t>
      </w:r>
      <w:r w:rsidRPr="00DA0F01">
        <w:rPr>
          <w:rFonts w:ascii="Arial" w:hAnsi="Arial" w:cs="Arial"/>
        </w:rPr>
        <w:t>une</w:t>
      </w:r>
      <w:r w:rsidRPr="00DA0F01">
        <w:rPr>
          <w:rFonts w:ascii="Arial" w:hAnsi="Arial" w:cs="Arial"/>
          <w:spacing w:val="7"/>
        </w:rPr>
        <w:t xml:space="preserve"> </w:t>
      </w:r>
      <w:r w:rsidRPr="00DA0F01">
        <w:rPr>
          <w:rFonts w:ascii="Arial" w:hAnsi="Arial" w:cs="Arial"/>
        </w:rPr>
        <w:t>caution</w:t>
      </w:r>
      <w:r w:rsidRPr="00DA0F01">
        <w:rPr>
          <w:rFonts w:ascii="Arial" w:hAnsi="Arial" w:cs="Arial"/>
          <w:spacing w:val="7"/>
        </w:rPr>
        <w:t xml:space="preserve"> </w:t>
      </w:r>
      <w:r w:rsidRPr="00DA0F01">
        <w:rPr>
          <w:rFonts w:ascii="Arial" w:hAnsi="Arial" w:cs="Arial"/>
        </w:rPr>
        <w:t>solidaire,</w:t>
      </w:r>
    </w:p>
    <w:p w:rsidR="00F551C2" w:rsidRPr="00DA0F01" w:rsidRDefault="00F551C2" w:rsidP="00F551C2">
      <w:pPr>
        <w:widowControl w:val="0"/>
        <w:autoSpaceDE w:val="0"/>
        <w:jc w:val="both"/>
      </w:pPr>
      <w:r w:rsidRPr="00DA0F01">
        <w:rPr>
          <w:rFonts w:ascii="Arial" w:hAnsi="Arial" w:cs="Arial"/>
        </w:rPr>
        <w:t>attendu</w:t>
      </w:r>
      <w:r w:rsidRPr="00DA0F01">
        <w:rPr>
          <w:rFonts w:ascii="Arial" w:hAnsi="Arial" w:cs="Arial"/>
          <w:spacing w:val="7"/>
        </w:rPr>
        <w:t xml:space="preserve"> </w:t>
      </w:r>
      <w:r w:rsidRPr="00DA0F01">
        <w:rPr>
          <w:rFonts w:ascii="Arial" w:hAnsi="Arial" w:cs="Arial"/>
        </w:rPr>
        <w:t>que</w:t>
      </w:r>
      <w:r w:rsidRPr="00DA0F01">
        <w:rPr>
          <w:rFonts w:ascii="Arial" w:hAnsi="Arial" w:cs="Arial"/>
          <w:spacing w:val="7"/>
        </w:rPr>
        <w:t> </w:t>
      </w:r>
      <w:r w:rsidRPr="00DA0F01">
        <w:rPr>
          <w:rFonts w:ascii="Arial" w:hAnsi="Arial" w:cs="Arial"/>
        </w:rPr>
        <w:t>nous</w:t>
      </w:r>
      <w:r w:rsidRPr="00DA0F01">
        <w:rPr>
          <w:rFonts w:ascii="Arial" w:hAnsi="Arial" w:cs="Arial"/>
          <w:spacing w:val="7"/>
        </w:rPr>
        <w:t xml:space="preserve"> </w:t>
      </w:r>
      <w:r w:rsidRPr="00DA0F01">
        <w:rPr>
          <w:rFonts w:ascii="Arial" w:hAnsi="Arial" w:cs="Arial"/>
        </w:rPr>
        <w:t>avons</w:t>
      </w:r>
      <w:r w:rsidRPr="00DA0F01">
        <w:rPr>
          <w:rFonts w:ascii="Arial" w:hAnsi="Arial" w:cs="Arial"/>
          <w:spacing w:val="7"/>
        </w:rPr>
        <w:t xml:space="preserve"> </w:t>
      </w:r>
      <w:r w:rsidRPr="00DA0F01">
        <w:rPr>
          <w:rFonts w:ascii="Arial" w:hAnsi="Arial" w:cs="Arial"/>
        </w:rPr>
        <w:t>convenu</w:t>
      </w:r>
      <w:r w:rsidRPr="00DA0F01">
        <w:rPr>
          <w:rFonts w:ascii="Arial" w:hAnsi="Arial" w:cs="Arial"/>
          <w:spacing w:val="7"/>
        </w:rPr>
        <w:t xml:space="preserve"> </w:t>
      </w:r>
      <w:r w:rsidRPr="00DA0F01">
        <w:rPr>
          <w:rFonts w:ascii="Arial" w:hAnsi="Arial" w:cs="Arial"/>
        </w:rPr>
        <w:t>de</w:t>
      </w:r>
      <w:r w:rsidRPr="00DA0F01">
        <w:rPr>
          <w:rFonts w:ascii="Arial" w:hAnsi="Arial" w:cs="Arial"/>
          <w:spacing w:val="7"/>
        </w:rPr>
        <w:t xml:space="preserve"> </w:t>
      </w:r>
      <w:r w:rsidRPr="00DA0F01">
        <w:rPr>
          <w:rFonts w:ascii="Arial" w:hAnsi="Arial" w:cs="Arial"/>
        </w:rPr>
        <w:t>donner</w:t>
      </w:r>
      <w:r w:rsidRPr="00DA0F01">
        <w:rPr>
          <w:rFonts w:ascii="Arial" w:hAnsi="Arial" w:cs="Arial"/>
          <w:spacing w:val="7"/>
        </w:rPr>
        <w:t xml:space="preserve"> </w:t>
      </w:r>
      <w:r w:rsidRPr="00DA0F01">
        <w:rPr>
          <w:rFonts w:ascii="Arial" w:hAnsi="Arial" w:cs="Arial"/>
        </w:rPr>
        <w:t>à</w:t>
      </w:r>
      <w:r w:rsidRPr="00DA0F01">
        <w:rPr>
          <w:rFonts w:ascii="Arial" w:hAnsi="Arial" w:cs="Arial"/>
          <w:spacing w:val="7"/>
        </w:rPr>
        <w:t xml:space="preserve"> </w:t>
      </w:r>
      <w:r w:rsidRPr="00DA0F01">
        <w:rPr>
          <w:rFonts w:ascii="Arial" w:hAnsi="Arial" w:cs="Arial"/>
        </w:rPr>
        <w:t>l’entrepreneur</w:t>
      </w:r>
      <w:r w:rsidRPr="00DA0F01">
        <w:rPr>
          <w:rFonts w:ascii="Arial" w:hAnsi="Arial" w:cs="Arial"/>
          <w:spacing w:val="7"/>
        </w:rPr>
        <w:t xml:space="preserve"> </w:t>
      </w:r>
      <w:r w:rsidRPr="00DA0F01">
        <w:rPr>
          <w:rFonts w:ascii="Arial" w:hAnsi="Arial" w:cs="Arial"/>
        </w:rPr>
        <w:t>cette</w:t>
      </w:r>
      <w:r w:rsidRPr="00DA0F01">
        <w:rPr>
          <w:rFonts w:ascii="Arial" w:hAnsi="Arial" w:cs="Arial"/>
          <w:spacing w:val="7"/>
        </w:rPr>
        <w:t xml:space="preserve"> </w:t>
      </w:r>
      <w:r w:rsidRPr="00DA0F01">
        <w:rPr>
          <w:rFonts w:ascii="Arial" w:hAnsi="Arial" w:cs="Arial"/>
        </w:rPr>
        <w:t>caution, Nous,</w:t>
      </w:r>
      <w:r w:rsidRPr="00DA0F01">
        <w:rPr>
          <w:rFonts w:ascii="Arial" w:hAnsi="Arial" w:cs="Arial"/>
          <w:spacing w:val="7"/>
        </w:rPr>
        <w:t xml:space="preserve"> </w:t>
      </w:r>
      <w:r w:rsidRPr="00DA0F01">
        <w:rPr>
          <w:rFonts w:ascii="Arial" w:hAnsi="Arial" w:cs="Arial"/>
        </w:rPr>
        <w:t>…………...........................…………...............…………</w:t>
      </w:r>
      <w:r w:rsidRPr="00DA0F01">
        <w:rPr>
          <w:rFonts w:ascii="Arial" w:hAnsi="Arial" w:cs="Arial"/>
          <w:spacing w:val="-2"/>
        </w:rPr>
        <w:t>…</w:t>
      </w:r>
      <w:r w:rsidRPr="00DA0F01">
        <w:rPr>
          <w:rFonts w:ascii="Arial" w:hAnsi="Arial" w:cs="Arial"/>
        </w:rPr>
        <w:t xml:space="preserve">…… </w:t>
      </w:r>
      <w:r w:rsidRPr="00DA0F01">
        <w:rPr>
          <w:rFonts w:ascii="Arial" w:hAnsi="Arial" w:cs="Arial"/>
          <w:i/>
          <w:iCs/>
        </w:rPr>
        <w:t>[nom</w:t>
      </w:r>
      <w:r w:rsidRPr="00DA0F01">
        <w:rPr>
          <w:rFonts w:ascii="Arial" w:hAnsi="Arial" w:cs="Arial"/>
          <w:i/>
          <w:iCs/>
          <w:spacing w:val="6"/>
        </w:rPr>
        <w:t xml:space="preserve"> </w:t>
      </w:r>
      <w:r w:rsidRPr="00DA0F01">
        <w:rPr>
          <w:rFonts w:ascii="Arial" w:hAnsi="Arial" w:cs="Arial"/>
          <w:i/>
          <w:iCs/>
        </w:rPr>
        <w:t>et</w:t>
      </w:r>
      <w:r w:rsidRPr="00DA0F01">
        <w:rPr>
          <w:rFonts w:ascii="Arial" w:hAnsi="Arial" w:cs="Arial"/>
          <w:i/>
          <w:iCs/>
          <w:spacing w:val="6"/>
        </w:rPr>
        <w:t xml:space="preserve"> </w:t>
      </w:r>
      <w:r w:rsidRPr="00DA0F01">
        <w:rPr>
          <w:rFonts w:ascii="Arial" w:hAnsi="Arial" w:cs="Arial"/>
          <w:i/>
          <w:iCs/>
        </w:rPr>
        <w:t>adresse</w:t>
      </w:r>
      <w:r w:rsidRPr="00DA0F01">
        <w:rPr>
          <w:rFonts w:ascii="Arial" w:hAnsi="Arial" w:cs="Arial"/>
          <w:i/>
          <w:iCs/>
          <w:spacing w:val="6"/>
        </w:rPr>
        <w:t xml:space="preserve"> </w:t>
      </w:r>
      <w:r w:rsidRPr="00DA0F01">
        <w:rPr>
          <w:rFonts w:ascii="Arial" w:hAnsi="Arial" w:cs="Arial"/>
          <w:i/>
          <w:iCs/>
        </w:rPr>
        <w:t>de</w:t>
      </w:r>
      <w:r w:rsidRPr="00DA0F01">
        <w:rPr>
          <w:rFonts w:ascii="Arial" w:hAnsi="Arial" w:cs="Arial"/>
          <w:i/>
          <w:iCs/>
          <w:spacing w:val="6"/>
        </w:rPr>
        <w:t xml:space="preserve"> </w:t>
      </w:r>
      <w:r w:rsidRPr="00DA0F01">
        <w:rPr>
          <w:rFonts w:ascii="Arial" w:hAnsi="Arial" w:cs="Arial"/>
          <w:i/>
          <w:iCs/>
        </w:rPr>
        <w:t>banque]</w:t>
      </w:r>
      <w:r w:rsidRPr="00DA0F01">
        <w:rPr>
          <w:rFonts w:ascii="Arial" w:hAnsi="Arial" w:cs="Arial"/>
        </w:rPr>
        <w:t>, représentée par ...........................……………………………….....</w:t>
      </w:r>
      <w:r w:rsidRPr="00DA0F01">
        <w:rPr>
          <w:rFonts w:ascii="Arial" w:hAnsi="Arial" w:cs="Arial"/>
          <w:spacing w:val="-2"/>
        </w:rPr>
        <w:t>.</w:t>
      </w:r>
      <w:r w:rsidRPr="00DA0F01">
        <w:rPr>
          <w:rFonts w:ascii="Arial" w:hAnsi="Arial" w:cs="Arial"/>
        </w:rPr>
        <w:t xml:space="preserve">..........................………… </w:t>
      </w:r>
      <w:r w:rsidRPr="00DA0F01">
        <w:rPr>
          <w:rFonts w:ascii="Arial" w:hAnsi="Arial" w:cs="Arial"/>
          <w:i/>
          <w:iCs/>
        </w:rPr>
        <w:t>[noms</w:t>
      </w:r>
      <w:r w:rsidRPr="00DA0F01">
        <w:rPr>
          <w:rFonts w:ascii="Arial" w:hAnsi="Arial" w:cs="Arial"/>
          <w:i/>
          <w:iCs/>
          <w:spacing w:val="6"/>
        </w:rPr>
        <w:t xml:space="preserve"> </w:t>
      </w:r>
      <w:r w:rsidRPr="00DA0F01">
        <w:rPr>
          <w:rFonts w:ascii="Arial" w:hAnsi="Arial" w:cs="Arial"/>
          <w:i/>
          <w:iCs/>
        </w:rPr>
        <w:t>des</w:t>
      </w:r>
      <w:r w:rsidRPr="00DA0F01">
        <w:rPr>
          <w:rFonts w:ascii="Arial" w:hAnsi="Arial" w:cs="Arial"/>
          <w:i/>
          <w:iCs/>
          <w:spacing w:val="6"/>
        </w:rPr>
        <w:t xml:space="preserve"> </w:t>
      </w:r>
      <w:r w:rsidRPr="00DA0F01">
        <w:rPr>
          <w:rFonts w:ascii="Arial" w:hAnsi="Arial" w:cs="Arial"/>
          <w:i/>
          <w:iCs/>
        </w:rPr>
        <w:t>signataires]</w:t>
      </w:r>
      <w:r w:rsidRPr="00DA0F01">
        <w:rPr>
          <w:rFonts w:ascii="Arial" w:hAnsi="Arial" w:cs="Arial"/>
        </w:rPr>
        <w:t>,</w:t>
      </w:r>
      <w:r w:rsidRPr="00DA0F01">
        <w:rPr>
          <w:rFonts w:ascii="Arial" w:hAnsi="Arial" w:cs="Arial"/>
          <w:spacing w:val="7"/>
        </w:rPr>
        <w:t xml:space="preserve"> </w:t>
      </w:r>
      <w:r w:rsidRPr="00DA0F01">
        <w:rPr>
          <w:rFonts w:ascii="Arial" w:hAnsi="Arial" w:cs="Arial"/>
        </w:rPr>
        <w:t>et</w:t>
      </w:r>
      <w:r w:rsidRPr="00DA0F01">
        <w:rPr>
          <w:rFonts w:ascii="Arial" w:hAnsi="Arial" w:cs="Arial"/>
          <w:spacing w:val="7"/>
        </w:rPr>
        <w:t xml:space="preserve"> </w:t>
      </w:r>
      <w:r w:rsidRPr="00DA0F01">
        <w:rPr>
          <w:rFonts w:ascii="Arial" w:hAnsi="Arial" w:cs="Arial"/>
        </w:rPr>
        <w:t>ci-dessous</w:t>
      </w:r>
      <w:r w:rsidRPr="00DA0F01">
        <w:rPr>
          <w:rFonts w:ascii="Arial" w:hAnsi="Arial" w:cs="Arial"/>
          <w:spacing w:val="7"/>
        </w:rPr>
        <w:t xml:space="preserve"> </w:t>
      </w:r>
      <w:r w:rsidRPr="00DA0F01">
        <w:rPr>
          <w:rFonts w:ascii="Arial" w:hAnsi="Arial" w:cs="Arial"/>
        </w:rPr>
        <w:t>désignée</w:t>
      </w:r>
      <w:r w:rsidRPr="00DA0F01">
        <w:rPr>
          <w:rFonts w:ascii="Arial" w:hAnsi="Arial" w:cs="Arial"/>
          <w:spacing w:val="7"/>
        </w:rPr>
        <w:t xml:space="preserve"> </w:t>
      </w:r>
      <w:r w:rsidRPr="00DA0F01">
        <w:rPr>
          <w:rFonts w:ascii="Arial" w:hAnsi="Arial" w:cs="Arial"/>
        </w:rPr>
        <w:t>«</w:t>
      </w:r>
      <w:r w:rsidRPr="00DA0F01">
        <w:rPr>
          <w:rFonts w:ascii="Arial" w:hAnsi="Arial" w:cs="Arial"/>
          <w:spacing w:val="7"/>
        </w:rPr>
        <w:t xml:space="preserve"> </w:t>
      </w:r>
      <w:r w:rsidRPr="00DA0F01">
        <w:rPr>
          <w:rFonts w:ascii="Arial" w:hAnsi="Arial" w:cs="Arial"/>
        </w:rPr>
        <w:t>la</w:t>
      </w:r>
      <w:r w:rsidRPr="00DA0F01">
        <w:rPr>
          <w:rFonts w:ascii="Arial" w:hAnsi="Arial" w:cs="Arial"/>
          <w:spacing w:val="7"/>
        </w:rPr>
        <w:t xml:space="preserve"> </w:t>
      </w:r>
      <w:r w:rsidRPr="00DA0F01">
        <w:rPr>
          <w:rFonts w:ascii="Arial" w:hAnsi="Arial" w:cs="Arial"/>
        </w:rPr>
        <w:t>banque</w:t>
      </w:r>
      <w:r w:rsidRPr="00DA0F01">
        <w:rPr>
          <w:rFonts w:ascii="Arial" w:hAnsi="Arial" w:cs="Arial"/>
          <w:spacing w:val="7"/>
        </w:rPr>
        <w:t xml:space="preserve"> </w:t>
      </w:r>
      <w:r w:rsidRPr="00DA0F01">
        <w:rPr>
          <w:rFonts w:ascii="Arial" w:hAnsi="Arial" w:cs="Arial"/>
        </w:rPr>
        <w:t>»,</w:t>
      </w:r>
    </w:p>
    <w:p w:rsidR="00F551C2" w:rsidRPr="00DA0F01" w:rsidRDefault="00F551C2" w:rsidP="00F551C2">
      <w:pPr>
        <w:widowControl w:val="0"/>
        <w:autoSpaceDE w:val="0"/>
        <w:jc w:val="both"/>
        <w:rPr>
          <w:rFonts w:ascii="Arial" w:hAnsi="Arial" w:cs="Arial"/>
          <w:sz w:val="8"/>
          <w:szCs w:val="8"/>
        </w:rPr>
      </w:pPr>
    </w:p>
    <w:p w:rsidR="00F551C2" w:rsidRPr="00DA0F01" w:rsidRDefault="00F551C2" w:rsidP="00F551C2">
      <w:pPr>
        <w:widowControl w:val="0"/>
        <w:autoSpaceDE w:val="0"/>
        <w:jc w:val="both"/>
      </w:pPr>
      <w:r w:rsidRPr="00DA0F01">
        <w:rPr>
          <w:rFonts w:ascii="Arial" w:hAnsi="Arial" w:cs="Arial"/>
        </w:rPr>
        <w:t>Dès</w:t>
      </w:r>
      <w:r w:rsidRPr="00DA0F01">
        <w:rPr>
          <w:rFonts w:ascii="Arial" w:hAnsi="Arial" w:cs="Arial"/>
          <w:spacing w:val="8"/>
        </w:rPr>
        <w:t xml:space="preserve"> </w:t>
      </w:r>
      <w:r w:rsidRPr="00DA0F01">
        <w:rPr>
          <w:rFonts w:ascii="Arial" w:hAnsi="Arial" w:cs="Arial"/>
        </w:rPr>
        <w:t>lors,</w:t>
      </w:r>
      <w:r w:rsidRPr="00DA0F01">
        <w:rPr>
          <w:rFonts w:ascii="Arial" w:hAnsi="Arial" w:cs="Arial"/>
          <w:spacing w:val="8"/>
        </w:rPr>
        <w:t xml:space="preserve"> </w:t>
      </w:r>
      <w:r w:rsidRPr="00DA0F01">
        <w:rPr>
          <w:rFonts w:ascii="Arial" w:hAnsi="Arial" w:cs="Arial"/>
        </w:rPr>
        <w:t>nous</w:t>
      </w:r>
      <w:r w:rsidRPr="00DA0F01">
        <w:rPr>
          <w:rFonts w:ascii="Arial" w:hAnsi="Arial" w:cs="Arial"/>
          <w:spacing w:val="8"/>
        </w:rPr>
        <w:t xml:space="preserve"> </w:t>
      </w:r>
      <w:r w:rsidRPr="00DA0F01">
        <w:rPr>
          <w:rFonts w:ascii="Arial" w:hAnsi="Arial" w:cs="Arial"/>
        </w:rPr>
        <w:t>affirmons</w:t>
      </w:r>
      <w:r w:rsidRPr="00DA0F01">
        <w:rPr>
          <w:rFonts w:ascii="Arial" w:hAnsi="Arial" w:cs="Arial"/>
          <w:spacing w:val="8"/>
        </w:rPr>
        <w:t xml:space="preserve"> </w:t>
      </w:r>
      <w:r w:rsidRPr="00DA0F01">
        <w:rPr>
          <w:rFonts w:ascii="Arial" w:hAnsi="Arial" w:cs="Arial"/>
        </w:rPr>
        <w:t>par</w:t>
      </w:r>
      <w:r w:rsidRPr="00DA0F01">
        <w:rPr>
          <w:rFonts w:ascii="Arial" w:hAnsi="Arial" w:cs="Arial"/>
          <w:spacing w:val="8"/>
        </w:rPr>
        <w:t xml:space="preserve"> </w:t>
      </w:r>
      <w:r w:rsidRPr="00DA0F01">
        <w:rPr>
          <w:rFonts w:ascii="Arial" w:hAnsi="Arial" w:cs="Arial"/>
        </w:rPr>
        <w:t>les</w:t>
      </w:r>
      <w:r w:rsidRPr="00DA0F01">
        <w:rPr>
          <w:rFonts w:ascii="Arial" w:hAnsi="Arial" w:cs="Arial"/>
          <w:spacing w:val="8"/>
        </w:rPr>
        <w:t xml:space="preserve"> </w:t>
      </w:r>
      <w:r w:rsidRPr="00DA0F01">
        <w:rPr>
          <w:rFonts w:ascii="Arial" w:hAnsi="Arial" w:cs="Arial"/>
        </w:rPr>
        <w:t>présentes</w:t>
      </w:r>
      <w:r w:rsidRPr="00DA0F01">
        <w:rPr>
          <w:rFonts w:ascii="Arial" w:hAnsi="Arial" w:cs="Arial"/>
          <w:spacing w:val="8"/>
        </w:rPr>
        <w:t xml:space="preserve"> </w:t>
      </w:r>
      <w:r w:rsidRPr="00DA0F01">
        <w:rPr>
          <w:rFonts w:ascii="Arial" w:hAnsi="Arial" w:cs="Arial"/>
        </w:rPr>
        <w:t>que</w:t>
      </w:r>
      <w:r w:rsidRPr="00DA0F01">
        <w:rPr>
          <w:rFonts w:ascii="Arial" w:hAnsi="Arial" w:cs="Arial"/>
          <w:spacing w:val="8"/>
        </w:rPr>
        <w:t xml:space="preserve"> </w:t>
      </w:r>
      <w:r w:rsidRPr="00DA0F01">
        <w:rPr>
          <w:rFonts w:ascii="Arial" w:hAnsi="Arial" w:cs="Arial"/>
        </w:rPr>
        <w:t>nous</w:t>
      </w:r>
      <w:r w:rsidRPr="00DA0F01">
        <w:rPr>
          <w:rFonts w:ascii="Arial" w:hAnsi="Arial" w:cs="Arial"/>
          <w:spacing w:val="8"/>
        </w:rPr>
        <w:t xml:space="preserve"> </w:t>
      </w:r>
      <w:r w:rsidRPr="00DA0F01">
        <w:rPr>
          <w:rFonts w:ascii="Arial" w:hAnsi="Arial" w:cs="Arial"/>
        </w:rPr>
        <w:t>nous</w:t>
      </w:r>
      <w:r w:rsidRPr="00DA0F01">
        <w:rPr>
          <w:rFonts w:ascii="Arial" w:hAnsi="Arial" w:cs="Arial"/>
          <w:spacing w:val="8"/>
        </w:rPr>
        <w:t xml:space="preserve"> </w:t>
      </w:r>
      <w:r w:rsidRPr="00DA0F01">
        <w:rPr>
          <w:rFonts w:ascii="Arial" w:hAnsi="Arial" w:cs="Arial"/>
        </w:rPr>
        <w:t>portons</w:t>
      </w:r>
      <w:r w:rsidRPr="00DA0F01">
        <w:rPr>
          <w:rFonts w:ascii="Arial" w:hAnsi="Arial" w:cs="Arial"/>
          <w:spacing w:val="8"/>
        </w:rPr>
        <w:t xml:space="preserve"> </w:t>
      </w:r>
      <w:r w:rsidRPr="00DA0F01">
        <w:rPr>
          <w:rFonts w:ascii="Arial" w:hAnsi="Arial" w:cs="Arial"/>
        </w:rPr>
        <w:t>garants</w:t>
      </w:r>
      <w:r w:rsidRPr="00DA0F01">
        <w:rPr>
          <w:rFonts w:ascii="Arial" w:hAnsi="Arial" w:cs="Arial"/>
          <w:spacing w:val="8"/>
        </w:rPr>
        <w:t xml:space="preserve"> </w:t>
      </w:r>
      <w:r w:rsidRPr="00DA0F01">
        <w:rPr>
          <w:rFonts w:ascii="Arial" w:hAnsi="Arial" w:cs="Arial"/>
        </w:rPr>
        <w:t>et</w:t>
      </w:r>
      <w:r w:rsidRPr="00DA0F01">
        <w:rPr>
          <w:rFonts w:ascii="Arial" w:hAnsi="Arial" w:cs="Arial"/>
          <w:spacing w:val="8"/>
        </w:rPr>
        <w:t xml:space="preserve"> </w:t>
      </w:r>
      <w:r w:rsidRPr="00DA0F01">
        <w:rPr>
          <w:rFonts w:ascii="Arial" w:hAnsi="Arial" w:cs="Arial"/>
        </w:rPr>
        <w:t>responsables</w:t>
      </w:r>
      <w:r w:rsidRPr="00DA0F01">
        <w:rPr>
          <w:rFonts w:ascii="Arial" w:hAnsi="Arial" w:cs="Arial"/>
          <w:spacing w:val="8"/>
        </w:rPr>
        <w:t xml:space="preserve"> </w:t>
      </w:r>
      <w:r w:rsidRPr="00DA0F01">
        <w:rPr>
          <w:rFonts w:ascii="Arial" w:hAnsi="Arial" w:cs="Arial"/>
        </w:rPr>
        <w:t>à</w:t>
      </w:r>
      <w:r w:rsidRPr="00DA0F01">
        <w:rPr>
          <w:rFonts w:ascii="Arial" w:hAnsi="Arial" w:cs="Arial"/>
          <w:spacing w:val="8"/>
        </w:rPr>
        <w:t xml:space="preserve"> </w:t>
      </w:r>
      <w:r w:rsidRPr="00DA0F01">
        <w:rPr>
          <w:rFonts w:ascii="Arial" w:hAnsi="Arial" w:cs="Arial"/>
        </w:rPr>
        <w:t>l’égard du Maître d’ouvrage Délégué, au nom de l’entrepreneur, pour un montant maximum de</w:t>
      </w:r>
      <w:r w:rsidRPr="00DA0F01">
        <w:rPr>
          <w:rFonts w:ascii="Arial" w:hAnsi="Arial" w:cs="Arial"/>
          <w:spacing w:val="1"/>
        </w:rPr>
        <w:t xml:space="preserve"> </w:t>
      </w:r>
      <w:r w:rsidRPr="00DA0F01">
        <w:rPr>
          <w:rFonts w:ascii="Arial" w:hAnsi="Arial" w:cs="Arial"/>
        </w:rPr>
        <w:t xml:space="preserve">......................…………………… </w:t>
      </w:r>
      <w:r w:rsidRPr="00DA0F01">
        <w:rPr>
          <w:rFonts w:ascii="Arial" w:hAnsi="Arial" w:cs="Arial"/>
          <w:i/>
          <w:iCs/>
        </w:rPr>
        <w:t>[en</w:t>
      </w:r>
      <w:r w:rsidRPr="00DA0F01">
        <w:rPr>
          <w:rFonts w:ascii="Arial" w:hAnsi="Arial" w:cs="Arial"/>
          <w:i/>
          <w:iCs/>
          <w:spacing w:val="6"/>
        </w:rPr>
        <w:t xml:space="preserve"> </w:t>
      </w:r>
      <w:r w:rsidRPr="00DA0F01">
        <w:rPr>
          <w:rFonts w:ascii="Arial" w:hAnsi="Arial" w:cs="Arial"/>
          <w:i/>
          <w:iCs/>
        </w:rPr>
        <w:t>chiffres</w:t>
      </w:r>
      <w:r w:rsidRPr="00DA0F01">
        <w:rPr>
          <w:rFonts w:ascii="Arial" w:hAnsi="Arial" w:cs="Arial"/>
          <w:i/>
          <w:iCs/>
          <w:spacing w:val="6"/>
        </w:rPr>
        <w:t xml:space="preserve"> </w:t>
      </w:r>
      <w:r w:rsidRPr="00DA0F01">
        <w:rPr>
          <w:rFonts w:ascii="Arial" w:hAnsi="Arial" w:cs="Arial"/>
          <w:i/>
          <w:iCs/>
        </w:rPr>
        <w:t>et</w:t>
      </w:r>
      <w:r w:rsidRPr="00DA0F01">
        <w:rPr>
          <w:rFonts w:ascii="Arial" w:hAnsi="Arial" w:cs="Arial"/>
          <w:i/>
          <w:iCs/>
          <w:spacing w:val="6"/>
        </w:rPr>
        <w:t xml:space="preserve"> </w:t>
      </w:r>
      <w:r w:rsidRPr="00DA0F01">
        <w:rPr>
          <w:rFonts w:ascii="Arial" w:hAnsi="Arial" w:cs="Arial"/>
          <w:i/>
          <w:iCs/>
        </w:rPr>
        <w:t>en</w:t>
      </w:r>
      <w:r w:rsidRPr="00DA0F01">
        <w:rPr>
          <w:rFonts w:ascii="Arial" w:hAnsi="Arial" w:cs="Arial"/>
          <w:i/>
          <w:iCs/>
          <w:spacing w:val="6"/>
        </w:rPr>
        <w:t xml:space="preserve"> </w:t>
      </w:r>
      <w:r w:rsidRPr="00DA0F01">
        <w:rPr>
          <w:rFonts w:ascii="Arial" w:hAnsi="Arial" w:cs="Arial"/>
          <w:i/>
          <w:iCs/>
        </w:rPr>
        <w:t>lettres]</w:t>
      </w:r>
      <w:r w:rsidRPr="00DA0F01">
        <w:rPr>
          <w:rFonts w:ascii="Arial" w:hAnsi="Arial" w:cs="Arial"/>
        </w:rPr>
        <w:t>,</w:t>
      </w:r>
      <w:r w:rsidRPr="00DA0F01">
        <w:rPr>
          <w:rFonts w:ascii="Arial" w:hAnsi="Arial" w:cs="Arial"/>
          <w:spacing w:val="7"/>
        </w:rPr>
        <w:t xml:space="preserve"> </w:t>
      </w:r>
      <w:r w:rsidRPr="00DA0F01">
        <w:rPr>
          <w:rFonts w:ascii="Arial" w:hAnsi="Arial" w:cs="Arial"/>
        </w:rPr>
        <w:t>correspondant</w:t>
      </w:r>
      <w:r w:rsidRPr="00DA0F01">
        <w:rPr>
          <w:rFonts w:ascii="Arial" w:hAnsi="Arial" w:cs="Arial"/>
          <w:spacing w:val="7"/>
        </w:rPr>
        <w:t xml:space="preserve"> </w:t>
      </w:r>
      <w:r w:rsidRPr="00DA0F01">
        <w:rPr>
          <w:rFonts w:ascii="Arial" w:hAnsi="Arial" w:cs="Arial"/>
        </w:rPr>
        <w:t>à</w:t>
      </w:r>
      <w:r w:rsidRPr="00DA0F01">
        <w:rPr>
          <w:rFonts w:ascii="Arial" w:hAnsi="Arial" w:cs="Arial"/>
          <w:spacing w:val="7"/>
        </w:rPr>
        <w:t xml:space="preserve"> </w:t>
      </w:r>
      <w:r w:rsidRPr="00DA0F01">
        <w:rPr>
          <w:rFonts w:ascii="Arial" w:hAnsi="Arial" w:cs="Arial"/>
          <w:i/>
          <w:iCs/>
          <w:spacing w:val="6"/>
        </w:rPr>
        <w:t xml:space="preserve"> </w:t>
      </w:r>
      <w:r w:rsidRPr="00DA0F01">
        <w:rPr>
          <w:rFonts w:ascii="Arial" w:hAnsi="Arial" w:cs="Arial"/>
          <w:i/>
          <w:iCs/>
        </w:rPr>
        <w:t>10%</w:t>
      </w:r>
      <w:r w:rsidRPr="00DA0F01">
        <w:rPr>
          <w:rFonts w:ascii="Arial" w:hAnsi="Arial" w:cs="Arial"/>
          <w:i/>
          <w:iCs/>
          <w:spacing w:val="6"/>
        </w:rPr>
        <w:t xml:space="preserve"> </w:t>
      </w:r>
      <w:r w:rsidRPr="00DA0F01">
        <w:rPr>
          <w:rFonts w:ascii="Arial" w:hAnsi="Arial" w:cs="Arial"/>
        </w:rPr>
        <w:t>du</w:t>
      </w:r>
      <w:r w:rsidRPr="00DA0F01">
        <w:rPr>
          <w:rFonts w:ascii="Arial" w:hAnsi="Arial" w:cs="Arial"/>
          <w:spacing w:val="7"/>
        </w:rPr>
        <w:t xml:space="preserve"> </w:t>
      </w:r>
      <w:r w:rsidRPr="00DA0F01">
        <w:rPr>
          <w:rFonts w:ascii="Arial" w:hAnsi="Arial" w:cs="Arial"/>
        </w:rPr>
        <w:t>montant</w:t>
      </w:r>
      <w:r w:rsidRPr="00DA0F01">
        <w:rPr>
          <w:rFonts w:ascii="Arial" w:hAnsi="Arial" w:cs="Arial"/>
          <w:spacing w:val="7"/>
        </w:rPr>
        <w:t xml:space="preserve"> TTC </w:t>
      </w:r>
      <w:r w:rsidRPr="00DA0F01">
        <w:rPr>
          <w:rFonts w:ascii="Arial" w:hAnsi="Arial" w:cs="Arial"/>
        </w:rPr>
        <w:t>du</w:t>
      </w:r>
      <w:r w:rsidRPr="00DA0F01">
        <w:rPr>
          <w:rFonts w:ascii="Arial" w:hAnsi="Arial" w:cs="Arial"/>
          <w:spacing w:val="7"/>
        </w:rPr>
        <w:t xml:space="preserve"> </w:t>
      </w:r>
      <w:r w:rsidRPr="00DA0F01">
        <w:rPr>
          <w:rFonts w:ascii="Arial" w:hAnsi="Arial" w:cs="Arial"/>
        </w:rPr>
        <w:t>marché,</w:t>
      </w:r>
    </w:p>
    <w:p w:rsidR="00F551C2" w:rsidRPr="00DA0F01" w:rsidRDefault="00F551C2" w:rsidP="00F551C2">
      <w:pPr>
        <w:widowControl w:val="0"/>
        <w:autoSpaceDE w:val="0"/>
        <w:jc w:val="both"/>
        <w:rPr>
          <w:rFonts w:ascii="Arial" w:hAnsi="Arial" w:cs="Arial"/>
          <w:sz w:val="8"/>
          <w:szCs w:val="8"/>
        </w:rPr>
      </w:pPr>
    </w:p>
    <w:p w:rsidR="00F551C2" w:rsidRPr="00DA0F01" w:rsidRDefault="00F551C2" w:rsidP="00F551C2">
      <w:pPr>
        <w:widowControl w:val="0"/>
        <w:autoSpaceDE w:val="0"/>
        <w:jc w:val="both"/>
      </w:pPr>
      <w:r w:rsidRPr="00DA0F01">
        <w:rPr>
          <w:rFonts w:ascii="Arial" w:hAnsi="Arial" w:cs="Arial"/>
        </w:rPr>
        <w:t>Et nous nous engageons à payer au Maître d’ouvrage Délégué, dans un délai maximum de huit (08) semaines,</w:t>
      </w:r>
      <w:r w:rsidRPr="00DA0F01">
        <w:rPr>
          <w:rFonts w:ascii="Arial" w:hAnsi="Arial" w:cs="Arial"/>
          <w:spacing w:val="13"/>
        </w:rPr>
        <w:t xml:space="preserve"> </w:t>
      </w:r>
      <w:r w:rsidRPr="00DA0F01">
        <w:rPr>
          <w:rFonts w:ascii="Arial" w:hAnsi="Arial" w:cs="Arial"/>
        </w:rPr>
        <w:t>sur</w:t>
      </w:r>
      <w:r w:rsidRPr="00DA0F01">
        <w:rPr>
          <w:rFonts w:ascii="Arial" w:hAnsi="Arial" w:cs="Arial"/>
          <w:spacing w:val="13"/>
        </w:rPr>
        <w:t xml:space="preserve"> </w:t>
      </w:r>
      <w:r w:rsidRPr="00DA0F01">
        <w:rPr>
          <w:rFonts w:ascii="Arial" w:hAnsi="Arial" w:cs="Arial"/>
        </w:rPr>
        <w:t>simple</w:t>
      </w:r>
      <w:r w:rsidRPr="00DA0F01">
        <w:rPr>
          <w:rFonts w:ascii="Arial" w:hAnsi="Arial" w:cs="Arial"/>
          <w:spacing w:val="13"/>
        </w:rPr>
        <w:t xml:space="preserve"> </w:t>
      </w:r>
      <w:r w:rsidRPr="00DA0F01">
        <w:rPr>
          <w:rFonts w:ascii="Arial" w:hAnsi="Arial" w:cs="Arial"/>
        </w:rPr>
        <w:t>demande</w:t>
      </w:r>
      <w:r w:rsidRPr="00DA0F01">
        <w:rPr>
          <w:rFonts w:ascii="Arial" w:hAnsi="Arial" w:cs="Arial"/>
          <w:spacing w:val="13"/>
        </w:rPr>
        <w:t xml:space="preserve"> </w:t>
      </w:r>
      <w:r w:rsidRPr="00DA0F01">
        <w:rPr>
          <w:rFonts w:ascii="Arial" w:hAnsi="Arial" w:cs="Arial"/>
        </w:rPr>
        <w:t>écrite</w:t>
      </w:r>
      <w:r w:rsidRPr="00DA0F01">
        <w:rPr>
          <w:rFonts w:ascii="Arial" w:hAnsi="Arial" w:cs="Arial"/>
          <w:spacing w:val="13"/>
        </w:rPr>
        <w:t xml:space="preserve"> </w:t>
      </w:r>
      <w:r w:rsidRPr="00DA0F01">
        <w:rPr>
          <w:rFonts w:ascii="Arial" w:hAnsi="Arial" w:cs="Arial"/>
        </w:rPr>
        <w:t>de</w:t>
      </w:r>
      <w:r w:rsidRPr="00DA0F01">
        <w:rPr>
          <w:rFonts w:ascii="Arial" w:hAnsi="Arial" w:cs="Arial"/>
          <w:spacing w:val="13"/>
        </w:rPr>
        <w:t xml:space="preserve"> </w:t>
      </w:r>
      <w:r w:rsidRPr="00DA0F01">
        <w:rPr>
          <w:rFonts w:ascii="Arial" w:hAnsi="Arial" w:cs="Arial"/>
        </w:rPr>
        <w:t>celui-ci</w:t>
      </w:r>
      <w:r w:rsidRPr="00DA0F01">
        <w:rPr>
          <w:rFonts w:ascii="Arial" w:hAnsi="Arial" w:cs="Arial"/>
          <w:spacing w:val="13"/>
        </w:rPr>
        <w:t xml:space="preserve"> </w:t>
      </w:r>
      <w:r w:rsidRPr="00DA0F01">
        <w:rPr>
          <w:rFonts w:ascii="Arial" w:hAnsi="Arial" w:cs="Arial"/>
        </w:rPr>
        <w:t>déclarant</w:t>
      </w:r>
      <w:r w:rsidRPr="00DA0F01">
        <w:rPr>
          <w:rFonts w:ascii="Arial" w:hAnsi="Arial" w:cs="Arial"/>
          <w:spacing w:val="13"/>
        </w:rPr>
        <w:t xml:space="preserve"> </w:t>
      </w:r>
      <w:r w:rsidRPr="00DA0F01">
        <w:rPr>
          <w:rFonts w:ascii="Arial" w:hAnsi="Arial" w:cs="Arial"/>
        </w:rPr>
        <w:t>que</w:t>
      </w:r>
      <w:r w:rsidRPr="00DA0F01">
        <w:rPr>
          <w:rFonts w:ascii="Arial" w:hAnsi="Arial" w:cs="Arial"/>
          <w:spacing w:val="13"/>
        </w:rPr>
        <w:t xml:space="preserve"> </w:t>
      </w:r>
      <w:r w:rsidRPr="00DA0F01">
        <w:rPr>
          <w:rFonts w:ascii="Arial" w:hAnsi="Arial" w:cs="Arial"/>
        </w:rPr>
        <w:t>l’entrepreneur</w:t>
      </w:r>
      <w:r w:rsidRPr="00DA0F01">
        <w:rPr>
          <w:rFonts w:ascii="Arial" w:hAnsi="Arial" w:cs="Arial"/>
          <w:spacing w:val="13"/>
        </w:rPr>
        <w:t xml:space="preserve"> </w:t>
      </w:r>
      <w:r w:rsidRPr="00DA0F01">
        <w:rPr>
          <w:rFonts w:ascii="Arial" w:hAnsi="Arial" w:cs="Arial"/>
        </w:rPr>
        <w:t>n’a</w:t>
      </w:r>
      <w:r w:rsidRPr="00DA0F01">
        <w:rPr>
          <w:rFonts w:ascii="Arial" w:hAnsi="Arial" w:cs="Arial"/>
          <w:spacing w:val="13"/>
        </w:rPr>
        <w:t xml:space="preserve"> </w:t>
      </w:r>
      <w:r w:rsidRPr="00DA0F01">
        <w:rPr>
          <w:rFonts w:ascii="Arial" w:hAnsi="Arial" w:cs="Arial"/>
        </w:rPr>
        <w:t>pas</w:t>
      </w:r>
      <w:r w:rsidRPr="00DA0F01">
        <w:rPr>
          <w:rFonts w:ascii="Arial" w:hAnsi="Arial" w:cs="Arial"/>
          <w:spacing w:val="13"/>
        </w:rPr>
        <w:t xml:space="preserve"> </w:t>
      </w:r>
      <w:r w:rsidRPr="00DA0F01">
        <w:rPr>
          <w:rFonts w:ascii="Arial" w:hAnsi="Arial" w:cs="Arial"/>
        </w:rPr>
        <w:t>satisfait</w:t>
      </w:r>
      <w:r w:rsidRPr="00DA0F01">
        <w:rPr>
          <w:rFonts w:ascii="Arial" w:hAnsi="Arial" w:cs="Arial"/>
          <w:spacing w:val="13"/>
        </w:rPr>
        <w:t xml:space="preserve"> </w:t>
      </w:r>
      <w:r w:rsidRPr="00DA0F01">
        <w:rPr>
          <w:rFonts w:ascii="Arial" w:hAnsi="Arial" w:cs="Arial"/>
        </w:rPr>
        <w:t>à</w:t>
      </w:r>
      <w:r w:rsidRPr="00DA0F01">
        <w:rPr>
          <w:rFonts w:ascii="Arial" w:hAnsi="Arial" w:cs="Arial"/>
          <w:spacing w:val="13"/>
        </w:rPr>
        <w:t xml:space="preserve"> </w:t>
      </w:r>
      <w:r w:rsidRPr="00DA0F01">
        <w:rPr>
          <w:rFonts w:ascii="Arial" w:hAnsi="Arial" w:cs="Arial"/>
        </w:rPr>
        <w:t>ses engagements</w:t>
      </w:r>
      <w:r w:rsidRPr="00DA0F01">
        <w:rPr>
          <w:rFonts w:ascii="Arial" w:hAnsi="Arial" w:cs="Arial"/>
          <w:spacing w:val="13"/>
        </w:rPr>
        <w:t xml:space="preserve"> </w:t>
      </w:r>
      <w:r w:rsidRPr="00DA0F01">
        <w:rPr>
          <w:rFonts w:ascii="Arial" w:hAnsi="Arial" w:cs="Arial"/>
        </w:rPr>
        <w:t>contractuels</w:t>
      </w:r>
      <w:r w:rsidRPr="00DA0F01">
        <w:rPr>
          <w:rFonts w:ascii="Arial" w:hAnsi="Arial" w:cs="Arial"/>
          <w:spacing w:val="13"/>
        </w:rPr>
        <w:t xml:space="preserve"> </w:t>
      </w:r>
      <w:r w:rsidRPr="00DA0F01">
        <w:rPr>
          <w:rFonts w:ascii="Arial" w:hAnsi="Arial" w:cs="Arial"/>
        </w:rPr>
        <w:t>ou</w:t>
      </w:r>
      <w:r w:rsidRPr="00DA0F01">
        <w:rPr>
          <w:rFonts w:ascii="Arial" w:hAnsi="Arial" w:cs="Arial"/>
          <w:spacing w:val="13"/>
        </w:rPr>
        <w:t xml:space="preserve"> </w:t>
      </w:r>
      <w:r w:rsidRPr="00DA0F01">
        <w:rPr>
          <w:rFonts w:ascii="Arial" w:hAnsi="Arial" w:cs="Arial"/>
        </w:rPr>
        <w:t>qu’il</w:t>
      </w:r>
      <w:r w:rsidRPr="00DA0F01">
        <w:rPr>
          <w:rFonts w:ascii="Arial" w:hAnsi="Arial" w:cs="Arial"/>
          <w:spacing w:val="13"/>
        </w:rPr>
        <w:t xml:space="preserve"> </w:t>
      </w:r>
      <w:r w:rsidRPr="00DA0F01">
        <w:rPr>
          <w:rFonts w:ascii="Arial" w:hAnsi="Arial" w:cs="Arial"/>
        </w:rPr>
        <w:t>se</w:t>
      </w:r>
      <w:r w:rsidRPr="00DA0F01">
        <w:rPr>
          <w:rFonts w:ascii="Arial" w:hAnsi="Arial" w:cs="Arial"/>
          <w:spacing w:val="13"/>
        </w:rPr>
        <w:t xml:space="preserve"> </w:t>
      </w:r>
      <w:r w:rsidRPr="00DA0F01">
        <w:rPr>
          <w:rFonts w:ascii="Arial" w:hAnsi="Arial" w:cs="Arial"/>
        </w:rPr>
        <w:t>trouve</w:t>
      </w:r>
      <w:r w:rsidRPr="00DA0F01">
        <w:rPr>
          <w:rFonts w:ascii="Arial" w:hAnsi="Arial" w:cs="Arial"/>
          <w:spacing w:val="13"/>
        </w:rPr>
        <w:t xml:space="preserve"> </w:t>
      </w:r>
      <w:r w:rsidRPr="00DA0F01">
        <w:rPr>
          <w:rFonts w:ascii="Arial" w:hAnsi="Arial" w:cs="Arial"/>
        </w:rPr>
        <w:t>débiteur</w:t>
      </w:r>
      <w:r w:rsidRPr="00DA0F01">
        <w:rPr>
          <w:rFonts w:ascii="Arial" w:hAnsi="Arial" w:cs="Arial"/>
          <w:spacing w:val="13"/>
        </w:rPr>
        <w:t xml:space="preserve"> </w:t>
      </w:r>
      <w:r w:rsidRPr="00DA0F01">
        <w:rPr>
          <w:rFonts w:ascii="Arial" w:hAnsi="Arial" w:cs="Arial"/>
        </w:rPr>
        <w:t>du Maître d’ouvrage Délégué</w:t>
      </w:r>
      <w:r w:rsidRPr="00DA0F01">
        <w:rPr>
          <w:rFonts w:ascii="Arial" w:hAnsi="Arial" w:cs="Arial"/>
          <w:spacing w:val="7"/>
        </w:rPr>
        <w:t xml:space="preserve"> </w:t>
      </w:r>
      <w:r w:rsidRPr="00DA0F01">
        <w:rPr>
          <w:rFonts w:ascii="Arial" w:hAnsi="Arial" w:cs="Arial"/>
        </w:rPr>
        <w:t>au</w:t>
      </w:r>
      <w:r w:rsidRPr="00DA0F01">
        <w:rPr>
          <w:rFonts w:ascii="Arial" w:hAnsi="Arial" w:cs="Arial"/>
          <w:spacing w:val="13"/>
        </w:rPr>
        <w:t xml:space="preserve"> </w:t>
      </w:r>
      <w:r w:rsidRPr="00DA0F01">
        <w:rPr>
          <w:rFonts w:ascii="Arial" w:hAnsi="Arial" w:cs="Arial"/>
        </w:rPr>
        <w:t>titre</w:t>
      </w:r>
      <w:r w:rsidRPr="00DA0F01">
        <w:rPr>
          <w:rFonts w:ascii="Arial" w:hAnsi="Arial" w:cs="Arial"/>
          <w:spacing w:val="13"/>
        </w:rPr>
        <w:t xml:space="preserve"> </w:t>
      </w:r>
      <w:r w:rsidRPr="00DA0F01">
        <w:rPr>
          <w:rFonts w:ascii="Arial" w:hAnsi="Arial" w:cs="Arial"/>
        </w:rPr>
        <w:t>du</w:t>
      </w:r>
      <w:r w:rsidRPr="00DA0F01">
        <w:rPr>
          <w:rFonts w:ascii="Arial" w:hAnsi="Arial" w:cs="Arial"/>
          <w:spacing w:val="13"/>
        </w:rPr>
        <w:t xml:space="preserve"> </w:t>
      </w:r>
      <w:r w:rsidRPr="00DA0F01">
        <w:rPr>
          <w:rFonts w:ascii="Arial" w:hAnsi="Arial" w:cs="Arial"/>
        </w:rPr>
        <w:t>marché</w:t>
      </w:r>
      <w:r w:rsidRPr="00DA0F01">
        <w:rPr>
          <w:rFonts w:ascii="Arial" w:hAnsi="Arial" w:cs="Arial"/>
          <w:spacing w:val="13"/>
        </w:rPr>
        <w:t xml:space="preserve"> </w:t>
      </w:r>
      <w:r w:rsidRPr="00DA0F01">
        <w:rPr>
          <w:rFonts w:ascii="Arial" w:hAnsi="Arial" w:cs="Arial"/>
        </w:rPr>
        <w:t>modifié</w:t>
      </w:r>
      <w:r w:rsidRPr="00DA0F01">
        <w:rPr>
          <w:rFonts w:ascii="Arial" w:hAnsi="Arial" w:cs="Arial"/>
          <w:spacing w:val="-7"/>
        </w:rPr>
        <w:t xml:space="preserve"> </w:t>
      </w:r>
      <w:r w:rsidRPr="00DA0F01">
        <w:rPr>
          <w:rFonts w:ascii="Arial" w:hAnsi="Arial" w:cs="Arial"/>
        </w:rPr>
        <w:t>le</w:t>
      </w:r>
      <w:r w:rsidRPr="00DA0F01">
        <w:rPr>
          <w:rFonts w:ascii="Arial" w:hAnsi="Arial" w:cs="Arial"/>
          <w:spacing w:val="-7"/>
        </w:rPr>
        <w:t xml:space="preserve"> </w:t>
      </w:r>
      <w:r w:rsidRPr="00DA0F01">
        <w:rPr>
          <w:rFonts w:ascii="Arial" w:hAnsi="Arial" w:cs="Arial"/>
        </w:rPr>
        <w:t>cas</w:t>
      </w:r>
      <w:r w:rsidRPr="00DA0F01">
        <w:rPr>
          <w:rFonts w:ascii="Arial" w:hAnsi="Arial" w:cs="Arial"/>
          <w:spacing w:val="-7"/>
        </w:rPr>
        <w:t xml:space="preserve"> </w:t>
      </w:r>
      <w:r w:rsidRPr="00DA0F01">
        <w:rPr>
          <w:rFonts w:ascii="Arial" w:hAnsi="Arial" w:cs="Arial"/>
        </w:rPr>
        <w:t>échéant</w:t>
      </w:r>
      <w:r w:rsidRPr="00DA0F01">
        <w:rPr>
          <w:rFonts w:ascii="Arial" w:hAnsi="Arial" w:cs="Arial"/>
          <w:spacing w:val="-7"/>
        </w:rPr>
        <w:t xml:space="preserve"> </w:t>
      </w:r>
      <w:r w:rsidRPr="00DA0F01">
        <w:rPr>
          <w:rFonts w:ascii="Arial" w:hAnsi="Arial" w:cs="Arial"/>
        </w:rPr>
        <w:t>par</w:t>
      </w:r>
      <w:r w:rsidRPr="00DA0F01">
        <w:rPr>
          <w:rFonts w:ascii="Arial" w:hAnsi="Arial" w:cs="Arial"/>
          <w:spacing w:val="-7"/>
        </w:rPr>
        <w:t xml:space="preserve"> </w:t>
      </w:r>
      <w:r w:rsidRPr="00DA0F01">
        <w:rPr>
          <w:rFonts w:ascii="Arial" w:hAnsi="Arial" w:cs="Arial"/>
        </w:rPr>
        <w:t>ses</w:t>
      </w:r>
      <w:r w:rsidRPr="00DA0F01">
        <w:rPr>
          <w:rFonts w:ascii="Arial" w:hAnsi="Arial" w:cs="Arial"/>
          <w:spacing w:val="-7"/>
        </w:rPr>
        <w:t xml:space="preserve"> </w:t>
      </w:r>
      <w:r w:rsidRPr="00DA0F01">
        <w:rPr>
          <w:rFonts w:ascii="Arial" w:hAnsi="Arial" w:cs="Arial"/>
        </w:rPr>
        <w:t>avenants,</w:t>
      </w:r>
      <w:r w:rsidRPr="00DA0F01">
        <w:rPr>
          <w:rFonts w:ascii="Arial" w:hAnsi="Arial" w:cs="Arial"/>
          <w:spacing w:val="-7"/>
        </w:rPr>
        <w:t xml:space="preserve"> </w:t>
      </w:r>
      <w:r w:rsidRPr="00DA0F01">
        <w:rPr>
          <w:rFonts w:ascii="Arial" w:hAnsi="Arial" w:cs="Arial"/>
        </w:rPr>
        <w:t>sans</w:t>
      </w:r>
      <w:r w:rsidRPr="00DA0F01">
        <w:rPr>
          <w:rFonts w:ascii="Arial" w:hAnsi="Arial" w:cs="Arial"/>
          <w:spacing w:val="-7"/>
        </w:rPr>
        <w:t xml:space="preserve"> </w:t>
      </w:r>
      <w:r w:rsidRPr="00DA0F01">
        <w:rPr>
          <w:rFonts w:ascii="Arial" w:hAnsi="Arial" w:cs="Arial"/>
        </w:rPr>
        <w:t>pouvoir</w:t>
      </w:r>
      <w:r w:rsidRPr="00DA0F01">
        <w:rPr>
          <w:rFonts w:ascii="Arial" w:hAnsi="Arial" w:cs="Arial"/>
          <w:spacing w:val="-7"/>
        </w:rPr>
        <w:t xml:space="preserve"> </w:t>
      </w:r>
      <w:r w:rsidRPr="00DA0F01">
        <w:rPr>
          <w:rFonts w:ascii="Arial" w:hAnsi="Arial" w:cs="Arial"/>
        </w:rPr>
        <w:t>différer</w:t>
      </w:r>
      <w:r w:rsidRPr="00DA0F01">
        <w:rPr>
          <w:rFonts w:ascii="Arial" w:hAnsi="Arial" w:cs="Arial"/>
          <w:spacing w:val="-7"/>
        </w:rPr>
        <w:t xml:space="preserve"> </w:t>
      </w:r>
      <w:r w:rsidRPr="00DA0F01">
        <w:rPr>
          <w:rFonts w:ascii="Arial" w:hAnsi="Arial" w:cs="Arial"/>
        </w:rPr>
        <w:t>le</w:t>
      </w:r>
      <w:r w:rsidRPr="00DA0F01">
        <w:rPr>
          <w:rFonts w:ascii="Arial" w:hAnsi="Arial" w:cs="Arial"/>
          <w:spacing w:val="-7"/>
        </w:rPr>
        <w:t xml:space="preserve"> </w:t>
      </w:r>
      <w:r w:rsidRPr="00DA0F01">
        <w:rPr>
          <w:rFonts w:ascii="Arial" w:hAnsi="Arial" w:cs="Arial"/>
        </w:rPr>
        <w:t>paiement</w:t>
      </w:r>
      <w:r w:rsidRPr="00DA0F01">
        <w:rPr>
          <w:rFonts w:ascii="Arial" w:hAnsi="Arial" w:cs="Arial"/>
          <w:spacing w:val="-7"/>
        </w:rPr>
        <w:t xml:space="preserve"> </w:t>
      </w:r>
      <w:r w:rsidRPr="00DA0F01">
        <w:rPr>
          <w:rFonts w:ascii="Arial" w:hAnsi="Arial" w:cs="Arial"/>
        </w:rPr>
        <w:t>ni</w:t>
      </w:r>
      <w:r w:rsidRPr="00DA0F01">
        <w:rPr>
          <w:rFonts w:ascii="Arial" w:hAnsi="Arial" w:cs="Arial"/>
          <w:spacing w:val="-7"/>
        </w:rPr>
        <w:t xml:space="preserve"> </w:t>
      </w:r>
      <w:r w:rsidRPr="00DA0F01">
        <w:rPr>
          <w:rFonts w:ascii="Arial" w:hAnsi="Arial" w:cs="Arial"/>
        </w:rPr>
        <w:t>soulever</w:t>
      </w:r>
      <w:r w:rsidRPr="00DA0F01">
        <w:rPr>
          <w:rFonts w:ascii="Arial" w:hAnsi="Arial" w:cs="Arial"/>
          <w:spacing w:val="-7"/>
        </w:rPr>
        <w:t xml:space="preserve"> </w:t>
      </w:r>
      <w:r w:rsidRPr="00DA0F01">
        <w:rPr>
          <w:rFonts w:ascii="Arial" w:hAnsi="Arial" w:cs="Arial"/>
        </w:rPr>
        <w:t>de</w:t>
      </w:r>
      <w:r w:rsidRPr="00DA0F01">
        <w:rPr>
          <w:rFonts w:ascii="Arial" w:hAnsi="Arial" w:cs="Arial"/>
          <w:spacing w:val="-7"/>
        </w:rPr>
        <w:t xml:space="preserve"> </w:t>
      </w:r>
      <w:r w:rsidRPr="00DA0F01">
        <w:rPr>
          <w:rFonts w:ascii="Arial" w:hAnsi="Arial" w:cs="Arial"/>
        </w:rPr>
        <w:t>contestation</w:t>
      </w:r>
      <w:r w:rsidRPr="00DA0F01">
        <w:rPr>
          <w:rFonts w:ascii="Arial" w:hAnsi="Arial" w:cs="Arial"/>
          <w:spacing w:val="-7"/>
        </w:rPr>
        <w:t xml:space="preserve"> </w:t>
      </w:r>
      <w:r w:rsidRPr="00DA0F01">
        <w:rPr>
          <w:rFonts w:ascii="Arial" w:hAnsi="Arial" w:cs="Arial"/>
        </w:rPr>
        <w:t>pour quelque</w:t>
      </w:r>
      <w:r w:rsidRPr="00DA0F01">
        <w:rPr>
          <w:rFonts w:ascii="Arial" w:hAnsi="Arial" w:cs="Arial"/>
          <w:spacing w:val="5"/>
        </w:rPr>
        <w:t xml:space="preserve"> </w:t>
      </w:r>
      <w:r w:rsidRPr="00DA0F01">
        <w:rPr>
          <w:rFonts w:ascii="Arial" w:hAnsi="Arial" w:cs="Arial"/>
        </w:rPr>
        <w:t>motif</w:t>
      </w:r>
      <w:r w:rsidRPr="00DA0F01">
        <w:rPr>
          <w:rFonts w:ascii="Arial" w:hAnsi="Arial" w:cs="Arial"/>
          <w:spacing w:val="5"/>
        </w:rPr>
        <w:t xml:space="preserve"> </w:t>
      </w:r>
      <w:r w:rsidRPr="00DA0F01">
        <w:rPr>
          <w:rFonts w:ascii="Arial" w:hAnsi="Arial" w:cs="Arial"/>
        </w:rPr>
        <w:t>que</w:t>
      </w:r>
      <w:r w:rsidRPr="00DA0F01">
        <w:rPr>
          <w:rFonts w:ascii="Arial" w:hAnsi="Arial" w:cs="Arial"/>
          <w:spacing w:val="5"/>
        </w:rPr>
        <w:t xml:space="preserve"> </w:t>
      </w:r>
      <w:r w:rsidRPr="00DA0F01">
        <w:rPr>
          <w:rFonts w:ascii="Arial" w:hAnsi="Arial" w:cs="Arial"/>
        </w:rPr>
        <w:t>ce</w:t>
      </w:r>
      <w:r w:rsidRPr="00DA0F01">
        <w:rPr>
          <w:rFonts w:ascii="Arial" w:hAnsi="Arial" w:cs="Arial"/>
          <w:spacing w:val="5"/>
        </w:rPr>
        <w:t xml:space="preserve"> </w:t>
      </w:r>
      <w:r w:rsidRPr="00DA0F01">
        <w:rPr>
          <w:rFonts w:ascii="Arial" w:hAnsi="Arial" w:cs="Arial"/>
        </w:rPr>
        <w:t>soit,</w:t>
      </w:r>
      <w:r w:rsidRPr="00DA0F01">
        <w:rPr>
          <w:rFonts w:ascii="Arial" w:hAnsi="Arial" w:cs="Arial"/>
          <w:spacing w:val="5"/>
        </w:rPr>
        <w:t xml:space="preserve"> </w:t>
      </w:r>
      <w:r w:rsidRPr="00DA0F01">
        <w:rPr>
          <w:rFonts w:ascii="Arial" w:hAnsi="Arial" w:cs="Arial"/>
        </w:rPr>
        <w:t>toute(s)</w:t>
      </w:r>
      <w:r w:rsidRPr="00DA0F01">
        <w:rPr>
          <w:rFonts w:ascii="Arial" w:hAnsi="Arial" w:cs="Arial"/>
          <w:spacing w:val="5"/>
        </w:rPr>
        <w:t xml:space="preserve"> </w:t>
      </w:r>
      <w:r w:rsidRPr="00DA0F01">
        <w:rPr>
          <w:rFonts w:ascii="Arial" w:hAnsi="Arial" w:cs="Arial"/>
        </w:rPr>
        <w:t>somme(s)</w:t>
      </w:r>
      <w:r w:rsidRPr="00DA0F01">
        <w:rPr>
          <w:rFonts w:ascii="Arial" w:hAnsi="Arial" w:cs="Arial"/>
          <w:spacing w:val="5"/>
        </w:rPr>
        <w:t xml:space="preserve"> </w:t>
      </w:r>
      <w:r w:rsidRPr="00DA0F01">
        <w:rPr>
          <w:rFonts w:ascii="Arial" w:hAnsi="Arial" w:cs="Arial"/>
        </w:rPr>
        <w:t>dans</w:t>
      </w:r>
      <w:r w:rsidRPr="00DA0F01">
        <w:rPr>
          <w:rFonts w:ascii="Arial" w:hAnsi="Arial" w:cs="Arial"/>
          <w:spacing w:val="5"/>
        </w:rPr>
        <w:t xml:space="preserve"> </w:t>
      </w:r>
      <w:r w:rsidRPr="00DA0F01">
        <w:rPr>
          <w:rFonts w:ascii="Arial" w:hAnsi="Arial" w:cs="Arial"/>
        </w:rPr>
        <w:t>les</w:t>
      </w:r>
      <w:r w:rsidRPr="00DA0F01">
        <w:rPr>
          <w:rFonts w:ascii="Arial" w:hAnsi="Arial" w:cs="Arial"/>
          <w:spacing w:val="5"/>
        </w:rPr>
        <w:t xml:space="preserve"> </w:t>
      </w:r>
      <w:r w:rsidRPr="00DA0F01">
        <w:rPr>
          <w:rFonts w:ascii="Arial" w:hAnsi="Arial" w:cs="Arial"/>
        </w:rPr>
        <w:t>limites</w:t>
      </w:r>
      <w:r w:rsidRPr="00DA0F01">
        <w:rPr>
          <w:rFonts w:ascii="Arial" w:hAnsi="Arial" w:cs="Arial"/>
          <w:spacing w:val="5"/>
        </w:rPr>
        <w:t xml:space="preserve"> </w:t>
      </w:r>
      <w:r w:rsidRPr="00DA0F01">
        <w:rPr>
          <w:rFonts w:ascii="Arial" w:hAnsi="Arial" w:cs="Arial"/>
        </w:rPr>
        <w:t>du</w:t>
      </w:r>
      <w:r w:rsidRPr="00DA0F01">
        <w:rPr>
          <w:rFonts w:ascii="Arial" w:hAnsi="Arial" w:cs="Arial"/>
          <w:spacing w:val="5"/>
        </w:rPr>
        <w:t xml:space="preserve"> </w:t>
      </w:r>
      <w:r w:rsidRPr="00DA0F01">
        <w:rPr>
          <w:rFonts w:ascii="Arial" w:hAnsi="Arial" w:cs="Arial"/>
        </w:rPr>
        <w:t>montant</w:t>
      </w:r>
      <w:r w:rsidRPr="00DA0F01">
        <w:rPr>
          <w:rFonts w:ascii="Arial" w:hAnsi="Arial" w:cs="Arial"/>
          <w:spacing w:val="5"/>
        </w:rPr>
        <w:t xml:space="preserve"> </w:t>
      </w:r>
      <w:r w:rsidRPr="00DA0F01">
        <w:rPr>
          <w:rFonts w:ascii="Arial" w:hAnsi="Arial" w:cs="Arial"/>
        </w:rPr>
        <w:t>égal</w:t>
      </w:r>
      <w:r w:rsidRPr="00DA0F01">
        <w:rPr>
          <w:rFonts w:ascii="Arial" w:hAnsi="Arial" w:cs="Arial"/>
          <w:spacing w:val="5"/>
        </w:rPr>
        <w:t xml:space="preserve"> </w:t>
      </w:r>
      <w:r w:rsidRPr="00DA0F01">
        <w:rPr>
          <w:rFonts w:ascii="Arial" w:hAnsi="Arial" w:cs="Arial"/>
        </w:rPr>
        <w:t>à</w:t>
      </w:r>
      <w:r w:rsidRPr="00DA0F01">
        <w:rPr>
          <w:rFonts w:ascii="Arial" w:hAnsi="Arial" w:cs="Arial"/>
          <w:spacing w:val="6"/>
        </w:rPr>
        <w:t xml:space="preserve"> 10</w:t>
      </w:r>
      <w:r w:rsidRPr="00DA0F01">
        <w:rPr>
          <w:rFonts w:ascii="Arial" w:hAnsi="Arial" w:cs="Arial"/>
          <w:i/>
          <w:iCs/>
        </w:rPr>
        <w:t xml:space="preserve">% </w:t>
      </w:r>
      <w:r w:rsidRPr="00DA0F01">
        <w:rPr>
          <w:rFonts w:ascii="Arial" w:hAnsi="Arial" w:cs="Arial"/>
        </w:rPr>
        <w:t>du montant TTC cumulé des travaux figurant dans le décompte définitif, sans que le Maître d’ouvrage Délégué ait</w:t>
      </w:r>
      <w:r w:rsidRPr="00DA0F01">
        <w:rPr>
          <w:rFonts w:ascii="Arial" w:hAnsi="Arial" w:cs="Arial"/>
          <w:spacing w:val="8"/>
        </w:rPr>
        <w:t xml:space="preserve"> </w:t>
      </w:r>
      <w:r w:rsidRPr="00DA0F01">
        <w:rPr>
          <w:rFonts w:ascii="Arial" w:hAnsi="Arial" w:cs="Arial"/>
        </w:rPr>
        <w:t>à</w:t>
      </w:r>
      <w:r w:rsidRPr="00DA0F01">
        <w:rPr>
          <w:rFonts w:ascii="Arial" w:hAnsi="Arial" w:cs="Arial"/>
          <w:spacing w:val="8"/>
        </w:rPr>
        <w:t xml:space="preserve"> </w:t>
      </w:r>
      <w:r w:rsidRPr="00DA0F01">
        <w:rPr>
          <w:rFonts w:ascii="Arial" w:hAnsi="Arial" w:cs="Arial"/>
        </w:rPr>
        <w:t>prouver</w:t>
      </w:r>
      <w:r w:rsidRPr="00DA0F01">
        <w:rPr>
          <w:rFonts w:ascii="Arial" w:hAnsi="Arial" w:cs="Arial"/>
          <w:spacing w:val="8"/>
        </w:rPr>
        <w:t xml:space="preserve"> </w:t>
      </w:r>
      <w:r w:rsidRPr="00DA0F01">
        <w:rPr>
          <w:rFonts w:ascii="Arial" w:hAnsi="Arial" w:cs="Arial"/>
        </w:rPr>
        <w:t>ou</w:t>
      </w:r>
      <w:r w:rsidRPr="00DA0F01">
        <w:rPr>
          <w:rFonts w:ascii="Arial" w:hAnsi="Arial" w:cs="Arial"/>
          <w:spacing w:val="8"/>
        </w:rPr>
        <w:t xml:space="preserve"> </w:t>
      </w:r>
      <w:r w:rsidRPr="00DA0F01">
        <w:rPr>
          <w:rFonts w:ascii="Arial" w:hAnsi="Arial" w:cs="Arial"/>
        </w:rPr>
        <w:t>à</w:t>
      </w:r>
      <w:r w:rsidRPr="00DA0F01">
        <w:rPr>
          <w:rFonts w:ascii="Arial" w:hAnsi="Arial" w:cs="Arial"/>
          <w:spacing w:val="8"/>
        </w:rPr>
        <w:t xml:space="preserve"> </w:t>
      </w:r>
      <w:r w:rsidRPr="00DA0F01">
        <w:rPr>
          <w:rFonts w:ascii="Arial" w:hAnsi="Arial" w:cs="Arial"/>
        </w:rPr>
        <w:t>donner</w:t>
      </w:r>
      <w:r w:rsidRPr="00DA0F01">
        <w:rPr>
          <w:rFonts w:ascii="Arial" w:hAnsi="Arial" w:cs="Arial"/>
          <w:spacing w:val="8"/>
        </w:rPr>
        <w:t xml:space="preserve"> </w:t>
      </w:r>
      <w:r w:rsidRPr="00DA0F01">
        <w:rPr>
          <w:rFonts w:ascii="Arial" w:hAnsi="Arial" w:cs="Arial"/>
        </w:rPr>
        <w:t>les</w:t>
      </w:r>
      <w:r w:rsidRPr="00DA0F01">
        <w:rPr>
          <w:rFonts w:ascii="Arial" w:hAnsi="Arial" w:cs="Arial"/>
          <w:spacing w:val="8"/>
        </w:rPr>
        <w:t xml:space="preserve"> </w:t>
      </w:r>
      <w:r w:rsidRPr="00DA0F01">
        <w:rPr>
          <w:rFonts w:ascii="Arial" w:hAnsi="Arial" w:cs="Arial"/>
        </w:rPr>
        <w:t>raisons</w:t>
      </w:r>
      <w:r w:rsidRPr="00DA0F01">
        <w:rPr>
          <w:rFonts w:ascii="Arial" w:hAnsi="Arial" w:cs="Arial"/>
          <w:spacing w:val="8"/>
        </w:rPr>
        <w:t xml:space="preserve"> </w:t>
      </w:r>
      <w:r w:rsidRPr="00DA0F01">
        <w:rPr>
          <w:rFonts w:ascii="Arial" w:hAnsi="Arial" w:cs="Arial"/>
        </w:rPr>
        <w:t>ni</w:t>
      </w:r>
      <w:r w:rsidRPr="00DA0F01">
        <w:rPr>
          <w:rFonts w:ascii="Arial" w:hAnsi="Arial" w:cs="Arial"/>
          <w:spacing w:val="8"/>
        </w:rPr>
        <w:t xml:space="preserve"> </w:t>
      </w:r>
      <w:r w:rsidRPr="00DA0F01">
        <w:rPr>
          <w:rFonts w:ascii="Arial" w:hAnsi="Arial" w:cs="Arial"/>
        </w:rPr>
        <w:t>le</w:t>
      </w:r>
      <w:r w:rsidRPr="00DA0F01">
        <w:rPr>
          <w:rFonts w:ascii="Arial" w:hAnsi="Arial" w:cs="Arial"/>
          <w:spacing w:val="8"/>
        </w:rPr>
        <w:t xml:space="preserve"> </w:t>
      </w:r>
      <w:r w:rsidRPr="00DA0F01">
        <w:rPr>
          <w:rFonts w:ascii="Arial" w:hAnsi="Arial" w:cs="Arial"/>
        </w:rPr>
        <w:t>motif</w:t>
      </w:r>
      <w:r w:rsidRPr="00DA0F01">
        <w:rPr>
          <w:rFonts w:ascii="Arial" w:hAnsi="Arial" w:cs="Arial"/>
          <w:spacing w:val="8"/>
        </w:rPr>
        <w:t xml:space="preserve"> </w:t>
      </w:r>
      <w:r w:rsidRPr="00DA0F01">
        <w:rPr>
          <w:rFonts w:ascii="Arial" w:hAnsi="Arial" w:cs="Arial"/>
        </w:rPr>
        <w:t>de</w:t>
      </w:r>
      <w:r w:rsidRPr="00DA0F01">
        <w:rPr>
          <w:rFonts w:ascii="Arial" w:hAnsi="Arial" w:cs="Arial"/>
          <w:spacing w:val="8"/>
        </w:rPr>
        <w:t xml:space="preserve"> </w:t>
      </w:r>
      <w:r w:rsidRPr="00DA0F01">
        <w:rPr>
          <w:rFonts w:ascii="Arial" w:hAnsi="Arial" w:cs="Arial"/>
        </w:rPr>
        <w:t>sa</w:t>
      </w:r>
      <w:r w:rsidRPr="00DA0F01">
        <w:rPr>
          <w:rFonts w:ascii="Arial" w:hAnsi="Arial" w:cs="Arial"/>
          <w:spacing w:val="8"/>
        </w:rPr>
        <w:t xml:space="preserve"> </w:t>
      </w:r>
      <w:r w:rsidRPr="00DA0F01">
        <w:rPr>
          <w:rFonts w:ascii="Arial" w:hAnsi="Arial" w:cs="Arial"/>
        </w:rPr>
        <w:t>demande</w:t>
      </w:r>
      <w:r w:rsidRPr="00DA0F01">
        <w:rPr>
          <w:rFonts w:ascii="Arial" w:hAnsi="Arial" w:cs="Arial"/>
          <w:spacing w:val="8"/>
        </w:rPr>
        <w:t xml:space="preserve"> </w:t>
      </w:r>
      <w:r w:rsidRPr="00DA0F01">
        <w:rPr>
          <w:rFonts w:ascii="Arial" w:hAnsi="Arial" w:cs="Arial"/>
        </w:rPr>
        <w:t>du</w:t>
      </w:r>
      <w:r w:rsidRPr="00DA0F01">
        <w:rPr>
          <w:rFonts w:ascii="Arial" w:hAnsi="Arial" w:cs="Arial"/>
          <w:spacing w:val="8"/>
        </w:rPr>
        <w:t xml:space="preserve"> </w:t>
      </w:r>
      <w:r w:rsidRPr="00DA0F01">
        <w:rPr>
          <w:rFonts w:ascii="Arial" w:hAnsi="Arial" w:cs="Arial"/>
        </w:rPr>
        <w:t>montant</w:t>
      </w:r>
      <w:r w:rsidRPr="00DA0F01">
        <w:rPr>
          <w:rFonts w:ascii="Arial" w:hAnsi="Arial" w:cs="Arial"/>
          <w:spacing w:val="8"/>
        </w:rPr>
        <w:t xml:space="preserve"> </w:t>
      </w:r>
      <w:r w:rsidRPr="00DA0F01">
        <w:rPr>
          <w:rFonts w:ascii="Arial" w:hAnsi="Arial" w:cs="Arial"/>
        </w:rPr>
        <w:t>de</w:t>
      </w:r>
      <w:r w:rsidRPr="00DA0F01">
        <w:rPr>
          <w:rFonts w:ascii="Arial" w:hAnsi="Arial" w:cs="Arial"/>
          <w:spacing w:val="8"/>
        </w:rPr>
        <w:t xml:space="preserve"> </w:t>
      </w:r>
      <w:r w:rsidRPr="00DA0F01">
        <w:rPr>
          <w:rFonts w:ascii="Arial" w:hAnsi="Arial" w:cs="Arial"/>
        </w:rPr>
        <w:t>la</w:t>
      </w:r>
      <w:r w:rsidRPr="00DA0F01">
        <w:rPr>
          <w:rFonts w:ascii="Arial" w:hAnsi="Arial" w:cs="Arial"/>
          <w:spacing w:val="8"/>
        </w:rPr>
        <w:t xml:space="preserve"> </w:t>
      </w:r>
      <w:r w:rsidRPr="00DA0F01">
        <w:rPr>
          <w:rFonts w:ascii="Arial" w:hAnsi="Arial" w:cs="Arial"/>
        </w:rPr>
        <w:t>somme indiquée</w:t>
      </w:r>
      <w:r w:rsidRPr="00DA0F01">
        <w:rPr>
          <w:rFonts w:ascii="Arial" w:hAnsi="Arial" w:cs="Arial"/>
          <w:spacing w:val="7"/>
        </w:rPr>
        <w:t xml:space="preserve"> </w:t>
      </w:r>
      <w:r w:rsidRPr="00DA0F01">
        <w:rPr>
          <w:rFonts w:ascii="Arial" w:hAnsi="Arial" w:cs="Arial"/>
        </w:rPr>
        <w:t>ci-dessus.</w:t>
      </w:r>
    </w:p>
    <w:p w:rsidR="00F551C2" w:rsidRPr="00DA0F01" w:rsidRDefault="00F551C2" w:rsidP="00F551C2">
      <w:pPr>
        <w:widowControl w:val="0"/>
        <w:autoSpaceDE w:val="0"/>
        <w:jc w:val="both"/>
        <w:rPr>
          <w:rFonts w:ascii="Arial" w:hAnsi="Arial" w:cs="Arial"/>
          <w:sz w:val="8"/>
          <w:szCs w:val="8"/>
        </w:rPr>
      </w:pPr>
    </w:p>
    <w:p w:rsidR="00F551C2" w:rsidRPr="00DA0F01" w:rsidRDefault="00F551C2" w:rsidP="00F551C2">
      <w:pPr>
        <w:widowControl w:val="0"/>
        <w:autoSpaceDE w:val="0"/>
        <w:jc w:val="both"/>
      </w:pPr>
      <w:r w:rsidRPr="00DA0F01">
        <w:rPr>
          <w:rFonts w:ascii="Arial" w:hAnsi="Arial" w:cs="Arial"/>
        </w:rPr>
        <w:t>Nous convenons qu’aucun changement ou additif ou aucune autre modification au marché ne nous</w:t>
      </w:r>
      <w:r w:rsidRPr="00DA0F01">
        <w:rPr>
          <w:rFonts w:ascii="Arial" w:hAnsi="Arial" w:cs="Arial"/>
          <w:spacing w:val="16"/>
        </w:rPr>
        <w:t xml:space="preserve"> </w:t>
      </w:r>
      <w:r w:rsidRPr="00DA0F01">
        <w:rPr>
          <w:rFonts w:ascii="Arial" w:hAnsi="Arial" w:cs="Arial"/>
        </w:rPr>
        <w:t>libérera</w:t>
      </w:r>
      <w:r w:rsidRPr="00DA0F01">
        <w:rPr>
          <w:rFonts w:ascii="Arial" w:hAnsi="Arial" w:cs="Arial"/>
          <w:spacing w:val="16"/>
        </w:rPr>
        <w:t xml:space="preserve"> </w:t>
      </w:r>
      <w:r w:rsidRPr="00DA0F01">
        <w:rPr>
          <w:rFonts w:ascii="Arial" w:hAnsi="Arial" w:cs="Arial"/>
        </w:rPr>
        <w:t>d’une</w:t>
      </w:r>
      <w:r w:rsidRPr="00DA0F01">
        <w:rPr>
          <w:rFonts w:ascii="Arial" w:hAnsi="Arial" w:cs="Arial"/>
          <w:spacing w:val="16"/>
        </w:rPr>
        <w:t xml:space="preserve"> </w:t>
      </w:r>
      <w:r w:rsidRPr="00DA0F01">
        <w:rPr>
          <w:rFonts w:ascii="Arial" w:hAnsi="Arial" w:cs="Arial"/>
        </w:rPr>
        <w:t>obligation</w:t>
      </w:r>
      <w:r w:rsidRPr="00DA0F01">
        <w:rPr>
          <w:rFonts w:ascii="Arial" w:hAnsi="Arial" w:cs="Arial"/>
          <w:spacing w:val="16"/>
        </w:rPr>
        <w:t xml:space="preserve"> </w:t>
      </w:r>
      <w:r w:rsidRPr="00DA0F01">
        <w:rPr>
          <w:rFonts w:ascii="Arial" w:hAnsi="Arial" w:cs="Arial"/>
        </w:rPr>
        <w:t>quelconque</w:t>
      </w:r>
      <w:r w:rsidRPr="00DA0F01">
        <w:rPr>
          <w:rFonts w:ascii="Arial" w:hAnsi="Arial" w:cs="Arial"/>
          <w:spacing w:val="16"/>
        </w:rPr>
        <w:t xml:space="preserve"> </w:t>
      </w:r>
      <w:r w:rsidRPr="00DA0F01">
        <w:rPr>
          <w:rFonts w:ascii="Arial" w:hAnsi="Arial" w:cs="Arial"/>
        </w:rPr>
        <w:t>nous</w:t>
      </w:r>
      <w:r w:rsidRPr="00DA0F01">
        <w:rPr>
          <w:rFonts w:ascii="Arial" w:hAnsi="Arial" w:cs="Arial"/>
          <w:spacing w:val="16"/>
        </w:rPr>
        <w:t xml:space="preserve"> </w:t>
      </w:r>
      <w:r w:rsidRPr="00DA0F01">
        <w:rPr>
          <w:rFonts w:ascii="Arial" w:hAnsi="Arial" w:cs="Arial"/>
        </w:rPr>
        <w:t>incombant</w:t>
      </w:r>
      <w:r w:rsidRPr="00DA0F01">
        <w:rPr>
          <w:rFonts w:ascii="Arial" w:hAnsi="Arial" w:cs="Arial"/>
          <w:spacing w:val="16"/>
        </w:rPr>
        <w:t xml:space="preserve"> </w:t>
      </w:r>
      <w:r w:rsidRPr="00DA0F01">
        <w:rPr>
          <w:rFonts w:ascii="Arial" w:hAnsi="Arial" w:cs="Arial"/>
        </w:rPr>
        <w:t>en</w:t>
      </w:r>
      <w:r w:rsidRPr="00DA0F01">
        <w:rPr>
          <w:rFonts w:ascii="Arial" w:hAnsi="Arial" w:cs="Arial"/>
          <w:spacing w:val="16"/>
        </w:rPr>
        <w:t xml:space="preserve"> </w:t>
      </w:r>
      <w:r w:rsidRPr="00DA0F01">
        <w:rPr>
          <w:rFonts w:ascii="Arial" w:hAnsi="Arial" w:cs="Arial"/>
        </w:rPr>
        <w:t>vertu</w:t>
      </w:r>
      <w:r w:rsidRPr="00DA0F01">
        <w:rPr>
          <w:rFonts w:ascii="Arial" w:hAnsi="Arial" w:cs="Arial"/>
          <w:spacing w:val="16"/>
        </w:rPr>
        <w:t xml:space="preserve"> </w:t>
      </w:r>
      <w:r w:rsidRPr="00DA0F01">
        <w:rPr>
          <w:rFonts w:ascii="Arial" w:hAnsi="Arial" w:cs="Arial"/>
        </w:rPr>
        <w:t>de</w:t>
      </w:r>
      <w:r w:rsidRPr="00DA0F01">
        <w:rPr>
          <w:rFonts w:ascii="Arial" w:hAnsi="Arial" w:cs="Arial"/>
          <w:spacing w:val="16"/>
        </w:rPr>
        <w:t xml:space="preserve"> </w:t>
      </w:r>
      <w:r w:rsidRPr="00DA0F01">
        <w:rPr>
          <w:rFonts w:ascii="Arial" w:hAnsi="Arial" w:cs="Arial"/>
        </w:rPr>
        <w:t>la</w:t>
      </w:r>
      <w:r w:rsidRPr="00DA0F01">
        <w:rPr>
          <w:rFonts w:ascii="Arial" w:hAnsi="Arial" w:cs="Arial"/>
          <w:spacing w:val="16"/>
        </w:rPr>
        <w:t xml:space="preserve"> </w:t>
      </w:r>
      <w:r w:rsidRPr="00DA0F01">
        <w:rPr>
          <w:rFonts w:ascii="Arial" w:hAnsi="Arial" w:cs="Arial"/>
        </w:rPr>
        <w:t>présente</w:t>
      </w:r>
      <w:r w:rsidRPr="00DA0F01">
        <w:rPr>
          <w:rFonts w:ascii="Arial" w:hAnsi="Arial" w:cs="Arial"/>
          <w:spacing w:val="16"/>
        </w:rPr>
        <w:t xml:space="preserve"> </w:t>
      </w:r>
      <w:r w:rsidRPr="00DA0F01">
        <w:rPr>
          <w:rFonts w:ascii="Arial" w:hAnsi="Arial" w:cs="Arial"/>
        </w:rPr>
        <w:t>garantie</w:t>
      </w:r>
      <w:r w:rsidRPr="00DA0F01">
        <w:rPr>
          <w:rFonts w:ascii="Arial" w:hAnsi="Arial" w:cs="Arial"/>
          <w:spacing w:val="16"/>
        </w:rPr>
        <w:t xml:space="preserve"> </w:t>
      </w:r>
      <w:r w:rsidRPr="00DA0F01">
        <w:rPr>
          <w:rFonts w:ascii="Arial" w:hAnsi="Arial" w:cs="Arial"/>
        </w:rPr>
        <w:t>et</w:t>
      </w:r>
      <w:r w:rsidRPr="00DA0F01">
        <w:rPr>
          <w:rFonts w:ascii="Arial" w:hAnsi="Arial" w:cs="Arial"/>
          <w:spacing w:val="16"/>
        </w:rPr>
        <w:t xml:space="preserve"> </w:t>
      </w:r>
      <w:r w:rsidRPr="00DA0F01">
        <w:rPr>
          <w:rFonts w:ascii="Arial" w:hAnsi="Arial" w:cs="Arial"/>
        </w:rPr>
        <w:t>nous dérogeons</w:t>
      </w:r>
      <w:r w:rsidRPr="00DA0F01">
        <w:rPr>
          <w:rFonts w:ascii="Arial" w:hAnsi="Arial" w:cs="Arial"/>
          <w:spacing w:val="7"/>
        </w:rPr>
        <w:t xml:space="preserve"> </w:t>
      </w:r>
      <w:r w:rsidRPr="00DA0F01">
        <w:rPr>
          <w:rFonts w:ascii="Arial" w:hAnsi="Arial" w:cs="Arial"/>
        </w:rPr>
        <w:t>par</w:t>
      </w:r>
      <w:r w:rsidRPr="00DA0F01">
        <w:rPr>
          <w:rFonts w:ascii="Arial" w:hAnsi="Arial" w:cs="Arial"/>
          <w:spacing w:val="7"/>
        </w:rPr>
        <w:t xml:space="preserve"> </w:t>
      </w:r>
      <w:r w:rsidRPr="00DA0F01">
        <w:rPr>
          <w:rFonts w:ascii="Arial" w:hAnsi="Arial" w:cs="Arial"/>
        </w:rPr>
        <w:t>la</w:t>
      </w:r>
      <w:r w:rsidRPr="00DA0F01">
        <w:rPr>
          <w:rFonts w:ascii="Arial" w:hAnsi="Arial" w:cs="Arial"/>
          <w:spacing w:val="7"/>
        </w:rPr>
        <w:t xml:space="preserve"> </w:t>
      </w:r>
      <w:r w:rsidRPr="00DA0F01">
        <w:rPr>
          <w:rFonts w:ascii="Arial" w:hAnsi="Arial" w:cs="Arial"/>
        </w:rPr>
        <w:t>présente</w:t>
      </w:r>
      <w:r w:rsidRPr="00DA0F01">
        <w:rPr>
          <w:rFonts w:ascii="Arial" w:hAnsi="Arial" w:cs="Arial"/>
          <w:spacing w:val="7"/>
        </w:rPr>
        <w:t xml:space="preserve"> </w:t>
      </w:r>
      <w:r w:rsidRPr="00DA0F01">
        <w:rPr>
          <w:rFonts w:ascii="Arial" w:hAnsi="Arial" w:cs="Arial"/>
        </w:rPr>
        <w:t>à</w:t>
      </w:r>
      <w:r w:rsidRPr="00DA0F01">
        <w:rPr>
          <w:rFonts w:ascii="Arial" w:hAnsi="Arial" w:cs="Arial"/>
          <w:spacing w:val="7"/>
        </w:rPr>
        <w:t xml:space="preserve"> </w:t>
      </w:r>
      <w:r w:rsidRPr="00DA0F01">
        <w:rPr>
          <w:rFonts w:ascii="Arial" w:hAnsi="Arial" w:cs="Arial"/>
        </w:rPr>
        <w:t>la</w:t>
      </w:r>
      <w:r w:rsidRPr="00DA0F01">
        <w:rPr>
          <w:rFonts w:ascii="Arial" w:hAnsi="Arial" w:cs="Arial"/>
          <w:spacing w:val="7"/>
        </w:rPr>
        <w:t xml:space="preserve"> </w:t>
      </w:r>
      <w:r w:rsidRPr="00DA0F01">
        <w:rPr>
          <w:rFonts w:ascii="Arial" w:hAnsi="Arial" w:cs="Arial"/>
        </w:rPr>
        <w:t>notification</w:t>
      </w:r>
      <w:r w:rsidRPr="00DA0F01">
        <w:rPr>
          <w:rFonts w:ascii="Arial" w:hAnsi="Arial" w:cs="Arial"/>
          <w:spacing w:val="7"/>
        </w:rPr>
        <w:t xml:space="preserve"> </w:t>
      </w:r>
      <w:r w:rsidRPr="00DA0F01">
        <w:rPr>
          <w:rFonts w:ascii="Arial" w:hAnsi="Arial" w:cs="Arial"/>
        </w:rPr>
        <w:t>de</w:t>
      </w:r>
      <w:r w:rsidRPr="00DA0F01">
        <w:rPr>
          <w:rFonts w:ascii="Arial" w:hAnsi="Arial" w:cs="Arial"/>
          <w:spacing w:val="7"/>
        </w:rPr>
        <w:t xml:space="preserve"> </w:t>
      </w:r>
      <w:r w:rsidRPr="00DA0F01">
        <w:rPr>
          <w:rFonts w:ascii="Arial" w:hAnsi="Arial" w:cs="Arial"/>
        </w:rPr>
        <w:t>toute</w:t>
      </w:r>
      <w:r w:rsidRPr="00DA0F01">
        <w:rPr>
          <w:rFonts w:ascii="Arial" w:hAnsi="Arial" w:cs="Arial"/>
          <w:spacing w:val="7"/>
        </w:rPr>
        <w:t xml:space="preserve"> </w:t>
      </w:r>
      <w:r w:rsidRPr="00DA0F01">
        <w:rPr>
          <w:rFonts w:ascii="Arial" w:hAnsi="Arial" w:cs="Arial"/>
        </w:rPr>
        <w:t>modification,</w:t>
      </w:r>
      <w:r w:rsidRPr="00DA0F01">
        <w:rPr>
          <w:rFonts w:ascii="Arial" w:hAnsi="Arial" w:cs="Arial"/>
          <w:spacing w:val="7"/>
        </w:rPr>
        <w:t xml:space="preserve"> </w:t>
      </w:r>
      <w:r w:rsidRPr="00DA0F01">
        <w:rPr>
          <w:rFonts w:ascii="Arial" w:hAnsi="Arial" w:cs="Arial"/>
        </w:rPr>
        <w:t>additif</w:t>
      </w:r>
      <w:r w:rsidRPr="00DA0F01">
        <w:rPr>
          <w:rFonts w:ascii="Arial" w:hAnsi="Arial" w:cs="Arial"/>
          <w:spacing w:val="7"/>
        </w:rPr>
        <w:t xml:space="preserve"> </w:t>
      </w:r>
      <w:r w:rsidRPr="00DA0F01">
        <w:rPr>
          <w:rFonts w:ascii="Arial" w:hAnsi="Arial" w:cs="Arial"/>
        </w:rPr>
        <w:t>ou</w:t>
      </w:r>
      <w:r w:rsidRPr="00DA0F01">
        <w:rPr>
          <w:rFonts w:ascii="Arial" w:hAnsi="Arial" w:cs="Arial"/>
          <w:spacing w:val="7"/>
        </w:rPr>
        <w:t xml:space="preserve"> </w:t>
      </w:r>
      <w:r w:rsidRPr="00DA0F01">
        <w:rPr>
          <w:rFonts w:ascii="Arial" w:hAnsi="Arial" w:cs="Arial"/>
        </w:rPr>
        <w:t>changement.</w:t>
      </w:r>
    </w:p>
    <w:p w:rsidR="00F551C2" w:rsidRPr="00DA0F01" w:rsidRDefault="00F551C2" w:rsidP="00F551C2">
      <w:pPr>
        <w:widowControl w:val="0"/>
        <w:autoSpaceDE w:val="0"/>
        <w:jc w:val="both"/>
        <w:rPr>
          <w:rFonts w:ascii="Arial" w:hAnsi="Arial" w:cs="Arial"/>
          <w:sz w:val="8"/>
          <w:szCs w:val="8"/>
        </w:rPr>
      </w:pPr>
    </w:p>
    <w:p w:rsidR="00F551C2" w:rsidRPr="00DA0F01" w:rsidRDefault="00F551C2" w:rsidP="00F551C2">
      <w:pPr>
        <w:widowControl w:val="0"/>
        <w:autoSpaceDE w:val="0"/>
        <w:jc w:val="both"/>
      </w:pPr>
      <w:r w:rsidRPr="00DA0F01">
        <w:rPr>
          <w:rFonts w:ascii="Arial" w:hAnsi="Arial" w:cs="Arial"/>
        </w:rPr>
        <w:t>La</w:t>
      </w:r>
      <w:r w:rsidRPr="00DA0F01">
        <w:rPr>
          <w:rFonts w:ascii="Arial" w:hAnsi="Arial" w:cs="Arial"/>
          <w:spacing w:val="3"/>
        </w:rPr>
        <w:t xml:space="preserve"> </w:t>
      </w:r>
      <w:r w:rsidRPr="00DA0F01">
        <w:rPr>
          <w:rFonts w:ascii="Arial" w:hAnsi="Arial" w:cs="Arial"/>
        </w:rPr>
        <w:t>présente</w:t>
      </w:r>
      <w:r w:rsidRPr="00DA0F01">
        <w:rPr>
          <w:rFonts w:ascii="Arial" w:hAnsi="Arial" w:cs="Arial"/>
          <w:spacing w:val="3"/>
        </w:rPr>
        <w:t xml:space="preserve"> </w:t>
      </w:r>
      <w:r w:rsidRPr="00DA0F01">
        <w:rPr>
          <w:rFonts w:ascii="Arial" w:hAnsi="Arial" w:cs="Arial"/>
        </w:rPr>
        <w:t>garantie</w:t>
      </w:r>
      <w:r w:rsidRPr="00DA0F01">
        <w:rPr>
          <w:rFonts w:ascii="Arial" w:hAnsi="Arial" w:cs="Arial"/>
          <w:spacing w:val="3"/>
        </w:rPr>
        <w:t xml:space="preserve"> </w:t>
      </w:r>
      <w:r w:rsidRPr="00DA0F01">
        <w:rPr>
          <w:rFonts w:ascii="Arial" w:hAnsi="Arial" w:cs="Arial"/>
        </w:rPr>
        <w:t>entre</w:t>
      </w:r>
      <w:r w:rsidRPr="00DA0F01">
        <w:rPr>
          <w:rFonts w:ascii="Arial" w:hAnsi="Arial" w:cs="Arial"/>
          <w:spacing w:val="3"/>
        </w:rPr>
        <w:t xml:space="preserve"> </w:t>
      </w:r>
      <w:r w:rsidRPr="00DA0F01">
        <w:rPr>
          <w:rFonts w:ascii="Arial" w:hAnsi="Arial" w:cs="Arial"/>
        </w:rPr>
        <w:t>en</w:t>
      </w:r>
      <w:r w:rsidRPr="00DA0F01">
        <w:rPr>
          <w:rFonts w:ascii="Arial" w:hAnsi="Arial" w:cs="Arial"/>
          <w:spacing w:val="3"/>
        </w:rPr>
        <w:t xml:space="preserve"> </w:t>
      </w:r>
      <w:r w:rsidRPr="00DA0F01">
        <w:rPr>
          <w:rFonts w:ascii="Arial" w:hAnsi="Arial" w:cs="Arial"/>
        </w:rPr>
        <w:t>vigueur</w:t>
      </w:r>
      <w:r w:rsidRPr="00DA0F01">
        <w:rPr>
          <w:rFonts w:ascii="Arial" w:hAnsi="Arial" w:cs="Arial"/>
          <w:spacing w:val="3"/>
        </w:rPr>
        <w:t xml:space="preserve"> </w:t>
      </w:r>
      <w:r w:rsidRPr="00DA0F01">
        <w:rPr>
          <w:rFonts w:ascii="Arial" w:hAnsi="Arial" w:cs="Arial"/>
        </w:rPr>
        <w:t>dès</w:t>
      </w:r>
      <w:r w:rsidRPr="00DA0F01">
        <w:rPr>
          <w:rFonts w:ascii="Arial" w:hAnsi="Arial" w:cs="Arial"/>
          <w:spacing w:val="3"/>
        </w:rPr>
        <w:t xml:space="preserve"> </w:t>
      </w:r>
      <w:r w:rsidRPr="00DA0F01">
        <w:rPr>
          <w:rFonts w:ascii="Arial" w:hAnsi="Arial" w:cs="Arial"/>
        </w:rPr>
        <w:t>sa</w:t>
      </w:r>
      <w:r w:rsidRPr="00DA0F01">
        <w:rPr>
          <w:rFonts w:ascii="Arial" w:hAnsi="Arial" w:cs="Arial"/>
          <w:spacing w:val="3"/>
        </w:rPr>
        <w:t xml:space="preserve"> </w:t>
      </w:r>
      <w:r w:rsidRPr="00DA0F01">
        <w:rPr>
          <w:rFonts w:ascii="Arial" w:hAnsi="Arial" w:cs="Arial"/>
        </w:rPr>
        <w:t>signature.</w:t>
      </w:r>
      <w:r w:rsidRPr="00DA0F01">
        <w:rPr>
          <w:rFonts w:ascii="Arial" w:hAnsi="Arial" w:cs="Arial"/>
          <w:spacing w:val="3"/>
        </w:rPr>
        <w:t xml:space="preserve"> </w:t>
      </w:r>
      <w:r w:rsidRPr="00DA0F01">
        <w:rPr>
          <w:rFonts w:ascii="Arial" w:hAnsi="Arial" w:cs="Arial"/>
        </w:rPr>
        <w:t>Elle</w:t>
      </w:r>
      <w:r w:rsidRPr="00DA0F01">
        <w:rPr>
          <w:rFonts w:ascii="Arial" w:hAnsi="Arial" w:cs="Arial"/>
          <w:spacing w:val="3"/>
        </w:rPr>
        <w:t xml:space="preserve"> </w:t>
      </w:r>
      <w:r w:rsidRPr="00DA0F01">
        <w:rPr>
          <w:rFonts w:ascii="Arial" w:hAnsi="Arial" w:cs="Arial"/>
        </w:rPr>
        <w:t>sera</w:t>
      </w:r>
      <w:r w:rsidRPr="00DA0F01">
        <w:rPr>
          <w:rFonts w:ascii="Arial" w:hAnsi="Arial" w:cs="Arial"/>
          <w:spacing w:val="3"/>
        </w:rPr>
        <w:t xml:space="preserve"> </w:t>
      </w:r>
      <w:r w:rsidRPr="00DA0F01">
        <w:rPr>
          <w:rFonts w:ascii="Arial" w:hAnsi="Arial" w:cs="Arial"/>
        </w:rPr>
        <w:t>libérée</w:t>
      </w:r>
      <w:r w:rsidRPr="00DA0F01">
        <w:rPr>
          <w:rFonts w:ascii="Arial" w:hAnsi="Arial" w:cs="Arial"/>
          <w:spacing w:val="3"/>
        </w:rPr>
        <w:t xml:space="preserve"> </w:t>
      </w:r>
      <w:r w:rsidRPr="00DA0F01">
        <w:rPr>
          <w:rFonts w:ascii="Arial" w:hAnsi="Arial" w:cs="Arial"/>
        </w:rPr>
        <w:t>dans</w:t>
      </w:r>
      <w:r w:rsidRPr="00DA0F01">
        <w:rPr>
          <w:rFonts w:ascii="Arial" w:hAnsi="Arial" w:cs="Arial"/>
          <w:spacing w:val="3"/>
        </w:rPr>
        <w:t xml:space="preserve"> </w:t>
      </w:r>
      <w:r w:rsidRPr="00DA0F01">
        <w:rPr>
          <w:rFonts w:ascii="Arial" w:hAnsi="Arial" w:cs="Arial"/>
        </w:rPr>
        <w:t>un</w:t>
      </w:r>
      <w:r w:rsidRPr="00DA0F01">
        <w:rPr>
          <w:rFonts w:ascii="Arial" w:hAnsi="Arial" w:cs="Arial"/>
          <w:spacing w:val="3"/>
        </w:rPr>
        <w:t xml:space="preserve"> </w:t>
      </w:r>
      <w:r w:rsidRPr="00DA0F01">
        <w:rPr>
          <w:rFonts w:ascii="Arial" w:hAnsi="Arial" w:cs="Arial"/>
        </w:rPr>
        <w:t>délai</w:t>
      </w:r>
      <w:r w:rsidRPr="00DA0F01">
        <w:rPr>
          <w:rFonts w:ascii="Arial" w:hAnsi="Arial" w:cs="Arial"/>
          <w:spacing w:val="3"/>
        </w:rPr>
        <w:t xml:space="preserve"> </w:t>
      </w:r>
      <w:r w:rsidRPr="00DA0F01">
        <w:rPr>
          <w:rFonts w:ascii="Arial" w:hAnsi="Arial" w:cs="Arial"/>
        </w:rPr>
        <w:t>de</w:t>
      </w:r>
      <w:r w:rsidRPr="00DA0F01">
        <w:rPr>
          <w:rFonts w:ascii="Arial" w:hAnsi="Arial" w:cs="Arial"/>
          <w:spacing w:val="3"/>
        </w:rPr>
        <w:t xml:space="preserve"> </w:t>
      </w:r>
      <w:r w:rsidRPr="00DA0F01">
        <w:rPr>
          <w:rFonts w:ascii="Arial" w:hAnsi="Arial" w:cs="Arial"/>
        </w:rPr>
        <w:t>trente</w:t>
      </w:r>
      <w:r w:rsidRPr="00DA0F01">
        <w:rPr>
          <w:rFonts w:ascii="Arial" w:hAnsi="Arial" w:cs="Arial"/>
          <w:spacing w:val="3"/>
        </w:rPr>
        <w:t xml:space="preserve"> </w:t>
      </w:r>
      <w:r w:rsidRPr="00DA0F01">
        <w:rPr>
          <w:rFonts w:ascii="Arial" w:hAnsi="Arial" w:cs="Arial"/>
        </w:rPr>
        <w:t>(30) jours</w:t>
      </w:r>
      <w:r w:rsidRPr="00DA0F01">
        <w:rPr>
          <w:rFonts w:ascii="Arial" w:hAnsi="Arial" w:cs="Arial"/>
          <w:spacing w:val="2"/>
        </w:rPr>
        <w:t xml:space="preserve"> </w:t>
      </w:r>
      <w:r w:rsidRPr="00DA0F01">
        <w:rPr>
          <w:rFonts w:ascii="Arial" w:hAnsi="Arial" w:cs="Arial"/>
        </w:rPr>
        <w:t>à</w:t>
      </w:r>
      <w:r w:rsidRPr="00DA0F01">
        <w:rPr>
          <w:rFonts w:ascii="Arial" w:hAnsi="Arial" w:cs="Arial"/>
          <w:spacing w:val="2"/>
        </w:rPr>
        <w:t xml:space="preserve"> </w:t>
      </w:r>
      <w:r w:rsidRPr="00DA0F01">
        <w:rPr>
          <w:rFonts w:ascii="Arial" w:hAnsi="Arial" w:cs="Arial"/>
        </w:rPr>
        <w:t>compter</w:t>
      </w:r>
      <w:r w:rsidRPr="00DA0F01">
        <w:rPr>
          <w:rFonts w:ascii="Arial" w:hAnsi="Arial" w:cs="Arial"/>
          <w:spacing w:val="2"/>
        </w:rPr>
        <w:t xml:space="preserve"> </w:t>
      </w:r>
      <w:r w:rsidRPr="00DA0F01">
        <w:rPr>
          <w:rFonts w:ascii="Arial" w:hAnsi="Arial" w:cs="Arial"/>
        </w:rPr>
        <w:t>de</w:t>
      </w:r>
      <w:r w:rsidRPr="00DA0F01">
        <w:rPr>
          <w:rFonts w:ascii="Arial" w:hAnsi="Arial" w:cs="Arial"/>
          <w:spacing w:val="2"/>
        </w:rPr>
        <w:t xml:space="preserve"> </w:t>
      </w:r>
      <w:r w:rsidRPr="00DA0F01">
        <w:rPr>
          <w:rFonts w:ascii="Arial" w:hAnsi="Arial" w:cs="Arial"/>
        </w:rPr>
        <w:t>la</w:t>
      </w:r>
      <w:r w:rsidRPr="00DA0F01">
        <w:rPr>
          <w:rFonts w:ascii="Arial" w:hAnsi="Arial" w:cs="Arial"/>
          <w:spacing w:val="2"/>
        </w:rPr>
        <w:t xml:space="preserve"> </w:t>
      </w:r>
      <w:r w:rsidRPr="00DA0F01">
        <w:rPr>
          <w:rFonts w:ascii="Arial" w:hAnsi="Arial" w:cs="Arial"/>
        </w:rPr>
        <w:t>date</w:t>
      </w:r>
      <w:r w:rsidRPr="00DA0F01">
        <w:rPr>
          <w:rFonts w:ascii="Arial" w:hAnsi="Arial" w:cs="Arial"/>
          <w:spacing w:val="2"/>
        </w:rPr>
        <w:t xml:space="preserve"> </w:t>
      </w:r>
      <w:r w:rsidRPr="00DA0F01">
        <w:rPr>
          <w:rFonts w:ascii="Arial" w:hAnsi="Arial" w:cs="Arial"/>
        </w:rPr>
        <w:t>de</w:t>
      </w:r>
      <w:r w:rsidRPr="00DA0F01">
        <w:rPr>
          <w:rFonts w:ascii="Arial" w:hAnsi="Arial" w:cs="Arial"/>
          <w:spacing w:val="2"/>
        </w:rPr>
        <w:t xml:space="preserve"> </w:t>
      </w:r>
      <w:r w:rsidRPr="00DA0F01">
        <w:rPr>
          <w:rFonts w:ascii="Arial" w:hAnsi="Arial" w:cs="Arial"/>
        </w:rPr>
        <w:t>réception</w:t>
      </w:r>
      <w:r w:rsidRPr="00DA0F01">
        <w:rPr>
          <w:rFonts w:ascii="Arial" w:hAnsi="Arial" w:cs="Arial"/>
          <w:spacing w:val="2"/>
        </w:rPr>
        <w:t xml:space="preserve"> </w:t>
      </w:r>
      <w:r w:rsidRPr="00DA0F01">
        <w:rPr>
          <w:rFonts w:ascii="Arial" w:hAnsi="Arial" w:cs="Arial"/>
        </w:rPr>
        <w:t>définitive</w:t>
      </w:r>
      <w:r w:rsidRPr="00DA0F01">
        <w:rPr>
          <w:rFonts w:ascii="Arial" w:hAnsi="Arial" w:cs="Arial"/>
          <w:spacing w:val="2"/>
        </w:rPr>
        <w:t xml:space="preserve"> </w:t>
      </w:r>
      <w:r w:rsidRPr="00DA0F01">
        <w:rPr>
          <w:rFonts w:ascii="Arial" w:hAnsi="Arial" w:cs="Arial"/>
        </w:rPr>
        <w:t>des</w:t>
      </w:r>
      <w:r w:rsidRPr="00DA0F01">
        <w:rPr>
          <w:rFonts w:ascii="Arial" w:hAnsi="Arial" w:cs="Arial"/>
          <w:spacing w:val="2"/>
        </w:rPr>
        <w:t xml:space="preserve"> </w:t>
      </w:r>
      <w:r w:rsidRPr="00DA0F01">
        <w:rPr>
          <w:rFonts w:ascii="Arial" w:hAnsi="Arial" w:cs="Arial"/>
        </w:rPr>
        <w:t>travaux,</w:t>
      </w:r>
      <w:r w:rsidRPr="00DA0F01">
        <w:rPr>
          <w:rFonts w:ascii="Arial" w:hAnsi="Arial" w:cs="Arial"/>
          <w:spacing w:val="2"/>
        </w:rPr>
        <w:t xml:space="preserve"> </w:t>
      </w:r>
      <w:r w:rsidRPr="00DA0F01">
        <w:rPr>
          <w:rFonts w:ascii="Arial" w:hAnsi="Arial" w:cs="Arial"/>
        </w:rPr>
        <w:t>et</w:t>
      </w:r>
      <w:r w:rsidRPr="00DA0F01">
        <w:rPr>
          <w:rFonts w:ascii="Arial" w:hAnsi="Arial" w:cs="Arial"/>
          <w:spacing w:val="2"/>
        </w:rPr>
        <w:t xml:space="preserve"> </w:t>
      </w:r>
      <w:r w:rsidRPr="00DA0F01">
        <w:rPr>
          <w:rFonts w:ascii="Arial" w:hAnsi="Arial" w:cs="Arial"/>
        </w:rPr>
        <w:t>sur</w:t>
      </w:r>
      <w:r w:rsidRPr="00DA0F01">
        <w:rPr>
          <w:rFonts w:ascii="Arial" w:hAnsi="Arial" w:cs="Arial"/>
          <w:spacing w:val="2"/>
        </w:rPr>
        <w:t xml:space="preserve"> </w:t>
      </w:r>
      <w:r w:rsidRPr="00DA0F01">
        <w:rPr>
          <w:rFonts w:ascii="Arial" w:hAnsi="Arial" w:cs="Arial"/>
        </w:rPr>
        <w:t>mainlevée</w:t>
      </w:r>
      <w:r w:rsidRPr="00DA0F01">
        <w:rPr>
          <w:rFonts w:ascii="Arial" w:hAnsi="Arial" w:cs="Arial"/>
          <w:spacing w:val="2"/>
        </w:rPr>
        <w:t xml:space="preserve"> </w:t>
      </w:r>
      <w:r w:rsidRPr="00DA0F01">
        <w:rPr>
          <w:rFonts w:ascii="Arial" w:hAnsi="Arial" w:cs="Arial"/>
        </w:rPr>
        <w:t>délivrée</w:t>
      </w:r>
      <w:r w:rsidRPr="00DA0F01">
        <w:rPr>
          <w:rFonts w:ascii="Arial" w:hAnsi="Arial" w:cs="Arial"/>
          <w:spacing w:val="2"/>
        </w:rPr>
        <w:t xml:space="preserve"> </w:t>
      </w:r>
      <w:r w:rsidRPr="00DA0F01">
        <w:rPr>
          <w:rFonts w:ascii="Arial" w:hAnsi="Arial" w:cs="Arial"/>
        </w:rPr>
        <w:t>par</w:t>
      </w:r>
      <w:r w:rsidRPr="00DA0F01">
        <w:rPr>
          <w:rFonts w:ascii="Arial" w:hAnsi="Arial" w:cs="Arial"/>
          <w:spacing w:val="2"/>
        </w:rPr>
        <w:t xml:space="preserve"> </w:t>
      </w:r>
      <w:r w:rsidRPr="00DA0F01">
        <w:rPr>
          <w:rFonts w:ascii="Arial" w:hAnsi="Arial" w:cs="Arial"/>
        </w:rPr>
        <w:t>le Maître d’ouvrage Délégué ou par l’Autorité contractante.</w:t>
      </w:r>
    </w:p>
    <w:p w:rsidR="00F551C2" w:rsidRPr="00DA0F01" w:rsidRDefault="00F551C2" w:rsidP="00F551C2">
      <w:pPr>
        <w:widowControl w:val="0"/>
        <w:autoSpaceDE w:val="0"/>
        <w:jc w:val="both"/>
        <w:rPr>
          <w:rFonts w:ascii="Arial" w:hAnsi="Arial" w:cs="Arial"/>
          <w:sz w:val="8"/>
          <w:szCs w:val="8"/>
        </w:rPr>
      </w:pPr>
    </w:p>
    <w:p w:rsidR="00F551C2" w:rsidRPr="00DA0F01" w:rsidRDefault="00F551C2" w:rsidP="00F551C2">
      <w:pPr>
        <w:widowControl w:val="0"/>
        <w:autoSpaceDE w:val="0"/>
        <w:jc w:val="both"/>
      </w:pPr>
      <w:r w:rsidRPr="00DA0F01">
        <w:rPr>
          <w:rFonts w:ascii="Arial" w:hAnsi="Arial" w:cs="Arial"/>
        </w:rPr>
        <w:t>Toute demande de paiement formulée par le Maître d’ouvrage Délégué ou par l’Autorité contractante au titre de la présente garantie devra</w:t>
      </w:r>
      <w:r w:rsidRPr="00DA0F01">
        <w:rPr>
          <w:rFonts w:ascii="Arial" w:hAnsi="Arial" w:cs="Arial"/>
          <w:spacing w:val="6"/>
        </w:rPr>
        <w:t xml:space="preserve"> </w:t>
      </w:r>
      <w:r w:rsidRPr="00DA0F01">
        <w:rPr>
          <w:rFonts w:ascii="Arial" w:hAnsi="Arial" w:cs="Arial"/>
        </w:rPr>
        <w:t>être</w:t>
      </w:r>
      <w:r w:rsidRPr="00DA0F01">
        <w:rPr>
          <w:rFonts w:ascii="Arial" w:hAnsi="Arial" w:cs="Arial"/>
          <w:spacing w:val="6"/>
        </w:rPr>
        <w:t xml:space="preserve"> </w:t>
      </w:r>
      <w:r w:rsidRPr="00DA0F01">
        <w:rPr>
          <w:rFonts w:ascii="Arial" w:hAnsi="Arial" w:cs="Arial"/>
        </w:rPr>
        <w:t>faite</w:t>
      </w:r>
      <w:r w:rsidRPr="00DA0F01">
        <w:rPr>
          <w:rFonts w:ascii="Arial" w:hAnsi="Arial" w:cs="Arial"/>
          <w:spacing w:val="6"/>
        </w:rPr>
        <w:t xml:space="preserve"> </w:t>
      </w:r>
      <w:r w:rsidRPr="00DA0F01">
        <w:rPr>
          <w:rFonts w:ascii="Arial" w:hAnsi="Arial" w:cs="Arial"/>
        </w:rPr>
        <w:t>par</w:t>
      </w:r>
      <w:r w:rsidRPr="00DA0F01">
        <w:rPr>
          <w:rFonts w:ascii="Arial" w:hAnsi="Arial" w:cs="Arial"/>
          <w:spacing w:val="6"/>
        </w:rPr>
        <w:t xml:space="preserve"> </w:t>
      </w:r>
      <w:r w:rsidRPr="00DA0F01">
        <w:rPr>
          <w:rFonts w:ascii="Arial" w:hAnsi="Arial" w:cs="Arial"/>
        </w:rPr>
        <w:t>lettre</w:t>
      </w:r>
      <w:r w:rsidRPr="00DA0F01">
        <w:rPr>
          <w:rFonts w:ascii="Arial" w:hAnsi="Arial" w:cs="Arial"/>
          <w:spacing w:val="6"/>
        </w:rPr>
        <w:t xml:space="preserve"> </w:t>
      </w:r>
      <w:r w:rsidRPr="00DA0F01">
        <w:rPr>
          <w:rFonts w:ascii="Arial" w:hAnsi="Arial" w:cs="Arial"/>
        </w:rPr>
        <w:t>recommandée</w:t>
      </w:r>
      <w:r w:rsidRPr="00DA0F01">
        <w:rPr>
          <w:rFonts w:ascii="Arial" w:hAnsi="Arial" w:cs="Arial"/>
          <w:spacing w:val="6"/>
        </w:rPr>
        <w:t xml:space="preserve"> </w:t>
      </w:r>
      <w:r w:rsidRPr="00DA0F01">
        <w:rPr>
          <w:rFonts w:ascii="Arial" w:hAnsi="Arial" w:cs="Arial"/>
        </w:rPr>
        <w:t>avec</w:t>
      </w:r>
      <w:r w:rsidRPr="00DA0F01">
        <w:rPr>
          <w:rFonts w:ascii="Arial" w:hAnsi="Arial" w:cs="Arial"/>
          <w:spacing w:val="6"/>
        </w:rPr>
        <w:t xml:space="preserve"> </w:t>
      </w:r>
      <w:r w:rsidRPr="00DA0F01">
        <w:rPr>
          <w:rFonts w:ascii="Arial" w:hAnsi="Arial" w:cs="Arial"/>
        </w:rPr>
        <w:t>accusé</w:t>
      </w:r>
      <w:r w:rsidRPr="00DA0F01">
        <w:rPr>
          <w:rFonts w:ascii="Arial" w:hAnsi="Arial" w:cs="Arial"/>
          <w:spacing w:val="6"/>
        </w:rPr>
        <w:t xml:space="preserve"> </w:t>
      </w:r>
      <w:r w:rsidRPr="00DA0F01">
        <w:rPr>
          <w:rFonts w:ascii="Arial" w:hAnsi="Arial" w:cs="Arial"/>
        </w:rPr>
        <w:t>de</w:t>
      </w:r>
      <w:r w:rsidRPr="00DA0F01">
        <w:rPr>
          <w:rFonts w:ascii="Arial" w:hAnsi="Arial" w:cs="Arial"/>
          <w:spacing w:val="6"/>
        </w:rPr>
        <w:t xml:space="preserve"> </w:t>
      </w:r>
      <w:r w:rsidRPr="00DA0F01">
        <w:rPr>
          <w:rFonts w:ascii="Arial" w:hAnsi="Arial" w:cs="Arial"/>
        </w:rPr>
        <w:t>réception,</w:t>
      </w:r>
      <w:r w:rsidRPr="00DA0F01">
        <w:rPr>
          <w:rFonts w:ascii="Arial" w:hAnsi="Arial" w:cs="Arial"/>
          <w:spacing w:val="6"/>
        </w:rPr>
        <w:t xml:space="preserve"> </w:t>
      </w:r>
      <w:r w:rsidRPr="00DA0F01">
        <w:rPr>
          <w:rFonts w:ascii="Arial" w:hAnsi="Arial" w:cs="Arial"/>
        </w:rPr>
        <w:t>parvenue</w:t>
      </w:r>
      <w:r w:rsidRPr="00DA0F01">
        <w:rPr>
          <w:rFonts w:ascii="Arial" w:hAnsi="Arial" w:cs="Arial"/>
          <w:spacing w:val="6"/>
        </w:rPr>
        <w:t xml:space="preserve"> </w:t>
      </w:r>
      <w:r w:rsidRPr="00DA0F01">
        <w:rPr>
          <w:rFonts w:ascii="Arial" w:hAnsi="Arial" w:cs="Arial"/>
        </w:rPr>
        <w:t>à</w:t>
      </w:r>
      <w:r w:rsidRPr="00DA0F01">
        <w:rPr>
          <w:rFonts w:ascii="Arial" w:hAnsi="Arial" w:cs="Arial"/>
          <w:spacing w:val="6"/>
        </w:rPr>
        <w:t xml:space="preserve"> </w:t>
      </w:r>
      <w:r w:rsidRPr="00DA0F01">
        <w:rPr>
          <w:rFonts w:ascii="Arial" w:hAnsi="Arial" w:cs="Arial"/>
        </w:rPr>
        <w:t>la</w:t>
      </w:r>
      <w:r w:rsidRPr="00DA0F01">
        <w:rPr>
          <w:rFonts w:ascii="Arial" w:hAnsi="Arial" w:cs="Arial"/>
          <w:spacing w:val="6"/>
        </w:rPr>
        <w:t xml:space="preserve"> </w:t>
      </w:r>
      <w:r w:rsidRPr="00DA0F01">
        <w:rPr>
          <w:rFonts w:ascii="Arial" w:hAnsi="Arial" w:cs="Arial"/>
        </w:rPr>
        <w:t>banque</w:t>
      </w:r>
      <w:r w:rsidRPr="00DA0F01">
        <w:rPr>
          <w:rFonts w:ascii="Arial" w:hAnsi="Arial" w:cs="Arial"/>
          <w:spacing w:val="6"/>
        </w:rPr>
        <w:t xml:space="preserve"> </w:t>
      </w:r>
      <w:r w:rsidRPr="00DA0F01">
        <w:rPr>
          <w:rFonts w:ascii="Arial" w:hAnsi="Arial" w:cs="Arial"/>
        </w:rPr>
        <w:t>pendant</w:t>
      </w:r>
      <w:r w:rsidRPr="00DA0F01">
        <w:rPr>
          <w:rFonts w:ascii="Arial" w:hAnsi="Arial" w:cs="Arial"/>
          <w:spacing w:val="6"/>
        </w:rPr>
        <w:t xml:space="preserve"> </w:t>
      </w:r>
      <w:r w:rsidRPr="00DA0F01">
        <w:rPr>
          <w:rFonts w:ascii="Arial" w:hAnsi="Arial" w:cs="Arial"/>
        </w:rPr>
        <w:t>la période</w:t>
      </w:r>
      <w:r w:rsidRPr="00DA0F01">
        <w:rPr>
          <w:rFonts w:ascii="Arial" w:hAnsi="Arial" w:cs="Arial"/>
          <w:spacing w:val="7"/>
        </w:rPr>
        <w:t xml:space="preserve"> </w:t>
      </w:r>
      <w:r w:rsidRPr="00DA0F01">
        <w:rPr>
          <w:rFonts w:ascii="Arial" w:hAnsi="Arial" w:cs="Arial"/>
        </w:rPr>
        <w:t>de</w:t>
      </w:r>
      <w:r w:rsidRPr="00DA0F01">
        <w:rPr>
          <w:rFonts w:ascii="Arial" w:hAnsi="Arial" w:cs="Arial"/>
          <w:spacing w:val="7"/>
        </w:rPr>
        <w:t xml:space="preserve"> </w:t>
      </w:r>
      <w:r w:rsidRPr="00DA0F01">
        <w:rPr>
          <w:rFonts w:ascii="Arial" w:hAnsi="Arial" w:cs="Arial"/>
        </w:rPr>
        <w:t>validité</w:t>
      </w:r>
      <w:r w:rsidRPr="00DA0F01">
        <w:rPr>
          <w:rFonts w:ascii="Arial" w:hAnsi="Arial" w:cs="Arial"/>
          <w:spacing w:val="7"/>
        </w:rPr>
        <w:t xml:space="preserve"> </w:t>
      </w:r>
      <w:r w:rsidRPr="00DA0F01">
        <w:rPr>
          <w:rFonts w:ascii="Arial" w:hAnsi="Arial" w:cs="Arial"/>
        </w:rPr>
        <w:t>du</w:t>
      </w:r>
      <w:r w:rsidRPr="00DA0F01">
        <w:rPr>
          <w:rFonts w:ascii="Arial" w:hAnsi="Arial" w:cs="Arial"/>
          <w:spacing w:val="7"/>
        </w:rPr>
        <w:t xml:space="preserve"> </w:t>
      </w:r>
      <w:r w:rsidRPr="00DA0F01">
        <w:rPr>
          <w:rFonts w:ascii="Arial" w:hAnsi="Arial" w:cs="Arial"/>
        </w:rPr>
        <w:t>présent</w:t>
      </w:r>
      <w:r w:rsidRPr="00DA0F01">
        <w:rPr>
          <w:rFonts w:ascii="Arial" w:hAnsi="Arial" w:cs="Arial"/>
          <w:spacing w:val="7"/>
        </w:rPr>
        <w:t xml:space="preserve"> </w:t>
      </w:r>
      <w:r w:rsidRPr="00DA0F01">
        <w:rPr>
          <w:rFonts w:ascii="Arial" w:hAnsi="Arial" w:cs="Arial"/>
        </w:rPr>
        <w:t>engagement.</w:t>
      </w:r>
    </w:p>
    <w:p w:rsidR="00F551C2" w:rsidRPr="00DA0F01" w:rsidRDefault="00F551C2" w:rsidP="00F551C2">
      <w:pPr>
        <w:widowControl w:val="0"/>
        <w:autoSpaceDE w:val="0"/>
        <w:jc w:val="both"/>
        <w:rPr>
          <w:rFonts w:ascii="Arial" w:hAnsi="Arial" w:cs="Arial"/>
          <w:sz w:val="8"/>
          <w:szCs w:val="8"/>
        </w:rPr>
      </w:pPr>
    </w:p>
    <w:p w:rsidR="00F551C2" w:rsidRPr="00DA0F01" w:rsidRDefault="00F551C2" w:rsidP="00F551C2">
      <w:pPr>
        <w:widowControl w:val="0"/>
        <w:autoSpaceDE w:val="0"/>
        <w:jc w:val="both"/>
      </w:pPr>
      <w:r w:rsidRPr="00DA0F01">
        <w:rPr>
          <w:rFonts w:ascii="Arial" w:hAnsi="Arial" w:cs="Arial"/>
        </w:rPr>
        <w:t>La</w:t>
      </w:r>
      <w:r w:rsidRPr="00DA0F01">
        <w:rPr>
          <w:rFonts w:ascii="Arial" w:hAnsi="Arial" w:cs="Arial"/>
          <w:spacing w:val="12"/>
        </w:rPr>
        <w:t xml:space="preserve"> </w:t>
      </w:r>
      <w:r w:rsidRPr="00DA0F01">
        <w:rPr>
          <w:rFonts w:ascii="Arial" w:hAnsi="Arial" w:cs="Arial"/>
        </w:rPr>
        <w:t>présente</w:t>
      </w:r>
      <w:r w:rsidRPr="00DA0F01">
        <w:rPr>
          <w:rFonts w:ascii="Arial" w:hAnsi="Arial" w:cs="Arial"/>
          <w:spacing w:val="12"/>
        </w:rPr>
        <w:t xml:space="preserve"> </w:t>
      </w:r>
      <w:r w:rsidRPr="00DA0F01">
        <w:rPr>
          <w:rFonts w:ascii="Arial" w:hAnsi="Arial" w:cs="Arial"/>
        </w:rPr>
        <w:t>caution</w:t>
      </w:r>
      <w:r w:rsidRPr="00DA0F01">
        <w:rPr>
          <w:rFonts w:ascii="Arial" w:hAnsi="Arial" w:cs="Arial"/>
          <w:spacing w:val="12"/>
        </w:rPr>
        <w:t xml:space="preserve"> </w:t>
      </w:r>
      <w:r w:rsidRPr="00DA0F01">
        <w:rPr>
          <w:rFonts w:ascii="Arial" w:hAnsi="Arial" w:cs="Arial"/>
        </w:rPr>
        <w:t>est</w:t>
      </w:r>
      <w:r w:rsidRPr="00DA0F01">
        <w:rPr>
          <w:rFonts w:ascii="Arial" w:hAnsi="Arial" w:cs="Arial"/>
          <w:spacing w:val="12"/>
        </w:rPr>
        <w:t xml:space="preserve"> </w:t>
      </w:r>
      <w:r w:rsidRPr="00DA0F01">
        <w:rPr>
          <w:rFonts w:ascii="Arial" w:hAnsi="Arial" w:cs="Arial"/>
        </w:rPr>
        <w:t>soumise</w:t>
      </w:r>
      <w:r w:rsidRPr="00DA0F01">
        <w:rPr>
          <w:rFonts w:ascii="Arial" w:hAnsi="Arial" w:cs="Arial"/>
          <w:spacing w:val="12"/>
        </w:rPr>
        <w:t xml:space="preserve"> </w:t>
      </w:r>
      <w:r w:rsidRPr="00DA0F01">
        <w:rPr>
          <w:rFonts w:ascii="Arial" w:hAnsi="Arial" w:cs="Arial"/>
        </w:rPr>
        <w:t>pour</w:t>
      </w:r>
      <w:r w:rsidRPr="00DA0F01">
        <w:rPr>
          <w:rFonts w:ascii="Arial" w:hAnsi="Arial" w:cs="Arial"/>
          <w:spacing w:val="12"/>
        </w:rPr>
        <w:t xml:space="preserve"> </w:t>
      </w:r>
      <w:r w:rsidRPr="00DA0F01">
        <w:rPr>
          <w:rFonts w:ascii="Arial" w:hAnsi="Arial" w:cs="Arial"/>
        </w:rPr>
        <w:t>son</w:t>
      </w:r>
      <w:r w:rsidRPr="00DA0F01">
        <w:rPr>
          <w:rFonts w:ascii="Arial" w:hAnsi="Arial" w:cs="Arial"/>
          <w:spacing w:val="12"/>
        </w:rPr>
        <w:t xml:space="preserve"> </w:t>
      </w:r>
      <w:r w:rsidRPr="00DA0F01">
        <w:rPr>
          <w:rFonts w:ascii="Arial" w:hAnsi="Arial" w:cs="Arial"/>
        </w:rPr>
        <w:t>interprétation</w:t>
      </w:r>
      <w:r w:rsidRPr="00DA0F01">
        <w:rPr>
          <w:rFonts w:ascii="Arial" w:hAnsi="Arial" w:cs="Arial"/>
          <w:spacing w:val="12"/>
        </w:rPr>
        <w:t xml:space="preserve"> </w:t>
      </w:r>
      <w:r w:rsidRPr="00DA0F01">
        <w:rPr>
          <w:rFonts w:ascii="Arial" w:hAnsi="Arial" w:cs="Arial"/>
        </w:rPr>
        <w:t>et</w:t>
      </w:r>
      <w:r w:rsidRPr="00DA0F01">
        <w:rPr>
          <w:rFonts w:ascii="Arial" w:hAnsi="Arial" w:cs="Arial"/>
          <w:spacing w:val="12"/>
        </w:rPr>
        <w:t xml:space="preserve"> </w:t>
      </w:r>
      <w:r w:rsidRPr="00DA0F01">
        <w:rPr>
          <w:rFonts w:ascii="Arial" w:hAnsi="Arial" w:cs="Arial"/>
        </w:rPr>
        <w:t>son</w:t>
      </w:r>
      <w:r w:rsidRPr="00DA0F01">
        <w:rPr>
          <w:rFonts w:ascii="Arial" w:hAnsi="Arial" w:cs="Arial"/>
          <w:spacing w:val="12"/>
        </w:rPr>
        <w:t xml:space="preserve"> </w:t>
      </w:r>
      <w:r w:rsidRPr="00DA0F01">
        <w:rPr>
          <w:rFonts w:ascii="Arial" w:hAnsi="Arial" w:cs="Arial"/>
        </w:rPr>
        <w:t>exécution</w:t>
      </w:r>
      <w:r w:rsidRPr="00DA0F01">
        <w:rPr>
          <w:rFonts w:ascii="Arial" w:hAnsi="Arial" w:cs="Arial"/>
          <w:spacing w:val="12"/>
        </w:rPr>
        <w:t xml:space="preserve"> </w:t>
      </w:r>
      <w:r w:rsidRPr="00DA0F01">
        <w:rPr>
          <w:rFonts w:ascii="Arial" w:hAnsi="Arial" w:cs="Arial"/>
        </w:rPr>
        <w:t>au</w:t>
      </w:r>
      <w:r w:rsidRPr="00DA0F01">
        <w:rPr>
          <w:rFonts w:ascii="Arial" w:hAnsi="Arial" w:cs="Arial"/>
          <w:spacing w:val="12"/>
        </w:rPr>
        <w:t xml:space="preserve"> </w:t>
      </w:r>
      <w:r w:rsidRPr="00DA0F01">
        <w:rPr>
          <w:rFonts w:ascii="Arial" w:hAnsi="Arial" w:cs="Arial"/>
        </w:rPr>
        <w:t>droit</w:t>
      </w:r>
      <w:r w:rsidRPr="00DA0F01">
        <w:rPr>
          <w:rFonts w:ascii="Arial" w:hAnsi="Arial" w:cs="Arial"/>
          <w:spacing w:val="12"/>
        </w:rPr>
        <w:t xml:space="preserve"> </w:t>
      </w:r>
      <w:r w:rsidRPr="00DA0F01">
        <w:rPr>
          <w:rFonts w:ascii="Arial" w:hAnsi="Arial" w:cs="Arial"/>
        </w:rPr>
        <w:t>camerounais.</w:t>
      </w:r>
      <w:r w:rsidRPr="00DA0F01">
        <w:rPr>
          <w:rFonts w:ascii="Arial" w:hAnsi="Arial" w:cs="Arial"/>
          <w:spacing w:val="12"/>
        </w:rPr>
        <w:t xml:space="preserve"> </w:t>
      </w:r>
      <w:r w:rsidRPr="00DA0F01">
        <w:rPr>
          <w:rFonts w:ascii="Arial" w:hAnsi="Arial" w:cs="Arial"/>
        </w:rPr>
        <w:t>Les tribunaux camerounais seront seuls compétents pour statuer sur tout ce qui concerne le présent engagement</w:t>
      </w:r>
      <w:r w:rsidRPr="00DA0F01">
        <w:rPr>
          <w:rFonts w:ascii="Arial" w:hAnsi="Arial" w:cs="Arial"/>
          <w:spacing w:val="7"/>
        </w:rPr>
        <w:t xml:space="preserve"> </w:t>
      </w:r>
      <w:r w:rsidRPr="00DA0F01">
        <w:rPr>
          <w:rFonts w:ascii="Arial" w:hAnsi="Arial" w:cs="Arial"/>
        </w:rPr>
        <w:t>et</w:t>
      </w:r>
      <w:r w:rsidRPr="00DA0F01">
        <w:rPr>
          <w:rFonts w:ascii="Arial" w:hAnsi="Arial" w:cs="Arial"/>
          <w:spacing w:val="7"/>
        </w:rPr>
        <w:t xml:space="preserve"> </w:t>
      </w:r>
      <w:r w:rsidRPr="00DA0F01">
        <w:rPr>
          <w:rFonts w:ascii="Arial" w:hAnsi="Arial" w:cs="Arial"/>
        </w:rPr>
        <w:t>ses</w:t>
      </w:r>
      <w:r w:rsidRPr="00DA0F01">
        <w:rPr>
          <w:rFonts w:ascii="Arial" w:hAnsi="Arial" w:cs="Arial"/>
          <w:spacing w:val="7"/>
        </w:rPr>
        <w:t xml:space="preserve"> </w:t>
      </w:r>
      <w:r w:rsidRPr="00DA0F01">
        <w:rPr>
          <w:rFonts w:ascii="Arial" w:hAnsi="Arial" w:cs="Arial"/>
        </w:rPr>
        <w:t>suites.</w:t>
      </w:r>
    </w:p>
    <w:p w:rsidR="00F551C2" w:rsidRPr="00DA0F01" w:rsidRDefault="00F551C2" w:rsidP="00F551C2">
      <w:pPr>
        <w:widowControl w:val="0"/>
        <w:autoSpaceDE w:val="0"/>
        <w:jc w:val="both"/>
        <w:rPr>
          <w:rFonts w:ascii="Arial" w:hAnsi="Arial" w:cs="Arial"/>
          <w:i/>
          <w:iCs/>
        </w:rPr>
      </w:pPr>
    </w:p>
    <w:p w:rsidR="00F551C2" w:rsidRPr="00DA0F01" w:rsidRDefault="00F551C2" w:rsidP="00F551C2">
      <w:pPr>
        <w:widowControl w:val="0"/>
        <w:autoSpaceDE w:val="0"/>
        <w:jc w:val="both"/>
      </w:pPr>
      <w:r w:rsidRPr="00DA0F01">
        <w:rPr>
          <w:rFonts w:ascii="Arial" w:hAnsi="Arial" w:cs="Arial"/>
          <w:i/>
          <w:iCs/>
        </w:rPr>
        <w:t>Signé</w:t>
      </w:r>
      <w:r w:rsidRPr="00DA0F01">
        <w:rPr>
          <w:rFonts w:ascii="Arial" w:hAnsi="Arial" w:cs="Arial"/>
          <w:i/>
          <w:iCs/>
          <w:spacing w:val="7"/>
        </w:rPr>
        <w:t xml:space="preserve"> </w:t>
      </w:r>
      <w:r w:rsidRPr="00DA0F01">
        <w:rPr>
          <w:rFonts w:ascii="Arial" w:hAnsi="Arial" w:cs="Arial"/>
          <w:i/>
          <w:iCs/>
        </w:rPr>
        <w:t>et</w:t>
      </w:r>
      <w:r w:rsidRPr="00DA0F01">
        <w:rPr>
          <w:rFonts w:ascii="Arial" w:hAnsi="Arial" w:cs="Arial"/>
          <w:i/>
          <w:iCs/>
          <w:spacing w:val="7"/>
        </w:rPr>
        <w:t xml:space="preserve"> </w:t>
      </w:r>
      <w:r w:rsidRPr="00DA0F01">
        <w:rPr>
          <w:rFonts w:ascii="Arial" w:hAnsi="Arial" w:cs="Arial"/>
          <w:i/>
          <w:iCs/>
        </w:rPr>
        <w:t>authentifié</w:t>
      </w:r>
      <w:r w:rsidRPr="00DA0F01">
        <w:rPr>
          <w:rFonts w:ascii="Arial" w:hAnsi="Arial" w:cs="Arial"/>
          <w:i/>
          <w:iCs/>
          <w:spacing w:val="7"/>
        </w:rPr>
        <w:t xml:space="preserve"> </w:t>
      </w:r>
      <w:r w:rsidRPr="00DA0F01">
        <w:rPr>
          <w:rFonts w:ascii="Arial" w:hAnsi="Arial" w:cs="Arial"/>
          <w:i/>
          <w:iCs/>
        </w:rPr>
        <w:t>par</w:t>
      </w:r>
      <w:r w:rsidRPr="00DA0F01">
        <w:rPr>
          <w:rFonts w:ascii="Arial" w:hAnsi="Arial" w:cs="Arial"/>
          <w:i/>
          <w:iCs/>
          <w:spacing w:val="7"/>
        </w:rPr>
        <w:t xml:space="preserve"> </w:t>
      </w:r>
      <w:r w:rsidRPr="00DA0F01">
        <w:rPr>
          <w:rFonts w:ascii="Arial" w:hAnsi="Arial" w:cs="Arial"/>
          <w:i/>
          <w:iCs/>
        </w:rPr>
        <w:t>la</w:t>
      </w:r>
      <w:r w:rsidRPr="00DA0F01">
        <w:rPr>
          <w:rFonts w:ascii="Arial" w:hAnsi="Arial" w:cs="Arial"/>
          <w:i/>
          <w:iCs/>
          <w:spacing w:val="7"/>
        </w:rPr>
        <w:t xml:space="preserve"> </w:t>
      </w:r>
      <w:r w:rsidRPr="00DA0F01">
        <w:rPr>
          <w:rFonts w:ascii="Arial" w:hAnsi="Arial" w:cs="Arial"/>
          <w:i/>
          <w:iCs/>
        </w:rPr>
        <w:t>banque</w:t>
      </w:r>
    </w:p>
    <w:p w:rsidR="00F551C2" w:rsidRPr="00DA0F01" w:rsidRDefault="00F551C2" w:rsidP="00F551C2">
      <w:pPr>
        <w:widowControl w:val="0"/>
        <w:autoSpaceDE w:val="0"/>
        <w:jc w:val="both"/>
      </w:pPr>
      <w:r w:rsidRPr="00DA0F01">
        <w:rPr>
          <w:rFonts w:ascii="Arial" w:hAnsi="Arial" w:cs="Arial"/>
          <w:i/>
          <w:iCs/>
        </w:rPr>
        <w:t>à</w:t>
      </w:r>
      <w:r w:rsidRPr="00DA0F01">
        <w:rPr>
          <w:rFonts w:ascii="Arial" w:hAnsi="Arial" w:cs="Arial"/>
          <w:i/>
          <w:iCs/>
          <w:spacing w:val="7"/>
        </w:rPr>
        <w:t xml:space="preserve"> </w:t>
      </w:r>
      <w:r w:rsidRPr="00DA0F01">
        <w:rPr>
          <w:rFonts w:ascii="Arial" w:hAnsi="Arial" w:cs="Arial"/>
          <w:i/>
          <w:iCs/>
        </w:rPr>
        <w:t>……………..........................……….</w:t>
      </w:r>
      <w:r w:rsidRPr="00DA0F01">
        <w:rPr>
          <w:rFonts w:ascii="Arial" w:hAnsi="Arial" w:cs="Arial"/>
          <w:i/>
          <w:iCs/>
          <w:spacing w:val="-1"/>
        </w:rPr>
        <w:t>.</w:t>
      </w:r>
      <w:r w:rsidRPr="00DA0F01">
        <w:rPr>
          <w:rFonts w:ascii="Arial" w:hAnsi="Arial" w:cs="Arial"/>
          <w:i/>
          <w:iCs/>
        </w:rPr>
        <w:t>,</w:t>
      </w:r>
      <w:r w:rsidRPr="00DA0F01">
        <w:rPr>
          <w:rFonts w:ascii="Arial" w:hAnsi="Arial" w:cs="Arial"/>
          <w:i/>
          <w:iCs/>
          <w:spacing w:val="7"/>
        </w:rPr>
        <w:t xml:space="preserve"> </w:t>
      </w:r>
      <w:r w:rsidRPr="00DA0F01">
        <w:rPr>
          <w:rFonts w:ascii="Arial" w:hAnsi="Arial" w:cs="Arial"/>
          <w:i/>
          <w:iCs/>
        </w:rPr>
        <w:t>le</w:t>
      </w:r>
      <w:r w:rsidRPr="00DA0F01">
        <w:rPr>
          <w:rFonts w:ascii="Arial" w:hAnsi="Arial" w:cs="Arial"/>
          <w:i/>
          <w:iCs/>
          <w:spacing w:val="7"/>
        </w:rPr>
        <w:t xml:space="preserve"> </w:t>
      </w:r>
      <w:r w:rsidRPr="00DA0F01">
        <w:rPr>
          <w:rFonts w:ascii="Arial" w:hAnsi="Arial" w:cs="Arial"/>
          <w:i/>
          <w:iCs/>
        </w:rPr>
        <w:t>……………..........................………..</w:t>
      </w:r>
    </w:p>
    <w:p w:rsidR="00F551C2" w:rsidRPr="00DA0F01" w:rsidRDefault="00F551C2" w:rsidP="00F551C2">
      <w:pPr>
        <w:widowControl w:val="0"/>
        <w:autoSpaceDE w:val="0"/>
        <w:jc w:val="both"/>
        <w:rPr>
          <w:rFonts w:ascii="Arial" w:hAnsi="Arial" w:cs="Arial"/>
        </w:rPr>
      </w:pPr>
    </w:p>
    <w:p w:rsidR="00F551C2" w:rsidRPr="00DA0F01" w:rsidRDefault="00F551C2" w:rsidP="00F551C2">
      <w:pPr>
        <w:widowControl w:val="0"/>
        <w:autoSpaceDE w:val="0"/>
        <w:jc w:val="both"/>
      </w:pPr>
      <w:r w:rsidRPr="00DA0F01">
        <w:rPr>
          <w:rFonts w:ascii="Arial" w:hAnsi="Arial" w:cs="Arial"/>
          <w:i/>
          <w:iCs/>
        </w:rPr>
        <w:t>[signature</w:t>
      </w:r>
      <w:r w:rsidRPr="00DA0F01">
        <w:rPr>
          <w:rFonts w:ascii="Arial" w:hAnsi="Arial" w:cs="Arial"/>
          <w:i/>
          <w:iCs/>
          <w:spacing w:val="6"/>
        </w:rPr>
        <w:t xml:space="preserve"> </w:t>
      </w:r>
      <w:r w:rsidRPr="00DA0F01">
        <w:rPr>
          <w:rFonts w:ascii="Arial" w:hAnsi="Arial" w:cs="Arial"/>
          <w:i/>
          <w:iCs/>
        </w:rPr>
        <w:t>de</w:t>
      </w:r>
      <w:r w:rsidRPr="00DA0F01">
        <w:rPr>
          <w:rFonts w:ascii="Arial" w:hAnsi="Arial" w:cs="Arial"/>
          <w:i/>
          <w:iCs/>
          <w:spacing w:val="6"/>
        </w:rPr>
        <w:t xml:space="preserve"> </w:t>
      </w:r>
      <w:r w:rsidRPr="00DA0F01">
        <w:rPr>
          <w:rFonts w:ascii="Arial" w:hAnsi="Arial" w:cs="Arial"/>
          <w:i/>
          <w:iCs/>
        </w:rPr>
        <w:t>la</w:t>
      </w:r>
      <w:r w:rsidRPr="00DA0F01">
        <w:rPr>
          <w:rFonts w:ascii="Arial" w:hAnsi="Arial" w:cs="Arial"/>
          <w:i/>
          <w:iCs/>
          <w:spacing w:val="6"/>
        </w:rPr>
        <w:t xml:space="preserve"> </w:t>
      </w:r>
      <w:r w:rsidRPr="00DA0F01">
        <w:rPr>
          <w:rFonts w:ascii="Arial" w:hAnsi="Arial" w:cs="Arial"/>
          <w:i/>
          <w:iCs/>
        </w:rPr>
        <w:t>banque]</w:t>
      </w:r>
    </w:p>
    <w:p w:rsidR="00F551C2" w:rsidRPr="00DA0F01" w:rsidRDefault="00F551C2" w:rsidP="00F551C2">
      <w:pPr>
        <w:pageBreakBefore/>
        <w:rPr>
          <w:rFonts w:ascii="Arial" w:hAnsi="Arial" w:cs="Arial"/>
          <w:b/>
          <w:bCs/>
          <w:sz w:val="28"/>
          <w:szCs w:val="28"/>
        </w:rPr>
      </w:pPr>
    </w:p>
    <w:p w:rsidR="00F551C2" w:rsidRPr="00DA0F01" w:rsidRDefault="00F551C2" w:rsidP="00F551C2">
      <w:pPr>
        <w:widowControl w:val="0"/>
        <w:autoSpaceDE w:val="0"/>
        <w:jc w:val="center"/>
        <w:rPr>
          <w:sz w:val="28"/>
          <w:szCs w:val="28"/>
        </w:rPr>
      </w:pPr>
      <w:r w:rsidRPr="00DA0F01">
        <w:rPr>
          <w:rFonts w:ascii="Arial" w:hAnsi="Arial" w:cs="Arial"/>
          <w:b/>
          <w:bCs/>
          <w:sz w:val="28"/>
          <w:szCs w:val="28"/>
        </w:rPr>
        <w:t>Annexe</w:t>
      </w:r>
      <w:r w:rsidRPr="00DA0F01">
        <w:rPr>
          <w:rFonts w:ascii="Arial" w:hAnsi="Arial" w:cs="Arial"/>
          <w:b/>
          <w:bCs/>
          <w:spacing w:val="10"/>
          <w:sz w:val="28"/>
          <w:szCs w:val="28"/>
        </w:rPr>
        <w:t xml:space="preserve"> </w:t>
      </w:r>
      <w:r w:rsidRPr="00DA0F01">
        <w:rPr>
          <w:rFonts w:ascii="Arial" w:hAnsi="Arial" w:cs="Arial"/>
          <w:b/>
          <w:bCs/>
          <w:sz w:val="28"/>
          <w:szCs w:val="28"/>
        </w:rPr>
        <w:t>n° 6</w:t>
      </w:r>
      <w:r w:rsidRPr="00DA0F01">
        <w:rPr>
          <w:rFonts w:ascii="Arial" w:hAnsi="Arial" w:cs="Arial"/>
          <w:b/>
          <w:bCs/>
          <w:spacing w:val="10"/>
          <w:sz w:val="28"/>
          <w:szCs w:val="28"/>
        </w:rPr>
        <w:t xml:space="preserve"> </w:t>
      </w:r>
      <w:r w:rsidRPr="00DA0F01">
        <w:rPr>
          <w:rFonts w:ascii="Arial" w:hAnsi="Arial" w:cs="Arial"/>
          <w:b/>
          <w:bCs/>
          <w:sz w:val="28"/>
          <w:szCs w:val="28"/>
        </w:rPr>
        <w:t>:</w:t>
      </w:r>
      <w:r w:rsidRPr="00DA0F01">
        <w:rPr>
          <w:rFonts w:ascii="Arial" w:hAnsi="Arial" w:cs="Arial"/>
          <w:b/>
          <w:bCs/>
          <w:spacing w:val="10"/>
          <w:sz w:val="28"/>
          <w:szCs w:val="28"/>
        </w:rPr>
        <w:t xml:space="preserve"> </w:t>
      </w:r>
      <w:r w:rsidRPr="00DA0F01">
        <w:rPr>
          <w:rFonts w:ascii="Arial" w:hAnsi="Arial" w:cs="Arial"/>
          <w:b/>
          <w:bCs/>
          <w:sz w:val="28"/>
          <w:szCs w:val="28"/>
        </w:rPr>
        <w:t>Cadre</w:t>
      </w:r>
      <w:r w:rsidRPr="00DA0F01">
        <w:rPr>
          <w:rFonts w:ascii="Arial" w:hAnsi="Arial" w:cs="Arial"/>
          <w:b/>
          <w:bCs/>
          <w:spacing w:val="10"/>
          <w:sz w:val="28"/>
          <w:szCs w:val="28"/>
        </w:rPr>
        <w:t xml:space="preserve"> </w:t>
      </w:r>
      <w:r w:rsidRPr="00DA0F01">
        <w:rPr>
          <w:rFonts w:ascii="Arial" w:hAnsi="Arial" w:cs="Arial"/>
          <w:b/>
          <w:bCs/>
          <w:sz w:val="28"/>
          <w:szCs w:val="28"/>
        </w:rPr>
        <w:t>du</w:t>
      </w:r>
      <w:r w:rsidRPr="00DA0F01">
        <w:rPr>
          <w:rFonts w:ascii="Arial" w:hAnsi="Arial" w:cs="Arial"/>
          <w:b/>
          <w:bCs/>
          <w:spacing w:val="10"/>
          <w:sz w:val="28"/>
          <w:szCs w:val="28"/>
        </w:rPr>
        <w:t xml:space="preserve"> </w:t>
      </w:r>
      <w:r w:rsidRPr="00DA0F01">
        <w:rPr>
          <w:rFonts w:ascii="Arial" w:hAnsi="Arial" w:cs="Arial"/>
          <w:b/>
          <w:bCs/>
          <w:sz w:val="28"/>
          <w:szCs w:val="28"/>
        </w:rPr>
        <w:t>planning</w:t>
      </w:r>
    </w:p>
    <w:p w:rsidR="00F551C2" w:rsidRPr="00DA0F01" w:rsidRDefault="00F551C2" w:rsidP="00F551C2">
      <w:pPr>
        <w:widowControl w:val="0"/>
        <w:autoSpaceDE w:val="0"/>
        <w:jc w:val="both"/>
        <w:rPr>
          <w:rFonts w:ascii="Arial" w:hAnsi="Arial" w:cs="Arial"/>
        </w:rPr>
      </w:pPr>
    </w:p>
    <w:p w:rsidR="00F551C2" w:rsidRPr="00DA0F01" w:rsidRDefault="00F551C2" w:rsidP="00F551C2">
      <w:pPr>
        <w:widowControl w:val="0"/>
        <w:autoSpaceDE w:val="0"/>
        <w:jc w:val="both"/>
      </w:pPr>
      <w:r w:rsidRPr="00DA0F01">
        <w:rPr>
          <w:rFonts w:ascii="Arial" w:hAnsi="Arial" w:cs="Arial"/>
          <w:b/>
          <w:bCs/>
        </w:rPr>
        <w:t>Note</w:t>
      </w:r>
      <w:r w:rsidRPr="00DA0F01">
        <w:rPr>
          <w:rFonts w:ascii="Arial" w:hAnsi="Arial" w:cs="Arial"/>
          <w:b/>
          <w:bCs/>
          <w:spacing w:val="8"/>
        </w:rPr>
        <w:t xml:space="preserve"> </w:t>
      </w:r>
      <w:r w:rsidRPr="00DA0F01">
        <w:rPr>
          <w:rFonts w:ascii="Arial" w:hAnsi="Arial" w:cs="Arial"/>
          <w:b/>
          <w:bCs/>
        </w:rPr>
        <w:t>sur</w:t>
      </w:r>
      <w:r w:rsidRPr="00DA0F01">
        <w:rPr>
          <w:rFonts w:ascii="Arial" w:hAnsi="Arial" w:cs="Arial"/>
          <w:b/>
          <w:bCs/>
          <w:spacing w:val="8"/>
        </w:rPr>
        <w:t xml:space="preserve"> </w:t>
      </w:r>
      <w:r w:rsidRPr="00DA0F01">
        <w:rPr>
          <w:rFonts w:ascii="Arial" w:hAnsi="Arial" w:cs="Arial"/>
          <w:b/>
          <w:bCs/>
        </w:rPr>
        <w:t>la</w:t>
      </w:r>
      <w:r w:rsidRPr="00DA0F01">
        <w:rPr>
          <w:rFonts w:ascii="Arial" w:hAnsi="Arial" w:cs="Arial"/>
          <w:b/>
          <w:bCs/>
          <w:spacing w:val="8"/>
        </w:rPr>
        <w:t xml:space="preserve"> </w:t>
      </w:r>
      <w:r w:rsidRPr="00DA0F01">
        <w:rPr>
          <w:rFonts w:ascii="Arial" w:hAnsi="Arial" w:cs="Arial"/>
          <w:b/>
          <w:bCs/>
        </w:rPr>
        <w:t>présentation</w:t>
      </w:r>
      <w:r w:rsidRPr="00DA0F01">
        <w:rPr>
          <w:rFonts w:ascii="Arial" w:hAnsi="Arial" w:cs="Arial"/>
          <w:b/>
          <w:bCs/>
          <w:spacing w:val="8"/>
        </w:rPr>
        <w:t xml:space="preserve"> </w:t>
      </w:r>
      <w:r w:rsidRPr="00DA0F01">
        <w:rPr>
          <w:rFonts w:ascii="Arial" w:hAnsi="Arial" w:cs="Arial"/>
          <w:b/>
          <w:bCs/>
        </w:rPr>
        <w:t>des</w:t>
      </w:r>
      <w:r w:rsidRPr="00DA0F01">
        <w:rPr>
          <w:rFonts w:ascii="Arial" w:hAnsi="Arial" w:cs="Arial"/>
          <w:b/>
          <w:bCs/>
          <w:spacing w:val="8"/>
        </w:rPr>
        <w:t xml:space="preserve"> </w:t>
      </w:r>
      <w:r w:rsidRPr="00DA0F01">
        <w:rPr>
          <w:rFonts w:ascii="Arial" w:hAnsi="Arial" w:cs="Arial"/>
          <w:b/>
          <w:bCs/>
        </w:rPr>
        <w:t>plannings</w:t>
      </w:r>
    </w:p>
    <w:p w:rsidR="00F551C2" w:rsidRPr="00DA0F01" w:rsidRDefault="00F551C2" w:rsidP="00F551C2">
      <w:pPr>
        <w:widowControl w:val="0"/>
        <w:autoSpaceDE w:val="0"/>
        <w:jc w:val="both"/>
        <w:rPr>
          <w:rFonts w:ascii="Arial" w:hAnsi="Arial" w:cs="Arial"/>
        </w:rPr>
      </w:pPr>
    </w:p>
    <w:p w:rsidR="00F551C2" w:rsidRPr="00DA0F01" w:rsidRDefault="00F551C2" w:rsidP="00F551C2">
      <w:pPr>
        <w:widowControl w:val="0"/>
        <w:autoSpaceDE w:val="0"/>
        <w:jc w:val="both"/>
      </w:pPr>
      <w:r w:rsidRPr="00DA0F01">
        <w:rPr>
          <w:rFonts w:ascii="Arial" w:hAnsi="Arial" w:cs="Arial"/>
        </w:rPr>
        <w:t>Les</w:t>
      </w:r>
      <w:r w:rsidRPr="00DA0F01">
        <w:rPr>
          <w:rFonts w:ascii="Arial" w:hAnsi="Arial" w:cs="Arial"/>
          <w:spacing w:val="-8"/>
        </w:rPr>
        <w:t xml:space="preserve"> </w:t>
      </w:r>
      <w:r w:rsidRPr="00DA0F01">
        <w:rPr>
          <w:rFonts w:ascii="Arial" w:hAnsi="Arial" w:cs="Arial"/>
        </w:rPr>
        <w:t>quantités,</w:t>
      </w:r>
      <w:r w:rsidRPr="00DA0F01">
        <w:rPr>
          <w:rFonts w:ascii="Arial" w:hAnsi="Arial" w:cs="Arial"/>
          <w:spacing w:val="-8"/>
        </w:rPr>
        <w:t xml:space="preserve"> </w:t>
      </w:r>
      <w:r w:rsidRPr="00DA0F01">
        <w:rPr>
          <w:rFonts w:ascii="Arial" w:hAnsi="Arial" w:cs="Arial"/>
        </w:rPr>
        <w:t>les</w:t>
      </w:r>
      <w:r w:rsidRPr="00DA0F01">
        <w:rPr>
          <w:rFonts w:ascii="Arial" w:hAnsi="Arial" w:cs="Arial"/>
          <w:spacing w:val="-8"/>
        </w:rPr>
        <w:t xml:space="preserve"> </w:t>
      </w:r>
      <w:r w:rsidRPr="00DA0F01">
        <w:rPr>
          <w:rFonts w:ascii="Arial" w:hAnsi="Arial" w:cs="Arial"/>
        </w:rPr>
        <w:t>rendements</w:t>
      </w:r>
      <w:r w:rsidRPr="00DA0F01">
        <w:rPr>
          <w:rFonts w:ascii="Arial" w:hAnsi="Arial" w:cs="Arial"/>
          <w:spacing w:val="-8"/>
        </w:rPr>
        <w:t xml:space="preserve"> </w:t>
      </w:r>
      <w:r w:rsidRPr="00DA0F01">
        <w:rPr>
          <w:rFonts w:ascii="Arial" w:hAnsi="Arial" w:cs="Arial"/>
        </w:rPr>
        <w:t>journaliers,</w:t>
      </w:r>
      <w:r w:rsidRPr="00DA0F01">
        <w:rPr>
          <w:rFonts w:ascii="Arial" w:hAnsi="Arial" w:cs="Arial"/>
          <w:spacing w:val="-8"/>
        </w:rPr>
        <w:t xml:space="preserve"> </w:t>
      </w:r>
      <w:r w:rsidRPr="00DA0F01">
        <w:rPr>
          <w:rFonts w:ascii="Arial" w:hAnsi="Arial" w:cs="Arial"/>
        </w:rPr>
        <w:t>la</w:t>
      </w:r>
      <w:r w:rsidRPr="00DA0F01">
        <w:rPr>
          <w:rFonts w:ascii="Arial" w:hAnsi="Arial" w:cs="Arial"/>
          <w:spacing w:val="-8"/>
        </w:rPr>
        <w:t xml:space="preserve"> </w:t>
      </w:r>
      <w:r w:rsidRPr="00DA0F01">
        <w:rPr>
          <w:rFonts w:ascii="Arial" w:hAnsi="Arial" w:cs="Arial"/>
        </w:rPr>
        <w:t>durée</w:t>
      </w:r>
      <w:r w:rsidRPr="00DA0F01">
        <w:rPr>
          <w:rFonts w:ascii="Arial" w:hAnsi="Arial" w:cs="Arial"/>
          <w:spacing w:val="-8"/>
        </w:rPr>
        <w:t xml:space="preserve"> </w:t>
      </w:r>
      <w:r w:rsidRPr="00DA0F01">
        <w:rPr>
          <w:rFonts w:ascii="Arial" w:hAnsi="Arial" w:cs="Arial"/>
        </w:rPr>
        <w:t>d’exécution</w:t>
      </w:r>
      <w:r w:rsidRPr="00DA0F01">
        <w:rPr>
          <w:rFonts w:ascii="Arial" w:hAnsi="Arial" w:cs="Arial"/>
          <w:spacing w:val="-8"/>
        </w:rPr>
        <w:t xml:space="preserve"> </w:t>
      </w:r>
      <w:r w:rsidRPr="00DA0F01">
        <w:rPr>
          <w:rFonts w:ascii="Arial" w:hAnsi="Arial" w:cs="Arial"/>
        </w:rPr>
        <w:t>des</w:t>
      </w:r>
      <w:r w:rsidRPr="00DA0F01">
        <w:rPr>
          <w:rFonts w:ascii="Arial" w:hAnsi="Arial" w:cs="Arial"/>
          <w:spacing w:val="-8"/>
        </w:rPr>
        <w:t xml:space="preserve"> </w:t>
      </w:r>
      <w:r w:rsidRPr="00DA0F01">
        <w:rPr>
          <w:rFonts w:ascii="Arial" w:hAnsi="Arial" w:cs="Arial"/>
        </w:rPr>
        <w:t>travaux</w:t>
      </w:r>
      <w:r w:rsidRPr="00DA0F01">
        <w:rPr>
          <w:rFonts w:ascii="Arial" w:hAnsi="Arial" w:cs="Arial"/>
          <w:spacing w:val="-8"/>
        </w:rPr>
        <w:t xml:space="preserve"> </w:t>
      </w:r>
      <w:r w:rsidRPr="00DA0F01">
        <w:rPr>
          <w:rFonts w:ascii="Arial" w:hAnsi="Arial" w:cs="Arial"/>
        </w:rPr>
        <w:t>et</w:t>
      </w:r>
      <w:r w:rsidRPr="00DA0F01">
        <w:rPr>
          <w:rFonts w:ascii="Arial" w:hAnsi="Arial" w:cs="Arial"/>
          <w:spacing w:val="-8"/>
        </w:rPr>
        <w:t xml:space="preserve"> </w:t>
      </w:r>
      <w:r w:rsidRPr="00DA0F01">
        <w:rPr>
          <w:rFonts w:ascii="Arial" w:hAnsi="Arial" w:cs="Arial"/>
        </w:rPr>
        <w:t>les</w:t>
      </w:r>
      <w:r w:rsidRPr="00DA0F01">
        <w:rPr>
          <w:rFonts w:ascii="Arial" w:hAnsi="Arial" w:cs="Arial"/>
          <w:spacing w:val="-8"/>
        </w:rPr>
        <w:t xml:space="preserve"> </w:t>
      </w:r>
      <w:r w:rsidRPr="00DA0F01">
        <w:rPr>
          <w:rFonts w:ascii="Arial" w:hAnsi="Arial" w:cs="Arial"/>
        </w:rPr>
        <w:t>ralentissements voire,</w:t>
      </w:r>
      <w:r w:rsidRPr="00DA0F01">
        <w:rPr>
          <w:rFonts w:ascii="Arial" w:hAnsi="Arial" w:cs="Arial"/>
          <w:spacing w:val="8"/>
        </w:rPr>
        <w:t xml:space="preserve"> </w:t>
      </w:r>
      <w:r w:rsidRPr="00DA0F01">
        <w:rPr>
          <w:rFonts w:ascii="Arial" w:hAnsi="Arial" w:cs="Arial"/>
        </w:rPr>
        <w:t>les</w:t>
      </w:r>
      <w:r w:rsidRPr="00DA0F01">
        <w:rPr>
          <w:rFonts w:ascii="Arial" w:hAnsi="Arial" w:cs="Arial"/>
          <w:spacing w:val="8"/>
        </w:rPr>
        <w:t xml:space="preserve"> </w:t>
      </w:r>
      <w:r w:rsidRPr="00DA0F01">
        <w:rPr>
          <w:rFonts w:ascii="Arial" w:hAnsi="Arial" w:cs="Arial"/>
        </w:rPr>
        <w:t>interruptions, devront</w:t>
      </w:r>
      <w:r w:rsidRPr="00DA0F01">
        <w:rPr>
          <w:rFonts w:ascii="Arial" w:hAnsi="Arial" w:cs="Arial"/>
          <w:spacing w:val="8"/>
        </w:rPr>
        <w:t xml:space="preserve"> </w:t>
      </w:r>
      <w:r w:rsidRPr="00DA0F01">
        <w:rPr>
          <w:rFonts w:ascii="Arial" w:hAnsi="Arial" w:cs="Arial"/>
        </w:rPr>
        <w:t>ressortir</w:t>
      </w:r>
      <w:r w:rsidRPr="00DA0F01">
        <w:rPr>
          <w:rFonts w:ascii="Arial" w:hAnsi="Arial" w:cs="Arial"/>
          <w:spacing w:val="8"/>
        </w:rPr>
        <w:t xml:space="preserve"> </w:t>
      </w:r>
      <w:r w:rsidRPr="00DA0F01">
        <w:rPr>
          <w:rFonts w:ascii="Arial" w:hAnsi="Arial" w:cs="Arial"/>
        </w:rPr>
        <w:t>clairement</w:t>
      </w:r>
      <w:r w:rsidRPr="00DA0F01">
        <w:rPr>
          <w:rFonts w:ascii="Arial" w:hAnsi="Arial" w:cs="Arial"/>
          <w:spacing w:val="8"/>
        </w:rPr>
        <w:t xml:space="preserve"> </w:t>
      </w:r>
      <w:r w:rsidRPr="00DA0F01">
        <w:rPr>
          <w:rFonts w:ascii="Arial" w:hAnsi="Arial" w:cs="Arial"/>
        </w:rPr>
        <w:t>des</w:t>
      </w:r>
      <w:r w:rsidRPr="00DA0F01">
        <w:rPr>
          <w:rFonts w:ascii="Arial" w:hAnsi="Arial" w:cs="Arial"/>
          <w:spacing w:val="8"/>
        </w:rPr>
        <w:t xml:space="preserve"> </w:t>
      </w:r>
      <w:r w:rsidRPr="00DA0F01">
        <w:rPr>
          <w:rFonts w:ascii="Arial" w:hAnsi="Arial" w:cs="Arial"/>
        </w:rPr>
        <w:t>plannings.</w:t>
      </w:r>
    </w:p>
    <w:p w:rsidR="00F551C2" w:rsidRPr="00DA0F01" w:rsidRDefault="00F551C2" w:rsidP="00F551C2">
      <w:pPr>
        <w:widowControl w:val="0"/>
        <w:autoSpaceDE w:val="0"/>
        <w:jc w:val="both"/>
      </w:pPr>
      <w:r w:rsidRPr="00DA0F01">
        <w:rPr>
          <w:rFonts w:ascii="Arial" w:hAnsi="Arial" w:cs="Arial"/>
        </w:rPr>
        <w:t>Le planning</w:t>
      </w:r>
      <w:r w:rsidRPr="00DA0F01">
        <w:rPr>
          <w:rFonts w:ascii="Arial" w:hAnsi="Arial" w:cs="Arial"/>
          <w:spacing w:val="-29"/>
        </w:rPr>
        <w:t xml:space="preserve"> </w:t>
      </w:r>
      <w:r w:rsidRPr="00DA0F01">
        <w:rPr>
          <w:rFonts w:ascii="Arial" w:hAnsi="Arial" w:cs="Arial"/>
        </w:rPr>
        <w:t>financier qui</w:t>
      </w:r>
      <w:r w:rsidRPr="00DA0F01">
        <w:rPr>
          <w:rFonts w:ascii="Arial" w:hAnsi="Arial" w:cs="Arial"/>
          <w:spacing w:val="-29"/>
        </w:rPr>
        <w:t xml:space="preserve"> </w:t>
      </w:r>
      <w:r w:rsidRPr="00DA0F01">
        <w:rPr>
          <w:rFonts w:ascii="Arial" w:hAnsi="Arial" w:cs="Arial"/>
        </w:rPr>
        <w:t xml:space="preserve">découle du </w:t>
      </w:r>
      <w:r w:rsidRPr="00DA0F01">
        <w:rPr>
          <w:rFonts w:ascii="Arial" w:hAnsi="Arial" w:cs="Arial"/>
          <w:spacing w:val="-29"/>
        </w:rPr>
        <w:t xml:space="preserve"> </w:t>
      </w:r>
      <w:r w:rsidRPr="00DA0F01">
        <w:rPr>
          <w:rFonts w:ascii="Arial" w:hAnsi="Arial" w:cs="Arial"/>
        </w:rPr>
        <w:t>planning</w:t>
      </w:r>
      <w:r w:rsidRPr="00DA0F01">
        <w:rPr>
          <w:rFonts w:ascii="Arial" w:hAnsi="Arial" w:cs="Arial"/>
          <w:spacing w:val="-29"/>
        </w:rPr>
        <w:t xml:space="preserve"> </w:t>
      </w:r>
      <w:r w:rsidRPr="00DA0F01">
        <w:rPr>
          <w:rFonts w:ascii="Arial" w:hAnsi="Arial" w:cs="Arial"/>
        </w:rPr>
        <w:t>des</w:t>
      </w:r>
      <w:r w:rsidRPr="00DA0F01">
        <w:rPr>
          <w:rFonts w:ascii="Arial" w:hAnsi="Arial" w:cs="Arial"/>
          <w:spacing w:val="-29"/>
        </w:rPr>
        <w:t xml:space="preserve"> </w:t>
      </w:r>
      <w:r w:rsidRPr="00DA0F01">
        <w:rPr>
          <w:rFonts w:ascii="Arial" w:hAnsi="Arial" w:cs="Arial"/>
        </w:rPr>
        <w:t>travaux</w:t>
      </w:r>
      <w:r w:rsidRPr="00DA0F01">
        <w:rPr>
          <w:rFonts w:ascii="Arial" w:hAnsi="Arial" w:cs="Arial"/>
          <w:spacing w:val="-29"/>
        </w:rPr>
        <w:t xml:space="preserve"> </w:t>
      </w:r>
      <w:r w:rsidRPr="00DA0F01">
        <w:rPr>
          <w:rFonts w:ascii="Arial" w:hAnsi="Arial" w:cs="Arial"/>
        </w:rPr>
        <w:t>devra</w:t>
      </w:r>
      <w:r w:rsidRPr="00DA0F01">
        <w:rPr>
          <w:rFonts w:ascii="Arial" w:hAnsi="Arial" w:cs="Arial"/>
          <w:spacing w:val="-29"/>
        </w:rPr>
        <w:t xml:space="preserve"> </w:t>
      </w:r>
      <w:r w:rsidRPr="00DA0F01">
        <w:rPr>
          <w:rFonts w:ascii="Arial" w:hAnsi="Arial" w:cs="Arial"/>
        </w:rPr>
        <w:t>indiquer</w:t>
      </w:r>
      <w:r w:rsidRPr="00DA0F01">
        <w:rPr>
          <w:rFonts w:ascii="Arial" w:hAnsi="Arial" w:cs="Arial"/>
          <w:spacing w:val="-29"/>
        </w:rPr>
        <w:t xml:space="preserve"> </w:t>
      </w:r>
      <w:r w:rsidRPr="00DA0F01">
        <w:rPr>
          <w:rFonts w:ascii="Arial" w:hAnsi="Arial" w:cs="Arial"/>
        </w:rPr>
        <w:t>mois par mois, les montants prévisionnels des</w:t>
      </w:r>
      <w:r w:rsidRPr="00DA0F01">
        <w:rPr>
          <w:rFonts w:ascii="Arial" w:hAnsi="Arial" w:cs="Arial"/>
          <w:spacing w:val="-26"/>
        </w:rPr>
        <w:t xml:space="preserve"> </w:t>
      </w:r>
      <w:r w:rsidRPr="00DA0F01">
        <w:rPr>
          <w:rFonts w:ascii="Arial" w:hAnsi="Arial" w:cs="Arial"/>
        </w:rPr>
        <w:t>décomptes de</w:t>
      </w:r>
      <w:r w:rsidRPr="00DA0F01">
        <w:rPr>
          <w:rFonts w:ascii="Arial" w:hAnsi="Arial" w:cs="Arial"/>
          <w:spacing w:val="-26"/>
        </w:rPr>
        <w:t xml:space="preserve"> </w:t>
      </w:r>
      <w:r w:rsidRPr="00DA0F01">
        <w:rPr>
          <w:rFonts w:ascii="Arial" w:hAnsi="Arial" w:cs="Arial"/>
        </w:rPr>
        <w:t>travaux</w:t>
      </w:r>
      <w:r w:rsidRPr="00DA0F01">
        <w:rPr>
          <w:rFonts w:ascii="Arial" w:hAnsi="Arial" w:cs="Arial"/>
          <w:spacing w:val="-26"/>
        </w:rPr>
        <w:t xml:space="preserve"> </w:t>
      </w:r>
      <w:r w:rsidRPr="00DA0F01">
        <w:rPr>
          <w:rFonts w:ascii="Arial" w:hAnsi="Arial" w:cs="Arial"/>
        </w:rPr>
        <w:t>par</w:t>
      </w:r>
      <w:r w:rsidRPr="00DA0F01">
        <w:rPr>
          <w:rFonts w:ascii="Arial" w:hAnsi="Arial" w:cs="Arial"/>
          <w:spacing w:val="-26"/>
        </w:rPr>
        <w:t xml:space="preserve"> </w:t>
      </w:r>
      <w:r w:rsidRPr="00DA0F01">
        <w:rPr>
          <w:rFonts w:ascii="Arial" w:hAnsi="Arial" w:cs="Arial"/>
        </w:rPr>
        <w:t>poste</w:t>
      </w:r>
      <w:r w:rsidRPr="00DA0F01">
        <w:rPr>
          <w:rFonts w:ascii="Arial" w:hAnsi="Arial" w:cs="Arial"/>
          <w:spacing w:val="-26"/>
        </w:rPr>
        <w:t xml:space="preserve"> </w:t>
      </w:r>
      <w:r w:rsidRPr="00DA0F01">
        <w:rPr>
          <w:rFonts w:ascii="Arial" w:hAnsi="Arial" w:cs="Arial"/>
        </w:rPr>
        <w:t>et</w:t>
      </w:r>
      <w:r w:rsidRPr="00DA0F01">
        <w:rPr>
          <w:rFonts w:ascii="Arial" w:hAnsi="Arial" w:cs="Arial"/>
          <w:spacing w:val="-26"/>
        </w:rPr>
        <w:t xml:space="preserve"> </w:t>
      </w:r>
      <w:r w:rsidRPr="00DA0F01">
        <w:rPr>
          <w:rFonts w:ascii="Arial" w:hAnsi="Arial" w:cs="Arial"/>
        </w:rPr>
        <w:t>cumulés, en</w:t>
      </w:r>
      <w:r w:rsidRPr="00DA0F01">
        <w:rPr>
          <w:rFonts w:ascii="Arial" w:hAnsi="Arial" w:cs="Arial"/>
          <w:spacing w:val="-35"/>
        </w:rPr>
        <w:t xml:space="preserve"> </w:t>
      </w:r>
      <w:r w:rsidRPr="00DA0F01">
        <w:rPr>
          <w:rFonts w:ascii="Arial" w:hAnsi="Arial" w:cs="Arial"/>
        </w:rPr>
        <w:t>tenant compte de</w:t>
      </w:r>
      <w:r w:rsidRPr="00DA0F01">
        <w:rPr>
          <w:rFonts w:ascii="Arial" w:hAnsi="Arial" w:cs="Arial"/>
          <w:spacing w:val="-35"/>
        </w:rPr>
        <w:t xml:space="preserve"> </w:t>
      </w:r>
      <w:r w:rsidRPr="00DA0F01">
        <w:rPr>
          <w:rFonts w:ascii="Arial" w:hAnsi="Arial" w:cs="Arial"/>
        </w:rPr>
        <w:t>l’incidence</w:t>
      </w:r>
      <w:r w:rsidRPr="00DA0F01">
        <w:rPr>
          <w:rFonts w:ascii="Arial" w:hAnsi="Arial" w:cs="Arial"/>
          <w:spacing w:val="-35"/>
        </w:rPr>
        <w:t xml:space="preserve"> </w:t>
      </w:r>
      <w:r w:rsidRPr="00DA0F01">
        <w:rPr>
          <w:rFonts w:ascii="Arial" w:hAnsi="Arial" w:cs="Arial"/>
        </w:rPr>
        <w:t>des</w:t>
      </w:r>
      <w:r w:rsidRPr="00DA0F01">
        <w:rPr>
          <w:rFonts w:ascii="Arial" w:hAnsi="Arial" w:cs="Arial"/>
          <w:spacing w:val="-35"/>
        </w:rPr>
        <w:t xml:space="preserve"> </w:t>
      </w:r>
      <w:r w:rsidRPr="00DA0F01">
        <w:rPr>
          <w:rFonts w:ascii="Arial" w:hAnsi="Arial" w:cs="Arial"/>
        </w:rPr>
        <w:t>saisons</w:t>
      </w:r>
      <w:r w:rsidRPr="00DA0F01">
        <w:rPr>
          <w:rFonts w:ascii="Arial" w:hAnsi="Arial" w:cs="Arial"/>
          <w:spacing w:val="-35"/>
        </w:rPr>
        <w:t xml:space="preserve"> </w:t>
      </w:r>
      <w:r w:rsidRPr="00DA0F01">
        <w:rPr>
          <w:rFonts w:ascii="Arial" w:hAnsi="Arial" w:cs="Arial"/>
        </w:rPr>
        <w:t>de pluies,</w:t>
      </w:r>
      <w:r w:rsidRPr="00DA0F01">
        <w:rPr>
          <w:rFonts w:ascii="Arial" w:hAnsi="Arial" w:cs="Arial"/>
          <w:spacing w:val="-35"/>
        </w:rPr>
        <w:t xml:space="preserve"> </w:t>
      </w:r>
      <w:r w:rsidRPr="00DA0F01">
        <w:rPr>
          <w:rFonts w:ascii="Arial" w:hAnsi="Arial" w:cs="Arial"/>
        </w:rPr>
        <w:t xml:space="preserve">pour la </w:t>
      </w:r>
      <w:r w:rsidRPr="00DA0F01">
        <w:rPr>
          <w:rFonts w:ascii="Arial" w:hAnsi="Arial" w:cs="Arial"/>
          <w:spacing w:val="-35"/>
        </w:rPr>
        <w:t xml:space="preserve"> </w:t>
      </w:r>
      <w:r w:rsidRPr="00DA0F01">
        <w:rPr>
          <w:rFonts w:ascii="Arial" w:hAnsi="Arial" w:cs="Arial"/>
        </w:rPr>
        <w:t>solution</w:t>
      </w:r>
      <w:r w:rsidRPr="00DA0F01">
        <w:rPr>
          <w:rFonts w:ascii="Arial" w:hAnsi="Arial" w:cs="Arial"/>
          <w:spacing w:val="-35"/>
        </w:rPr>
        <w:t xml:space="preserve"> </w:t>
      </w:r>
      <w:r w:rsidRPr="00DA0F01">
        <w:rPr>
          <w:rFonts w:ascii="Arial" w:hAnsi="Arial" w:cs="Arial"/>
        </w:rPr>
        <w:t>de base et éventuellement</w:t>
      </w:r>
      <w:r w:rsidRPr="00DA0F01">
        <w:rPr>
          <w:rFonts w:ascii="Arial" w:hAnsi="Arial" w:cs="Arial"/>
          <w:spacing w:val="8"/>
        </w:rPr>
        <w:t xml:space="preserve"> </w:t>
      </w:r>
      <w:r w:rsidRPr="00DA0F01">
        <w:rPr>
          <w:rFonts w:ascii="Arial" w:hAnsi="Arial" w:cs="Arial"/>
        </w:rPr>
        <w:t>la</w:t>
      </w:r>
      <w:r w:rsidRPr="00DA0F01">
        <w:rPr>
          <w:rFonts w:ascii="Arial" w:hAnsi="Arial" w:cs="Arial"/>
          <w:spacing w:val="8"/>
        </w:rPr>
        <w:t xml:space="preserve"> </w:t>
      </w:r>
      <w:r w:rsidRPr="00DA0F01">
        <w:rPr>
          <w:rFonts w:ascii="Arial" w:hAnsi="Arial" w:cs="Arial"/>
        </w:rPr>
        <w:t>solution</w:t>
      </w:r>
      <w:r w:rsidRPr="00DA0F01">
        <w:rPr>
          <w:rFonts w:ascii="Arial" w:hAnsi="Arial" w:cs="Arial"/>
          <w:spacing w:val="8"/>
        </w:rPr>
        <w:t xml:space="preserve"> </w:t>
      </w:r>
      <w:r w:rsidRPr="00DA0F01">
        <w:rPr>
          <w:rFonts w:ascii="Arial" w:hAnsi="Arial" w:cs="Arial"/>
        </w:rPr>
        <w:t>variante.</w:t>
      </w:r>
    </w:p>
    <w:p w:rsidR="00F551C2" w:rsidRPr="00DA0F01" w:rsidRDefault="00F551C2" w:rsidP="00F551C2">
      <w:pPr>
        <w:widowControl w:val="0"/>
        <w:autoSpaceDE w:val="0"/>
        <w:jc w:val="both"/>
        <w:rPr>
          <w:rFonts w:ascii="Arial" w:hAnsi="Arial" w:cs="Arial"/>
        </w:rPr>
      </w:pPr>
    </w:p>
    <w:p w:rsidR="00F551C2" w:rsidRPr="00DA0F01" w:rsidRDefault="00F551C2" w:rsidP="00F551C2">
      <w:pPr>
        <w:tabs>
          <w:tab w:val="left" w:pos="1155"/>
        </w:tabs>
        <w:jc w:val="center"/>
      </w:pPr>
      <w:r w:rsidRPr="00DA0F01">
        <w:object w:dxaOrig="10977" w:dyaOrig="26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pt;height:129.6pt" o:ole="">
            <v:imagedata r:id="rId12" o:title=""/>
          </v:shape>
          <o:OLEObject Type="Embed" ProgID="Excel.Sheet.12" ShapeID="_x0000_i1025" DrawAspect="Content" ObjectID="_1614711548" r:id="rId13"/>
        </w:object>
      </w:r>
    </w:p>
    <w:p w:rsidR="00F551C2" w:rsidRPr="00DA0F01" w:rsidRDefault="00F551C2" w:rsidP="00F551C2">
      <w:pPr>
        <w:pStyle w:val="Corpsdetexte2"/>
        <w:tabs>
          <w:tab w:val="left" w:pos="4620"/>
        </w:tabs>
        <w:jc w:val="center"/>
      </w:pPr>
      <w:r w:rsidRPr="00DA0F01">
        <w:t>Date_________</w:t>
      </w:r>
    </w:p>
    <w:p w:rsidR="00F551C2" w:rsidRPr="00DA0F01" w:rsidRDefault="00F551C2" w:rsidP="00F551C2">
      <w:pPr>
        <w:pStyle w:val="Corpsdetexte2"/>
        <w:tabs>
          <w:tab w:val="left" w:pos="4620"/>
          <w:tab w:val="left" w:pos="7320"/>
        </w:tabs>
      </w:pPr>
      <w:r w:rsidRPr="00DA0F01">
        <w:tab/>
      </w:r>
    </w:p>
    <w:p w:rsidR="00F551C2" w:rsidRPr="00DA0F01" w:rsidRDefault="00F551C2" w:rsidP="00F551C2">
      <w:pPr>
        <w:pStyle w:val="Corpsdetexte2"/>
        <w:tabs>
          <w:tab w:val="left" w:pos="4620"/>
        </w:tabs>
        <w:jc w:val="center"/>
        <w:rPr>
          <w:i/>
        </w:rPr>
      </w:pPr>
      <w:r w:rsidRPr="00DA0F01">
        <w:rPr>
          <w:i/>
        </w:rPr>
        <w:t>[Cachet et signature de l’Entrepreneur]</w:t>
      </w:r>
    </w:p>
    <w:p w:rsidR="00F551C2" w:rsidRPr="00DA0F01" w:rsidRDefault="00F551C2" w:rsidP="00F551C2">
      <w:pPr>
        <w:widowControl w:val="0"/>
        <w:tabs>
          <w:tab w:val="left" w:pos="10480"/>
        </w:tabs>
        <w:autoSpaceDE w:val="0"/>
        <w:jc w:val="both"/>
        <w:rPr>
          <w:rFonts w:ascii="Arial" w:hAnsi="Arial" w:cs="Arial"/>
        </w:rPr>
      </w:pPr>
    </w:p>
    <w:p w:rsidR="00F551C2" w:rsidRPr="00DA0F01" w:rsidRDefault="00F551C2" w:rsidP="00F551C2">
      <w:pPr>
        <w:widowControl w:val="0"/>
        <w:tabs>
          <w:tab w:val="left" w:pos="10480"/>
        </w:tabs>
        <w:autoSpaceDE w:val="0"/>
        <w:jc w:val="both"/>
        <w:rPr>
          <w:rFonts w:ascii="Arial" w:hAnsi="Arial" w:cs="Arial"/>
        </w:rPr>
      </w:pPr>
    </w:p>
    <w:p w:rsidR="00F551C2" w:rsidRPr="00DA0F01" w:rsidRDefault="00F551C2" w:rsidP="00F551C2">
      <w:pPr>
        <w:widowControl w:val="0"/>
        <w:autoSpaceDE w:val="0"/>
        <w:jc w:val="both"/>
        <w:rPr>
          <w:rFonts w:ascii="Arial" w:hAnsi="Arial" w:cs="Arial"/>
        </w:rPr>
      </w:pPr>
    </w:p>
    <w:p w:rsidR="00F551C2" w:rsidRPr="00DA0F01" w:rsidRDefault="00F551C2" w:rsidP="00F551C2">
      <w:pPr>
        <w:widowControl w:val="0"/>
        <w:autoSpaceDE w:val="0"/>
        <w:jc w:val="both"/>
        <w:rPr>
          <w:rFonts w:ascii="Arial" w:hAnsi="Arial" w:cs="Arial"/>
        </w:rPr>
      </w:pPr>
    </w:p>
    <w:p w:rsidR="00F551C2" w:rsidRPr="00DA0F01" w:rsidRDefault="00F551C2" w:rsidP="00F551C2">
      <w:pPr>
        <w:pStyle w:val="siliacII"/>
        <w:numPr>
          <w:ilvl w:val="12"/>
          <w:numId w:val="0"/>
        </w:numPr>
        <w:jc w:val="center"/>
        <w:rPr>
          <w:rFonts w:ascii="Times New Roman" w:hAnsi="Times New Roman"/>
          <w:sz w:val="22"/>
          <w:szCs w:val="22"/>
        </w:rPr>
      </w:pPr>
    </w:p>
    <w:p w:rsidR="00F551C2" w:rsidRPr="00DA0F01" w:rsidRDefault="00F551C2" w:rsidP="00F551C2">
      <w:pPr>
        <w:pStyle w:val="siliacII"/>
        <w:numPr>
          <w:ilvl w:val="12"/>
          <w:numId w:val="0"/>
        </w:numPr>
        <w:jc w:val="center"/>
        <w:rPr>
          <w:rFonts w:ascii="Times New Roman" w:hAnsi="Times New Roman"/>
          <w:sz w:val="22"/>
          <w:szCs w:val="22"/>
        </w:rPr>
      </w:pPr>
    </w:p>
    <w:p w:rsidR="00F551C2" w:rsidRPr="00DA0F01" w:rsidRDefault="00F551C2" w:rsidP="00F551C2">
      <w:pPr>
        <w:pStyle w:val="siliacII"/>
        <w:numPr>
          <w:ilvl w:val="12"/>
          <w:numId w:val="0"/>
        </w:numPr>
        <w:jc w:val="center"/>
        <w:rPr>
          <w:rFonts w:ascii="Times New Roman" w:hAnsi="Times New Roman"/>
          <w:sz w:val="22"/>
          <w:szCs w:val="22"/>
        </w:rPr>
      </w:pPr>
    </w:p>
    <w:p w:rsidR="00F551C2" w:rsidRPr="00DA0F01" w:rsidRDefault="00F551C2" w:rsidP="00F551C2">
      <w:pPr>
        <w:pStyle w:val="siliacII"/>
        <w:numPr>
          <w:ilvl w:val="12"/>
          <w:numId w:val="0"/>
        </w:numPr>
        <w:jc w:val="center"/>
        <w:rPr>
          <w:rFonts w:ascii="Times New Roman" w:hAnsi="Times New Roman"/>
          <w:sz w:val="22"/>
          <w:szCs w:val="22"/>
        </w:rPr>
      </w:pPr>
    </w:p>
    <w:p w:rsidR="00F551C2" w:rsidRPr="00DA0F01" w:rsidRDefault="00F551C2" w:rsidP="00F551C2">
      <w:pPr>
        <w:pStyle w:val="siliacII"/>
        <w:numPr>
          <w:ilvl w:val="12"/>
          <w:numId w:val="0"/>
        </w:numPr>
        <w:jc w:val="center"/>
        <w:rPr>
          <w:rFonts w:ascii="Times New Roman" w:hAnsi="Times New Roman"/>
          <w:sz w:val="22"/>
          <w:szCs w:val="22"/>
        </w:rPr>
      </w:pPr>
    </w:p>
    <w:p w:rsidR="00F551C2" w:rsidRPr="00DA0F01" w:rsidRDefault="00F551C2" w:rsidP="00F551C2">
      <w:pPr>
        <w:pStyle w:val="siliacII"/>
        <w:numPr>
          <w:ilvl w:val="12"/>
          <w:numId w:val="0"/>
        </w:numPr>
        <w:jc w:val="center"/>
        <w:rPr>
          <w:rFonts w:ascii="Times New Roman" w:hAnsi="Times New Roman"/>
          <w:sz w:val="22"/>
          <w:szCs w:val="22"/>
        </w:rPr>
      </w:pPr>
    </w:p>
    <w:p w:rsidR="00F551C2" w:rsidRPr="00DA0F01" w:rsidRDefault="00F551C2" w:rsidP="00F551C2">
      <w:pPr>
        <w:pStyle w:val="siliacII"/>
        <w:numPr>
          <w:ilvl w:val="12"/>
          <w:numId w:val="0"/>
        </w:numPr>
        <w:jc w:val="center"/>
        <w:rPr>
          <w:rFonts w:ascii="Times New Roman" w:hAnsi="Times New Roman"/>
          <w:sz w:val="22"/>
          <w:szCs w:val="22"/>
        </w:rPr>
      </w:pPr>
    </w:p>
    <w:p w:rsidR="00F551C2" w:rsidRPr="00DA0F01" w:rsidRDefault="00F551C2" w:rsidP="00F551C2">
      <w:pPr>
        <w:pStyle w:val="siliacII"/>
        <w:numPr>
          <w:ilvl w:val="12"/>
          <w:numId w:val="0"/>
        </w:numPr>
        <w:jc w:val="center"/>
        <w:rPr>
          <w:rFonts w:ascii="Times New Roman" w:hAnsi="Times New Roman"/>
          <w:sz w:val="22"/>
          <w:szCs w:val="22"/>
        </w:rPr>
      </w:pPr>
    </w:p>
    <w:p w:rsidR="00F551C2" w:rsidRPr="00DA0F01" w:rsidRDefault="00F551C2" w:rsidP="00F551C2">
      <w:pPr>
        <w:pStyle w:val="siliacII"/>
        <w:numPr>
          <w:ilvl w:val="12"/>
          <w:numId w:val="0"/>
        </w:numPr>
        <w:jc w:val="center"/>
        <w:rPr>
          <w:rFonts w:ascii="Times New Roman" w:hAnsi="Times New Roman"/>
          <w:sz w:val="22"/>
          <w:szCs w:val="22"/>
        </w:rPr>
      </w:pPr>
    </w:p>
    <w:p w:rsidR="00F551C2" w:rsidRPr="00DA0F01" w:rsidRDefault="00F551C2" w:rsidP="00F551C2">
      <w:pPr>
        <w:pStyle w:val="siliacII"/>
        <w:numPr>
          <w:ilvl w:val="12"/>
          <w:numId w:val="0"/>
        </w:numPr>
        <w:jc w:val="center"/>
        <w:rPr>
          <w:rFonts w:ascii="Times New Roman" w:hAnsi="Times New Roman"/>
          <w:sz w:val="22"/>
          <w:szCs w:val="22"/>
        </w:rPr>
      </w:pPr>
    </w:p>
    <w:p w:rsidR="00F551C2" w:rsidRPr="00DA0F01" w:rsidRDefault="00F551C2" w:rsidP="00F551C2">
      <w:pPr>
        <w:pStyle w:val="siliacII"/>
        <w:numPr>
          <w:ilvl w:val="12"/>
          <w:numId w:val="0"/>
        </w:numPr>
        <w:jc w:val="center"/>
        <w:rPr>
          <w:rFonts w:ascii="Times New Roman" w:hAnsi="Times New Roman"/>
          <w:sz w:val="22"/>
          <w:szCs w:val="22"/>
        </w:rPr>
      </w:pPr>
    </w:p>
    <w:p w:rsidR="00F551C2" w:rsidRPr="00DA0F01" w:rsidRDefault="00F551C2" w:rsidP="00F551C2">
      <w:pPr>
        <w:pStyle w:val="siliacII"/>
        <w:numPr>
          <w:ilvl w:val="12"/>
          <w:numId w:val="0"/>
        </w:numPr>
        <w:jc w:val="center"/>
        <w:rPr>
          <w:rFonts w:ascii="Times New Roman" w:hAnsi="Times New Roman"/>
          <w:sz w:val="22"/>
          <w:szCs w:val="22"/>
        </w:rPr>
      </w:pPr>
    </w:p>
    <w:p w:rsidR="00F551C2" w:rsidRPr="00DA0F01" w:rsidRDefault="00F551C2" w:rsidP="00F551C2">
      <w:pPr>
        <w:widowControl w:val="0"/>
        <w:autoSpaceDE w:val="0"/>
        <w:autoSpaceDN w:val="0"/>
        <w:adjustRightInd w:val="0"/>
        <w:ind w:right="-20"/>
        <w:jc w:val="center"/>
        <w:rPr>
          <w:b/>
          <w:bCs/>
          <w:sz w:val="24"/>
        </w:rPr>
      </w:pPr>
      <w:r w:rsidRPr="00DA0F01">
        <w:rPr>
          <w:rFonts w:ascii="Arial" w:hAnsi="Arial" w:cs="Arial"/>
          <w:b/>
          <w:bCs/>
          <w:sz w:val="28"/>
          <w:szCs w:val="28"/>
        </w:rPr>
        <w:lastRenderedPageBreak/>
        <w:t>Annexe</w:t>
      </w:r>
      <w:r w:rsidRPr="00DA0F01">
        <w:rPr>
          <w:rFonts w:ascii="Arial" w:hAnsi="Arial" w:cs="Arial"/>
          <w:b/>
          <w:bCs/>
          <w:spacing w:val="10"/>
          <w:sz w:val="28"/>
          <w:szCs w:val="28"/>
        </w:rPr>
        <w:t xml:space="preserve"> </w:t>
      </w:r>
      <w:r w:rsidRPr="00DA0F01">
        <w:rPr>
          <w:rFonts w:ascii="Arial" w:hAnsi="Arial" w:cs="Arial"/>
          <w:b/>
          <w:bCs/>
          <w:sz w:val="28"/>
          <w:szCs w:val="28"/>
        </w:rPr>
        <w:t>n° 7</w:t>
      </w:r>
      <w:r w:rsidRPr="00DA0F01">
        <w:rPr>
          <w:rFonts w:ascii="Arial" w:hAnsi="Arial" w:cs="Arial"/>
          <w:b/>
          <w:bCs/>
          <w:spacing w:val="10"/>
          <w:sz w:val="28"/>
          <w:szCs w:val="28"/>
        </w:rPr>
        <w:t xml:space="preserve"> </w:t>
      </w:r>
      <w:r w:rsidRPr="00DA0F01">
        <w:rPr>
          <w:rFonts w:ascii="Arial" w:hAnsi="Arial" w:cs="Arial"/>
          <w:b/>
          <w:bCs/>
          <w:sz w:val="28"/>
          <w:szCs w:val="28"/>
        </w:rPr>
        <w:t>:</w:t>
      </w:r>
      <w:r w:rsidRPr="00DA0F01">
        <w:rPr>
          <w:rFonts w:ascii="Arial" w:hAnsi="Arial" w:cs="Arial"/>
          <w:b/>
          <w:bCs/>
          <w:spacing w:val="10"/>
          <w:sz w:val="28"/>
          <w:szCs w:val="28"/>
        </w:rPr>
        <w:t xml:space="preserve"> </w:t>
      </w:r>
      <w:r w:rsidRPr="00DA0F01">
        <w:rPr>
          <w:b/>
          <w:bCs/>
          <w:sz w:val="28"/>
          <w:szCs w:val="28"/>
        </w:rPr>
        <w:t>Modèle de Déclaration d’intention de soumissionner</w:t>
      </w:r>
    </w:p>
    <w:p w:rsidR="00F551C2" w:rsidRPr="00DA0F01" w:rsidRDefault="00F551C2" w:rsidP="00F551C2">
      <w:pPr>
        <w:widowControl w:val="0"/>
        <w:autoSpaceDE w:val="0"/>
        <w:autoSpaceDN w:val="0"/>
        <w:adjustRightInd w:val="0"/>
        <w:spacing w:line="200" w:lineRule="exact"/>
        <w:jc w:val="both"/>
      </w:pPr>
    </w:p>
    <w:p w:rsidR="00F551C2" w:rsidRPr="00DA0F01" w:rsidRDefault="00F551C2" w:rsidP="00F551C2">
      <w:pPr>
        <w:spacing w:before="100" w:beforeAutospacing="1" w:after="100" w:afterAutospacing="1" w:line="360" w:lineRule="auto"/>
        <w:jc w:val="both"/>
      </w:pPr>
      <w:r w:rsidRPr="00DA0F01">
        <w:t>Je soussigné (e)__________</w:t>
      </w:r>
    </w:p>
    <w:p w:rsidR="00F551C2" w:rsidRPr="00DA0F01" w:rsidRDefault="00F551C2" w:rsidP="00F551C2">
      <w:pPr>
        <w:spacing w:before="100" w:beforeAutospacing="1" w:after="100" w:afterAutospacing="1" w:line="360" w:lineRule="auto"/>
        <w:jc w:val="both"/>
      </w:pPr>
      <w:r w:rsidRPr="00DA0F01">
        <w:t>Nationalité : ____________</w:t>
      </w:r>
    </w:p>
    <w:p w:rsidR="00F551C2" w:rsidRPr="00DA0F01" w:rsidRDefault="00F551C2" w:rsidP="00F551C2">
      <w:pPr>
        <w:spacing w:before="100" w:beforeAutospacing="1" w:after="100" w:afterAutospacing="1" w:line="360" w:lineRule="auto"/>
        <w:jc w:val="both"/>
      </w:pPr>
      <w:r w:rsidRPr="00DA0F01">
        <w:t>Domiciliée à _________ B.P _______ Tél : ______</w:t>
      </w:r>
    </w:p>
    <w:p w:rsidR="00F551C2" w:rsidRPr="00DA0F01" w:rsidRDefault="00F551C2" w:rsidP="00F551C2">
      <w:pPr>
        <w:spacing w:before="100" w:beforeAutospacing="1" w:after="100" w:afterAutospacing="1" w:line="360" w:lineRule="auto"/>
        <w:jc w:val="both"/>
      </w:pPr>
      <w:r w:rsidRPr="00DA0F01">
        <w:t>Fonction __________</w:t>
      </w:r>
    </w:p>
    <w:p w:rsidR="00F551C2" w:rsidRPr="00DA0F01" w:rsidRDefault="00F551C2" w:rsidP="00F551C2">
      <w:pPr>
        <w:spacing w:before="100" w:beforeAutospacing="1" w:after="100" w:afterAutospacing="1" w:line="360" w:lineRule="auto"/>
        <w:jc w:val="both"/>
      </w:pPr>
      <w:r w:rsidRPr="00DA0F01">
        <w:t xml:space="preserve">En vertu de mes pouvoirs de ___________ de la société___________ et après avoir pris connaissance du Dossier d’Appel d’Offres  National Ouvert  </w:t>
      </w:r>
      <w:r w:rsidRPr="00DA0F01">
        <w:rPr>
          <w:bCs/>
        </w:rPr>
        <w:t>n°_____ (A préciser) du ….……. p</w:t>
      </w:r>
      <w:r w:rsidRPr="00DA0F01">
        <w:t>our l’exécution des travaux de _________________________________________ dans le Département de la Kadey, Région de l’Est.</w:t>
      </w:r>
    </w:p>
    <w:p w:rsidR="00F551C2" w:rsidRPr="00DA0F01" w:rsidRDefault="00F551C2" w:rsidP="00F551C2">
      <w:pPr>
        <w:spacing w:before="100" w:beforeAutospacing="1" w:after="100" w:afterAutospacing="1" w:line="360" w:lineRule="auto"/>
        <w:jc w:val="both"/>
      </w:pPr>
      <w:r w:rsidRPr="00DA0F01">
        <w:t xml:space="preserve">Déclare par la présente l’intention de soumissionner pour le(s) lot (s)____ de cet appel d’offres. </w:t>
      </w:r>
    </w:p>
    <w:p w:rsidR="00F551C2" w:rsidRPr="00DA0F01" w:rsidRDefault="00F551C2" w:rsidP="00F551C2">
      <w:pPr>
        <w:widowControl w:val="0"/>
        <w:autoSpaceDE w:val="0"/>
        <w:autoSpaceDN w:val="0"/>
        <w:adjustRightInd w:val="0"/>
        <w:spacing w:line="360" w:lineRule="auto"/>
        <w:ind w:right="6"/>
        <w:jc w:val="both"/>
      </w:pPr>
    </w:p>
    <w:p w:rsidR="00F551C2" w:rsidRPr="00DA0F01" w:rsidRDefault="00F551C2" w:rsidP="00F551C2">
      <w:pPr>
        <w:widowControl w:val="0"/>
        <w:autoSpaceDE w:val="0"/>
        <w:autoSpaceDN w:val="0"/>
        <w:adjustRightInd w:val="0"/>
        <w:spacing w:line="360" w:lineRule="auto"/>
        <w:ind w:right="6"/>
        <w:jc w:val="both"/>
      </w:pPr>
      <w:r w:rsidRPr="00DA0F01">
        <w:t xml:space="preserve">Signature du représentant habilité: </w:t>
      </w:r>
    </w:p>
    <w:p w:rsidR="00F551C2" w:rsidRPr="00DA0F01" w:rsidRDefault="00F551C2" w:rsidP="00F551C2">
      <w:pPr>
        <w:widowControl w:val="0"/>
        <w:autoSpaceDE w:val="0"/>
        <w:autoSpaceDN w:val="0"/>
        <w:adjustRightInd w:val="0"/>
        <w:spacing w:line="360" w:lineRule="auto"/>
        <w:ind w:right="6"/>
        <w:jc w:val="both"/>
      </w:pPr>
      <w:r w:rsidRPr="00DA0F01">
        <w:t>Nom et titre du signataire:</w:t>
      </w:r>
    </w:p>
    <w:p w:rsidR="00F551C2" w:rsidRPr="00DA0F01" w:rsidRDefault="00F551C2" w:rsidP="00F551C2">
      <w:pPr>
        <w:widowControl w:val="0"/>
        <w:autoSpaceDE w:val="0"/>
        <w:autoSpaceDN w:val="0"/>
        <w:adjustRightInd w:val="0"/>
        <w:spacing w:line="360" w:lineRule="auto"/>
        <w:ind w:right="6"/>
        <w:jc w:val="both"/>
      </w:pPr>
      <w:r w:rsidRPr="00DA0F01">
        <w:t xml:space="preserve">Nom du Candidat: </w:t>
      </w:r>
    </w:p>
    <w:p w:rsidR="00F551C2" w:rsidRPr="00DA0F01" w:rsidRDefault="00F551C2" w:rsidP="00F551C2">
      <w:pPr>
        <w:widowControl w:val="0"/>
        <w:autoSpaceDE w:val="0"/>
        <w:autoSpaceDN w:val="0"/>
        <w:adjustRightInd w:val="0"/>
        <w:spacing w:line="360" w:lineRule="auto"/>
        <w:ind w:right="6"/>
        <w:jc w:val="both"/>
      </w:pPr>
      <w:r w:rsidRPr="00DA0F01">
        <w:t>Adresse:</w:t>
      </w:r>
    </w:p>
    <w:p w:rsidR="00F551C2" w:rsidRPr="00DA0F01" w:rsidRDefault="00F551C2" w:rsidP="00F551C2">
      <w:pPr>
        <w:jc w:val="both"/>
        <w:rPr>
          <w:bCs/>
        </w:rPr>
      </w:pPr>
      <w:r w:rsidRPr="00DA0F01">
        <w:rPr>
          <w:bCs/>
        </w:rPr>
        <w:br w:type="page"/>
      </w:r>
    </w:p>
    <w:p w:rsidR="00F551C2" w:rsidRPr="00DA0F01" w:rsidRDefault="00F551C2" w:rsidP="00F551C2">
      <w:pPr>
        <w:widowControl w:val="0"/>
        <w:autoSpaceDE w:val="0"/>
        <w:autoSpaceDN w:val="0"/>
        <w:adjustRightInd w:val="0"/>
        <w:ind w:right="-20"/>
        <w:jc w:val="both"/>
        <w:rPr>
          <w:b/>
          <w:bCs/>
        </w:rPr>
      </w:pPr>
    </w:p>
    <w:p w:rsidR="00F551C2" w:rsidRPr="00DA0F01" w:rsidRDefault="00F551C2" w:rsidP="00F551C2">
      <w:pPr>
        <w:widowControl w:val="0"/>
        <w:autoSpaceDE w:val="0"/>
        <w:autoSpaceDN w:val="0"/>
        <w:adjustRightInd w:val="0"/>
        <w:ind w:right="-20"/>
        <w:jc w:val="center"/>
        <w:rPr>
          <w:b/>
          <w:bCs/>
          <w:sz w:val="24"/>
        </w:rPr>
      </w:pPr>
      <w:r w:rsidRPr="00DA0F01">
        <w:rPr>
          <w:rFonts w:ascii="Arial" w:hAnsi="Arial" w:cs="Arial"/>
          <w:b/>
          <w:bCs/>
          <w:sz w:val="28"/>
          <w:szCs w:val="28"/>
        </w:rPr>
        <w:t>Annexe</w:t>
      </w:r>
      <w:r w:rsidRPr="00DA0F01">
        <w:rPr>
          <w:rFonts w:ascii="Arial" w:hAnsi="Arial" w:cs="Arial"/>
          <w:b/>
          <w:bCs/>
          <w:spacing w:val="10"/>
          <w:sz w:val="28"/>
          <w:szCs w:val="28"/>
        </w:rPr>
        <w:t xml:space="preserve"> </w:t>
      </w:r>
      <w:r w:rsidRPr="00DA0F01">
        <w:rPr>
          <w:rFonts w:ascii="Arial" w:hAnsi="Arial" w:cs="Arial"/>
          <w:b/>
          <w:bCs/>
          <w:sz w:val="28"/>
          <w:szCs w:val="28"/>
        </w:rPr>
        <w:t>n° 8</w:t>
      </w:r>
      <w:r w:rsidRPr="00DA0F01">
        <w:rPr>
          <w:rFonts w:ascii="Arial" w:hAnsi="Arial" w:cs="Arial"/>
          <w:b/>
          <w:bCs/>
          <w:spacing w:val="10"/>
          <w:sz w:val="28"/>
          <w:szCs w:val="28"/>
        </w:rPr>
        <w:t xml:space="preserve"> </w:t>
      </w:r>
      <w:r w:rsidRPr="00DA0F01">
        <w:rPr>
          <w:rFonts w:ascii="Arial" w:hAnsi="Arial" w:cs="Arial"/>
          <w:b/>
          <w:bCs/>
          <w:sz w:val="28"/>
          <w:szCs w:val="28"/>
        </w:rPr>
        <w:t>:</w:t>
      </w:r>
      <w:r w:rsidRPr="00DA0F01">
        <w:rPr>
          <w:rFonts w:ascii="Arial" w:hAnsi="Arial" w:cs="Arial"/>
          <w:b/>
          <w:bCs/>
          <w:spacing w:val="10"/>
          <w:sz w:val="28"/>
          <w:szCs w:val="28"/>
        </w:rPr>
        <w:t xml:space="preserve"> </w:t>
      </w:r>
      <w:r w:rsidRPr="00DA0F01">
        <w:rPr>
          <w:b/>
          <w:bCs/>
          <w:sz w:val="24"/>
        </w:rPr>
        <w:t>Modèle d’Attestation de visite de site</w:t>
      </w:r>
    </w:p>
    <w:p w:rsidR="00F551C2" w:rsidRPr="00DA0F01" w:rsidRDefault="00F551C2" w:rsidP="00F551C2">
      <w:pPr>
        <w:spacing w:line="360" w:lineRule="auto"/>
        <w:jc w:val="both"/>
      </w:pPr>
    </w:p>
    <w:p w:rsidR="006462CF" w:rsidRPr="00372419" w:rsidRDefault="006462CF" w:rsidP="006462CF">
      <w:pPr>
        <w:rPr>
          <w:rFonts w:ascii="Arial" w:hAnsi="Arial" w:cs="Arial"/>
        </w:rPr>
      </w:pPr>
      <w:r w:rsidRPr="00372419">
        <w:rPr>
          <w:rFonts w:ascii="Arial" w:hAnsi="Arial" w:cs="Arial"/>
        </w:rPr>
        <w:t>Je soussigné M.________________________________________</w:t>
      </w:r>
      <w:r>
        <w:rPr>
          <w:rFonts w:ascii="Arial" w:hAnsi="Arial" w:cs="Arial"/>
        </w:rPr>
        <w:t>_______________</w:t>
      </w:r>
    </w:p>
    <w:p w:rsidR="006462CF" w:rsidRPr="00372419" w:rsidRDefault="006462CF" w:rsidP="006462CF">
      <w:pPr>
        <w:rPr>
          <w:rFonts w:ascii="Arial" w:hAnsi="Arial" w:cs="Arial"/>
        </w:rPr>
      </w:pPr>
    </w:p>
    <w:p w:rsidR="006462CF" w:rsidRPr="00372419" w:rsidRDefault="006462CF" w:rsidP="006462CF">
      <w:pPr>
        <w:rPr>
          <w:rFonts w:ascii="Arial" w:hAnsi="Arial" w:cs="Arial"/>
        </w:rPr>
      </w:pPr>
      <w:r w:rsidRPr="00372419">
        <w:rPr>
          <w:rFonts w:ascii="Arial" w:hAnsi="Arial" w:cs="Arial"/>
        </w:rPr>
        <w:t xml:space="preserve">        Représentant l’Entreprise____________________</w:t>
      </w:r>
      <w:r>
        <w:rPr>
          <w:rFonts w:ascii="Arial" w:hAnsi="Arial" w:cs="Arial"/>
        </w:rPr>
        <w:t>__________________________</w:t>
      </w:r>
      <w:r w:rsidRPr="00372419">
        <w:rPr>
          <w:rFonts w:ascii="Arial" w:hAnsi="Arial" w:cs="Arial"/>
        </w:rPr>
        <w:t>_</w:t>
      </w:r>
    </w:p>
    <w:p w:rsidR="006462CF" w:rsidRPr="00372419" w:rsidRDefault="006462CF" w:rsidP="006462CF">
      <w:pPr>
        <w:rPr>
          <w:rFonts w:ascii="Arial" w:hAnsi="Arial" w:cs="Arial"/>
        </w:rPr>
      </w:pPr>
    </w:p>
    <w:p w:rsidR="006462CF" w:rsidRPr="00372419" w:rsidRDefault="006462CF" w:rsidP="006462CF">
      <w:pPr>
        <w:rPr>
          <w:rFonts w:ascii="Arial" w:hAnsi="Arial" w:cs="Arial"/>
        </w:rPr>
      </w:pPr>
      <w:r w:rsidRPr="00372419">
        <w:rPr>
          <w:rFonts w:ascii="Arial" w:hAnsi="Arial" w:cs="Arial"/>
        </w:rPr>
        <w:t xml:space="preserve">        Reconnais avoir visité ce jour </w:t>
      </w:r>
      <w:r>
        <w:rPr>
          <w:rFonts w:ascii="Arial" w:hAnsi="Arial" w:cs="Arial"/>
        </w:rPr>
        <w:t>le ________ du mois de _______</w:t>
      </w:r>
      <w:r w:rsidRPr="00372419">
        <w:rPr>
          <w:rFonts w:ascii="Arial" w:hAnsi="Arial" w:cs="Arial"/>
        </w:rPr>
        <w:t>___</w:t>
      </w:r>
      <w:r>
        <w:rPr>
          <w:rFonts w:ascii="Arial" w:hAnsi="Arial" w:cs="Arial"/>
        </w:rPr>
        <w:t xml:space="preserve"> </w:t>
      </w:r>
      <w:r w:rsidRPr="00372419">
        <w:rPr>
          <w:rFonts w:ascii="Arial" w:hAnsi="Arial" w:cs="Arial"/>
        </w:rPr>
        <w:t>de l’année_______</w:t>
      </w:r>
    </w:p>
    <w:p w:rsidR="006462CF" w:rsidRPr="00372419" w:rsidRDefault="006462CF" w:rsidP="006462CF">
      <w:pPr>
        <w:rPr>
          <w:rFonts w:ascii="Arial" w:hAnsi="Arial" w:cs="Arial"/>
        </w:rPr>
      </w:pPr>
    </w:p>
    <w:p w:rsidR="006462CF" w:rsidRPr="00372419" w:rsidRDefault="006462CF" w:rsidP="006462CF">
      <w:pPr>
        <w:rPr>
          <w:rFonts w:ascii="Arial" w:hAnsi="Arial" w:cs="Arial"/>
        </w:rPr>
      </w:pPr>
      <w:r w:rsidRPr="00372419">
        <w:rPr>
          <w:rFonts w:ascii="Arial" w:hAnsi="Arial" w:cs="Arial"/>
        </w:rPr>
        <w:t xml:space="preserve">        En compagnie de M.___________________________</w:t>
      </w:r>
      <w:r>
        <w:rPr>
          <w:rFonts w:ascii="Arial" w:hAnsi="Arial" w:cs="Arial"/>
        </w:rPr>
        <w:t>________________________</w:t>
      </w:r>
    </w:p>
    <w:p w:rsidR="006462CF" w:rsidRPr="00372419" w:rsidRDefault="006462CF" w:rsidP="006462CF">
      <w:pPr>
        <w:rPr>
          <w:rFonts w:ascii="Arial" w:hAnsi="Arial" w:cs="Arial"/>
        </w:rPr>
      </w:pPr>
    </w:p>
    <w:p w:rsidR="006462CF" w:rsidRDefault="006462CF" w:rsidP="006462CF">
      <w:pPr>
        <w:rPr>
          <w:rFonts w:ascii="Arial" w:hAnsi="Arial" w:cs="Arial"/>
        </w:rPr>
      </w:pPr>
      <w:r w:rsidRPr="00372419">
        <w:rPr>
          <w:rFonts w:ascii="Arial" w:hAnsi="Arial" w:cs="Arial"/>
        </w:rPr>
        <w:t xml:space="preserve">        Agissant en lieu et place de l’utilisateur, le site du Projet de</w:t>
      </w:r>
      <w:r>
        <w:rPr>
          <w:rFonts w:ascii="Arial" w:hAnsi="Arial" w:cs="Arial"/>
        </w:rPr>
        <w:t xml:space="preserve"> ____________________</w:t>
      </w:r>
    </w:p>
    <w:p w:rsidR="006462CF" w:rsidRPr="00372419" w:rsidRDefault="006462CF" w:rsidP="006462CF">
      <w:pPr>
        <w:rPr>
          <w:rFonts w:ascii="Arial" w:hAnsi="Arial" w:cs="Arial"/>
        </w:rPr>
      </w:pPr>
      <w:r>
        <w:rPr>
          <w:rFonts w:ascii="Arial" w:hAnsi="Arial" w:cs="Arial"/>
        </w:rPr>
        <w:t>________________________________________________________________________</w:t>
      </w:r>
    </w:p>
    <w:p w:rsidR="006462CF" w:rsidRPr="00372419" w:rsidRDefault="006462CF" w:rsidP="006462CF">
      <w:pPr>
        <w:rPr>
          <w:rFonts w:ascii="Arial" w:hAnsi="Arial" w:cs="Arial"/>
        </w:rPr>
      </w:pPr>
    </w:p>
    <w:p w:rsidR="006462CF" w:rsidRPr="00372419" w:rsidRDefault="006462CF" w:rsidP="006462CF">
      <w:pPr>
        <w:rPr>
          <w:rFonts w:ascii="Arial" w:hAnsi="Arial" w:cs="Arial"/>
        </w:rPr>
      </w:pPr>
      <w:r w:rsidRPr="00372419">
        <w:rPr>
          <w:rFonts w:ascii="Arial" w:hAnsi="Arial" w:cs="Arial"/>
        </w:rPr>
        <w:t xml:space="preserve">       Pour lequel mon entreprise veut soumissionner.</w:t>
      </w:r>
    </w:p>
    <w:p w:rsidR="006462CF" w:rsidRPr="00372419" w:rsidRDefault="006462CF" w:rsidP="006462CF">
      <w:pPr>
        <w:rPr>
          <w:rFonts w:ascii="Arial" w:hAnsi="Arial" w:cs="Arial"/>
        </w:rPr>
      </w:pPr>
    </w:p>
    <w:p w:rsidR="006462CF" w:rsidRPr="00372419" w:rsidRDefault="006462CF" w:rsidP="006462CF">
      <w:pPr>
        <w:rPr>
          <w:rFonts w:ascii="Arial" w:hAnsi="Arial" w:cs="Arial"/>
        </w:rPr>
      </w:pPr>
    </w:p>
    <w:tbl>
      <w:tblPr>
        <w:tblW w:w="0" w:type="auto"/>
        <w:tblCellMar>
          <w:left w:w="70" w:type="dxa"/>
          <w:right w:w="70" w:type="dxa"/>
        </w:tblCellMar>
        <w:tblLook w:val="0000" w:firstRow="0" w:lastRow="0" w:firstColumn="0" w:lastColumn="0" w:noHBand="0" w:noVBand="0"/>
      </w:tblPr>
      <w:tblGrid>
        <w:gridCol w:w="4788"/>
        <w:gridCol w:w="4764"/>
      </w:tblGrid>
      <w:tr w:rsidR="006462CF" w:rsidRPr="00372419" w:rsidTr="00182AB8">
        <w:trPr>
          <w:cantSplit/>
        </w:trPr>
        <w:tc>
          <w:tcPr>
            <w:tcW w:w="4889" w:type="dxa"/>
          </w:tcPr>
          <w:p w:rsidR="006462CF" w:rsidRPr="00372419" w:rsidRDefault="006462CF" w:rsidP="00182AB8">
            <w:pPr>
              <w:jc w:val="center"/>
              <w:rPr>
                <w:rFonts w:ascii="Arial" w:hAnsi="Arial" w:cs="Arial"/>
                <w:b/>
                <w:bCs/>
              </w:rPr>
            </w:pPr>
            <w:r w:rsidRPr="00372419">
              <w:rPr>
                <w:rFonts w:ascii="Arial" w:hAnsi="Arial" w:cs="Arial"/>
                <w:b/>
                <w:bCs/>
              </w:rPr>
              <w:t>L’ENTREPRISE</w:t>
            </w:r>
          </w:p>
        </w:tc>
        <w:tc>
          <w:tcPr>
            <w:tcW w:w="4889" w:type="dxa"/>
          </w:tcPr>
          <w:p w:rsidR="006462CF" w:rsidRPr="00372419" w:rsidRDefault="006462CF" w:rsidP="00182AB8">
            <w:pPr>
              <w:jc w:val="center"/>
              <w:rPr>
                <w:rFonts w:ascii="Arial" w:hAnsi="Arial" w:cs="Arial"/>
                <w:b/>
                <w:bCs/>
              </w:rPr>
            </w:pPr>
            <w:r w:rsidRPr="00372419">
              <w:rPr>
                <w:rFonts w:ascii="Arial" w:hAnsi="Arial" w:cs="Arial"/>
                <w:b/>
                <w:bCs/>
              </w:rPr>
              <w:t>L</w:t>
            </w:r>
            <w:r>
              <w:rPr>
                <w:rFonts w:ascii="Arial" w:hAnsi="Arial" w:cs="Arial"/>
                <w:b/>
                <w:bCs/>
              </w:rPr>
              <w:t>E MAIRE</w:t>
            </w:r>
          </w:p>
        </w:tc>
      </w:tr>
    </w:tbl>
    <w:p w:rsidR="00F551C2" w:rsidRPr="00DA0F01" w:rsidRDefault="006462CF" w:rsidP="00F551C2">
      <w:pPr>
        <w:jc w:val="both"/>
      </w:pPr>
      <w:r w:rsidRPr="00DF19FB">
        <w:rPr>
          <w:b/>
          <w:bCs/>
        </w:rPr>
        <w:br w:type="page"/>
      </w:r>
    </w:p>
    <w:p w:rsidR="00F551C2" w:rsidRPr="00DA0F01" w:rsidRDefault="00F551C2" w:rsidP="00F551C2">
      <w:pPr>
        <w:spacing w:line="360" w:lineRule="auto"/>
        <w:ind w:firstLine="708"/>
        <w:jc w:val="both"/>
        <w:rPr>
          <w:b/>
        </w:rPr>
      </w:pPr>
    </w:p>
    <w:p w:rsidR="00F551C2" w:rsidRPr="00DA0F01" w:rsidRDefault="00F551C2" w:rsidP="00F551C2">
      <w:pPr>
        <w:jc w:val="both"/>
      </w:pPr>
    </w:p>
    <w:p w:rsidR="00F551C2" w:rsidRPr="00DA0F01" w:rsidRDefault="00F551C2" w:rsidP="00F551C2">
      <w:pPr>
        <w:jc w:val="both"/>
      </w:pPr>
      <w:r w:rsidRPr="00DA0F01">
        <w:br w:type="page"/>
      </w:r>
    </w:p>
    <w:p w:rsidR="00F551C2" w:rsidRPr="00DA0F01" w:rsidRDefault="00F551C2" w:rsidP="00F551C2">
      <w:pPr>
        <w:pStyle w:val="Corpsdetexte2"/>
        <w:tabs>
          <w:tab w:val="left" w:pos="4620"/>
        </w:tabs>
        <w:jc w:val="center"/>
        <w:rPr>
          <w:b/>
        </w:rPr>
      </w:pPr>
      <w:r w:rsidRPr="00DA0F01">
        <w:rPr>
          <w:rFonts w:ascii="Arial" w:hAnsi="Arial" w:cs="Arial"/>
          <w:b/>
          <w:bCs/>
          <w:sz w:val="28"/>
          <w:szCs w:val="28"/>
        </w:rPr>
        <w:lastRenderedPageBreak/>
        <w:t>Annexe</w:t>
      </w:r>
      <w:r w:rsidRPr="00DA0F01">
        <w:rPr>
          <w:rFonts w:ascii="Arial" w:hAnsi="Arial" w:cs="Arial"/>
          <w:b/>
          <w:bCs/>
          <w:spacing w:val="10"/>
          <w:sz w:val="28"/>
          <w:szCs w:val="28"/>
        </w:rPr>
        <w:t xml:space="preserve"> </w:t>
      </w:r>
      <w:r w:rsidRPr="00DA0F01">
        <w:rPr>
          <w:rFonts w:ascii="Arial" w:hAnsi="Arial" w:cs="Arial"/>
          <w:b/>
          <w:bCs/>
          <w:sz w:val="28"/>
          <w:szCs w:val="28"/>
        </w:rPr>
        <w:t>n° 9</w:t>
      </w:r>
      <w:r w:rsidRPr="00DA0F01">
        <w:rPr>
          <w:rFonts w:ascii="Arial" w:hAnsi="Arial" w:cs="Arial"/>
          <w:b/>
          <w:bCs/>
          <w:spacing w:val="10"/>
          <w:sz w:val="28"/>
          <w:szCs w:val="28"/>
        </w:rPr>
        <w:t xml:space="preserve"> </w:t>
      </w:r>
      <w:r w:rsidRPr="00DA0F01">
        <w:rPr>
          <w:rFonts w:ascii="Arial" w:hAnsi="Arial" w:cs="Arial"/>
          <w:b/>
          <w:bCs/>
          <w:sz w:val="28"/>
          <w:szCs w:val="28"/>
        </w:rPr>
        <w:t>:</w:t>
      </w:r>
      <w:r w:rsidRPr="00DA0F01">
        <w:rPr>
          <w:rFonts w:ascii="Arial" w:hAnsi="Arial" w:cs="Arial"/>
          <w:b/>
          <w:bCs/>
          <w:spacing w:val="10"/>
          <w:sz w:val="28"/>
          <w:szCs w:val="28"/>
        </w:rPr>
        <w:t xml:space="preserve"> </w:t>
      </w:r>
      <w:r w:rsidRPr="00DA0F01">
        <w:rPr>
          <w:b/>
        </w:rPr>
        <w:t>Modèle de fiche du personnel technique affecté à ce chantier</w:t>
      </w:r>
    </w:p>
    <w:p w:rsidR="00F551C2" w:rsidRPr="00DA0F01" w:rsidRDefault="00F551C2" w:rsidP="00F551C2">
      <w:pPr>
        <w:pStyle w:val="Corpsdetexte2"/>
        <w:tabs>
          <w:tab w:val="left" w:pos="4620"/>
        </w:tabs>
        <w:rPr>
          <w:b/>
        </w:rPr>
      </w:pPr>
    </w:p>
    <w:p w:rsidR="00F551C2" w:rsidRPr="00DA0F01" w:rsidRDefault="00F551C2" w:rsidP="00F551C2">
      <w:pPr>
        <w:pStyle w:val="Corpsdetexte2"/>
        <w:tabs>
          <w:tab w:val="left" w:pos="4620"/>
        </w:tabs>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3"/>
        <w:gridCol w:w="1261"/>
        <w:gridCol w:w="1607"/>
        <w:gridCol w:w="3031"/>
      </w:tblGrid>
      <w:tr w:rsidR="00F551C2" w:rsidRPr="00DA0F01" w:rsidTr="00F551C2">
        <w:trPr>
          <w:jc w:val="center"/>
        </w:trPr>
        <w:tc>
          <w:tcPr>
            <w:tcW w:w="2103" w:type="dxa"/>
          </w:tcPr>
          <w:p w:rsidR="00F551C2" w:rsidRPr="00DA0F01" w:rsidRDefault="00F551C2" w:rsidP="00F551C2">
            <w:pPr>
              <w:pStyle w:val="Corpsdetexte2"/>
              <w:tabs>
                <w:tab w:val="left" w:pos="4620"/>
              </w:tabs>
              <w:rPr>
                <w:b/>
                <w:bCs/>
              </w:rPr>
            </w:pPr>
            <w:r w:rsidRPr="00DA0F01">
              <w:rPr>
                <w:b/>
              </w:rPr>
              <w:t>Noms et prénoms</w:t>
            </w:r>
          </w:p>
        </w:tc>
        <w:tc>
          <w:tcPr>
            <w:tcW w:w="1261" w:type="dxa"/>
          </w:tcPr>
          <w:p w:rsidR="00F551C2" w:rsidRPr="00DA0F01" w:rsidRDefault="00F551C2" w:rsidP="00F551C2">
            <w:pPr>
              <w:pStyle w:val="Corpsdetexte2"/>
              <w:tabs>
                <w:tab w:val="left" w:pos="4620"/>
              </w:tabs>
              <w:rPr>
                <w:b/>
                <w:bCs/>
              </w:rPr>
            </w:pPr>
            <w:r w:rsidRPr="00DA0F01">
              <w:rPr>
                <w:b/>
              </w:rPr>
              <w:t>Fonctions</w:t>
            </w:r>
          </w:p>
        </w:tc>
        <w:tc>
          <w:tcPr>
            <w:tcW w:w="1607" w:type="dxa"/>
          </w:tcPr>
          <w:p w:rsidR="00F551C2" w:rsidRPr="00DA0F01" w:rsidRDefault="00F551C2" w:rsidP="00F551C2">
            <w:pPr>
              <w:pStyle w:val="Corpsdetexte2"/>
              <w:tabs>
                <w:tab w:val="left" w:pos="4620"/>
              </w:tabs>
              <w:rPr>
                <w:b/>
                <w:bCs/>
              </w:rPr>
            </w:pPr>
            <w:r w:rsidRPr="00DA0F01">
              <w:rPr>
                <w:b/>
              </w:rPr>
              <w:t>Qualification</w:t>
            </w:r>
          </w:p>
        </w:tc>
        <w:tc>
          <w:tcPr>
            <w:tcW w:w="3031" w:type="dxa"/>
          </w:tcPr>
          <w:p w:rsidR="00F551C2" w:rsidRPr="00DA0F01" w:rsidRDefault="00F551C2" w:rsidP="00F551C2">
            <w:pPr>
              <w:pStyle w:val="Corpsdetexte2"/>
              <w:tabs>
                <w:tab w:val="left" w:pos="4620"/>
              </w:tabs>
              <w:rPr>
                <w:b/>
                <w:bCs/>
              </w:rPr>
            </w:pPr>
            <w:r w:rsidRPr="00DA0F01">
              <w:rPr>
                <w:b/>
              </w:rPr>
              <w:t>Expérience professionnelle</w:t>
            </w:r>
          </w:p>
        </w:tc>
      </w:tr>
      <w:tr w:rsidR="00F551C2" w:rsidRPr="00DA0F01" w:rsidTr="00F551C2">
        <w:trPr>
          <w:trHeight w:hRule="exact" w:val="284"/>
          <w:jc w:val="center"/>
        </w:trPr>
        <w:tc>
          <w:tcPr>
            <w:tcW w:w="2103" w:type="dxa"/>
          </w:tcPr>
          <w:p w:rsidR="00F551C2" w:rsidRPr="00DA0F01" w:rsidRDefault="00F551C2" w:rsidP="00F551C2">
            <w:pPr>
              <w:pStyle w:val="Corpsdetexte2"/>
              <w:tabs>
                <w:tab w:val="left" w:pos="4620"/>
              </w:tabs>
              <w:rPr>
                <w:b/>
                <w:bCs/>
                <w:u w:val="single"/>
              </w:rPr>
            </w:pPr>
          </w:p>
        </w:tc>
        <w:tc>
          <w:tcPr>
            <w:tcW w:w="1261" w:type="dxa"/>
          </w:tcPr>
          <w:p w:rsidR="00F551C2" w:rsidRPr="00DA0F01" w:rsidRDefault="00F551C2" w:rsidP="00F551C2">
            <w:pPr>
              <w:pStyle w:val="Corpsdetexte2"/>
              <w:tabs>
                <w:tab w:val="left" w:pos="4620"/>
              </w:tabs>
              <w:rPr>
                <w:b/>
                <w:bCs/>
                <w:u w:val="single"/>
              </w:rPr>
            </w:pPr>
          </w:p>
        </w:tc>
        <w:tc>
          <w:tcPr>
            <w:tcW w:w="1607" w:type="dxa"/>
          </w:tcPr>
          <w:p w:rsidR="00F551C2" w:rsidRPr="00DA0F01" w:rsidRDefault="00F551C2" w:rsidP="00F551C2">
            <w:pPr>
              <w:pStyle w:val="Corpsdetexte2"/>
              <w:tabs>
                <w:tab w:val="left" w:pos="4620"/>
              </w:tabs>
              <w:rPr>
                <w:b/>
                <w:bCs/>
                <w:u w:val="single"/>
              </w:rPr>
            </w:pPr>
          </w:p>
        </w:tc>
        <w:tc>
          <w:tcPr>
            <w:tcW w:w="3031" w:type="dxa"/>
          </w:tcPr>
          <w:p w:rsidR="00F551C2" w:rsidRPr="00DA0F01" w:rsidRDefault="00F551C2" w:rsidP="00F551C2">
            <w:pPr>
              <w:pStyle w:val="Corpsdetexte2"/>
              <w:tabs>
                <w:tab w:val="left" w:pos="4620"/>
              </w:tabs>
              <w:rPr>
                <w:b/>
                <w:bCs/>
                <w:u w:val="single"/>
              </w:rPr>
            </w:pPr>
          </w:p>
        </w:tc>
      </w:tr>
      <w:tr w:rsidR="00F551C2" w:rsidRPr="00DA0F01" w:rsidTr="00F551C2">
        <w:trPr>
          <w:trHeight w:hRule="exact" w:val="284"/>
          <w:jc w:val="center"/>
        </w:trPr>
        <w:tc>
          <w:tcPr>
            <w:tcW w:w="2103" w:type="dxa"/>
          </w:tcPr>
          <w:p w:rsidR="00F551C2" w:rsidRPr="00DA0F01" w:rsidRDefault="00F551C2" w:rsidP="00F551C2">
            <w:pPr>
              <w:pStyle w:val="Corpsdetexte2"/>
              <w:tabs>
                <w:tab w:val="left" w:pos="4620"/>
              </w:tabs>
              <w:rPr>
                <w:b/>
                <w:bCs/>
                <w:u w:val="single"/>
              </w:rPr>
            </w:pPr>
          </w:p>
        </w:tc>
        <w:tc>
          <w:tcPr>
            <w:tcW w:w="1261" w:type="dxa"/>
          </w:tcPr>
          <w:p w:rsidR="00F551C2" w:rsidRPr="00DA0F01" w:rsidRDefault="00F551C2" w:rsidP="00F551C2">
            <w:pPr>
              <w:pStyle w:val="Corpsdetexte2"/>
              <w:tabs>
                <w:tab w:val="left" w:pos="4620"/>
              </w:tabs>
              <w:rPr>
                <w:b/>
                <w:bCs/>
                <w:u w:val="single"/>
              </w:rPr>
            </w:pPr>
          </w:p>
        </w:tc>
        <w:tc>
          <w:tcPr>
            <w:tcW w:w="1607" w:type="dxa"/>
          </w:tcPr>
          <w:p w:rsidR="00F551C2" w:rsidRPr="00DA0F01" w:rsidRDefault="00F551C2" w:rsidP="00F551C2">
            <w:pPr>
              <w:pStyle w:val="Corpsdetexte2"/>
              <w:tabs>
                <w:tab w:val="left" w:pos="4620"/>
              </w:tabs>
              <w:rPr>
                <w:b/>
                <w:bCs/>
                <w:u w:val="single"/>
              </w:rPr>
            </w:pPr>
          </w:p>
        </w:tc>
        <w:tc>
          <w:tcPr>
            <w:tcW w:w="3031" w:type="dxa"/>
          </w:tcPr>
          <w:p w:rsidR="00F551C2" w:rsidRPr="00DA0F01" w:rsidRDefault="00F551C2" w:rsidP="00F551C2">
            <w:pPr>
              <w:pStyle w:val="Corpsdetexte2"/>
              <w:tabs>
                <w:tab w:val="left" w:pos="4620"/>
              </w:tabs>
              <w:rPr>
                <w:b/>
                <w:bCs/>
                <w:u w:val="single"/>
              </w:rPr>
            </w:pPr>
          </w:p>
        </w:tc>
      </w:tr>
      <w:tr w:rsidR="00F551C2" w:rsidRPr="00DA0F01" w:rsidTr="00F551C2">
        <w:trPr>
          <w:trHeight w:hRule="exact" w:val="284"/>
          <w:jc w:val="center"/>
        </w:trPr>
        <w:tc>
          <w:tcPr>
            <w:tcW w:w="2103" w:type="dxa"/>
          </w:tcPr>
          <w:p w:rsidR="00F551C2" w:rsidRPr="00DA0F01" w:rsidRDefault="00F551C2" w:rsidP="00F551C2">
            <w:pPr>
              <w:pStyle w:val="Corpsdetexte2"/>
              <w:tabs>
                <w:tab w:val="left" w:pos="4620"/>
              </w:tabs>
              <w:rPr>
                <w:b/>
                <w:bCs/>
                <w:u w:val="single"/>
              </w:rPr>
            </w:pPr>
          </w:p>
        </w:tc>
        <w:tc>
          <w:tcPr>
            <w:tcW w:w="1261" w:type="dxa"/>
          </w:tcPr>
          <w:p w:rsidR="00F551C2" w:rsidRPr="00DA0F01" w:rsidRDefault="00F551C2" w:rsidP="00F551C2">
            <w:pPr>
              <w:pStyle w:val="Corpsdetexte2"/>
              <w:tabs>
                <w:tab w:val="left" w:pos="4620"/>
              </w:tabs>
              <w:rPr>
                <w:b/>
                <w:bCs/>
                <w:u w:val="single"/>
              </w:rPr>
            </w:pPr>
          </w:p>
        </w:tc>
        <w:tc>
          <w:tcPr>
            <w:tcW w:w="1607" w:type="dxa"/>
          </w:tcPr>
          <w:p w:rsidR="00F551C2" w:rsidRPr="00DA0F01" w:rsidRDefault="00F551C2" w:rsidP="00F551C2">
            <w:pPr>
              <w:pStyle w:val="Corpsdetexte2"/>
              <w:tabs>
                <w:tab w:val="left" w:pos="4620"/>
              </w:tabs>
              <w:rPr>
                <w:b/>
                <w:bCs/>
                <w:u w:val="single"/>
              </w:rPr>
            </w:pPr>
          </w:p>
        </w:tc>
        <w:tc>
          <w:tcPr>
            <w:tcW w:w="3031" w:type="dxa"/>
          </w:tcPr>
          <w:p w:rsidR="00F551C2" w:rsidRPr="00DA0F01" w:rsidRDefault="00F551C2" w:rsidP="00F551C2">
            <w:pPr>
              <w:pStyle w:val="Corpsdetexte2"/>
              <w:tabs>
                <w:tab w:val="left" w:pos="4620"/>
              </w:tabs>
              <w:rPr>
                <w:b/>
                <w:bCs/>
                <w:u w:val="single"/>
              </w:rPr>
            </w:pPr>
          </w:p>
        </w:tc>
      </w:tr>
      <w:tr w:rsidR="00F551C2" w:rsidRPr="00DA0F01" w:rsidTr="00F551C2">
        <w:trPr>
          <w:trHeight w:hRule="exact" w:val="284"/>
          <w:jc w:val="center"/>
        </w:trPr>
        <w:tc>
          <w:tcPr>
            <w:tcW w:w="2103" w:type="dxa"/>
          </w:tcPr>
          <w:p w:rsidR="00F551C2" w:rsidRPr="00DA0F01" w:rsidRDefault="00F551C2" w:rsidP="00F551C2">
            <w:pPr>
              <w:pStyle w:val="Corpsdetexte2"/>
              <w:tabs>
                <w:tab w:val="left" w:pos="4620"/>
              </w:tabs>
              <w:rPr>
                <w:b/>
                <w:bCs/>
                <w:u w:val="single"/>
              </w:rPr>
            </w:pPr>
          </w:p>
        </w:tc>
        <w:tc>
          <w:tcPr>
            <w:tcW w:w="1261" w:type="dxa"/>
          </w:tcPr>
          <w:p w:rsidR="00F551C2" w:rsidRPr="00DA0F01" w:rsidRDefault="00F551C2" w:rsidP="00F551C2">
            <w:pPr>
              <w:pStyle w:val="Corpsdetexte2"/>
              <w:tabs>
                <w:tab w:val="left" w:pos="4620"/>
              </w:tabs>
              <w:rPr>
                <w:b/>
                <w:bCs/>
                <w:u w:val="single"/>
              </w:rPr>
            </w:pPr>
          </w:p>
        </w:tc>
        <w:tc>
          <w:tcPr>
            <w:tcW w:w="1607" w:type="dxa"/>
          </w:tcPr>
          <w:p w:rsidR="00F551C2" w:rsidRPr="00DA0F01" w:rsidRDefault="00F551C2" w:rsidP="00F551C2">
            <w:pPr>
              <w:pStyle w:val="Corpsdetexte2"/>
              <w:tabs>
                <w:tab w:val="left" w:pos="4620"/>
              </w:tabs>
              <w:rPr>
                <w:b/>
                <w:bCs/>
                <w:u w:val="single"/>
              </w:rPr>
            </w:pPr>
          </w:p>
        </w:tc>
        <w:tc>
          <w:tcPr>
            <w:tcW w:w="3031" w:type="dxa"/>
          </w:tcPr>
          <w:p w:rsidR="00F551C2" w:rsidRPr="00DA0F01" w:rsidRDefault="00F551C2" w:rsidP="00F551C2">
            <w:pPr>
              <w:pStyle w:val="Corpsdetexte2"/>
              <w:tabs>
                <w:tab w:val="left" w:pos="4620"/>
              </w:tabs>
              <w:rPr>
                <w:b/>
                <w:bCs/>
                <w:u w:val="single"/>
              </w:rPr>
            </w:pPr>
          </w:p>
        </w:tc>
      </w:tr>
      <w:tr w:rsidR="00F551C2" w:rsidRPr="00DA0F01" w:rsidTr="00F551C2">
        <w:trPr>
          <w:trHeight w:hRule="exact" w:val="284"/>
          <w:jc w:val="center"/>
        </w:trPr>
        <w:tc>
          <w:tcPr>
            <w:tcW w:w="2103" w:type="dxa"/>
          </w:tcPr>
          <w:p w:rsidR="00F551C2" w:rsidRPr="00DA0F01" w:rsidRDefault="00F551C2" w:rsidP="00F551C2">
            <w:pPr>
              <w:pStyle w:val="Corpsdetexte2"/>
              <w:tabs>
                <w:tab w:val="left" w:pos="4620"/>
              </w:tabs>
              <w:rPr>
                <w:b/>
                <w:bCs/>
                <w:u w:val="single"/>
              </w:rPr>
            </w:pPr>
          </w:p>
        </w:tc>
        <w:tc>
          <w:tcPr>
            <w:tcW w:w="1261" w:type="dxa"/>
          </w:tcPr>
          <w:p w:rsidR="00F551C2" w:rsidRPr="00DA0F01" w:rsidRDefault="00F551C2" w:rsidP="00F551C2">
            <w:pPr>
              <w:pStyle w:val="Corpsdetexte2"/>
              <w:tabs>
                <w:tab w:val="left" w:pos="4620"/>
              </w:tabs>
              <w:rPr>
                <w:b/>
                <w:bCs/>
                <w:u w:val="single"/>
              </w:rPr>
            </w:pPr>
          </w:p>
        </w:tc>
        <w:tc>
          <w:tcPr>
            <w:tcW w:w="1607" w:type="dxa"/>
          </w:tcPr>
          <w:p w:rsidR="00F551C2" w:rsidRPr="00DA0F01" w:rsidRDefault="00F551C2" w:rsidP="00F551C2">
            <w:pPr>
              <w:pStyle w:val="Corpsdetexte2"/>
              <w:tabs>
                <w:tab w:val="left" w:pos="4620"/>
              </w:tabs>
              <w:rPr>
                <w:b/>
                <w:bCs/>
                <w:u w:val="single"/>
              </w:rPr>
            </w:pPr>
          </w:p>
        </w:tc>
        <w:tc>
          <w:tcPr>
            <w:tcW w:w="3031" w:type="dxa"/>
          </w:tcPr>
          <w:p w:rsidR="00F551C2" w:rsidRPr="00DA0F01" w:rsidRDefault="00F551C2" w:rsidP="00F551C2">
            <w:pPr>
              <w:pStyle w:val="Corpsdetexte2"/>
              <w:tabs>
                <w:tab w:val="left" w:pos="4620"/>
              </w:tabs>
              <w:rPr>
                <w:b/>
                <w:bCs/>
                <w:u w:val="single"/>
              </w:rPr>
            </w:pPr>
          </w:p>
        </w:tc>
      </w:tr>
      <w:tr w:rsidR="00F551C2" w:rsidRPr="00DA0F01" w:rsidTr="00F551C2">
        <w:trPr>
          <w:trHeight w:hRule="exact" w:val="284"/>
          <w:jc w:val="center"/>
        </w:trPr>
        <w:tc>
          <w:tcPr>
            <w:tcW w:w="2103" w:type="dxa"/>
          </w:tcPr>
          <w:p w:rsidR="00F551C2" w:rsidRPr="00DA0F01" w:rsidRDefault="00F551C2" w:rsidP="00F551C2">
            <w:pPr>
              <w:pStyle w:val="Corpsdetexte2"/>
              <w:tabs>
                <w:tab w:val="left" w:pos="4620"/>
              </w:tabs>
              <w:rPr>
                <w:b/>
                <w:bCs/>
                <w:u w:val="single"/>
              </w:rPr>
            </w:pPr>
          </w:p>
        </w:tc>
        <w:tc>
          <w:tcPr>
            <w:tcW w:w="1261" w:type="dxa"/>
          </w:tcPr>
          <w:p w:rsidR="00F551C2" w:rsidRPr="00DA0F01" w:rsidRDefault="00F551C2" w:rsidP="00F551C2">
            <w:pPr>
              <w:pStyle w:val="Corpsdetexte2"/>
              <w:tabs>
                <w:tab w:val="left" w:pos="4620"/>
              </w:tabs>
              <w:rPr>
                <w:b/>
                <w:bCs/>
                <w:u w:val="single"/>
              </w:rPr>
            </w:pPr>
          </w:p>
        </w:tc>
        <w:tc>
          <w:tcPr>
            <w:tcW w:w="1607" w:type="dxa"/>
          </w:tcPr>
          <w:p w:rsidR="00F551C2" w:rsidRPr="00DA0F01" w:rsidRDefault="00F551C2" w:rsidP="00F551C2">
            <w:pPr>
              <w:pStyle w:val="Corpsdetexte2"/>
              <w:tabs>
                <w:tab w:val="left" w:pos="4620"/>
              </w:tabs>
              <w:rPr>
                <w:b/>
                <w:bCs/>
                <w:u w:val="single"/>
              </w:rPr>
            </w:pPr>
          </w:p>
        </w:tc>
        <w:tc>
          <w:tcPr>
            <w:tcW w:w="3031" w:type="dxa"/>
          </w:tcPr>
          <w:p w:rsidR="00F551C2" w:rsidRPr="00DA0F01" w:rsidRDefault="00F551C2" w:rsidP="00F551C2">
            <w:pPr>
              <w:pStyle w:val="Corpsdetexte2"/>
              <w:tabs>
                <w:tab w:val="left" w:pos="4620"/>
              </w:tabs>
              <w:rPr>
                <w:b/>
                <w:bCs/>
                <w:u w:val="single"/>
              </w:rPr>
            </w:pPr>
          </w:p>
        </w:tc>
      </w:tr>
      <w:tr w:rsidR="00F551C2" w:rsidRPr="00DA0F01" w:rsidTr="00F551C2">
        <w:trPr>
          <w:trHeight w:hRule="exact" w:val="284"/>
          <w:jc w:val="center"/>
        </w:trPr>
        <w:tc>
          <w:tcPr>
            <w:tcW w:w="2103" w:type="dxa"/>
          </w:tcPr>
          <w:p w:rsidR="00F551C2" w:rsidRPr="00DA0F01" w:rsidRDefault="00F551C2" w:rsidP="00F551C2">
            <w:pPr>
              <w:pStyle w:val="Corpsdetexte2"/>
              <w:tabs>
                <w:tab w:val="left" w:pos="4620"/>
              </w:tabs>
              <w:rPr>
                <w:b/>
                <w:bCs/>
                <w:u w:val="single"/>
              </w:rPr>
            </w:pPr>
          </w:p>
        </w:tc>
        <w:tc>
          <w:tcPr>
            <w:tcW w:w="1261" w:type="dxa"/>
          </w:tcPr>
          <w:p w:rsidR="00F551C2" w:rsidRPr="00DA0F01" w:rsidRDefault="00F551C2" w:rsidP="00F551C2">
            <w:pPr>
              <w:pStyle w:val="Corpsdetexte2"/>
              <w:tabs>
                <w:tab w:val="left" w:pos="4620"/>
              </w:tabs>
              <w:rPr>
                <w:b/>
                <w:bCs/>
                <w:u w:val="single"/>
              </w:rPr>
            </w:pPr>
          </w:p>
        </w:tc>
        <w:tc>
          <w:tcPr>
            <w:tcW w:w="1607" w:type="dxa"/>
          </w:tcPr>
          <w:p w:rsidR="00F551C2" w:rsidRPr="00DA0F01" w:rsidRDefault="00F551C2" w:rsidP="00F551C2">
            <w:pPr>
              <w:pStyle w:val="Corpsdetexte2"/>
              <w:tabs>
                <w:tab w:val="left" w:pos="4620"/>
              </w:tabs>
              <w:rPr>
                <w:b/>
                <w:bCs/>
                <w:u w:val="single"/>
              </w:rPr>
            </w:pPr>
          </w:p>
        </w:tc>
        <w:tc>
          <w:tcPr>
            <w:tcW w:w="3031" w:type="dxa"/>
          </w:tcPr>
          <w:p w:rsidR="00F551C2" w:rsidRPr="00DA0F01" w:rsidRDefault="00F551C2" w:rsidP="00F551C2">
            <w:pPr>
              <w:pStyle w:val="Corpsdetexte2"/>
              <w:tabs>
                <w:tab w:val="left" w:pos="4620"/>
              </w:tabs>
              <w:rPr>
                <w:b/>
                <w:bCs/>
                <w:u w:val="single"/>
              </w:rPr>
            </w:pPr>
          </w:p>
        </w:tc>
      </w:tr>
      <w:tr w:rsidR="00F551C2" w:rsidRPr="00DA0F01" w:rsidTr="00F551C2">
        <w:trPr>
          <w:trHeight w:hRule="exact" w:val="284"/>
          <w:jc w:val="center"/>
        </w:trPr>
        <w:tc>
          <w:tcPr>
            <w:tcW w:w="2103" w:type="dxa"/>
          </w:tcPr>
          <w:p w:rsidR="00F551C2" w:rsidRPr="00DA0F01" w:rsidRDefault="00F551C2" w:rsidP="00F551C2">
            <w:pPr>
              <w:pStyle w:val="Corpsdetexte2"/>
              <w:tabs>
                <w:tab w:val="left" w:pos="4620"/>
              </w:tabs>
              <w:rPr>
                <w:b/>
                <w:bCs/>
                <w:u w:val="single"/>
              </w:rPr>
            </w:pPr>
          </w:p>
        </w:tc>
        <w:tc>
          <w:tcPr>
            <w:tcW w:w="1261" w:type="dxa"/>
          </w:tcPr>
          <w:p w:rsidR="00F551C2" w:rsidRPr="00DA0F01" w:rsidRDefault="00F551C2" w:rsidP="00F551C2">
            <w:pPr>
              <w:pStyle w:val="Corpsdetexte2"/>
              <w:tabs>
                <w:tab w:val="left" w:pos="4620"/>
              </w:tabs>
              <w:rPr>
                <w:b/>
                <w:bCs/>
                <w:u w:val="single"/>
              </w:rPr>
            </w:pPr>
          </w:p>
        </w:tc>
        <w:tc>
          <w:tcPr>
            <w:tcW w:w="1607" w:type="dxa"/>
          </w:tcPr>
          <w:p w:rsidR="00F551C2" w:rsidRPr="00DA0F01" w:rsidRDefault="00F551C2" w:rsidP="00F551C2">
            <w:pPr>
              <w:pStyle w:val="Corpsdetexte2"/>
              <w:tabs>
                <w:tab w:val="left" w:pos="4620"/>
              </w:tabs>
              <w:rPr>
                <w:b/>
                <w:bCs/>
                <w:u w:val="single"/>
              </w:rPr>
            </w:pPr>
          </w:p>
        </w:tc>
        <w:tc>
          <w:tcPr>
            <w:tcW w:w="3031" w:type="dxa"/>
          </w:tcPr>
          <w:p w:rsidR="00F551C2" w:rsidRPr="00DA0F01" w:rsidRDefault="00F551C2" w:rsidP="00F551C2">
            <w:pPr>
              <w:pStyle w:val="Corpsdetexte2"/>
              <w:tabs>
                <w:tab w:val="left" w:pos="4620"/>
              </w:tabs>
              <w:rPr>
                <w:b/>
                <w:bCs/>
                <w:u w:val="single"/>
              </w:rPr>
            </w:pPr>
          </w:p>
        </w:tc>
      </w:tr>
      <w:tr w:rsidR="00F551C2" w:rsidRPr="00DA0F01" w:rsidTr="00F551C2">
        <w:trPr>
          <w:trHeight w:hRule="exact" w:val="284"/>
          <w:jc w:val="center"/>
        </w:trPr>
        <w:tc>
          <w:tcPr>
            <w:tcW w:w="2103" w:type="dxa"/>
          </w:tcPr>
          <w:p w:rsidR="00F551C2" w:rsidRPr="00DA0F01" w:rsidRDefault="00F551C2" w:rsidP="00F551C2">
            <w:pPr>
              <w:pStyle w:val="Corpsdetexte2"/>
              <w:tabs>
                <w:tab w:val="left" w:pos="4620"/>
              </w:tabs>
              <w:rPr>
                <w:b/>
                <w:bCs/>
                <w:u w:val="single"/>
              </w:rPr>
            </w:pPr>
          </w:p>
          <w:p w:rsidR="00F551C2" w:rsidRPr="00DA0F01" w:rsidRDefault="00F551C2" w:rsidP="00F551C2">
            <w:pPr>
              <w:pStyle w:val="Corpsdetexte2"/>
              <w:tabs>
                <w:tab w:val="left" w:pos="4620"/>
              </w:tabs>
              <w:rPr>
                <w:b/>
                <w:bCs/>
                <w:u w:val="single"/>
              </w:rPr>
            </w:pPr>
          </w:p>
          <w:p w:rsidR="00F551C2" w:rsidRPr="00DA0F01" w:rsidRDefault="00F551C2" w:rsidP="00F551C2">
            <w:pPr>
              <w:pStyle w:val="Corpsdetexte2"/>
              <w:tabs>
                <w:tab w:val="left" w:pos="4620"/>
              </w:tabs>
              <w:rPr>
                <w:b/>
                <w:bCs/>
                <w:u w:val="single"/>
              </w:rPr>
            </w:pPr>
          </w:p>
        </w:tc>
        <w:tc>
          <w:tcPr>
            <w:tcW w:w="1261" w:type="dxa"/>
          </w:tcPr>
          <w:p w:rsidR="00F551C2" w:rsidRPr="00DA0F01" w:rsidRDefault="00F551C2" w:rsidP="00F551C2">
            <w:pPr>
              <w:pStyle w:val="Corpsdetexte2"/>
              <w:tabs>
                <w:tab w:val="left" w:pos="4620"/>
              </w:tabs>
              <w:rPr>
                <w:b/>
                <w:bCs/>
                <w:u w:val="single"/>
              </w:rPr>
            </w:pPr>
          </w:p>
        </w:tc>
        <w:tc>
          <w:tcPr>
            <w:tcW w:w="1607" w:type="dxa"/>
          </w:tcPr>
          <w:p w:rsidR="00F551C2" w:rsidRPr="00DA0F01" w:rsidRDefault="00F551C2" w:rsidP="00F551C2">
            <w:pPr>
              <w:pStyle w:val="Corpsdetexte2"/>
              <w:tabs>
                <w:tab w:val="left" w:pos="4620"/>
              </w:tabs>
              <w:rPr>
                <w:b/>
                <w:bCs/>
                <w:u w:val="single"/>
              </w:rPr>
            </w:pPr>
          </w:p>
        </w:tc>
        <w:tc>
          <w:tcPr>
            <w:tcW w:w="3031" w:type="dxa"/>
          </w:tcPr>
          <w:p w:rsidR="00F551C2" w:rsidRPr="00DA0F01" w:rsidRDefault="00F551C2" w:rsidP="00F551C2">
            <w:pPr>
              <w:pStyle w:val="Corpsdetexte2"/>
              <w:tabs>
                <w:tab w:val="left" w:pos="4620"/>
              </w:tabs>
              <w:rPr>
                <w:b/>
                <w:bCs/>
                <w:u w:val="single"/>
              </w:rPr>
            </w:pPr>
          </w:p>
        </w:tc>
      </w:tr>
    </w:tbl>
    <w:p w:rsidR="00F551C2" w:rsidRPr="00DA0F01" w:rsidRDefault="00F551C2" w:rsidP="00F551C2">
      <w:pPr>
        <w:pStyle w:val="Corpsdetexte2"/>
        <w:tabs>
          <w:tab w:val="left" w:pos="4620"/>
        </w:tabs>
        <w:rPr>
          <w:b/>
          <w:bCs/>
          <w:u w:val="single"/>
        </w:rPr>
      </w:pPr>
    </w:p>
    <w:p w:rsidR="00F551C2" w:rsidRPr="00DA0F01" w:rsidRDefault="00F551C2" w:rsidP="00F551C2">
      <w:pPr>
        <w:pStyle w:val="Corpsdetexte2"/>
        <w:tabs>
          <w:tab w:val="left" w:pos="4620"/>
        </w:tabs>
        <w:rPr>
          <w:bCs/>
        </w:rPr>
      </w:pPr>
      <w:r w:rsidRPr="00DA0F01">
        <w:rPr>
          <w:b/>
        </w:rPr>
        <w:t xml:space="preserve">N.B.  </w:t>
      </w:r>
      <w:r w:rsidRPr="00DA0F01">
        <w:t>Les informations contenues dans ce formulaire doivent être appuyées par les documents probants (Copies des diplômes, cv).</w:t>
      </w:r>
    </w:p>
    <w:p w:rsidR="00F551C2" w:rsidRPr="00DA0F01" w:rsidRDefault="00F551C2" w:rsidP="00F551C2">
      <w:pPr>
        <w:pStyle w:val="Corpsdetexte2"/>
        <w:tabs>
          <w:tab w:val="left" w:pos="4620"/>
        </w:tabs>
        <w:jc w:val="center"/>
      </w:pPr>
      <w:r w:rsidRPr="00DA0F01">
        <w:t>Date_________</w:t>
      </w:r>
    </w:p>
    <w:p w:rsidR="00F551C2" w:rsidRPr="00DA0F01" w:rsidRDefault="00F551C2" w:rsidP="00F551C2">
      <w:pPr>
        <w:pStyle w:val="Corpsdetexte2"/>
        <w:tabs>
          <w:tab w:val="left" w:pos="4620"/>
        </w:tabs>
        <w:jc w:val="center"/>
        <w:rPr>
          <w:i/>
        </w:rPr>
      </w:pPr>
      <w:r w:rsidRPr="00DA0F01">
        <w:rPr>
          <w:i/>
        </w:rPr>
        <w:t>[Cachet et signature de l’Entrepreneur]</w:t>
      </w:r>
    </w:p>
    <w:p w:rsidR="00F551C2" w:rsidRPr="00DA0F01" w:rsidRDefault="00F551C2" w:rsidP="00F551C2">
      <w:pPr>
        <w:pStyle w:val="Corpsdetexte2"/>
        <w:tabs>
          <w:tab w:val="left" w:pos="4620"/>
        </w:tabs>
        <w:rPr>
          <w:b/>
        </w:rPr>
      </w:pPr>
    </w:p>
    <w:p w:rsidR="00F551C2" w:rsidRPr="00DA0F01" w:rsidRDefault="00F551C2" w:rsidP="00F551C2">
      <w:pPr>
        <w:pStyle w:val="Corpsdetexte2"/>
        <w:tabs>
          <w:tab w:val="left" w:pos="4620"/>
        </w:tabs>
        <w:rPr>
          <w:b/>
        </w:rPr>
      </w:pPr>
    </w:p>
    <w:p w:rsidR="00F551C2" w:rsidRPr="00DA0F01" w:rsidRDefault="00F551C2" w:rsidP="00F551C2">
      <w:pPr>
        <w:pStyle w:val="Corpsdetexte2"/>
        <w:tabs>
          <w:tab w:val="left" w:pos="4620"/>
        </w:tabs>
        <w:rPr>
          <w:b/>
        </w:rPr>
      </w:pPr>
    </w:p>
    <w:p w:rsidR="00F551C2" w:rsidRPr="00DA0F01" w:rsidRDefault="00F551C2" w:rsidP="00F551C2">
      <w:pPr>
        <w:pStyle w:val="Corpsdetexte2"/>
        <w:tabs>
          <w:tab w:val="left" w:pos="4620"/>
        </w:tabs>
        <w:rPr>
          <w:b/>
        </w:rPr>
      </w:pPr>
    </w:p>
    <w:p w:rsidR="00F551C2" w:rsidRPr="00DA0F01" w:rsidRDefault="00F551C2" w:rsidP="00F551C2">
      <w:pPr>
        <w:pStyle w:val="Corpsdetexte2"/>
        <w:tabs>
          <w:tab w:val="left" w:pos="4620"/>
        </w:tabs>
        <w:rPr>
          <w:b/>
        </w:rPr>
      </w:pPr>
    </w:p>
    <w:p w:rsidR="00F551C2" w:rsidRPr="00DA0F01" w:rsidRDefault="00F551C2" w:rsidP="00F551C2">
      <w:pPr>
        <w:pStyle w:val="Corpsdetexte2"/>
        <w:tabs>
          <w:tab w:val="left" w:pos="4620"/>
        </w:tabs>
        <w:rPr>
          <w:b/>
        </w:rPr>
      </w:pPr>
    </w:p>
    <w:p w:rsidR="00F551C2" w:rsidRPr="00DA0F01" w:rsidRDefault="00F551C2" w:rsidP="00F551C2">
      <w:pPr>
        <w:pStyle w:val="Corpsdetexte2"/>
        <w:tabs>
          <w:tab w:val="left" w:pos="4620"/>
        </w:tabs>
        <w:rPr>
          <w:b/>
        </w:rPr>
      </w:pPr>
    </w:p>
    <w:p w:rsidR="00F551C2" w:rsidRPr="00DA0F01" w:rsidRDefault="00F551C2" w:rsidP="00F551C2">
      <w:pPr>
        <w:pStyle w:val="Corpsdetexte2"/>
        <w:tabs>
          <w:tab w:val="left" w:pos="4620"/>
        </w:tabs>
        <w:rPr>
          <w:b/>
        </w:rPr>
      </w:pPr>
    </w:p>
    <w:p w:rsidR="00F551C2" w:rsidRPr="00DA0F01" w:rsidRDefault="00F551C2" w:rsidP="00F551C2">
      <w:pPr>
        <w:pStyle w:val="Corpsdetexte2"/>
        <w:tabs>
          <w:tab w:val="left" w:pos="4620"/>
        </w:tabs>
        <w:rPr>
          <w:b/>
        </w:rPr>
      </w:pPr>
    </w:p>
    <w:p w:rsidR="00F551C2" w:rsidRPr="00DA0F01" w:rsidRDefault="00F551C2" w:rsidP="00F551C2">
      <w:pPr>
        <w:pStyle w:val="Corpsdetexte2"/>
        <w:tabs>
          <w:tab w:val="left" w:pos="4620"/>
        </w:tabs>
        <w:rPr>
          <w:b/>
        </w:rPr>
      </w:pPr>
    </w:p>
    <w:p w:rsidR="00F551C2" w:rsidRPr="00DA0F01" w:rsidRDefault="00F551C2" w:rsidP="00F551C2">
      <w:pPr>
        <w:pStyle w:val="Corpsdetexte2"/>
        <w:tabs>
          <w:tab w:val="left" w:pos="4620"/>
        </w:tabs>
        <w:rPr>
          <w:b/>
        </w:rPr>
      </w:pPr>
    </w:p>
    <w:p w:rsidR="00F551C2" w:rsidRPr="00DA0F01" w:rsidRDefault="00F551C2" w:rsidP="00F551C2">
      <w:pPr>
        <w:pStyle w:val="Corpsdetexte2"/>
        <w:tabs>
          <w:tab w:val="left" w:pos="4620"/>
        </w:tabs>
        <w:rPr>
          <w:b/>
        </w:rPr>
      </w:pPr>
    </w:p>
    <w:p w:rsidR="00F551C2" w:rsidRPr="00DA0F01" w:rsidRDefault="00F551C2" w:rsidP="00F551C2">
      <w:pPr>
        <w:pStyle w:val="Corpsdetexte2"/>
        <w:tabs>
          <w:tab w:val="left" w:pos="4620"/>
        </w:tabs>
        <w:rPr>
          <w:b/>
        </w:rPr>
      </w:pPr>
    </w:p>
    <w:p w:rsidR="00F551C2" w:rsidRPr="00DA0F01" w:rsidRDefault="00F551C2" w:rsidP="00F551C2">
      <w:pPr>
        <w:pStyle w:val="Corpsdetexte2"/>
        <w:tabs>
          <w:tab w:val="left" w:pos="4620"/>
        </w:tabs>
        <w:rPr>
          <w:b/>
        </w:rPr>
      </w:pPr>
    </w:p>
    <w:p w:rsidR="00F551C2" w:rsidRPr="00DA0F01" w:rsidRDefault="00F551C2" w:rsidP="00F551C2">
      <w:pPr>
        <w:pStyle w:val="Corpsdetexte2"/>
        <w:tabs>
          <w:tab w:val="left" w:pos="4620"/>
        </w:tabs>
        <w:rPr>
          <w:b/>
        </w:rPr>
      </w:pPr>
    </w:p>
    <w:p w:rsidR="00F551C2" w:rsidRPr="00DA0F01" w:rsidRDefault="00F551C2" w:rsidP="00F551C2">
      <w:pPr>
        <w:pStyle w:val="Corpsdetexte2"/>
        <w:tabs>
          <w:tab w:val="left" w:pos="4620"/>
        </w:tabs>
        <w:rPr>
          <w:b/>
        </w:rPr>
      </w:pPr>
    </w:p>
    <w:p w:rsidR="00F551C2" w:rsidRPr="00DA0F01" w:rsidRDefault="00F551C2" w:rsidP="00F551C2">
      <w:pPr>
        <w:pStyle w:val="Corpsdetexte2"/>
        <w:tabs>
          <w:tab w:val="left" w:pos="4620"/>
        </w:tabs>
        <w:rPr>
          <w:b/>
        </w:rPr>
      </w:pPr>
    </w:p>
    <w:p w:rsidR="00F551C2" w:rsidRPr="00DA0F01" w:rsidRDefault="00F551C2" w:rsidP="00F551C2">
      <w:pPr>
        <w:pStyle w:val="Corpsdetexte2"/>
        <w:tabs>
          <w:tab w:val="left" w:pos="4620"/>
        </w:tabs>
        <w:rPr>
          <w:b/>
        </w:rPr>
      </w:pPr>
    </w:p>
    <w:p w:rsidR="00F551C2" w:rsidRPr="00DA0F01" w:rsidRDefault="00F551C2" w:rsidP="00F551C2">
      <w:pPr>
        <w:pStyle w:val="Corpsdetexte2"/>
        <w:tabs>
          <w:tab w:val="left" w:pos="4620"/>
        </w:tabs>
        <w:rPr>
          <w:b/>
        </w:rPr>
      </w:pPr>
    </w:p>
    <w:p w:rsidR="00F551C2" w:rsidRPr="00DA0F01" w:rsidRDefault="00F551C2" w:rsidP="00F551C2">
      <w:pPr>
        <w:pStyle w:val="Corpsdetexte2"/>
        <w:tabs>
          <w:tab w:val="left" w:pos="4620"/>
        </w:tabs>
        <w:rPr>
          <w:b/>
        </w:rPr>
      </w:pPr>
    </w:p>
    <w:p w:rsidR="00F551C2" w:rsidRPr="00DA0F01" w:rsidRDefault="00F551C2" w:rsidP="00F551C2">
      <w:pPr>
        <w:pStyle w:val="Corpsdetexte2"/>
        <w:tabs>
          <w:tab w:val="left" w:pos="4620"/>
        </w:tabs>
        <w:rPr>
          <w:b/>
        </w:rPr>
      </w:pPr>
    </w:p>
    <w:p w:rsidR="00F551C2" w:rsidRPr="00DA0F01" w:rsidRDefault="00F551C2" w:rsidP="00F551C2">
      <w:pPr>
        <w:pStyle w:val="Corpsdetexte2"/>
        <w:tabs>
          <w:tab w:val="left" w:pos="4620"/>
        </w:tabs>
        <w:rPr>
          <w:b/>
        </w:rPr>
      </w:pPr>
    </w:p>
    <w:p w:rsidR="00F551C2" w:rsidRPr="00DA0F01" w:rsidRDefault="00F551C2" w:rsidP="00F551C2">
      <w:pPr>
        <w:pStyle w:val="Corpsdetexte2"/>
        <w:tabs>
          <w:tab w:val="left" w:pos="4620"/>
        </w:tabs>
        <w:rPr>
          <w:b/>
        </w:rPr>
      </w:pPr>
    </w:p>
    <w:p w:rsidR="00F551C2" w:rsidRPr="00DA0F01" w:rsidRDefault="00F551C2" w:rsidP="00F551C2">
      <w:pPr>
        <w:pStyle w:val="Corpsdetexte2"/>
        <w:tabs>
          <w:tab w:val="left" w:pos="4620"/>
        </w:tabs>
        <w:rPr>
          <w:b/>
        </w:rPr>
      </w:pPr>
    </w:p>
    <w:p w:rsidR="00F551C2" w:rsidRPr="00DA0F01" w:rsidRDefault="00F551C2" w:rsidP="00F551C2">
      <w:pPr>
        <w:pStyle w:val="Corpsdetexte2"/>
        <w:tabs>
          <w:tab w:val="left" w:pos="4620"/>
        </w:tabs>
        <w:rPr>
          <w:b/>
        </w:rPr>
      </w:pPr>
    </w:p>
    <w:p w:rsidR="00F551C2" w:rsidRPr="00DA0F01" w:rsidRDefault="00F551C2" w:rsidP="00F551C2">
      <w:pPr>
        <w:pStyle w:val="Corpsdetexte2"/>
        <w:tabs>
          <w:tab w:val="left" w:pos="4620"/>
        </w:tabs>
        <w:rPr>
          <w:b/>
        </w:rPr>
      </w:pPr>
    </w:p>
    <w:p w:rsidR="00F551C2" w:rsidRPr="00DA0F01" w:rsidRDefault="00F551C2" w:rsidP="00F551C2">
      <w:pPr>
        <w:pStyle w:val="Corpsdetexte2"/>
        <w:tabs>
          <w:tab w:val="left" w:pos="4620"/>
        </w:tabs>
        <w:rPr>
          <w:b/>
        </w:rPr>
      </w:pPr>
    </w:p>
    <w:p w:rsidR="00F551C2" w:rsidRPr="00DA0F01" w:rsidRDefault="00F551C2" w:rsidP="00F551C2">
      <w:pPr>
        <w:pStyle w:val="Corpsdetexte2"/>
        <w:tabs>
          <w:tab w:val="left" w:pos="4620"/>
        </w:tabs>
        <w:rPr>
          <w:b/>
        </w:rPr>
      </w:pPr>
    </w:p>
    <w:p w:rsidR="00F551C2" w:rsidRPr="00DA0F01" w:rsidRDefault="00F551C2" w:rsidP="00F551C2">
      <w:pPr>
        <w:pStyle w:val="Corpsdetexte2"/>
        <w:tabs>
          <w:tab w:val="left" w:pos="4620"/>
        </w:tabs>
        <w:rPr>
          <w:b/>
        </w:rPr>
      </w:pPr>
    </w:p>
    <w:p w:rsidR="00F551C2" w:rsidRPr="00DA0F01" w:rsidRDefault="00F551C2" w:rsidP="00F551C2">
      <w:pPr>
        <w:pStyle w:val="Corpsdetexte2"/>
        <w:tabs>
          <w:tab w:val="left" w:pos="4620"/>
        </w:tabs>
        <w:rPr>
          <w:b/>
        </w:rPr>
      </w:pPr>
    </w:p>
    <w:p w:rsidR="00F551C2" w:rsidRPr="00DA0F01" w:rsidRDefault="00F551C2" w:rsidP="00F551C2">
      <w:pPr>
        <w:pStyle w:val="Corpsdetexte2"/>
        <w:tabs>
          <w:tab w:val="left" w:pos="4620"/>
        </w:tabs>
        <w:rPr>
          <w:b/>
        </w:rPr>
      </w:pPr>
    </w:p>
    <w:p w:rsidR="00F551C2" w:rsidRPr="00DA0F01" w:rsidRDefault="00F551C2" w:rsidP="00F551C2">
      <w:pPr>
        <w:pStyle w:val="Corpsdetexte2"/>
        <w:tabs>
          <w:tab w:val="left" w:pos="4620"/>
        </w:tabs>
        <w:rPr>
          <w:b/>
        </w:rPr>
      </w:pPr>
    </w:p>
    <w:p w:rsidR="00F551C2" w:rsidRPr="00DA0F01" w:rsidRDefault="00F551C2" w:rsidP="00F551C2">
      <w:pPr>
        <w:pStyle w:val="Corpsdetexte2"/>
        <w:tabs>
          <w:tab w:val="left" w:pos="4620"/>
        </w:tabs>
        <w:rPr>
          <w:b/>
        </w:rPr>
      </w:pPr>
    </w:p>
    <w:p w:rsidR="00F551C2" w:rsidRPr="00DA0F01" w:rsidRDefault="00F551C2" w:rsidP="00F551C2">
      <w:pPr>
        <w:pStyle w:val="Corpsdetexte2"/>
        <w:tabs>
          <w:tab w:val="left" w:pos="4620"/>
        </w:tabs>
        <w:rPr>
          <w:b/>
        </w:rPr>
      </w:pPr>
    </w:p>
    <w:p w:rsidR="00F551C2" w:rsidRPr="00DA0F01" w:rsidRDefault="00F551C2" w:rsidP="00F551C2">
      <w:pPr>
        <w:pStyle w:val="Corpsdetexte2"/>
        <w:tabs>
          <w:tab w:val="left" w:pos="4620"/>
        </w:tabs>
        <w:rPr>
          <w:b/>
        </w:rPr>
      </w:pPr>
    </w:p>
    <w:p w:rsidR="00F551C2" w:rsidRPr="00DA0F01" w:rsidRDefault="00F551C2" w:rsidP="00F551C2">
      <w:pPr>
        <w:pStyle w:val="Corpsdetexte2"/>
        <w:tabs>
          <w:tab w:val="left" w:pos="4620"/>
        </w:tabs>
        <w:jc w:val="center"/>
        <w:rPr>
          <w:b/>
        </w:rPr>
      </w:pPr>
      <w:r w:rsidRPr="00DA0F01">
        <w:rPr>
          <w:rFonts w:ascii="Arial" w:hAnsi="Arial" w:cs="Arial"/>
          <w:b/>
          <w:bCs/>
          <w:sz w:val="28"/>
          <w:szCs w:val="28"/>
        </w:rPr>
        <w:t>Annexe</w:t>
      </w:r>
      <w:r w:rsidRPr="00DA0F01">
        <w:rPr>
          <w:rFonts w:ascii="Arial" w:hAnsi="Arial" w:cs="Arial"/>
          <w:b/>
          <w:bCs/>
          <w:spacing w:val="10"/>
          <w:sz w:val="28"/>
          <w:szCs w:val="28"/>
        </w:rPr>
        <w:t xml:space="preserve"> </w:t>
      </w:r>
      <w:r w:rsidRPr="00DA0F01">
        <w:rPr>
          <w:rFonts w:ascii="Arial" w:hAnsi="Arial" w:cs="Arial"/>
          <w:b/>
          <w:bCs/>
          <w:sz w:val="28"/>
          <w:szCs w:val="28"/>
        </w:rPr>
        <w:t>n° 10</w:t>
      </w:r>
      <w:r w:rsidRPr="00DA0F01">
        <w:rPr>
          <w:rFonts w:ascii="Arial" w:hAnsi="Arial" w:cs="Arial"/>
          <w:b/>
          <w:bCs/>
          <w:spacing w:val="10"/>
          <w:sz w:val="28"/>
          <w:szCs w:val="28"/>
        </w:rPr>
        <w:t xml:space="preserve"> </w:t>
      </w:r>
      <w:r w:rsidRPr="00DA0F01">
        <w:rPr>
          <w:rFonts w:ascii="Arial" w:hAnsi="Arial" w:cs="Arial"/>
          <w:b/>
          <w:bCs/>
          <w:sz w:val="28"/>
          <w:szCs w:val="28"/>
        </w:rPr>
        <w:t>:</w:t>
      </w:r>
      <w:r w:rsidRPr="00DA0F01">
        <w:rPr>
          <w:rFonts w:ascii="Arial" w:hAnsi="Arial" w:cs="Arial"/>
          <w:b/>
          <w:bCs/>
          <w:spacing w:val="10"/>
          <w:sz w:val="28"/>
          <w:szCs w:val="28"/>
        </w:rPr>
        <w:t xml:space="preserve"> </w:t>
      </w:r>
      <w:r w:rsidRPr="00DA0F01">
        <w:rPr>
          <w:b/>
        </w:rPr>
        <w:t>Modèle de fiche du matériel affecté à ce chantier</w:t>
      </w:r>
    </w:p>
    <w:tbl>
      <w:tblPr>
        <w:tblW w:w="8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2"/>
        <w:gridCol w:w="1993"/>
        <w:gridCol w:w="743"/>
        <w:gridCol w:w="2657"/>
      </w:tblGrid>
      <w:tr w:rsidR="00F551C2" w:rsidRPr="00DA0F01" w:rsidTr="00F551C2">
        <w:trPr>
          <w:jc w:val="center"/>
        </w:trPr>
        <w:tc>
          <w:tcPr>
            <w:tcW w:w="3473" w:type="dxa"/>
          </w:tcPr>
          <w:p w:rsidR="00F551C2" w:rsidRPr="00DA0F01" w:rsidRDefault="00F551C2" w:rsidP="00F551C2">
            <w:pPr>
              <w:pStyle w:val="Corpsdetexte2"/>
              <w:tabs>
                <w:tab w:val="left" w:pos="4620"/>
              </w:tabs>
              <w:jc w:val="center"/>
              <w:rPr>
                <w:b/>
              </w:rPr>
            </w:pPr>
            <w:r w:rsidRPr="00DA0F01">
              <w:rPr>
                <w:b/>
              </w:rPr>
              <w:t>Matériel</w:t>
            </w:r>
          </w:p>
        </w:tc>
        <w:tc>
          <w:tcPr>
            <w:tcW w:w="1661" w:type="dxa"/>
          </w:tcPr>
          <w:p w:rsidR="00F551C2" w:rsidRPr="00DA0F01" w:rsidRDefault="00F551C2" w:rsidP="00F551C2">
            <w:pPr>
              <w:pStyle w:val="Corpsdetexte2"/>
              <w:tabs>
                <w:tab w:val="left" w:pos="4620"/>
              </w:tabs>
              <w:jc w:val="center"/>
              <w:rPr>
                <w:b/>
              </w:rPr>
            </w:pPr>
            <w:r w:rsidRPr="00DA0F01">
              <w:rPr>
                <w:b/>
              </w:rPr>
              <w:t>Propriété/location</w:t>
            </w:r>
          </w:p>
        </w:tc>
        <w:tc>
          <w:tcPr>
            <w:tcW w:w="763" w:type="dxa"/>
          </w:tcPr>
          <w:p w:rsidR="00F551C2" w:rsidRPr="00DA0F01" w:rsidRDefault="00F551C2" w:rsidP="00F551C2">
            <w:pPr>
              <w:pStyle w:val="Corpsdetexte2"/>
              <w:tabs>
                <w:tab w:val="left" w:pos="4620"/>
              </w:tabs>
              <w:jc w:val="center"/>
              <w:rPr>
                <w:b/>
              </w:rPr>
            </w:pPr>
            <w:r w:rsidRPr="00DA0F01">
              <w:rPr>
                <w:b/>
              </w:rPr>
              <w:t>Age</w:t>
            </w:r>
          </w:p>
        </w:tc>
        <w:tc>
          <w:tcPr>
            <w:tcW w:w="2748" w:type="dxa"/>
          </w:tcPr>
          <w:p w:rsidR="00F551C2" w:rsidRPr="00DA0F01" w:rsidRDefault="00F551C2" w:rsidP="00F551C2">
            <w:pPr>
              <w:pStyle w:val="Corpsdetexte2"/>
              <w:tabs>
                <w:tab w:val="left" w:pos="4620"/>
              </w:tabs>
              <w:jc w:val="center"/>
              <w:rPr>
                <w:b/>
              </w:rPr>
            </w:pPr>
            <w:r w:rsidRPr="00DA0F01">
              <w:rPr>
                <w:b/>
              </w:rPr>
              <w:t>Etat de fonctionnement</w:t>
            </w:r>
          </w:p>
        </w:tc>
      </w:tr>
      <w:tr w:rsidR="00F551C2" w:rsidRPr="00DA0F01" w:rsidTr="00F551C2">
        <w:trPr>
          <w:jc w:val="center"/>
        </w:trPr>
        <w:tc>
          <w:tcPr>
            <w:tcW w:w="3473" w:type="dxa"/>
          </w:tcPr>
          <w:p w:rsidR="00F551C2" w:rsidRPr="00DA0F01" w:rsidRDefault="00F551C2" w:rsidP="00F551C2">
            <w:pPr>
              <w:pStyle w:val="Corpsdetexte2"/>
              <w:tabs>
                <w:tab w:val="left" w:pos="4620"/>
              </w:tabs>
              <w:rPr>
                <w:bCs/>
              </w:rPr>
            </w:pPr>
          </w:p>
        </w:tc>
        <w:tc>
          <w:tcPr>
            <w:tcW w:w="1661" w:type="dxa"/>
          </w:tcPr>
          <w:p w:rsidR="00F551C2" w:rsidRPr="00DA0F01" w:rsidRDefault="00F551C2" w:rsidP="00F551C2">
            <w:pPr>
              <w:pStyle w:val="Corpsdetexte2"/>
              <w:tabs>
                <w:tab w:val="left" w:pos="4620"/>
              </w:tabs>
              <w:rPr>
                <w:bCs/>
              </w:rPr>
            </w:pPr>
          </w:p>
        </w:tc>
        <w:tc>
          <w:tcPr>
            <w:tcW w:w="763" w:type="dxa"/>
          </w:tcPr>
          <w:p w:rsidR="00F551C2" w:rsidRPr="00DA0F01" w:rsidRDefault="00F551C2" w:rsidP="00F551C2">
            <w:pPr>
              <w:pStyle w:val="Corpsdetexte2"/>
              <w:tabs>
                <w:tab w:val="left" w:pos="4620"/>
              </w:tabs>
              <w:rPr>
                <w:bCs/>
              </w:rPr>
            </w:pPr>
          </w:p>
        </w:tc>
        <w:tc>
          <w:tcPr>
            <w:tcW w:w="2748" w:type="dxa"/>
          </w:tcPr>
          <w:p w:rsidR="00F551C2" w:rsidRPr="00DA0F01" w:rsidRDefault="00F551C2" w:rsidP="00F551C2">
            <w:pPr>
              <w:pStyle w:val="Corpsdetexte2"/>
              <w:tabs>
                <w:tab w:val="left" w:pos="4620"/>
              </w:tabs>
              <w:rPr>
                <w:bCs/>
              </w:rPr>
            </w:pPr>
          </w:p>
        </w:tc>
      </w:tr>
      <w:tr w:rsidR="00F551C2" w:rsidRPr="00DA0F01" w:rsidTr="00F551C2">
        <w:trPr>
          <w:jc w:val="center"/>
        </w:trPr>
        <w:tc>
          <w:tcPr>
            <w:tcW w:w="3473" w:type="dxa"/>
          </w:tcPr>
          <w:p w:rsidR="00F551C2" w:rsidRPr="00DA0F01" w:rsidRDefault="00F551C2" w:rsidP="00F551C2">
            <w:pPr>
              <w:pStyle w:val="Corpsdetexte2"/>
              <w:tabs>
                <w:tab w:val="left" w:pos="4620"/>
              </w:tabs>
              <w:rPr>
                <w:bCs/>
              </w:rPr>
            </w:pPr>
          </w:p>
        </w:tc>
        <w:tc>
          <w:tcPr>
            <w:tcW w:w="1661" w:type="dxa"/>
          </w:tcPr>
          <w:p w:rsidR="00F551C2" w:rsidRPr="00DA0F01" w:rsidRDefault="00F551C2" w:rsidP="00F551C2">
            <w:pPr>
              <w:pStyle w:val="Corpsdetexte2"/>
              <w:tabs>
                <w:tab w:val="left" w:pos="4620"/>
              </w:tabs>
              <w:rPr>
                <w:bCs/>
              </w:rPr>
            </w:pPr>
          </w:p>
        </w:tc>
        <w:tc>
          <w:tcPr>
            <w:tcW w:w="763" w:type="dxa"/>
          </w:tcPr>
          <w:p w:rsidR="00F551C2" w:rsidRPr="00DA0F01" w:rsidRDefault="00F551C2" w:rsidP="00F551C2">
            <w:pPr>
              <w:pStyle w:val="Corpsdetexte2"/>
              <w:tabs>
                <w:tab w:val="left" w:pos="4620"/>
              </w:tabs>
              <w:rPr>
                <w:bCs/>
              </w:rPr>
            </w:pPr>
          </w:p>
        </w:tc>
        <w:tc>
          <w:tcPr>
            <w:tcW w:w="2748" w:type="dxa"/>
          </w:tcPr>
          <w:p w:rsidR="00F551C2" w:rsidRPr="00DA0F01" w:rsidRDefault="00F551C2" w:rsidP="00F551C2">
            <w:pPr>
              <w:pStyle w:val="Corpsdetexte2"/>
              <w:tabs>
                <w:tab w:val="left" w:pos="4620"/>
              </w:tabs>
              <w:rPr>
                <w:bCs/>
              </w:rPr>
            </w:pPr>
          </w:p>
        </w:tc>
      </w:tr>
      <w:tr w:rsidR="00F551C2" w:rsidRPr="00DA0F01" w:rsidTr="00F551C2">
        <w:trPr>
          <w:jc w:val="center"/>
        </w:trPr>
        <w:tc>
          <w:tcPr>
            <w:tcW w:w="3473" w:type="dxa"/>
          </w:tcPr>
          <w:p w:rsidR="00F551C2" w:rsidRPr="00DA0F01" w:rsidRDefault="00F551C2" w:rsidP="00F551C2">
            <w:pPr>
              <w:pStyle w:val="Corpsdetexte2"/>
              <w:tabs>
                <w:tab w:val="left" w:pos="4620"/>
              </w:tabs>
              <w:rPr>
                <w:bCs/>
              </w:rPr>
            </w:pPr>
          </w:p>
        </w:tc>
        <w:tc>
          <w:tcPr>
            <w:tcW w:w="1661" w:type="dxa"/>
          </w:tcPr>
          <w:p w:rsidR="00F551C2" w:rsidRPr="00DA0F01" w:rsidRDefault="00F551C2" w:rsidP="00F551C2">
            <w:pPr>
              <w:pStyle w:val="Corpsdetexte2"/>
              <w:tabs>
                <w:tab w:val="left" w:pos="4620"/>
              </w:tabs>
              <w:rPr>
                <w:bCs/>
              </w:rPr>
            </w:pPr>
          </w:p>
        </w:tc>
        <w:tc>
          <w:tcPr>
            <w:tcW w:w="763" w:type="dxa"/>
          </w:tcPr>
          <w:p w:rsidR="00F551C2" w:rsidRPr="00DA0F01" w:rsidRDefault="00F551C2" w:rsidP="00F551C2">
            <w:pPr>
              <w:pStyle w:val="Corpsdetexte2"/>
              <w:tabs>
                <w:tab w:val="left" w:pos="4620"/>
              </w:tabs>
              <w:rPr>
                <w:bCs/>
              </w:rPr>
            </w:pPr>
          </w:p>
        </w:tc>
        <w:tc>
          <w:tcPr>
            <w:tcW w:w="2748" w:type="dxa"/>
          </w:tcPr>
          <w:p w:rsidR="00F551C2" w:rsidRPr="00DA0F01" w:rsidRDefault="00F551C2" w:rsidP="00F551C2">
            <w:pPr>
              <w:pStyle w:val="Corpsdetexte2"/>
              <w:tabs>
                <w:tab w:val="left" w:pos="4620"/>
              </w:tabs>
              <w:rPr>
                <w:bCs/>
              </w:rPr>
            </w:pPr>
          </w:p>
        </w:tc>
      </w:tr>
      <w:tr w:rsidR="00F551C2" w:rsidRPr="00DA0F01" w:rsidTr="00F551C2">
        <w:trPr>
          <w:jc w:val="center"/>
        </w:trPr>
        <w:tc>
          <w:tcPr>
            <w:tcW w:w="3473" w:type="dxa"/>
          </w:tcPr>
          <w:p w:rsidR="00F551C2" w:rsidRPr="00DA0F01" w:rsidRDefault="00F551C2" w:rsidP="00F551C2">
            <w:pPr>
              <w:pStyle w:val="Corpsdetexte2"/>
              <w:tabs>
                <w:tab w:val="left" w:pos="4620"/>
              </w:tabs>
              <w:rPr>
                <w:bCs/>
              </w:rPr>
            </w:pPr>
          </w:p>
        </w:tc>
        <w:tc>
          <w:tcPr>
            <w:tcW w:w="1661" w:type="dxa"/>
          </w:tcPr>
          <w:p w:rsidR="00F551C2" w:rsidRPr="00DA0F01" w:rsidRDefault="00F551C2" w:rsidP="00F551C2">
            <w:pPr>
              <w:pStyle w:val="Corpsdetexte2"/>
              <w:tabs>
                <w:tab w:val="left" w:pos="4620"/>
              </w:tabs>
              <w:rPr>
                <w:bCs/>
              </w:rPr>
            </w:pPr>
          </w:p>
        </w:tc>
        <w:tc>
          <w:tcPr>
            <w:tcW w:w="763" w:type="dxa"/>
          </w:tcPr>
          <w:p w:rsidR="00F551C2" w:rsidRPr="00DA0F01" w:rsidRDefault="00F551C2" w:rsidP="00F551C2">
            <w:pPr>
              <w:pStyle w:val="Corpsdetexte2"/>
              <w:tabs>
                <w:tab w:val="left" w:pos="4620"/>
              </w:tabs>
              <w:rPr>
                <w:bCs/>
              </w:rPr>
            </w:pPr>
          </w:p>
        </w:tc>
        <w:tc>
          <w:tcPr>
            <w:tcW w:w="2748" w:type="dxa"/>
          </w:tcPr>
          <w:p w:rsidR="00F551C2" w:rsidRPr="00DA0F01" w:rsidRDefault="00F551C2" w:rsidP="00F551C2">
            <w:pPr>
              <w:pStyle w:val="Corpsdetexte2"/>
              <w:tabs>
                <w:tab w:val="left" w:pos="4620"/>
              </w:tabs>
              <w:rPr>
                <w:bCs/>
              </w:rPr>
            </w:pPr>
          </w:p>
        </w:tc>
      </w:tr>
      <w:tr w:rsidR="00F551C2" w:rsidRPr="00DA0F01" w:rsidTr="00F551C2">
        <w:trPr>
          <w:jc w:val="center"/>
        </w:trPr>
        <w:tc>
          <w:tcPr>
            <w:tcW w:w="3473" w:type="dxa"/>
          </w:tcPr>
          <w:p w:rsidR="00F551C2" w:rsidRPr="00DA0F01" w:rsidRDefault="00F551C2" w:rsidP="00F551C2">
            <w:pPr>
              <w:pStyle w:val="Corpsdetexte2"/>
              <w:tabs>
                <w:tab w:val="left" w:pos="4620"/>
              </w:tabs>
              <w:rPr>
                <w:bCs/>
              </w:rPr>
            </w:pPr>
          </w:p>
        </w:tc>
        <w:tc>
          <w:tcPr>
            <w:tcW w:w="1661" w:type="dxa"/>
          </w:tcPr>
          <w:p w:rsidR="00F551C2" w:rsidRPr="00DA0F01" w:rsidRDefault="00F551C2" w:rsidP="00F551C2">
            <w:pPr>
              <w:pStyle w:val="Corpsdetexte2"/>
              <w:tabs>
                <w:tab w:val="left" w:pos="4620"/>
              </w:tabs>
              <w:rPr>
                <w:bCs/>
              </w:rPr>
            </w:pPr>
          </w:p>
        </w:tc>
        <w:tc>
          <w:tcPr>
            <w:tcW w:w="763" w:type="dxa"/>
          </w:tcPr>
          <w:p w:rsidR="00F551C2" w:rsidRPr="00DA0F01" w:rsidRDefault="00F551C2" w:rsidP="00F551C2">
            <w:pPr>
              <w:pStyle w:val="Corpsdetexte2"/>
              <w:tabs>
                <w:tab w:val="left" w:pos="4620"/>
              </w:tabs>
              <w:rPr>
                <w:bCs/>
              </w:rPr>
            </w:pPr>
          </w:p>
        </w:tc>
        <w:tc>
          <w:tcPr>
            <w:tcW w:w="2748" w:type="dxa"/>
          </w:tcPr>
          <w:p w:rsidR="00F551C2" w:rsidRPr="00DA0F01" w:rsidRDefault="00F551C2" w:rsidP="00F551C2">
            <w:pPr>
              <w:pStyle w:val="Corpsdetexte2"/>
              <w:tabs>
                <w:tab w:val="left" w:pos="4620"/>
              </w:tabs>
              <w:rPr>
                <w:bCs/>
              </w:rPr>
            </w:pPr>
          </w:p>
        </w:tc>
      </w:tr>
      <w:tr w:rsidR="00F551C2" w:rsidRPr="00DA0F01" w:rsidTr="00F551C2">
        <w:trPr>
          <w:jc w:val="center"/>
        </w:trPr>
        <w:tc>
          <w:tcPr>
            <w:tcW w:w="3473" w:type="dxa"/>
          </w:tcPr>
          <w:p w:rsidR="00F551C2" w:rsidRPr="00DA0F01" w:rsidRDefault="00F551C2" w:rsidP="00F551C2">
            <w:pPr>
              <w:pStyle w:val="Corpsdetexte2"/>
              <w:tabs>
                <w:tab w:val="left" w:pos="4620"/>
              </w:tabs>
              <w:rPr>
                <w:bCs/>
              </w:rPr>
            </w:pPr>
          </w:p>
        </w:tc>
        <w:tc>
          <w:tcPr>
            <w:tcW w:w="1661" w:type="dxa"/>
          </w:tcPr>
          <w:p w:rsidR="00F551C2" w:rsidRPr="00DA0F01" w:rsidRDefault="00F551C2" w:rsidP="00F551C2">
            <w:pPr>
              <w:pStyle w:val="Corpsdetexte2"/>
              <w:tabs>
                <w:tab w:val="left" w:pos="4620"/>
              </w:tabs>
              <w:rPr>
                <w:bCs/>
              </w:rPr>
            </w:pPr>
          </w:p>
        </w:tc>
        <w:tc>
          <w:tcPr>
            <w:tcW w:w="763" w:type="dxa"/>
          </w:tcPr>
          <w:p w:rsidR="00F551C2" w:rsidRPr="00DA0F01" w:rsidRDefault="00F551C2" w:rsidP="00F551C2">
            <w:pPr>
              <w:pStyle w:val="Corpsdetexte2"/>
              <w:tabs>
                <w:tab w:val="left" w:pos="4620"/>
              </w:tabs>
              <w:rPr>
                <w:bCs/>
              </w:rPr>
            </w:pPr>
          </w:p>
        </w:tc>
        <w:tc>
          <w:tcPr>
            <w:tcW w:w="2748" w:type="dxa"/>
          </w:tcPr>
          <w:p w:rsidR="00F551C2" w:rsidRPr="00DA0F01" w:rsidRDefault="00F551C2" w:rsidP="00F551C2">
            <w:pPr>
              <w:pStyle w:val="Corpsdetexte2"/>
              <w:tabs>
                <w:tab w:val="left" w:pos="4620"/>
              </w:tabs>
              <w:rPr>
                <w:bCs/>
              </w:rPr>
            </w:pPr>
          </w:p>
        </w:tc>
      </w:tr>
      <w:tr w:rsidR="00F551C2" w:rsidRPr="00DA0F01" w:rsidTr="00F551C2">
        <w:trPr>
          <w:jc w:val="center"/>
        </w:trPr>
        <w:tc>
          <w:tcPr>
            <w:tcW w:w="3473" w:type="dxa"/>
          </w:tcPr>
          <w:p w:rsidR="00F551C2" w:rsidRPr="00DA0F01" w:rsidRDefault="00F551C2" w:rsidP="00F551C2">
            <w:pPr>
              <w:pStyle w:val="Corpsdetexte2"/>
              <w:tabs>
                <w:tab w:val="left" w:pos="4620"/>
              </w:tabs>
              <w:rPr>
                <w:bCs/>
              </w:rPr>
            </w:pPr>
          </w:p>
        </w:tc>
        <w:tc>
          <w:tcPr>
            <w:tcW w:w="1661" w:type="dxa"/>
          </w:tcPr>
          <w:p w:rsidR="00F551C2" w:rsidRPr="00DA0F01" w:rsidRDefault="00F551C2" w:rsidP="00F551C2">
            <w:pPr>
              <w:pStyle w:val="Corpsdetexte2"/>
              <w:tabs>
                <w:tab w:val="left" w:pos="4620"/>
              </w:tabs>
              <w:rPr>
                <w:bCs/>
              </w:rPr>
            </w:pPr>
          </w:p>
        </w:tc>
        <w:tc>
          <w:tcPr>
            <w:tcW w:w="763" w:type="dxa"/>
          </w:tcPr>
          <w:p w:rsidR="00F551C2" w:rsidRPr="00DA0F01" w:rsidRDefault="00F551C2" w:rsidP="00F551C2">
            <w:pPr>
              <w:pStyle w:val="Corpsdetexte2"/>
              <w:tabs>
                <w:tab w:val="left" w:pos="4620"/>
              </w:tabs>
              <w:rPr>
                <w:bCs/>
              </w:rPr>
            </w:pPr>
          </w:p>
        </w:tc>
        <w:tc>
          <w:tcPr>
            <w:tcW w:w="2748" w:type="dxa"/>
          </w:tcPr>
          <w:p w:rsidR="00F551C2" w:rsidRPr="00DA0F01" w:rsidRDefault="00F551C2" w:rsidP="00F551C2">
            <w:pPr>
              <w:pStyle w:val="Corpsdetexte2"/>
              <w:tabs>
                <w:tab w:val="left" w:pos="4620"/>
              </w:tabs>
              <w:rPr>
                <w:bCs/>
              </w:rPr>
            </w:pPr>
          </w:p>
        </w:tc>
      </w:tr>
      <w:tr w:rsidR="00F551C2" w:rsidRPr="00DA0F01" w:rsidTr="00F551C2">
        <w:trPr>
          <w:jc w:val="center"/>
        </w:trPr>
        <w:tc>
          <w:tcPr>
            <w:tcW w:w="3473" w:type="dxa"/>
          </w:tcPr>
          <w:p w:rsidR="00F551C2" w:rsidRPr="00DA0F01" w:rsidRDefault="00F551C2" w:rsidP="00F551C2">
            <w:pPr>
              <w:pStyle w:val="Corpsdetexte2"/>
              <w:tabs>
                <w:tab w:val="left" w:pos="4620"/>
              </w:tabs>
              <w:rPr>
                <w:bCs/>
              </w:rPr>
            </w:pPr>
          </w:p>
        </w:tc>
        <w:tc>
          <w:tcPr>
            <w:tcW w:w="1661" w:type="dxa"/>
          </w:tcPr>
          <w:p w:rsidR="00F551C2" w:rsidRPr="00DA0F01" w:rsidRDefault="00F551C2" w:rsidP="00F551C2">
            <w:pPr>
              <w:pStyle w:val="Corpsdetexte2"/>
              <w:tabs>
                <w:tab w:val="left" w:pos="4620"/>
              </w:tabs>
              <w:rPr>
                <w:bCs/>
              </w:rPr>
            </w:pPr>
          </w:p>
        </w:tc>
        <w:tc>
          <w:tcPr>
            <w:tcW w:w="763" w:type="dxa"/>
          </w:tcPr>
          <w:p w:rsidR="00F551C2" w:rsidRPr="00DA0F01" w:rsidRDefault="00F551C2" w:rsidP="00F551C2">
            <w:pPr>
              <w:pStyle w:val="Corpsdetexte2"/>
              <w:tabs>
                <w:tab w:val="left" w:pos="4620"/>
              </w:tabs>
              <w:rPr>
                <w:bCs/>
              </w:rPr>
            </w:pPr>
          </w:p>
        </w:tc>
        <w:tc>
          <w:tcPr>
            <w:tcW w:w="2748" w:type="dxa"/>
          </w:tcPr>
          <w:p w:rsidR="00F551C2" w:rsidRPr="00DA0F01" w:rsidRDefault="00F551C2" w:rsidP="00F551C2">
            <w:pPr>
              <w:pStyle w:val="Corpsdetexte2"/>
              <w:tabs>
                <w:tab w:val="left" w:pos="4620"/>
              </w:tabs>
              <w:rPr>
                <w:bCs/>
              </w:rPr>
            </w:pPr>
          </w:p>
        </w:tc>
      </w:tr>
      <w:tr w:rsidR="00F551C2" w:rsidRPr="00DA0F01" w:rsidTr="00F551C2">
        <w:trPr>
          <w:jc w:val="center"/>
        </w:trPr>
        <w:tc>
          <w:tcPr>
            <w:tcW w:w="3473" w:type="dxa"/>
          </w:tcPr>
          <w:p w:rsidR="00F551C2" w:rsidRPr="00DA0F01" w:rsidRDefault="00F551C2" w:rsidP="00F551C2">
            <w:pPr>
              <w:pStyle w:val="Corpsdetexte2"/>
              <w:tabs>
                <w:tab w:val="left" w:pos="4620"/>
              </w:tabs>
              <w:rPr>
                <w:bCs/>
              </w:rPr>
            </w:pPr>
          </w:p>
        </w:tc>
        <w:tc>
          <w:tcPr>
            <w:tcW w:w="1661" w:type="dxa"/>
          </w:tcPr>
          <w:p w:rsidR="00F551C2" w:rsidRPr="00DA0F01" w:rsidRDefault="00F551C2" w:rsidP="00F551C2">
            <w:pPr>
              <w:pStyle w:val="Corpsdetexte2"/>
              <w:tabs>
                <w:tab w:val="left" w:pos="4620"/>
              </w:tabs>
              <w:rPr>
                <w:bCs/>
              </w:rPr>
            </w:pPr>
          </w:p>
        </w:tc>
        <w:tc>
          <w:tcPr>
            <w:tcW w:w="763" w:type="dxa"/>
          </w:tcPr>
          <w:p w:rsidR="00F551C2" w:rsidRPr="00DA0F01" w:rsidRDefault="00F551C2" w:rsidP="00F551C2">
            <w:pPr>
              <w:pStyle w:val="Corpsdetexte2"/>
              <w:tabs>
                <w:tab w:val="left" w:pos="4620"/>
              </w:tabs>
              <w:rPr>
                <w:bCs/>
              </w:rPr>
            </w:pPr>
          </w:p>
        </w:tc>
        <w:tc>
          <w:tcPr>
            <w:tcW w:w="2748" w:type="dxa"/>
          </w:tcPr>
          <w:p w:rsidR="00F551C2" w:rsidRPr="00DA0F01" w:rsidRDefault="00F551C2" w:rsidP="00F551C2">
            <w:pPr>
              <w:pStyle w:val="Corpsdetexte2"/>
              <w:tabs>
                <w:tab w:val="left" w:pos="4620"/>
              </w:tabs>
              <w:rPr>
                <w:bCs/>
              </w:rPr>
            </w:pPr>
          </w:p>
        </w:tc>
      </w:tr>
      <w:tr w:rsidR="00F551C2" w:rsidRPr="00DA0F01" w:rsidTr="00F551C2">
        <w:trPr>
          <w:jc w:val="center"/>
        </w:trPr>
        <w:tc>
          <w:tcPr>
            <w:tcW w:w="3473" w:type="dxa"/>
          </w:tcPr>
          <w:p w:rsidR="00F551C2" w:rsidRPr="00DA0F01" w:rsidRDefault="00F551C2" w:rsidP="00F551C2">
            <w:pPr>
              <w:pStyle w:val="Corpsdetexte2"/>
              <w:tabs>
                <w:tab w:val="left" w:pos="4620"/>
              </w:tabs>
              <w:rPr>
                <w:bCs/>
              </w:rPr>
            </w:pPr>
          </w:p>
        </w:tc>
        <w:tc>
          <w:tcPr>
            <w:tcW w:w="1661" w:type="dxa"/>
          </w:tcPr>
          <w:p w:rsidR="00F551C2" w:rsidRPr="00DA0F01" w:rsidRDefault="00F551C2" w:rsidP="00F551C2">
            <w:pPr>
              <w:pStyle w:val="Corpsdetexte2"/>
              <w:tabs>
                <w:tab w:val="left" w:pos="4620"/>
              </w:tabs>
              <w:rPr>
                <w:bCs/>
              </w:rPr>
            </w:pPr>
          </w:p>
        </w:tc>
        <w:tc>
          <w:tcPr>
            <w:tcW w:w="763" w:type="dxa"/>
          </w:tcPr>
          <w:p w:rsidR="00F551C2" w:rsidRPr="00DA0F01" w:rsidRDefault="00F551C2" w:rsidP="00F551C2">
            <w:pPr>
              <w:pStyle w:val="Corpsdetexte2"/>
              <w:tabs>
                <w:tab w:val="left" w:pos="4620"/>
              </w:tabs>
              <w:rPr>
                <w:bCs/>
              </w:rPr>
            </w:pPr>
          </w:p>
        </w:tc>
        <w:tc>
          <w:tcPr>
            <w:tcW w:w="2748" w:type="dxa"/>
          </w:tcPr>
          <w:p w:rsidR="00F551C2" w:rsidRPr="00DA0F01" w:rsidRDefault="00F551C2" w:rsidP="00F551C2">
            <w:pPr>
              <w:pStyle w:val="Corpsdetexte2"/>
              <w:tabs>
                <w:tab w:val="left" w:pos="4620"/>
              </w:tabs>
              <w:rPr>
                <w:bCs/>
              </w:rPr>
            </w:pPr>
          </w:p>
        </w:tc>
      </w:tr>
      <w:tr w:rsidR="00F551C2" w:rsidRPr="00DA0F01" w:rsidTr="00F551C2">
        <w:trPr>
          <w:jc w:val="center"/>
        </w:trPr>
        <w:tc>
          <w:tcPr>
            <w:tcW w:w="3473" w:type="dxa"/>
          </w:tcPr>
          <w:p w:rsidR="00F551C2" w:rsidRPr="00DA0F01" w:rsidRDefault="00F551C2" w:rsidP="00F551C2">
            <w:pPr>
              <w:pStyle w:val="Corpsdetexte2"/>
              <w:tabs>
                <w:tab w:val="left" w:pos="4620"/>
              </w:tabs>
              <w:rPr>
                <w:bCs/>
              </w:rPr>
            </w:pPr>
          </w:p>
        </w:tc>
        <w:tc>
          <w:tcPr>
            <w:tcW w:w="1661" w:type="dxa"/>
          </w:tcPr>
          <w:p w:rsidR="00F551C2" w:rsidRPr="00DA0F01" w:rsidRDefault="00F551C2" w:rsidP="00F551C2">
            <w:pPr>
              <w:pStyle w:val="Corpsdetexte2"/>
              <w:tabs>
                <w:tab w:val="left" w:pos="4620"/>
              </w:tabs>
              <w:rPr>
                <w:bCs/>
              </w:rPr>
            </w:pPr>
          </w:p>
        </w:tc>
        <w:tc>
          <w:tcPr>
            <w:tcW w:w="763" w:type="dxa"/>
          </w:tcPr>
          <w:p w:rsidR="00F551C2" w:rsidRPr="00DA0F01" w:rsidRDefault="00F551C2" w:rsidP="00F551C2">
            <w:pPr>
              <w:pStyle w:val="Corpsdetexte2"/>
              <w:tabs>
                <w:tab w:val="left" w:pos="4620"/>
              </w:tabs>
              <w:rPr>
                <w:bCs/>
              </w:rPr>
            </w:pPr>
          </w:p>
        </w:tc>
        <w:tc>
          <w:tcPr>
            <w:tcW w:w="2748" w:type="dxa"/>
          </w:tcPr>
          <w:p w:rsidR="00F551C2" w:rsidRPr="00DA0F01" w:rsidRDefault="00F551C2" w:rsidP="00F551C2">
            <w:pPr>
              <w:pStyle w:val="Corpsdetexte2"/>
              <w:tabs>
                <w:tab w:val="left" w:pos="4620"/>
              </w:tabs>
              <w:rPr>
                <w:bCs/>
              </w:rPr>
            </w:pPr>
          </w:p>
        </w:tc>
      </w:tr>
    </w:tbl>
    <w:p w:rsidR="00F551C2" w:rsidRPr="00DA0F01" w:rsidRDefault="00F551C2" w:rsidP="00F551C2">
      <w:pPr>
        <w:pStyle w:val="Corpsdetexte2"/>
        <w:tabs>
          <w:tab w:val="left" w:pos="4620"/>
        </w:tabs>
        <w:rPr>
          <w:bCs/>
        </w:rPr>
      </w:pPr>
    </w:p>
    <w:p w:rsidR="00F551C2" w:rsidRPr="00DA0F01" w:rsidRDefault="00F551C2" w:rsidP="00F551C2">
      <w:pPr>
        <w:pStyle w:val="Corpsdetexte2"/>
        <w:tabs>
          <w:tab w:val="left" w:pos="4620"/>
        </w:tabs>
        <w:rPr>
          <w:bCs/>
        </w:rPr>
      </w:pPr>
    </w:p>
    <w:p w:rsidR="00F551C2" w:rsidRPr="00DA0F01" w:rsidRDefault="00F551C2" w:rsidP="00F551C2">
      <w:pPr>
        <w:pStyle w:val="Corpsdetexte2"/>
        <w:tabs>
          <w:tab w:val="left" w:pos="4620"/>
        </w:tabs>
        <w:rPr>
          <w:bCs/>
        </w:rPr>
      </w:pPr>
      <w:r w:rsidRPr="00DA0F01">
        <w:rPr>
          <w:b/>
        </w:rPr>
        <w:t xml:space="preserve">N.B.  </w:t>
      </w:r>
      <w:r w:rsidRPr="00DA0F01">
        <w:t>Les informations contenues dans ce formulaire doivent être appuyées par les documents probants (facture d’achat, contrat de location etc.)</w:t>
      </w:r>
    </w:p>
    <w:p w:rsidR="00F551C2" w:rsidRPr="00DA0F01" w:rsidRDefault="00F551C2" w:rsidP="00F551C2">
      <w:pPr>
        <w:pStyle w:val="Corpsdetexte2"/>
        <w:tabs>
          <w:tab w:val="left" w:pos="4620"/>
        </w:tabs>
        <w:jc w:val="center"/>
      </w:pPr>
      <w:r w:rsidRPr="00DA0F01">
        <w:t>Date______________</w:t>
      </w:r>
    </w:p>
    <w:p w:rsidR="00F551C2" w:rsidRPr="00DA0F01" w:rsidRDefault="00F551C2" w:rsidP="00F551C2">
      <w:pPr>
        <w:pStyle w:val="Corpsdetexte2"/>
        <w:tabs>
          <w:tab w:val="left" w:pos="4620"/>
        </w:tabs>
        <w:jc w:val="center"/>
      </w:pPr>
    </w:p>
    <w:p w:rsidR="00F551C2" w:rsidRPr="00DA0F01" w:rsidRDefault="00F551C2" w:rsidP="00F551C2">
      <w:pPr>
        <w:pStyle w:val="Corpsdetexte2"/>
        <w:tabs>
          <w:tab w:val="left" w:pos="4620"/>
        </w:tabs>
        <w:jc w:val="center"/>
        <w:rPr>
          <w:i/>
        </w:rPr>
      </w:pPr>
      <w:r w:rsidRPr="00DA0F01">
        <w:rPr>
          <w:i/>
        </w:rPr>
        <w:t>[Cachet et signature de l’Entrepreneur]</w:t>
      </w:r>
    </w:p>
    <w:p w:rsidR="00F551C2" w:rsidRPr="00DA0F01" w:rsidRDefault="00F551C2" w:rsidP="00F551C2">
      <w:pPr>
        <w:jc w:val="both"/>
      </w:pPr>
    </w:p>
    <w:p w:rsidR="00F551C2" w:rsidRPr="00DA0F01" w:rsidRDefault="00F551C2" w:rsidP="00F551C2">
      <w:pPr>
        <w:jc w:val="both"/>
      </w:pPr>
    </w:p>
    <w:p w:rsidR="00F551C2" w:rsidRPr="00DA0F01" w:rsidRDefault="00F551C2" w:rsidP="00F551C2">
      <w:pPr>
        <w:jc w:val="both"/>
      </w:pPr>
    </w:p>
    <w:p w:rsidR="00F551C2" w:rsidRPr="00DA0F01" w:rsidRDefault="00F551C2" w:rsidP="00F551C2">
      <w:pPr>
        <w:tabs>
          <w:tab w:val="left" w:pos="6600"/>
        </w:tabs>
        <w:rPr>
          <w:sz w:val="24"/>
        </w:rPr>
      </w:pPr>
    </w:p>
    <w:p w:rsidR="00F551C2" w:rsidRPr="00DA0F01" w:rsidRDefault="00F551C2" w:rsidP="00F551C2">
      <w:pPr>
        <w:tabs>
          <w:tab w:val="left" w:pos="6600"/>
        </w:tabs>
        <w:rPr>
          <w:sz w:val="24"/>
        </w:rPr>
      </w:pPr>
    </w:p>
    <w:p w:rsidR="00F551C2" w:rsidRPr="00DA0F01" w:rsidRDefault="00F551C2" w:rsidP="00F551C2">
      <w:pPr>
        <w:tabs>
          <w:tab w:val="left" w:pos="6600"/>
        </w:tabs>
        <w:rPr>
          <w:sz w:val="24"/>
        </w:rPr>
      </w:pPr>
    </w:p>
    <w:p w:rsidR="00F551C2" w:rsidRPr="00DA0F01" w:rsidRDefault="00F551C2" w:rsidP="00F551C2">
      <w:pPr>
        <w:tabs>
          <w:tab w:val="left" w:pos="6600"/>
        </w:tabs>
        <w:rPr>
          <w:sz w:val="24"/>
        </w:rPr>
      </w:pPr>
    </w:p>
    <w:p w:rsidR="00F551C2" w:rsidRPr="00DA0F01" w:rsidRDefault="00F551C2" w:rsidP="00F551C2">
      <w:pPr>
        <w:tabs>
          <w:tab w:val="left" w:pos="6600"/>
        </w:tabs>
        <w:rPr>
          <w:sz w:val="24"/>
        </w:rPr>
      </w:pPr>
    </w:p>
    <w:p w:rsidR="00F551C2" w:rsidRPr="00DA0F01" w:rsidRDefault="00F551C2" w:rsidP="00F551C2">
      <w:pPr>
        <w:tabs>
          <w:tab w:val="left" w:pos="6600"/>
        </w:tabs>
        <w:rPr>
          <w:sz w:val="24"/>
        </w:rPr>
      </w:pPr>
    </w:p>
    <w:p w:rsidR="00F551C2" w:rsidRPr="00DA0F01" w:rsidRDefault="00F551C2" w:rsidP="00F551C2">
      <w:pPr>
        <w:tabs>
          <w:tab w:val="left" w:pos="6600"/>
        </w:tabs>
        <w:rPr>
          <w:sz w:val="24"/>
        </w:rPr>
      </w:pPr>
    </w:p>
    <w:p w:rsidR="00F551C2" w:rsidRPr="00DA0F01" w:rsidRDefault="00F551C2" w:rsidP="00F551C2">
      <w:pPr>
        <w:tabs>
          <w:tab w:val="left" w:pos="6600"/>
        </w:tabs>
        <w:rPr>
          <w:sz w:val="24"/>
        </w:rPr>
      </w:pPr>
    </w:p>
    <w:p w:rsidR="00F551C2" w:rsidRPr="00DA0F01" w:rsidRDefault="00F551C2" w:rsidP="00F551C2">
      <w:pPr>
        <w:tabs>
          <w:tab w:val="left" w:pos="6600"/>
        </w:tabs>
        <w:rPr>
          <w:sz w:val="24"/>
        </w:rPr>
      </w:pPr>
    </w:p>
    <w:p w:rsidR="00F551C2" w:rsidRPr="00DA0F01" w:rsidRDefault="00F551C2" w:rsidP="00F551C2">
      <w:pPr>
        <w:tabs>
          <w:tab w:val="left" w:pos="6600"/>
        </w:tabs>
        <w:rPr>
          <w:sz w:val="24"/>
        </w:rPr>
      </w:pPr>
    </w:p>
    <w:p w:rsidR="00F551C2" w:rsidRPr="00DA0F01" w:rsidRDefault="00F551C2" w:rsidP="00F551C2">
      <w:pPr>
        <w:tabs>
          <w:tab w:val="left" w:pos="6600"/>
        </w:tabs>
        <w:rPr>
          <w:sz w:val="24"/>
        </w:rPr>
      </w:pPr>
    </w:p>
    <w:p w:rsidR="00F551C2" w:rsidRPr="00DA0F01" w:rsidRDefault="00F551C2" w:rsidP="00F551C2">
      <w:pPr>
        <w:tabs>
          <w:tab w:val="left" w:pos="6600"/>
        </w:tabs>
        <w:rPr>
          <w:sz w:val="24"/>
        </w:rPr>
      </w:pPr>
    </w:p>
    <w:p w:rsidR="00F551C2" w:rsidRPr="00DA0F01" w:rsidRDefault="00F551C2" w:rsidP="00F551C2">
      <w:pPr>
        <w:tabs>
          <w:tab w:val="left" w:pos="6600"/>
        </w:tabs>
        <w:rPr>
          <w:sz w:val="24"/>
        </w:rPr>
      </w:pPr>
    </w:p>
    <w:p w:rsidR="00F551C2" w:rsidRPr="00DA0F01" w:rsidRDefault="00F551C2" w:rsidP="00F551C2">
      <w:pPr>
        <w:tabs>
          <w:tab w:val="left" w:pos="6600"/>
        </w:tabs>
        <w:rPr>
          <w:sz w:val="24"/>
        </w:rPr>
      </w:pPr>
    </w:p>
    <w:p w:rsidR="00F551C2" w:rsidRPr="00DA0F01" w:rsidRDefault="00F551C2" w:rsidP="00F551C2">
      <w:pPr>
        <w:tabs>
          <w:tab w:val="left" w:pos="6600"/>
        </w:tabs>
        <w:rPr>
          <w:sz w:val="24"/>
        </w:rPr>
      </w:pPr>
    </w:p>
    <w:p w:rsidR="00F551C2" w:rsidRPr="00DA0F01" w:rsidRDefault="00F551C2" w:rsidP="00F551C2">
      <w:pPr>
        <w:tabs>
          <w:tab w:val="left" w:pos="6600"/>
        </w:tabs>
        <w:rPr>
          <w:sz w:val="24"/>
        </w:rPr>
      </w:pPr>
    </w:p>
    <w:p w:rsidR="00F551C2" w:rsidRPr="00DA0F01" w:rsidRDefault="00F551C2" w:rsidP="00F551C2">
      <w:pPr>
        <w:tabs>
          <w:tab w:val="left" w:pos="6600"/>
        </w:tabs>
        <w:rPr>
          <w:sz w:val="24"/>
        </w:rPr>
      </w:pPr>
    </w:p>
    <w:p w:rsidR="00F551C2" w:rsidRPr="00DA0F01" w:rsidRDefault="00F551C2" w:rsidP="00F551C2">
      <w:pPr>
        <w:tabs>
          <w:tab w:val="left" w:pos="6600"/>
        </w:tabs>
        <w:rPr>
          <w:sz w:val="24"/>
        </w:rPr>
      </w:pPr>
    </w:p>
    <w:p w:rsidR="00F551C2" w:rsidRPr="00DA0F01" w:rsidRDefault="00F551C2" w:rsidP="00F551C2">
      <w:pPr>
        <w:tabs>
          <w:tab w:val="left" w:pos="6600"/>
        </w:tabs>
        <w:rPr>
          <w:sz w:val="24"/>
        </w:rPr>
      </w:pPr>
    </w:p>
    <w:p w:rsidR="00F551C2" w:rsidRPr="00DA0F01" w:rsidRDefault="00F551C2" w:rsidP="00F551C2">
      <w:pPr>
        <w:tabs>
          <w:tab w:val="left" w:pos="6600"/>
        </w:tabs>
        <w:rPr>
          <w:sz w:val="24"/>
        </w:rPr>
      </w:pPr>
    </w:p>
    <w:p w:rsidR="00F551C2" w:rsidRPr="00DA0F01" w:rsidRDefault="00F551C2" w:rsidP="00F551C2">
      <w:pPr>
        <w:tabs>
          <w:tab w:val="left" w:pos="6600"/>
        </w:tabs>
        <w:rPr>
          <w:sz w:val="24"/>
        </w:rPr>
      </w:pPr>
    </w:p>
    <w:p w:rsidR="00F551C2" w:rsidRPr="00DA0F01" w:rsidRDefault="00F551C2" w:rsidP="00F551C2">
      <w:pPr>
        <w:tabs>
          <w:tab w:val="left" w:pos="6600"/>
        </w:tabs>
        <w:rPr>
          <w:sz w:val="24"/>
        </w:rPr>
      </w:pPr>
    </w:p>
    <w:p w:rsidR="00F551C2" w:rsidRPr="00DA0F01" w:rsidRDefault="00F551C2" w:rsidP="00F551C2">
      <w:pPr>
        <w:tabs>
          <w:tab w:val="left" w:pos="6600"/>
        </w:tabs>
        <w:rPr>
          <w:sz w:val="24"/>
        </w:rPr>
      </w:pPr>
    </w:p>
    <w:p w:rsidR="00F551C2" w:rsidRPr="00DA0F01" w:rsidRDefault="00F551C2" w:rsidP="00F551C2">
      <w:pPr>
        <w:tabs>
          <w:tab w:val="left" w:pos="6600"/>
        </w:tabs>
        <w:rPr>
          <w:sz w:val="24"/>
        </w:rPr>
      </w:pPr>
    </w:p>
    <w:p w:rsidR="00F551C2" w:rsidRPr="00DA0F01" w:rsidRDefault="00F551C2" w:rsidP="00F551C2">
      <w:pPr>
        <w:tabs>
          <w:tab w:val="left" w:pos="6600"/>
        </w:tabs>
        <w:rPr>
          <w:sz w:val="24"/>
        </w:rPr>
      </w:pPr>
    </w:p>
    <w:p w:rsidR="00F551C2" w:rsidRPr="00DA0F01" w:rsidRDefault="00F551C2" w:rsidP="00F551C2">
      <w:pPr>
        <w:tabs>
          <w:tab w:val="left" w:pos="6600"/>
        </w:tabs>
        <w:rPr>
          <w:sz w:val="24"/>
        </w:rPr>
      </w:pPr>
    </w:p>
    <w:p w:rsidR="00F551C2" w:rsidRPr="00DA0F01" w:rsidRDefault="00F551C2" w:rsidP="00F551C2">
      <w:pPr>
        <w:tabs>
          <w:tab w:val="left" w:pos="6600"/>
        </w:tabs>
        <w:rPr>
          <w:sz w:val="24"/>
        </w:rPr>
      </w:pPr>
    </w:p>
    <w:p w:rsidR="00F551C2" w:rsidRPr="00DA0F01" w:rsidRDefault="00F551C2" w:rsidP="00F551C2">
      <w:pPr>
        <w:tabs>
          <w:tab w:val="left" w:pos="6600"/>
        </w:tabs>
        <w:rPr>
          <w:sz w:val="24"/>
        </w:rPr>
      </w:pPr>
    </w:p>
    <w:p w:rsidR="00F551C2" w:rsidRPr="00DA0F01" w:rsidRDefault="00F551C2" w:rsidP="00F551C2">
      <w:pPr>
        <w:pStyle w:val="Corpsdetexte2"/>
        <w:tabs>
          <w:tab w:val="left" w:pos="4620"/>
        </w:tabs>
        <w:jc w:val="center"/>
        <w:rPr>
          <w:b/>
        </w:rPr>
      </w:pPr>
      <w:r w:rsidRPr="00DA0F01">
        <w:rPr>
          <w:rFonts w:ascii="Arial" w:hAnsi="Arial" w:cs="Arial"/>
          <w:b/>
          <w:bCs/>
          <w:sz w:val="28"/>
          <w:szCs w:val="28"/>
        </w:rPr>
        <w:lastRenderedPageBreak/>
        <w:t>Annexe</w:t>
      </w:r>
      <w:r w:rsidRPr="00DA0F01">
        <w:rPr>
          <w:rFonts w:ascii="Arial" w:hAnsi="Arial" w:cs="Arial"/>
          <w:b/>
          <w:bCs/>
          <w:spacing w:val="10"/>
          <w:sz w:val="28"/>
          <w:szCs w:val="28"/>
        </w:rPr>
        <w:t xml:space="preserve"> </w:t>
      </w:r>
      <w:r w:rsidRPr="00DA0F01">
        <w:rPr>
          <w:rFonts w:ascii="Arial" w:hAnsi="Arial" w:cs="Arial"/>
          <w:b/>
          <w:bCs/>
          <w:sz w:val="28"/>
          <w:szCs w:val="28"/>
        </w:rPr>
        <w:t>n° 11</w:t>
      </w:r>
      <w:r w:rsidRPr="00DA0F01">
        <w:rPr>
          <w:rFonts w:ascii="Arial" w:hAnsi="Arial" w:cs="Arial"/>
          <w:b/>
          <w:bCs/>
          <w:spacing w:val="10"/>
          <w:sz w:val="28"/>
          <w:szCs w:val="28"/>
        </w:rPr>
        <w:t xml:space="preserve"> </w:t>
      </w:r>
      <w:r w:rsidRPr="00DA0F01">
        <w:rPr>
          <w:rFonts w:ascii="Arial" w:hAnsi="Arial" w:cs="Arial"/>
          <w:b/>
          <w:bCs/>
          <w:sz w:val="28"/>
          <w:szCs w:val="28"/>
        </w:rPr>
        <w:t>:</w:t>
      </w:r>
      <w:r w:rsidRPr="00DA0F01">
        <w:rPr>
          <w:rFonts w:ascii="Arial" w:hAnsi="Arial" w:cs="Arial"/>
          <w:b/>
          <w:bCs/>
          <w:spacing w:val="10"/>
          <w:sz w:val="28"/>
          <w:szCs w:val="28"/>
        </w:rPr>
        <w:t xml:space="preserve"> </w:t>
      </w:r>
      <w:r w:rsidRPr="00DA0F01">
        <w:rPr>
          <w:b/>
        </w:rPr>
        <w:t>Modèle de fiche des références de l’entreprise</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6"/>
        <w:gridCol w:w="3685"/>
        <w:gridCol w:w="2739"/>
        <w:gridCol w:w="1939"/>
      </w:tblGrid>
      <w:tr w:rsidR="00F551C2" w:rsidRPr="00DA0F01" w:rsidTr="00F551C2">
        <w:trPr>
          <w:cantSplit/>
          <w:jc w:val="center"/>
        </w:trPr>
        <w:tc>
          <w:tcPr>
            <w:tcW w:w="646" w:type="dxa"/>
          </w:tcPr>
          <w:p w:rsidR="00F551C2" w:rsidRPr="00DA0F01" w:rsidRDefault="00F551C2" w:rsidP="00F551C2">
            <w:pPr>
              <w:pStyle w:val="Corpsdetexte2"/>
              <w:tabs>
                <w:tab w:val="left" w:pos="4620"/>
              </w:tabs>
              <w:rPr>
                <w:b/>
              </w:rPr>
            </w:pPr>
            <w:r w:rsidRPr="00DA0F01">
              <w:rPr>
                <w:b/>
              </w:rPr>
              <w:t>N°</w:t>
            </w:r>
          </w:p>
        </w:tc>
        <w:tc>
          <w:tcPr>
            <w:tcW w:w="3685" w:type="dxa"/>
          </w:tcPr>
          <w:p w:rsidR="00F551C2" w:rsidRPr="00DA0F01" w:rsidRDefault="00F551C2" w:rsidP="00F551C2">
            <w:pPr>
              <w:pStyle w:val="Corpsdetexte2"/>
              <w:tabs>
                <w:tab w:val="left" w:pos="4620"/>
              </w:tabs>
              <w:rPr>
                <w:b/>
              </w:rPr>
            </w:pPr>
            <w:r w:rsidRPr="00DA0F01">
              <w:rPr>
                <w:b/>
              </w:rPr>
              <w:t>Projet réalisé</w:t>
            </w:r>
          </w:p>
        </w:tc>
        <w:tc>
          <w:tcPr>
            <w:tcW w:w="2739" w:type="dxa"/>
          </w:tcPr>
          <w:p w:rsidR="00F551C2" w:rsidRPr="00DA0F01" w:rsidRDefault="00F551C2" w:rsidP="00F551C2">
            <w:pPr>
              <w:pStyle w:val="Corpsdetexte2"/>
              <w:tabs>
                <w:tab w:val="left" w:pos="4620"/>
              </w:tabs>
              <w:rPr>
                <w:b/>
              </w:rPr>
            </w:pPr>
            <w:r w:rsidRPr="00DA0F01">
              <w:rPr>
                <w:b/>
              </w:rPr>
              <w:t>Année de réalisation</w:t>
            </w:r>
          </w:p>
        </w:tc>
        <w:tc>
          <w:tcPr>
            <w:tcW w:w="1939" w:type="dxa"/>
          </w:tcPr>
          <w:p w:rsidR="00F551C2" w:rsidRPr="00DA0F01" w:rsidRDefault="00F551C2" w:rsidP="00F551C2">
            <w:pPr>
              <w:pStyle w:val="Corpsdetexte2"/>
              <w:tabs>
                <w:tab w:val="left" w:pos="4620"/>
              </w:tabs>
              <w:rPr>
                <w:b/>
              </w:rPr>
            </w:pPr>
            <w:r w:rsidRPr="00DA0F01">
              <w:rPr>
                <w:b/>
              </w:rPr>
              <w:t>Coût du projet</w:t>
            </w:r>
          </w:p>
        </w:tc>
      </w:tr>
      <w:tr w:rsidR="00F551C2" w:rsidRPr="00DA0F01" w:rsidTr="00F551C2">
        <w:trPr>
          <w:jc w:val="center"/>
        </w:trPr>
        <w:tc>
          <w:tcPr>
            <w:tcW w:w="646" w:type="dxa"/>
          </w:tcPr>
          <w:p w:rsidR="00F551C2" w:rsidRPr="00DA0F01" w:rsidRDefault="00F551C2" w:rsidP="00F551C2">
            <w:pPr>
              <w:pStyle w:val="Corpsdetexte2"/>
              <w:tabs>
                <w:tab w:val="left" w:pos="4620"/>
              </w:tabs>
              <w:rPr>
                <w:b/>
              </w:rPr>
            </w:pPr>
          </w:p>
        </w:tc>
        <w:tc>
          <w:tcPr>
            <w:tcW w:w="3685" w:type="dxa"/>
          </w:tcPr>
          <w:p w:rsidR="00F551C2" w:rsidRPr="00DA0F01" w:rsidRDefault="00F551C2" w:rsidP="00F551C2">
            <w:pPr>
              <w:pStyle w:val="Corpsdetexte2"/>
              <w:tabs>
                <w:tab w:val="left" w:pos="4620"/>
              </w:tabs>
              <w:rPr>
                <w:b/>
              </w:rPr>
            </w:pPr>
          </w:p>
        </w:tc>
        <w:tc>
          <w:tcPr>
            <w:tcW w:w="2739" w:type="dxa"/>
          </w:tcPr>
          <w:p w:rsidR="00F551C2" w:rsidRPr="00DA0F01" w:rsidRDefault="00F551C2" w:rsidP="00F551C2">
            <w:pPr>
              <w:pStyle w:val="Corpsdetexte2"/>
              <w:tabs>
                <w:tab w:val="left" w:pos="4620"/>
              </w:tabs>
              <w:rPr>
                <w:b/>
              </w:rPr>
            </w:pPr>
          </w:p>
        </w:tc>
        <w:tc>
          <w:tcPr>
            <w:tcW w:w="1939" w:type="dxa"/>
          </w:tcPr>
          <w:p w:rsidR="00F551C2" w:rsidRPr="00DA0F01" w:rsidRDefault="00F551C2" w:rsidP="00F551C2">
            <w:pPr>
              <w:pStyle w:val="Corpsdetexte2"/>
              <w:tabs>
                <w:tab w:val="left" w:pos="4620"/>
              </w:tabs>
              <w:rPr>
                <w:b/>
              </w:rPr>
            </w:pPr>
          </w:p>
        </w:tc>
      </w:tr>
      <w:tr w:rsidR="00F551C2" w:rsidRPr="00DA0F01" w:rsidTr="00F551C2">
        <w:trPr>
          <w:jc w:val="center"/>
        </w:trPr>
        <w:tc>
          <w:tcPr>
            <w:tcW w:w="646" w:type="dxa"/>
          </w:tcPr>
          <w:p w:rsidR="00F551C2" w:rsidRPr="00DA0F01" w:rsidRDefault="00F551C2" w:rsidP="00F551C2">
            <w:pPr>
              <w:pStyle w:val="Corpsdetexte2"/>
              <w:tabs>
                <w:tab w:val="left" w:pos="4620"/>
              </w:tabs>
              <w:rPr>
                <w:b/>
              </w:rPr>
            </w:pPr>
          </w:p>
        </w:tc>
        <w:tc>
          <w:tcPr>
            <w:tcW w:w="3685" w:type="dxa"/>
          </w:tcPr>
          <w:p w:rsidR="00F551C2" w:rsidRPr="00DA0F01" w:rsidRDefault="00F551C2" w:rsidP="00F551C2">
            <w:pPr>
              <w:pStyle w:val="Corpsdetexte2"/>
              <w:tabs>
                <w:tab w:val="left" w:pos="4620"/>
              </w:tabs>
              <w:rPr>
                <w:b/>
              </w:rPr>
            </w:pPr>
          </w:p>
        </w:tc>
        <w:tc>
          <w:tcPr>
            <w:tcW w:w="2739" w:type="dxa"/>
          </w:tcPr>
          <w:p w:rsidR="00F551C2" w:rsidRPr="00DA0F01" w:rsidRDefault="00F551C2" w:rsidP="00F551C2">
            <w:pPr>
              <w:pStyle w:val="Corpsdetexte2"/>
              <w:tabs>
                <w:tab w:val="left" w:pos="4620"/>
              </w:tabs>
              <w:rPr>
                <w:b/>
              </w:rPr>
            </w:pPr>
          </w:p>
        </w:tc>
        <w:tc>
          <w:tcPr>
            <w:tcW w:w="1939" w:type="dxa"/>
          </w:tcPr>
          <w:p w:rsidR="00F551C2" w:rsidRPr="00DA0F01" w:rsidRDefault="00F551C2" w:rsidP="00F551C2">
            <w:pPr>
              <w:pStyle w:val="Corpsdetexte2"/>
              <w:tabs>
                <w:tab w:val="left" w:pos="4620"/>
              </w:tabs>
              <w:rPr>
                <w:b/>
              </w:rPr>
            </w:pPr>
          </w:p>
        </w:tc>
      </w:tr>
      <w:tr w:rsidR="00F551C2" w:rsidRPr="00DA0F01" w:rsidTr="00F551C2">
        <w:trPr>
          <w:jc w:val="center"/>
        </w:trPr>
        <w:tc>
          <w:tcPr>
            <w:tcW w:w="646" w:type="dxa"/>
          </w:tcPr>
          <w:p w:rsidR="00F551C2" w:rsidRPr="00DA0F01" w:rsidRDefault="00F551C2" w:rsidP="00F551C2">
            <w:pPr>
              <w:pStyle w:val="Corpsdetexte2"/>
              <w:tabs>
                <w:tab w:val="left" w:pos="4620"/>
              </w:tabs>
              <w:rPr>
                <w:b/>
              </w:rPr>
            </w:pPr>
          </w:p>
        </w:tc>
        <w:tc>
          <w:tcPr>
            <w:tcW w:w="3685" w:type="dxa"/>
          </w:tcPr>
          <w:p w:rsidR="00F551C2" w:rsidRPr="00DA0F01" w:rsidRDefault="00F551C2" w:rsidP="00F551C2">
            <w:pPr>
              <w:pStyle w:val="Corpsdetexte2"/>
              <w:tabs>
                <w:tab w:val="left" w:pos="4620"/>
              </w:tabs>
              <w:rPr>
                <w:b/>
              </w:rPr>
            </w:pPr>
          </w:p>
        </w:tc>
        <w:tc>
          <w:tcPr>
            <w:tcW w:w="2739" w:type="dxa"/>
          </w:tcPr>
          <w:p w:rsidR="00F551C2" w:rsidRPr="00DA0F01" w:rsidRDefault="00F551C2" w:rsidP="00F551C2">
            <w:pPr>
              <w:pStyle w:val="Corpsdetexte2"/>
              <w:tabs>
                <w:tab w:val="left" w:pos="4620"/>
              </w:tabs>
              <w:rPr>
                <w:b/>
              </w:rPr>
            </w:pPr>
          </w:p>
        </w:tc>
        <w:tc>
          <w:tcPr>
            <w:tcW w:w="1939" w:type="dxa"/>
          </w:tcPr>
          <w:p w:rsidR="00F551C2" w:rsidRPr="00DA0F01" w:rsidRDefault="00F551C2" w:rsidP="00F551C2">
            <w:pPr>
              <w:pStyle w:val="Corpsdetexte2"/>
              <w:tabs>
                <w:tab w:val="left" w:pos="4620"/>
              </w:tabs>
              <w:rPr>
                <w:b/>
              </w:rPr>
            </w:pPr>
          </w:p>
        </w:tc>
      </w:tr>
      <w:tr w:rsidR="00F551C2" w:rsidRPr="00DA0F01" w:rsidTr="00F551C2">
        <w:trPr>
          <w:jc w:val="center"/>
        </w:trPr>
        <w:tc>
          <w:tcPr>
            <w:tcW w:w="646" w:type="dxa"/>
          </w:tcPr>
          <w:p w:rsidR="00F551C2" w:rsidRPr="00DA0F01" w:rsidRDefault="00F551C2" w:rsidP="00F551C2">
            <w:pPr>
              <w:pStyle w:val="Corpsdetexte2"/>
              <w:tabs>
                <w:tab w:val="left" w:pos="4620"/>
              </w:tabs>
              <w:rPr>
                <w:b/>
              </w:rPr>
            </w:pPr>
          </w:p>
        </w:tc>
        <w:tc>
          <w:tcPr>
            <w:tcW w:w="3685" w:type="dxa"/>
          </w:tcPr>
          <w:p w:rsidR="00F551C2" w:rsidRPr="00DA0F01" w:rsidRDefault="00F551C2" w:rsidP="00F551C2">
            <w:pPr>
              <w:pStyle w:val="Corpsdetexte2"/>
              <w:tabs>
                <w:tab w:val="left" w:pos="4620"/>
              </w:tabs>
              <w:rPr>
                <w:b/>
              </w:rPr>
            </w:pPr>
          </w:p>
        </w:tc>
        <w:tc>
          <w:tcPr>
            <w:tcW w:w="2739" w:type="dxa"/>
          </w:tcPr>
          <w:p w:rsidR="00F551C2" w:rsidRPr="00DA0F01" w:rsidRDefault="00F551C2" w:rsidP="00F551C2">
            <w:pPr>
              <w:pStyle w:val="Corpsdetexte2"/>
              <w:tabs>
                <w:tab w:val="left" w:pos="4620"/>
              </w:tabs>
              <w:rPr>
                <w:b/>
              </w:rPr>
            </w:pPr>
          </w:p>
        </w:tc>
        <w:tc>
          <w:tcPr>
            <w:tcW w:w="1939" w:type="dxa"/>
          </w:tcPr>
          <w:p w:rsidR="00F551C2" w:rsidRPr="00DA0F01" w:rsidRDefault="00F551C2" w:rsidP="00F551C2">
            <w:pPr>
              <w:pStyle w:val="Corpsdetexte2"/>
              <w:tabs>
                <w:tab w:val="left" w:pos="4620"/>
              </w:tabs>
              <w:rPr>
                <w:b/>
              </w:rPr>
            </w:pPr>
          </w:p>
        </w:tc>
      </w:tr>
      <w:tr w:rsidR="00F551C2" w:rsidRPr="00DA0F01" w:rsidTr="00F551C2">
        <w:trPr>
          <w:jc w:val="center"/>
        </w:trPr>
        <w:tc>
          <w:tcPr>
            <w:tcW w:w="646" w:type="dxa"/>
          </w:tcPr>
          <w:p w:rsidR="00F551C2" w:rsidRPr="00DA0F01" w:rsidRDefault="00F551C2" w:rsidP="00F551C2">
            <w:pPr>
              <w:pStyle w:val="Corpsdetexte2"/>
              <w:tabs>
                <w:tab w:val="left" w:pos="4620"/>
              </w:tabs>
              <w:rPr>
                <w:b/>
              </w:rPr>
            </w:pPr>
          </w:p>
        </w:tc>
        <w:tc>
          <w:tcPr>
            <w:tcW w:w="3685" w:type="dxa"/>
          </w:tcPr>
          <w:p w:rsidR="00F551C2" w:rsidRPr="00DA0F01" w:rsidRDefault="00F551C2" w:rsidP="00F551C2">
            <w:pPr>
              <w:pStyle w:val="Corpsdetexte2"/>
              <w:tabs>
                <w:tab w:val="left" w:pos="4620"/>
              </w:tabs>
              <w:rPr>
                <w:b/>
              </w:rPr>
            </w:pPr>
          </w:p>
        </w:tc>
        <w:tc>
          <w:tcPr>
            <w:tcW w:w="2739" w:type="dxa"/>
          </w:tcPr>
          <w:p w:rsidR="00F551C2" w:rsidRPr="00DA0F01" w:rsidRDefault="00F551C2" w:rsidP="00F551C2">
            <w:pPr>
              <w:pStyle w:val="Corpsdetexte2"/>
              <w:tabs>
                <w:tab w:val="left" w:pos="4620"/>
              </w:tabs>
              <w:rPr>
                <w:b/>
              </w:rPr>
            </w:pPr>
          </w:p>
        </w:tc>
        <w:tc>
          <w:tcPr>
            <w:tcW w:w="1939" w:type="dxa"/>
          </w:tcPr>
          <w:p w:rsidR="00F551C2" w:rsidRPr="00DA0F01" w:rsidRDefault="00F551C2" w:rsidP="00F551C2">
            <w:pPr>
              <w:pStyle w:val="Corpsdetexte2"/>
              <w:tabs>
                <w:tab w:val="left" w:pos="4620"/>
              </w:tabs>
              <w:rPr>
                <w:b/>
              </w:rPr>
            </w:pPr>
          </w:p>
        </w:tc>
      </w:tr>
      <w:tr w:rsidR="00F551C2" w:rsidRPr="00DA0F01" w:rsidTr="00F551C2">
        <w:trPr>
          <w:jc w:val="center"/>
        </w:trPr>
        <w:tc>
          <w:tcPr>
            <w:tcW w:w="646" w:type="dxa"/>
          </w:tcPr>
          <w:p w:rsidR="00F551C2" w:rsidRPr="00DA0F01" w:rsidRDefault="00F551C2" w:rsidP="00F551C2">
            <w:pPr>
              <w:pStyle w:val="Corpsdetexte2"/>
              <w:tabs>
                <w:tab w:val="left" w:pos="4620"/>
              </w:tabs>
              <w:rPr>
                <w:b/>
              </w:rPr>
            </w:pPr>
          </w:p>
        </w:tc>
        <w:tc>
          <w:tcPr>
            <w:tcW w:w="3685" w:type="dxa"/>
          </w:tcPr>
          <w:p w:rsidR="00F551C2" w:rsidRPr="00DA0F01" w:rsidRDefault="00F551C2" w:rsidP="00F551C2">
            <w:pPr>
              <w:pStyle w:val="Corpsdetexte2"/>
              <w:tabs>
                <w:tab w:val="left" w:pos="4620"/>
              </w:tabs>
              <w:rPr>
                <w:b/>
              </w:rPr>
            </w:pPr>
          </w:p>
        </w:tc>
        <w:tc>
          <w:tcPr>
            <w:tcW w:w="2739" w:type="dxa"/>
          </w:tcPr>
          <w:p w:rsidR="00F551C2" w:rsidRPr="00DA0F01" w:rsidRDefault="00F551C2" w:rsidP="00F551C2">
            <w:pPr>
              <w:pStyle w:val="Corpsdetexte2"/>
              <w:tabs>
                <w:tab w:val="left" w:pos="4620"/>
              </w:tabs>
              <w:rPr>
                <w:b/>
              </w:rPr>
            </w:pPr>
          </w:p>
        </w:tc>
        <w:tc>
          <w:tcPr>
            <w:tcW w:w="1939" w:type="dxa"/>
          </w:tcPr>
          <w:p w:rsidR="00F551C2" w:rsidRPr="00DA0F01" w:rsidRDefault="00F551C2" w:rsidP="00F551C2">
            <w:pPr>
              <w:pStyle w:val="Corpsdetexte2"/>
              <w:tabs>
                <w:tab w:val="left" w:pos="4620"/>
              </w:tabs>
              <w:rPr>
                <w:b/>
              </w:rPr>
            </w:pPr>
          </w:p>
        </w:tc>
      </w:tr>
      <w:tr w:rsidR="00F551C2" w:rsidRPr="00DA0F01" w:rsidTr="00F551C2">
        <w:trPr>
          <w:jc w:val="center"/>
        </w:trPr>
        <w:tc>
          <w:tcPr>
            <w:tcW w:w="646" w:type="dxa"/>
          </w:tcPr>
          <w:p w:rsidR="00F551C2" w:rsidRPr="00DA0F01" w:rsidRDefault="00F551C2" w:rsidP="00F551C2">
            <w:pPr>
              <w:pStyle w:val="Corpsdetexte2"/>
              <w:tabs>
                <w:tab w:val="left" w:pos="4620"/>
              </w:tabs>
              <w:rPr>
                <w:b/>
              </w:rPr>
            </w:pPr>
          </w:p>
        </w:tc>
        <w:tc>
          <w:tcPr>
            <w:tcW w:w="3685" w:type="dxa"/>
          </w:tcPr>
          <w:p w:rsidR="00F551C2" w:rsidRPr="00DA0F01" w:rsidRDefault="00F551C2" w:rsidP="00F551C2">
            <w:pPr>
              <w:pStyle w:val="Corpsdetexte2"/>
              <w:tabs>
                <w:tab w:val="left" w:pos="4620"/>
              </w:tabs>
              <w:rPr>
                <w:b/>
              </w:rPr>
            </w:pPr>
          </w:p>
        </w:tc>
        <w:tc>
          <w:tcPr>
            <w:tcW w:w="2739" w:type="dxa"/>
          </w:tcPr>
          <w:p w:rsidR="00F551C2" w:rsidRPr="00DA0F01" w:rsidRDefault="00F551C2" w:rsidP="00F551C2">
            <w:pPr>
              <w:pStyle w:val="Corpsdetexte2"/>
              <w:tabs>
                <w:tab w:val="left" w:pos="4620"/>
              </w:tabs>
              <w:rPr>
                <w:b/>
              </w:rPr>
            </w:pPr>
          </w:p>
        </w:tc>
        <w:tc>
          <w:tcPr>
            <w:tcW w:w="1939" w:type="dxa"/>
          </w:tcPr>
          <w:p w:rsidR="00F551C2" w:rsidRPr="00DA0F01" w:rsidRDefault="00F551C2" w:rsidP="00F551C2">
            <w:pPr>
              <w:pStyle w:val="Corpsdetexte2"/>
              <w:tabs>
                <w:tab w:val="left" w:pos="4620"/>
              </w:tabs>
              <w:rPr>
                <w:b/>
              </w:rPr>
            </w:pPr>
          </w:p>
        </w:tc>
      </w:tr>
      <w:tr w:rsidR="00F551C2" w:rsidRPr="00DA0F01" w:rsidTr="00F551C2">
        <w:trPr>
          <w:jc w:val="center"/>
        </w:trPr>
        <w:tc>
          <w:tcPr>
            <w:tcW w:w="646" w:type="dxa"/>
          </w:tcPr>
          <w:p w:rsidR="00F551C2" w:rsidRPr="00DA0F01" w:rsidRDefault="00F551C2" w:rsidP="00F551C2">
            <w:pPr>
              <w:pStyle w:val="Corpsdetexte2"/>
              <w:tabs>
                <w:tab w:val="left" w:pos="4620"/>
              </w:tabs>
              <w:rPr>
                <w:b/>
              </w:rPr>
            </w:pPr>
          </w:p>
        </w:tc>
        <w:tc>
          <w:tcPr>
            <w:tcW w:w="3685" w:type="dxa"/>
          </w:tcPr>
          <w:p w:rsidR="00F551C2" w:rsidRPr="00DA0F01" w:rsidRDefault="00F551C2" w:rsidP="00F551C2">
            <w:pPr>
              <w:pStyle w:val="Corpsdetexte2"/>
              <w:tabs>
                <w:tab w:val="left" w:pos="4620"/>
              </w:tabs>
              <w:rPr>
                <w:b/>
              </w:rPr>
            </w:pPr>
          </w:p>
        </w:tc>
        <w:tc>
          <w:tcPr>
            <w:tcW w:w="2739" w:type="dxa"/>
          </w:tcPr>
          <w:p w:rsidR="00F551C2" w:rsidRPr="00DA0F01" w:rsidRDefault="00F551C2" w:rsidP="00F551C2">
            <w:pPr>
              <w:pStyle w:val="Corpsdetexte2"/>
              <w:tabs>
                <w:tab w:val="left" w:pos="4620"/>
              </w:tabs>
              <w:rPr>
                <w:b/>
              </w:rPr>
            </w:pPr>
          </w:p>
        </w:tc>
        <w:tc>
          <w:tcPr>
            <w:tcW w:w="1939" w:type="dxa"/>
          </w:tcPr>
          <w:p w:rsidR="00F551C2" w:rsidRPr="00DA0F01" w:rsidRDefault="00F551C2" w:rsidP="00F551C2">
            <w:pPr>
              <w:pStyle w:val="Corpsdetexte2"/>
              <w:tabs>
                <w:tab w:val="left" w:pos="4620"/>
              </w:tabs>
              <w:rPr>
                <w:b/>
              </w:rPr>
            </w:pPr>
          </w:p>
        </w:tc>
      </w:tr>
      <w:tr w:rsidR="00F551C2" w:rsidRPr="00DA0F01" w:rsidTr="00F551C2">
        <w:trPr>
          <w:jc w:val="center"/>
        </w:trPr>
        <w:tc>
          <w:tcPr>
            <w:tcW w:w="646" w:type="dxa"/>
          </w:tcPr>
          <w:p w:rsidR="00F551C2" w:rsidRPr="00DA0F01" w:rsidRDefault="00F551C2" w:rsidP="00F551C2">
            <w:pPr>
              <w:pStyle w:val="Corpsdetexte2"/>
              <w:tabs>
                <w:tab w:val="left" w:pos="4620"/>
              </w:tabs>
              <w:rPr>
                <w:b/>
              </w:rPr>
            </w:pPr>
          </w:p>
        </w:tc>
        <w:tc>
          <w:tcPr>
            <w:tcW w:w="3685" w:type="dxa"/>
          </w:tcPr>
          <w:p w:rsidR="00F551C2" w:rsidRPr="00DA0F01" w:rsidRDefault="00F551C2" w:rsidP="00F551C2">
            <w:pPr>
              <w:pStyle w:val="Corpsdetexte2"/>
              <w:tabs>
                <w:tab w:val="left" w:pos="4620"/>
              </w:tabs>
              <w:rPr>
                <w:b/>
              </w:rPr>
            </w:pPr>
          </w:p>
        </w:tc>
        <w:tc>
          <w:tcPr>
            <w:tcW w:w="2739" w:type="dxa"/>
          </w:tcPr>
          <w:p w:rsidR="00F551C2" w:rsidRPr="00DA0F01" w:rsidRDefault="00F551C2" w:rsidP="00F551C2">
            <w:pPr>
              <w:pStyle w:val="Corpsdetexte2"/>
              <w:tabs>
                <w:tab w:val="left" w:pos="4620"/>
              </w:tabs>
              <w:rPr>
                <w:b/>
              </w:rPr>
            </w:pPr>
          </w:p>
        </w:tc>
        <w:tc>
          <w:tcPr>
            <w:tcW w:w="1939" w:type="dxa"/>
          </w:tcPr>
          <w:p w:rsidR="00F551C2" w:rsidRPr="00DA0F01" w:rsidRDefault="00F551C2" w:rsidP="00F551C2">
            <w:pPr>
              <w:pStyle w:val="Corpsdetexte2"/>
              <w:tabs>
                <w:tab w:val="left" w:pos="4620"/>
              </w:tabs>
              <w:rPr>
                <w:b/>
              </w:rPr>
            </w:pPr>
          </w:p>
        </w:tc>
      </w:tr>
      <w:tr w:rsidR="00F551C2" w:rsidRPr="00DA0F01" w:rsidTr="00F551C2">
        <w:trPr>
          <w:jc w:val="center"/>
        </w:trPr>
        <w:tc>
          <w:tcPr>
            <w:tcW w:w="646" w:type="dxa"/>
          </w:tcPr>
          <w:p w:rsidR="00F551C2" w:rsidRPr="00DA0F01" w:rsidRDefault="00F551C2" w:rsidP="00F551C2">
            <w:pPr>
              <w:pStyle w:val="Corpsdetexte2"/>
              <w:tabs>
                <w:tab w:val="left" w:pos="4620"/>
              </w:tabs>
              <w:rPr>
                <w:b/>
              </w:rPr>
            </w:pPr>
          </w:p>
        </w:tc>
        <w:tc>
          <w:tcPr>
            <w:tcW w:w="3685" w:type="dxa"/>
          </w:tcPr>
          <w:p w:rsidR="00F551C2" w:rsidRPr="00DA0F01" w:rsidRDefault="00F551C2" w:rsidP="00F551C2">
            <w:pPr>
              <w:pStyle w:val="Corpsdetexte2"/>
              <w:tabs>
                <w:tab w:val="left" w:pos="4620"/>
              </w:tabs>
              <w:rPr>
                <w:b/>
              </w:rPr>
            </w:pPr>
          </w:p>
        </w:tc>
        <w:tc>
          <w:tcPr>
            <w:tcW w:w="2739" w:type="dxa"/>
          </w:tcPr>
          <w:p w:rsidR="00F551C2" w:rsidRPr="00DA0F01" w:rsidRDefault="00F551C2" w:rsidP="00F551C2">
            <w:pPr>
              <w:pStyle w:val="Corpsdetexte2"/>
              <w:tabs>
                <w:tab w:val="left" w:pos="4620"/>
              </w:tabs>
              <w:rPr>
                <w:b/>
              </w:rPr>
            </w:pPr>
          </w:p>
        </w:tc>
        <w:tc>
          <w:tcPr>
            <w:tcW w:w="1939" w:type="dxa"/>
          </w:tcPr>
          <w:p w:rsidR="00F551C2" w:rsidRPr="00DA0F01" w:rsidRDefault="00F551C2" w:rsidP="00F551C2">
            <w:pPr>
              <w:pStyle w:val="Corpsdetexte2"/>
              <w:tabs>
                <w:tab w:val="left" w:pos="4620"/>
              </w:tabs>
              <w:rPr>
                <w:b/>
              </w:rPr>
            </w:pPr>
          </w:p>
        </w:tc>
      </w:tr>
      <w:tr w:rsidR="00F551C2" w:rsidRPr="00DA0F01" w:rsidTr="00F551C2">
        <w:trPr>
          <w:cantSplit/>
          <w:jc w:val="center"/>
        </w:trPr>
        <w:tc>
          <w:tcPr>
            <w:tcW w:w="7070" w:type="dxa"/>
            <w:gridSpan w:val="3"/>
          </w:tcPr>
          <w:p w:rsidR="00F551C2" w:rsidRPr="00DA0F01" w:rsidRDefault="00F551C2" w:rsidP="00F551C2">
            <w:pPr>
              <w:pStyle w:val="Corpsdetexte2"/>
              <w:tabs>
                <w:tab w:val="left" w:pos="4620"/>
              </w:tabs>
              <w:rPr>
                <w:b/>
              </w:rPr>
            </w:pPr>
            <w:r w:rsidRPr="00DA0F01">
              <w:rPr>
                <w:b/>
              </w:rPr>
              <w:t>TOTAL</w:t>
            </w:r>
          </w:p>
        </w:tc>
        <w:tc>
          <w:tcPr>
            <w:tcW w:w="1939" w:type="dxa"/>
          </w:tcPr>
          <w:p w:rsidR="00F551C2" w:rsidRPr="00DA0F01" w:rsidRDefault="00F551C2" w:rsidP="00F551C2">
            <w:pPr>
              <w:pStyle w:val="Corpsdetexte2"/>
              <w:tabs>
                <w:tab w:val="left" w:pos="4620"/>
              </w:tabs>
              <w:rPr>
                <w:b/>
              </w:rPr>
            </w:pPr>
          </w:p>
        </w:tc>
      </w:tr>
    </w:tbl>
    <w:p w:rsidR="00F551C2" w:rsidRPr="00DA0F01" w:rsidRDefault="00F551C2" w:rsidP="00F551C2">
      <w:pPr>
        <w:pStyle w:val="Corpsdetexte2"/>
        <w:tabs>
          <w:tab w:val="left" w:pos="4620"/>
        </w:tabs>
        <w:rPr>
          <w:b/>
        </w:rPr>
      </w:pPr>
    </w:p>
    <w:p w:rsidR="00F551C2" w:rsidRPr="00DA0F01" w:rsidRDefault="00F551C2" w:rsidP="00F551C2">
      <w:pPr>
        <w:pStyle w:val="Corpsdetexte2"/>
        <w:tabs>
          <w:tab w:val="left" w:pos="4620"/>
        </w:tabs>
      </w:pPr>
      <w:r w:rsidRPr="00DA0F01">
        <w:rPr>
          <w:b/>
          <w:u w:val="single"/>
        </w:rPr>
        <w:t>N.B</w:t>
      </w:r>
      <w:r w:rsidRPr="00DA0F01">
        <w:t>. Les informations contenues dans ce formulaire doivent être appuyées par des documents probants</w:t>
      </w:r>
      <w:r w:rsidRPr="00DA0F01">
        <w:rPr>
          <w:b/>
        </w:rPr>
        <w:t xml:space="preserve"> (</w:t>
      </w:r>
      <w:r w:rsidRPr="00DA0F01">
        <w:t>photocopies des P.V de réception photocopies de la première et de la dernière page du contrat)</w:t>
      </w:r>
    </w:p>
    <w:p w:rsidR="00F551C2" w:rsidRPr="00DA0F01" w:rsidRDefault="00F551C2" w:rsidP="00F551C2">
      <w:pPr>
        <w:pStyle w:val="Corpsdetexte2"/>
        <w:tabs>
          <w:tab w:val="left" w:pos="4620"/>
        </w:tabs>
        <w:jc w:val="center"/>
      </w:pPr>
      <w:r w:rsidRPr="00DA0F01">
        <w:t>Date_________</w:t>
      </w:r>
    </w:p>
    <w:p w:rsidR="00F551C2" w:rsidRPr="00DA0F01" w:rsidRDefault="00F551C2" w:rsidP="00F551C2">
      <w:pPr>
        <w:pStyle w:val="Corpsdetexte2"/>
        <w:tabs>
          <w:tab w:val="left" w:pos="4620"/>
        </w:tabs>
        <w:jc w:val="center"/>
        <w:rPr>
          <w:i/>
        </w:rPr>
      </w:pPr>
      <w:r w:rsidRPr="00DA0F01">
        <w:rPr>
          <w:i/>
        </w:rPr>
        <w:t>[Cachet et signature de l’Entrepreneur]</w:t>
      </w:r>
    </w:p>
    <w:p w:rsidR="00F551C2" w:rsidRPr="00DA0F01" w:rsidRDefault="00F551C2" w:rsidP="00F551C2">
      <w:pPr>
        <w:tabs>
          <w:tab w:val="left" w:pos="1080"/>
        </w:tabs>
        <w:jc w:val="both"/>
        <w:rPr>
          <w:b/>
          <w:bCs/>
        </w:rPr>
      </w:pPr>
    </w:p>
    <w:p w:rsidR="00F551C2" w:rsidRPr="00DA0F01" w:rsidRDefault="00F551C2" w:rsidP="00F551C2">
      <w:pPr>
        <w:tabs>
          <w:tab w:val="left" w:pos="1080"/>
        </w:tabs>
        <w:jc w:val="both"/>
        <w:rPr>
          <w:b/>
          <w:bCs/>
        </w:rPr>
      </w:pPr>
    </w:p>
    <w:p w:rsidR="00F551C2" w:rsidRPr="00DA0F01" w:rsidRDefault="00F551C2" w:rsidP="00F551C2">
      <w:pPr>
        <w:tabs>
          <w:tab w:val="left" w:pos="1080"/>
        </w:tabs>
        <w:jc w:val="both"/>
        <w:rPr>
          <w:b/>
          <w:bCs/>
        </w:rPr>
      </w:pPr>
    </w:p>
    <w:p w:rsidR="00F551C2" w:rsidRPr="00DA0F01" w:rsidRDefault="00F551C2" w:rsidP="00F551C2">
      <w:pPr>
        <w:tabs>
          <w:tab w:val="left" w:pos="1080"/>
        </w:tabs>
        <w:jc w:val="both"/>
        <w:rPr>
          <w:b/>
          <w:bCs/>
        </w:rPr>
      </w:pPr>
    </w:p>
    <w:p w:rsidR="00F551C2" w:rsidRPr="00DA0F01" w:rsidRDefault="00F551C2" w:rsidP="00F551C2">
      <w:pPr>
        <w:tabs>
          <w:tab w:val="left" w:pos="1080"/>
        </w:tabs>
        <w:jc w:val="both"/>
        <w:rPr>
          <w:b/>
          <w:bCs/>
        </w:rPr>
      </w:pPr>
    </w:p>
    <w:p w:rsidR="00F551C2" w:rsidRPr="00DA0F01" w:rsidRDefault="00F551C2" w:rsidP="00F551C2">
      <w:pPr>
        <w:tabs>
          <w:tab w:val="left" w:pos="1080"/>
        </w:tabs>
        <w:jc w:val="both"/>
        <w:rPr>
          <w:b/>
          <w:bCs/>
        </w:rPr>
      </w:pPr>
    </w:p>
    <w:p w:rsidR="00F551C2" w:rsidRPr="00DA0F01" w:rsidRDefault="00F551C2" w:rsidP="00F551C2">
      <w:pPr>
        <w:tabs>
          <w:tab w:val="left" w:pos="1080"/>
        </w:tabs>
        <w:jc w:val="both"/>
        <w:rPr>
          <w:b/>
          <w:bCs/>
        </w:rPr>
      </w:pPr>
    </w:p>
    <w:p w:rsidR="00F551C2" w:rsidRPr="00DA0F01" w:rsidRDefault="00F551C2" w:rsidP="00F551C2">
      <w:pPr>
        <w:tabs>
          <w:tab w:val="left" w:pos="1080"/>
        </w:tabs>
        <w:jc w:val="both"/>
        <w:rPr>
          <w:b/>
          <w:bCs/>
        </w:rPr>
      </w:pPr>
    </w:p>
    <w:p w:rsidR="00F551C2" w:rsidRPr="00DA0F01" w:rsidRDefault="00F551C2" w:rsidP="00F551C2">
      <w:pPr>
        <w:tabs>
          <w:tab w:val="left" w:pos="1080"/>
        </w:tabs>
        <w:jc w:val="both"/>
        <w:rPr>
          <w:b/>
          <w:bCs/>
        </w:rPr>
      </w:pPr>
    </w:p>
    <w:p w:rsidR="00F551C2" w:rsidRPr="00DA0F01" w:rsidRDefault="00F551C2" w:rsidP="00F551C2">
      <w:pPr>
        <w:tabs>
          <w:tab w:val="left" w:pos="1080"/>
        </w:tabs>
        <w:jc w:val="both"/>
        <w:rPr>
          <w:b/>
          <w:bCs/>
        </w:rPr>
      </w:pPr>
    </w:p>
    <w:p w:rsidR="00F551C2" w:rsidRPr="00DA0F01" w:rsidRDefault="00F551C2" w:rsidP="00F551C2">
      <w:pPr>
        <w:tabs>
          <w:tab w:val="left" w:pos="1080"/>
        </w:tabs>
        <w:jc w:val="both"/>
        <w:rPr>
          <w:b/>
          <w:bCs/>
        </w:rPr>
      </w:pPr>
    </w:p>
    <w:p w:rsidR="00F551C2" w:rsidRPr="00DA0F01" w:rsidRDefault="00F551C2" w:rsidP="00F551C2">
      <w:pPr>
        <w:tabs>
          <w:tab w:val="left" w:pos="1080"/>
        </w:tabs>
        <w:jc w:val="both"/>
        <w:rPr>
          <w:b/>
          <w:bCs/>
        </w:rPr>
      </w:pPr>
    </w:p>
    <w:p w:rsidR="00F551C2" w:rsidRPr="00DA0F01" w:rsidRDefault="00F551C2" w:rsidP="00F551C2">
      <w:pPr>
        <w:tabs>
          <w:tab w:val="left" w:pos="1080"/>
        </w:tabs>
        <w:jc w:val="both"/>
        <w:rPr>
          <w:b/>
          <w:bCs/>
        </w:rPr>
      </w:pPr>
    </w:p>
    <w:p w:rsidR="00F551C2" w:rsidRPr="00DA0F01" w:rsidRDefault="00F551C2" w:rsidP="00F551C2">
      <w:pPr>
        <w:tabs>
          <w:tab w:val="left" w:pos="1080"/>
        </w:tabs>
        <w:jc w:val="both"/>
        <w:rPr>
          <w:b/>
          <w:bCs/>
        </w:rPr>
      </w:pPr>
    </w:p>
    <w:p w:rsidR="00F551C2" w:rsidRPr="00DA0F01" w:rsidRDefault="00F551C2" w:rsidP="00F551C2">
      <w:pPr>
        <w:tabs>
          <w:tab w:val="left" w:pos="1080"/>
        </w:tabs>
        <w:jc w:val="both"/>
        <w:rPr>
          <w:b/>
          <w:bCs/>
        </w:rPr>
      </w:pPr>
    </w:p>
    <w:p w:rsidR="00F551C2" w:rsidRPr="00DA0F01" w:rsidRDefault="00F551C2" w:rsidP="00F551C2">
      <w:pPr>
        <w:tabs>
          <w:tab w:val="left" w:pos="1080"/>
        </w:tabs>
        <w:jc w:val="both"/>
        <w:rPr>
          <w:b/>
          <w:bCs/>
        </w:rPr>
      </w:pPr>
    </w:p>
    <w:p w:rsidR="00F551C2" w:rsidRPr="00DA0F01" w:rsidRDefault="00F551C2" w:rsidP="00F551C2">
      <w:pPr>
        <w:tabs>
          <w:tab w:val="left" w:pos="1080"/>
        </w:tabs>
        <w:jc w:val="both"/>
        <w:rPr>
          <w:b/>
          <w:bCs/>
        </w:rPr>
      </w:pPr>
    </w:p>
    <w:p w:rsidR="00F551C2" w:rsidRPr="00DA0F01" w:rsidRDefault="00F551C2" w:rsidP="00F551C2">
      <w:pPr>
        <w:tabs>
          <w:tab w:val="left" w:pos="1080"/>
        </w:tabs>
        <w:jc w:val="both"/>
        <w:rPr>
          <w:b/>
          <w:bCs/>
        </w:rPr>
      </w:pPr>
    </w:p>
    <w:p w:rsidR="00F551C2" w:rsidRPr="00DA0F01" w:rsidRDefault="00F551C2" w:rsidP="00F551C2">
      <w:pPr>
        <w:tabs>
          <w:tab w:val="left" w:pos="1080"/>
        </w:tabs>
        <w:jc w:val="both"/>
        <w:rPr>
          <w:b/>
          <w:bCs/>
        </w:rPr>
      </w:pPr>
    </w:p>
    <w:p w:rsidR="00F551C2" w:rsidRPr="00DA0F01" w:rsidRDefault="00F551C2" w:rsidP="00F551C2">
      <w:pPr>
        <w:tabs>
          <w:tab w:val="left" w:pos="1080"/>
        </w:tabs>
        <w:jc w:val="both"/>
        <w:rPr>
          <w:b/>
          <w:bCs/>
        </w:rPr>
      </w:pPr>
    </w:p>
    <w:p w:rsidR="00F551C2" w:rsidRPr="00DA0F01" w:rsidRDefault="00F551C2" w:rsidP="00F551C2">
      <w:pPr>
        <w:tabs>
          <w:tab w:val="left" w:pos="1080"/>
        </w:tabs>
        <w:jc w:val="both"/>
        <w:rPr>
          <w:b/>
          <w:bCs/>
        </w:rPr>
      </w:pPr>
    </w:p>
    <w:p w:rsidR="00F551C2" w:rsidRPr="00DA0F01" w:rsidRDefault="00F551C2" w:rsidP="00F551C2">
      <w:pPr>
        <w:tabs>
          <w:tab w:val="left" w:pos="1080"/>
        </w:tabs>
        <w:jc w:val="both"/>
        <w:rPr>
          <w:b/>
          <w:bCs/>
        </w:rPr>
      </w:pPr>
    </w:p>
    <w:p w:rsidR="00F551C2" w:rsidRPr="00DA0F01" w:rsidRDefault="00F551C2" w:rsidP="00F551C2">
      <w:pPr>
        <w:tabs>
          <w:tab w:val="left" w:pos="1080"/>
        </w:tabs>
        <w:jc w:val="both"/>
        <w:rPr>
          <w:b/>
          <w:bCs/>
        </w:rPr>
      </w:pPr>
    </w:p>
    <w:p w:rsidR="00F551C2" w:rsidRPr="00DA0F01" w:rsidRDefault="00F551C2" w:rsidP="00F551C2">
      <w:pPr>
        <w:tabs>
          <w:tab w:val="left" w:pos="1080"/>
        </w:tabs>
        <w:jc w:val="both"/>
        <w:rPr>
          <w:b/>
          <w:bCs/>
        </w:rPr>
      </w:pPr>
    </w:p>
    <w:p w:rsidR="00F551C2" w:rsidRPr="00DA0F01" w:rsidRDefault="00F551C2" w:rsidP="00F551C2">
      <w:pPr>
        <w:tabs>
          <w:tab w:val="left" w:pos="1080"/>
        </w:tabs>
        <w:jc w:val="both"/>
        <w:rPr>
          <w:b/>
          <w:bCs/>
        </w:rPr>
      </w:pPr>
    </w:p>
    <w:p w:rsidR="00F551C2" w:rsidRPr="00DA0F01" w:rsidRDefault="00F551C2" w:rsidP="00F551C2">
      <w:pPr>
        <w:tabs>
          <w:tab w:val="left" w:pos="1080"/>
        </w:tabs>
        <w:jc w:val="both"/>
        <w:rPr>
          <w:b/>
          <w:bCs/>
        </w:rPr>
      </w:pPr>
    </w:p>
    <w:p w:rsidR="00F551C2" w:rsidRPr="00DA0F01" w:rsidRDefault="00F551C2" w:rsidP="00F551C2">
      <w:pPr>
        <w:tabs>
          <w:tab w:val="left" w:pos="1080"/>
        </w:tabs>
        <w:jc w:val="both"/>
        <w:rPr>
          <w:b/>
          <w:bCs/>
        </w:rPr>
      </w:pPr>
    </w:p>
    <w:p w:rsidR="00F551C2" w:rsidRPr="00DA0F01" w:rsidRDefault="00F551C2" w:rsidP="00F551C2">
      <w:pPr>
        <w:tabs>
          <w:tab w:val="left" w:pos="1080"/>
        </w:tabs>
        <w:jc w:val="both"/>
        <w:rPr>
          <w:b/>
          <w:bCs/>
        </w:rPr>
      </w:pPr>
    </w:p>
    <w:p w:rsidR="00F551C2" w:rsidRPr="00DA0F01" w:rsidRDefault="00F551C2" w:rsidP="00F551C2">
      <w:pPr>
        <w:tabs>
          <w:tab w:val="left" w:pos="1080"/>
        </w:tabs>
        <w:jc w:val="both"/>
        <w:rPr>
          <w:b/>
          <w:bCs/>
        </w:rPr>
      </w:pPr>
    </w:p>
    <w:p w:rsidR="00F551C2" w:rsidRPr="00DA0F01" w:rsidRDefault="00F551C2" w:rsidP="00F551C2">
      <w:pPr>
        <w:tabs>
          <w:tab w:val="left" w:pos="1080"/>
        </w:tabs>
        <w:jc w:val="both"/>
        <w:rPr>
          <w:b/>
          <w:bCs/>
        </w:rPr>
      </w:pPr>
    </w:p>
    <w:p w:rsidR="00F551C2" w:rsidRPr="00DA0F01" w:rsidRDefault="00F551C2" w:rsidP="00F551C2">
      <w:pPr>
        <w:tabs>
          <w:tab w:val="left" w:pos="1080"/>
        </w:tabs>
        <w:jc w:val="both"/>
        <w:rPr>
          <w:b/>
          <w:bCs/>
        </w:rPr>
      </w:pPr>
    </w:p>
    <w:p w:rsidR="00F551C2" w:rsidRPr="00DA0F01" w:rsidRDefault="00F551C2" w:rsidP="00F551C2">
      <w:pPr>
        <w:tabs>
          <w:tab w:val="left" w:pos="1080"/>
        </w:tabs>
        <w:jc w:val="both"/>
        <w:rPr>
          <w:b/>
          <w:bCs/>
        </w:rPr>
      </w:pPr>
    </w:p>
    <w:p w:rsidR="00F551C2" w:rsidRPr="00DA0F01" w:rsidRDefault="00F551C2" w:rsidP="00F551C2">
      <w:pPr>
        <w:tabs>
          <w:tab w:val="left" w:pos="1080"/>
        </w:tabs>
        <w:jc w:val="both"/>
        <w:rPr>
          <w:b/>
          <w:bCs/>
        </w:rPr>
      </w:pPr>
    </w:p>
    <w:p w:rsidR="00F551C2" w:rsidRPr="00DA0F01" w:rsidRDefault="00F551C2" w:rsidP="00F551C2">
      <w:pPr>
        <w:tabs>
          <w:tab w:val="left" w:pos="1080"/>
        </w:tabs>
        <w:jc w:val="both"/>
        <w:rPr>
          <w:b/>
          <w:bCs/>
        </w:rPr>
      </w:pPr>
    </w:p>
    <w:p w:rsidR="00F551C2" w:rsidRPr="00DA0F01" w:rsidRDefault="00F551C2" w:rsidP="00F551C2">
      <w:pPr>
        <w:tabs>
          <w:tab w:val="left" w:pos="1080"/>
        </w:tabs>
        <w:jc w:val="both"/>
        <w:rPr>
          <w:b/>
          <w:bCs/>
        </w:rPr>
      </w:pPr>
    </w:p>
    <w:p w:rsidR="00F551C2" w:rsidRPr="00DA0F01" w:rsidRDefault="00F551C2" w:rsidP="00F551C2">
      <w:pPr>
        <w:tabs>
          <w:tab w:val="left" w:pos="1080"/>
        </w:tabs>
        <w:jc w:val="both"/>
        <w:rPr>
          <w:b/>
          <w:bCs/>
        </w:rPr>
      </w:pPr>
    </w:p>
    <w:p w:rsidR="00F551C2" w:rsidRPr="00DA0F01" w:rsidRDefault="00F551C2" w:rsidP="00F551C2">
      <w:pPr>
        <w:tabs>
          <w:tab w:val="left" w:pos="1080"/>
        </w:tabs>
        <w:jc w:val="both"/>
        <w:rPr>
          <w:b/>
          <w:bCs/>
        </w:rPr>
      </w:pPr>
    </w:p>
    <w:p w:rsidR="00F551C2" w:rsidRPr="00DA0F01" w:rsidRDefault="00F551C2" w:rsidP="00F551C2">
      <w:pPr>
        <w:tabs>
          <w:tab w:val="left" w:pos="1080"/>
        </w:tabs>
        <w:jc w:val="both"/>
        <w:rPr>
          <w:b/>
          <w:bCs/>
        </w:rPr>
      </w:pPr>
    </w:p>
    <w:p w:rsidR="00F551C2" w:rsidRPr="00DA0F01" w:rsidRDefault="00F551C2" w:rsidP="00F551C2">
      <w:pPr>
        <w:tabs>
          <w:tab w:val="left" w:pos="1080"/>
        </w:tabs>
        <w:jc w:val="both"/>
        <w:rPr>
          <w:b/>
          <w:bCs/>
        </w:rPr>
      </w:pPr>
    </w:p>
    <w:p w:rsidR="00F551C2" w:rsidRPr="00DA0F01" w:rsidRDefault="00F551C2" w:rsidP="00F551C2">
      <w:pPr>
        <w:tabs>
          <w:tab w:val="left" w:pos="1080"/>
        </w:tabs>
        <w:jc w:val="both"/>
        <w:rPr>
          <w:b/>
          <w:bCs/>
        </w:rPr>
      </w:pPr>
    </w:p>
    <w:p w:rsidR="00F551C2" w:rsidRPr="00DA0F01" w:rsidRDefault="00F551C2" w:rsidP="00F551C2">
      <w:pPr>
        <w:tabs>
          <w:tab w:val="left" w:pos="1080"/>
        </w:tabs>
        <w:jc w:val="both"/>
        <w:rPr>
          <w:b/>
          <w:bCs/>
        </w:rPr>
      </w:pPr>
    </w:p>
    <w:p w:rsidR="00F551C2" w:rsidRPr="00DA0F01" w:rsidRDefault="00F551C2" w:rsidP="00F551C2">
      <w:pPr>
        <w:widowControl w:val="0"/>
        <w:autoSpaceDE w:val="0"/>
        <w:autoSpaceDN w:val="0"/>
        <w:adjustRightInd w:val="0"/>
        <w:ind w:right="-20"/>
        <w:jc w:val="center"/>
        <w:rPr>
          <w:b/>
          <w:bCs/>
          <w:sz w:val="24"/>
        </w:rPr>
      </w:pPr>
      <w:r w:rsidRPr="00DA0F01">
        <w:rPr>
          <w:rFonts w:ascii="Arial" w:hAnsi="Arial" w:cs="Arial"/>
          <w:b/>
          <w:bCs/>
          <w:sz w:val="28"/>
          <w:szCs w:val="28"/>
        </w:rPr>
        <w:t>Annexe</w:t>
      </w:r>
      <w:r w:rsidRPr="00DA0F01">
        <w:rPr>
          <w:rFonts w:ascii="Arial" w:hAnsi="Arial" w:cs="Arial"/>
          <w:b/>
          <w:bCs/>
          <w:spacing w:val="10"/>
          <w:sz w:val="28"/>
          <w:szCs w:val="28"/>
        </w:rPr>
        <w:t xml:space="preserve"> </w:t>
      </w:r>
      <w:r w:rsidRPr="00DA0F01">
        <w:rPr>
          <w:rFonts w:ascii="Arial" w:hAnsi="Arial" w:cs="Arial"/>
          <w:b/>
          <w:bCs/>
          <w:sz w:val="28"/>
          <w:szCs w:val="28"/>
        </w:rPr>
        <w:t>n° 12</w:t>
      </w:r>
      <w:r w:rsidRPr="00DA0F01">
        <w:rPr>
          <w:rFonts w:ascii="Arial" w:hAnsi="Arial" w:cs="Arial"/>
          <w:b/>
          <w:bCs/>
          <w:spacing w:val="10"/>
          <w:sz w:val="28"/>
          <w:szCs w:val="28"/>
        </w:rPr>
        <w:t xml:space="preserve"> </w:t>
      </w:r>
      <w:r w:rsidRPr="00DA0F01">
        <w:rPr>
          <w:rFonts w:ascii="Arial" w:hAnsi="Arial" w:cs="Arial"/>
          <w:b/>
          <w:bCs/>
          <w:sz w:val="28"/>
          <w:szCs w:val="28"/>
        </w:rPr>
        <w:t>:</w:t>
      </w:r>
      <w:r w:rsidRPr="00DA0F01">
        <w:rPr>
          <w:rFonts w:ascii="Arial" w:hAnsi="Arial" w:cs="Arial"/>
          <w:b/>
          <w:bCs/>
          <w:spacing w:val="10"/>
          <w:sz w:val="28"/>
          <w:szCs w:val="28"/>
        </w:rPr>
        <w:t xml:space="preserve"> </w:t>
      </w:r>
      <w:r w:rsidRPr="00DA0F01">
        <w:rPr>
          <w:b/>
          <w:bCs/>
          <w:sz w:val="24"/>
        </w:rPr>
        <w:t>Modèle d’accord de groupement</w:t>
      </w:r>
    </w:p>
    <w:p w:rsidR="00F551C2" w:rsidRPr="00DA0F01" w:rsidRDefault="00F551C2" w:rsidP="00F551C2">
      <w:pPr>
        <w:jc w:val="both"/>
      </w:pPr>
    </w:p>
    <w:p w:rsidR="00F551C2" w:rsidRPr="00DA0F01" w:rsidRDefault="00F551C2" w:rsidP="00F551C2">
      <w:pPr>
        <w:spacing w:before="100" w:beforeAutospacing="1" w:after="100" w:afterAutospacing="1"/>
        <w:jc w:val="both"/>
      </w:pPr>
      <w:r w:rsidRPr="00DA0F01">
        <w:t>Noms et adresses des partenaires du groupement solidaire :</w:t>
      </w:r>
    </w:p>
    <w:p w:rsidR="00F551C2" w:rsidRPr="00DA0F01" w:rsidRDefault="00F551C2" w:rsidP="00F551C2">
      <w:pPr>
        <w:spacing w:before="100" w:beforeAutospacing="1" w:after="100" w:afterAutospacing="1"/>
        <w:jc w:val="both"/>
      </w:pPr>
      <w:r w:rsidRPr="00DA0F01">
        <w:t>Noms et adresses des institutions bancaires du groupement :</w:t>
      </w:r>
    </w:p>
    <w:p w:rsidR="00F551C2" w:rsidRPr="00DA0F01" w:rsidRDefault="00F551C2" w:rsidP="00F551C2">
      <w:pPr>
        <w:jc w:val="both"/>
      </w:pPr>
      <w:r w:rsidRPr="00DA0F01">
        <w:t>Rôle de chaque associé :</w:t>
      </w:r>
    </w:p>
    <w:p w:rsidR="00F551C2" w:rsidRPr="00DA0F01" w:rsidRDefault="00F551C2" w:rsidP="00F551C2">
      <w:pPr>
        <w:jc w:val="both"/>
        <w:rPr>
          <w:i/>
        </w:rPr>
      </w:pPr>
      <w:r w:rsidRPr="00DA0F01">
        <w:rPr>
          <w:i/>
        </w:rPr>
        <w:t>[Préciser la nature des tâches de chaque membre du groupement]</w:t>
      </w:r>
    </w:p>
    <w:p w:rsidR="00F551C2" w:rsidRPr="00DA0F01" w:rsidRDefault="00F551C2" w:rsidP="00F551C2">
      <w:pPr>
        <w:spacing w:before="100" w:beforeAutospacing="1" w:after="100" w:afterAutospacing="1"/>
        <w:jc w:val="both"/>
      </w:pPr>
      <w:r w:rsidRPr="00DA0F01">
        <w:t>Nature du groupement :</w:t>
      </w:r>
    </w:p>
    <w:p w:rsidR="00F551C2" w:rsidRPr="00DA0F01" w:rsidRDefault="00F551C2" w:rsidP="00F551C2">
      <w:pPr>
        <w:jc w:val="both"/>
      </w:pPr>
      <w:r w:rsidRPr="00DA0F01">
        <w:t>Groupement solidaire pour la réalisation de :</w:t>
      </w:r>
    </w:p>
    <w:p w:rsidR="00F551C2" w:rsidRPr="00DA0F01" w:rsidRDefault="00F551C2" w:rsidP="00F551C2">
      <w:pPr>
        <w:jc w:val="both"/>
        <w:rPr>
          <w:i/>
        </w:rPr>
      </w:pPr>
      <w:r w:rsidRPr="00DA0F01">
        <w:rPr>
          <w:i/>
        </w:rPr>
        <w:t>[Préciser le N° de l’appel d’offres, le lot et la nature des travaux]</w:t>
      </w:r>
    </w:p>
    <w:p w:rsidR="00F551C2" w:rsidRPr="00DA0F01" w:rsidRDefault="00F551C2" w:rsidP="00F551C2">
      <w:pPr>
        <w:jc w:val="both"/>
      </w:pPr>
    </w:p>
    <w:p w:rsidR="00F551C2" w:rsidRPr="00DA0F01" w:rsidRDefault="00F551C2" w:rsidP="00F551C2">
      <w:pPr>
        <w:jc w:val="both"/>
      </w:pPr>
      <w:r w:rsidRPr="00DA0F01">
        <w:t>Mandataire :</w:t>
      </w:r>
    </w:p>
    <w:p w:rsidR="00F551C2" w:rsidRPr="00DA0F01" w:rsidRDefault="00F551C2" w:rsidP="00F551C2">
      <w:pPr>
        <w:jc w:val="both"/>
        <w:rPr>
          <w:i/>
        </w:rPr>
      </w:pPr>
      <w:r w:rsidRPr="00DA0F01">
        <w:rPr>
          <w:i/>
        </w:rPr>
        <w:t>Nom et adresse du mandataire]</w:t>
      </w:r>
    </w:p>
    <w:p w:rsidR="00F551C2" w:rsidRPr="00DA0F01" w:rsidRDefault="00F551C2" w:rsidP="00F551C2">
      <w:pPr>
        <w:tabs>
          <w:tab w:val="left" w:pos="1080"/>
        </w:tabs>
        <w:jc w:val="both"/>
      </w:pPr>
    </w:p>
    <w:p w:rsidR="00F551C2" w:rsidRPr="00DA0F01" w:rsidRDefault="00F551C2" w:rsidP="00F551C2">
      <w:pPr>
        <w:tabs>
          <w:tab w:val="left" w:pos="1080"/>
        </w:tabs>
        <w:jc w:val="both"/>
      </w:pPr>
      <w:r w:rsidRPr="00DA0F01">
        <w:t>Clé de répartition des paiements (le cas échéant) :</w:t>
      </w:r>
    </w:p>
    <w:p w:rsidR="00F551C2" w:rsidRPr="00DA0F01" w:rsidRDefault="00F551C2" w:rsidP="00F551C2">
      <w:pPr>
        <w:tabs>
          <w:tab w:val="left" w:pos="1080"/>
        </w:tabs>
        <w:jc w:val="both"/>
        <w:rPr>
          <w:i/>
        </w:rPr>
      </w:pPr>
      <w:r w:rsidRPr="00DA0F01">
        <w:rPr>
          <w:i/>
        </w:rPr>
        <w:t>[Pourcentage de paiement de chaque membre du groupement]</w:t>
      </w:r>
    </w:p>
    <w:p w:rsidR="00F551C2" w:rsidRPr="00DA0F01" w:rsidRDefault="00F551C2" w:rsidP="00F551C2">
      <w:pPr>
        <w:tabs>
          <w:tab w:val="left" w:pos="1080"/>
        </w:tabs>
        <w:jc w:val="both"/>
      </w:pPr>
    </w:p>
    <w:p w:rsidR="00F551C2" w:rsidRPr="00DA0F01" w:rsidRDefault="00F551C2" w:rsidP="00F551C2">
      <w:pPr>
        <w:tabs>
          <w:tab w:val="left" w:pos="1080"/>
        </w:tabs>
        <w:jc w:val="both"/>
      </w:pPr>
      <w:r w:rsidRPr="00DA0F01">
        <w:t>Signatures :</w:t>
      </w:r>
    </w:p>
    <w:p w:rsidR="00F551C2" w:rsidRPr="00DA0F01" w:rsidRDefault="00F551C2" w:rsidP="00F551C2">
      <w:pPr>
        <w:tabs>
          <w:tab w:val="left" w:pos="1080"/>
        </w:tabs>
        <w:jc w:val="both"/>
        <w:rPr>
          <w:i/>
        </w:rPr>
      </w:pPr>
      <w:r w:rsidRPr="00DA0F01">
        <w:rPr>
          <w:i/>
        </w:rPr>
        <w:t>[Signature de tous les membres du groupement]</w:t>
      </w:r>
    </w:p>
    <w:p w:rsidR="00F551C2" w:rsidRPr="00DA0F01" w:rsidRDefault="00F551C2" w:rsidP="00F551C2">
      <w:pPr>
        <w:widowControl w:val="0"/>
        <w:autoSpaceDE w:val="0"/>
        <w:autoSpaceDN w:val="0"/>
        <w:adjustRightInd w:val="0"/>
        <w:ind w:right="-20"/>
        <w:jc w:val="both"/>
        <w:rPr>
          <w:b/>
          <w:bCs/>
        </w:rPr>
      </w:pPr>
    </w:p>
    <w:p w:rsidR="00F551C2" w:rsidRPr="00DA0F01" w:rsidRDefault="00F551C2" w:rsidP="00F551C2">
      <w:pPr>
        <w:widowControl w:val="0"/>
        <w:autoSpaceDE w:val="0"/>
        <w:autoSpaceDN w:val="0"/>
        <w:adjustRightInd w:val="0"/>
        <w:ind w:right="-20"/>
        <w:jc w:val="both"/>
        <w:rPr>
          <w:b/>
          <w:bCs/>
        </w:rPr>
      </w:pPr>
    </w:p>
    <w:p w:rsidR="00F551C2" w:rsidRPr="00DA0F01" w:rsidRDefault="00F551C2" w:rsidP="00F551C2">
      <w:pPr>
        <w:widowControl w:val="0"/>
        <w:autoSpaceDE w:val="0"/>
        <w:autoSpaceDN w:val="0"/>
        <w:adjustRightInd w:val="0"/>
        <w:ind w:right="-20"/>
        <w:jc w:val="both"/>
        <w:rPr>
          <w:b/>
          <w:bCs/>
        </w:rPr>
      </w:pPr>
    </w:p>
    <w:p w:rsidR="00F551C2" w:rsidRPr="00DA0F01" w:rsidRDefault="00F551C2" w:rsidP="00F551C2">
      <w:pPr>
        <w:widowControl w:val="0"/>
        <w:autoSpaceDE w:val="0"/>
        <w:autoSpaceDN w:val="0"/>
        <w:adjustRightInd w:val="0"/>
        <w:ind w:right="-20"/>
        <w:jc w:val="both"/>
        <w:rPr>
          <w:b/>
          <w:bCs/>
        </w:rPr>
      </w:pPr>
    </w:p>
    <w:p w:rsidR="00F551C2" w:rsidRPr="00DA0F01" w:rsidRDefault="00F551C2" w:rsidP="00F551C2">
      <w:pPr>
        <w:widowControl w:val="0"/>
        <w:autoSpaceDE w:val="0"/>
        <w:autoSpaceDN w:val="0"/>
        <w:adjustRightInd w:val="0"/>
        <w:ind w:right="-20"/>
        <w:jc w:val="both"/>
        <w:rPr>
          <w:b/>
          <w:bCs/>
        </w:rPr>
      </w:pPr>
    </w:p>
    <w:p w:rsidR="00F551C2" w:rsidRPr="00DA0F01" w:rsidRDefault="00F551C2" w:rsidP="00F551C2">
      <w:pPr>
        <w:rPr>
          <w:b/>
          <w:bCs/>
        </w:rPr>
      </w:pPr>
      <w:r w:rsidRPr="00DA0F01">
        <w:rPr>
          <w:b/>
          <w:bCs/>
        </w:rPr>
        <w:br w:type="page"/>
      </w:r>
    </w:p>
    <w:p w:rsidR="00F551C2" w:rsidRPr="00DA0F01" w:rsidRDefault="00F551C2" w:rsidP="00F551C2">
      <w:pPr>
        <w:widowControl w:val="0"/>
        <w:autoSpaceDE w:val="0"/>
        <w:autoSpaceDN w:val="0"/>
        <w:adjustRightInd w:val="0"/>
        <w:ind w:right="-20"/>
        <w:jc w:val="center"/>
        <w:rPr>
          <w:b/>
          <w:bCs/>
          <w:sz w:val="24"/>
        </w:rPr>
      </w:pPr>
      <w:r w:rsidRPr="00DA0F01">
        <w:rPr>
          <w:rFonts w:ascii="Arial" w:hAnsi="Arial" w:cs="Arial"/>
          <w:b/>
          <w:bCs/>
          <w:sz w:val="28"/>
          <w:szCs w:val="28"/>
        </w:rPr>
        <w:lastRenderedPageBreak/>
        <w:t>Annexe</w:t>
      </w:r>
      <w:r w:rsidRPr="00DA0F01">
        <w:rPr>
          <w:rFonts w:ascii="Arial" w:hAnsi="Arial" w:cs="Arial"/>
          <w:b/>
          <w:bCs/>
          <w:spacing w:val="10"/>
          <w:sz w:val="28"/>
          <w:szCs w:val="28"/>
        </w:rPr>
        <w:t xml:space="preserve"> </w:t>
      </w:r>
      <w:r w:rsidRPr="00DA0F01">
        <w:rPr>
          <w:rFonts w:ascii="Arial" w:hAnsi="Arial" w:cs="Arial"/>
          <w:b/>
          <w:bCs/>
          <w:sz w:val="28"/>
          <w:szCs w:val="28"/>
        </w:rPr>
        <w:t>n° 13 :</w:t>
      </w:r>
      <w:r w:rsidRPr="00DA0F01">
        <w:rPr>
          <w:rFonts w:ascii="Arial" w:hAnsi="Arial" w:cs="Arial"/>
          <w:b/>
          <w:bCs/>
          <w:spacing w:val="10"/>
          <w:sz w:val="28"/>
          <w:szCs w:val="28"/>
        </w:rPr>
        <w:t xml:space="preserve"> </w:t>
      </w:r>
      <w:r w:rsidRPr="00DA0F01">
        <w:rPr>
          <w:b/>
          <w:bCs/>
          <w:sz w:val="24"/>
        </w:rPr>
        <w:t>Modèle de pouvoirs au mandataire</w:t>
      </w:r>
    </w:p>
    <w:p w:rsidR="00F551C2" w:rsidRPr="00DA0F01" w:rsidRDefault="00F551C2" w:rsidP="00F551C2">
      <w:pPr>
        <w:tabs>
          <w:tab w:val="left" w:pos="6600"/>
        </w:tabs>
        <w:jc w:val="both"/>
        <w:rPr>
          <w:bCs/>
        </w:rPr>
      </w:pPr>
    </w:p>
    <w:p w:rsidR="00F551C2" w:rsidRPr="00DA0F01" w:rsidRDefault="00F551C2" w:rsidP="00F551C2">
      <w:pPr>
        <w:tabs>
          <w:tab w:val="left" w:pos="6600"/>
        </w:tabs>
        <w:spacing w:before="100" w:beforeAutospacing="1" w:after="100" w:afterAutospacing="1"/>
        <w:jc w:val="both"/>
        <w:rPr>
          <w:bCs/>
        </w:rPr>
      </w:pPr>
      <w:r w:rsidRPr="00DA0F01">
        <w:rPr>
          <w:bCs/>
        </w:rPr>
        <w:t>Je soussigné___________________________________________________________________</w:t>
      </w:r>
    </w:p>
    <w:p w:rsidR="00F551C2" w:rsidRPr="00DA0F01" w:rsidRDefault="00F551C2" w:rsidP="00F551C2">
      <w:pPr>
        <w:tabs>
          <w:tab w:val="left" w:pos="6600"/>
        </w:tabs>
        <w:spacing w:before="100" w:beforeAutospacing="1" w:after="100" w:afterAutospacing="1"/>
        <w:rPr>
          <w:bCs/>
        </w:rPr>
      </w:pPr>
      <w:r w:rsidRPr="00DA0F01">
        <w:rPr>
          <w:bCs/>
        </w:rPr>
        <w:t xml:space="preserve">Directeur général de </w:t>
      </w:r>
      <w:r w:rsidRPr="00DA0F01">
        <w:rPr>
          <w:bCs/>
          <w:i/>
        </w:rPr>
        <w:t xml:space="preserve">[entreprise mandataire] </w:t>
      </w:r>
      <w:r w:rsidRPr="00DA0F01">
        <w:rPr>
          <w:bCs/>
        </w:rPr>
        <w:t>_________________________________________</w:t>
      </w:r>
    </w:p>
    <w:p w:rsidR="00F551C2" w:rsidRPr="00DA0F01" w:rsidRDefault="00F551C2" w:rsidP="00F551C2">
      <w:pPr>
        <w:tabs>
          <w:tab w:val="left" w:pos="6600"/>
        </w:tabs>
        <w:spacing w:before="100" w:beforeAutospacing="1" w:after="100" w:afterAutospacing="1"/>
        <w:jc w:val="both"/>
        <w:rPr>
          <w:bCs/>
        </w:rPr>
      </w:pPr>
      <w:r w:rsidRPr="00DA0F01">
        <w:rPr>
          <w:bCs/>
        </w:rPr>
        <w:t>Demeurant à ___________BP______________tél_____________________________________</w:t>
      </w:r>
    </w:p>
    <w:p w:rsidR="00F551C2" w:rsidRPr="00DA0F01" w:rsidRDefault="00F551C2" w:rsidP="00F551C2">
      <w:pPr>
        <w:tabs>
          <w:tab w:val="left" w:pos="6600"/>
        </w:tabs>
        <w:spacing w:before="100" w:beforeAutospacing="1" w:after="100" w:afterAutospacing="1"/>
        <w:rPr>
          <w:bCs/>
        </w:rPr>
      </w:pPr>
      <w:r w:rsidRPr="00DA0F01">
        <w:rPr>
          <w:bCs/>
        </w:rPr>
        <w:t>Donne par la présente, pouvoir à Mme/M____________________________________________</w:t>
      </w:r>
    </w:p>
    <w:p w:rsidR="00F551C2" w:rsidRPr="00DA0F01" w:rsidRDefault="00F551C2" w:rsidP="00F551C2">
      <w:pPr>
        <w:tabs>
          <w:tab w:val="left" w:pos="6600"/>
        </w:tabs>
        <w:spacing w:before="100" w:beforeAutospacing="1" w:after="100" w:afterAutospacing="1"/>
        <w:rPr>
          <w:bCs/>
        </w:rPr>
      </w:pPr>
      <w:r w:rsidRPr="00DA0F01">
        <w:rPr>
          <w:bCs/>
        </w:rPr>
        <w:t xml:space="preserve">Directeur général de </w:t>
      </w:r>
      <w:r w:rsidRPr="00DA0F01">
        <w:rPr>
          <w:bCs/>
          <w:i/>
        </w:rPr>
        <w:t>[entreprise mandataire]</w:t>
      </w:r>
      <w:r w:rsidRPr="00DA0F01">
        <w:rPr>
          <w:bCs/>
        </w:rPr>
        <w:t xml:space="preserve"> _________________________________________</w:t>
      </w:r>
    </w:p>
    <w:p w:rsidR="00F551C2" w:rsidRPr="00DA0F01" w:rsidRDefault="00F551C2" w:rsidP="00F551C2">
      <w:pPr>
        <w:tabs>
          <w:tab w:val="left" w:pos="6600"/>
        </w:tabs>
        <w:spacing w:before="100" w:beforeAutospacing="1" w:after="100" w:afterAutospacing="1"/>
        <w:jc w:val="both"/>
        <w:rPr>
          <w:bCs/>
        </w:rPr>
      </w:pPr>
      <w:r w:rsidRPr="00DA0F01">
        <w:rPr>
          <w:bCs/>
        </w:rPr>
        <w:t>Demeurant à ___________BP______________tél_____________________________________</w:t>
      </w:r>
    </w:p>
    <w:p w:rsidR="00F551C2" w:rsidRPr="00DA0F01" w:rsidRDefault="00F551C2" w:rsidP="00F551C2">
      <w:pPr>
        <w:tabs>
          <w:tab w:val="left" w:pos="6600"/>
        </w:tabs>
        <w:spacing w:before="100" w:beforeAutospacing="1" w:after="100" w:afterAutospacing="1"/>
        <w:rPr>
          <w:bCs/>
        </w:rPr>
      </w:pPr>
      <w:r w:rsidRPr="00DA0F01">
        <w:rPr>
          <w:bCs/>
        </w:rPr>
        <w:t xml:space="preserve">Pour être mandataire du groupement solidaire constitué des entreprises </w:t>
      </w:r>
      <w:r w:rsidRPr="00DA0F01">
        <w:rPr>
          <w:bCs/>
          <w:i/>
        </w:rPr>
        <w:t>[préciser les raisons sociales des deux sociétés] _______________________________________________________</w:t>
      </w:r>
    </w:p>
    <w:p w:rsidR="00F551C2" w:rsidRPr="00DA0F01" w:rsidRDefault="00F551C2" w:rsidP="00F551C2">
      <w:pPr>
        <w:tabs>
          <w:tab w:val="left" w:pos="6600"/>
        </w:tabs>
        <w:spacing w:before="100" w:beforeAutospacing="1" w:after="100" w:afterAutospacing="1"/>
        <w:jc w:val="both"/>
        <w:rPr>
          <w:bCs/>
        </w:rPr>
      </w:pPr>
      <w:r w:rsidRPr="00DA0F01">
        <w:rPr>
          <w:bCs/>
        </w:rPr>
        <w:t>Dans le cadre de l’appel d’offres N°_______________________ pour l’exécution des travaux de____________________________________________________________________________</w:t>
      </w:r>
    </w:p>
    <w:p w:rsidR="00F551C2" w:rsidRPr="00DA0F01" w:rsidRDefault="00F551C2" w:rsidP="00F551C2">
      <w:pPr>
        <w:tabs>
          <w:tab w:val="left" w:pos="6600"/>
        </w:tabs>
        <w:spacing w:before="100" w:beforeAutospacing="1" w:after="100" w:afterAutospacing="1"/>
        <w:jc w:val="both"/>
        <w:rPr>
          <w:bCs/>
        </w:rPr>
      </w:pPr>
      <w:r w:rsidRPr="00DA0F01">
        <w:rPr>
          <w:bCs/>
        </w:rPr>
        <w:t>En conséquence, assister à tourtes réunions, prendre part à toutes délibérations, procéder à tous votes, signer tous les procès-verbaux, tous contrats et toutes pièces, se substituer et généralement, faire le nécessaire dans le cadre du présent appel d’offres et de la lettre-commande subséquent.</w:t>
      </w:r>
    </w:p>
    <w:p w:rsidR="00F551C2" w:rsidRPr="00DA0F01" w:rsidRDefault="00F551C2" w:rsidP="00F551C2">
      <w:pPr>
        <w:tabs>
          <w:tab w:val="left" w:pos="6600"/>
        </w:tabs>
        <w:spacing w:before="100" w:beforeAutospacing="1" w:after="100" w:afterAutospacing="1"/>
        <w:jc w:val="both"/>
        <w:rPr>
          <w:bCs/>
        </w:rPr>
      </w:pPr>
      <w:r w:rsidRPr="00DA0F01">
        <w:rPr>
          <w:bCs/>
        </w:rPr>
        <w:t>En foi de quoi, le présent acte de pouvoir est établi pour servir et valoir ce que d droit.</w:t>
      </w:r>
    </w:p>
    <w:p w:rsidR="00F551C2" w:rsidRPr="00DA0F01" w:rsidRDefault="00F551C2" w:rsidP="00F551C2">
      <w:pPr>
        <w:tabs>
          <w:tab w:val="left" w:pos="6600"/>
        </w:tabs>
        <w:spacing w:before="100" w:beforeAutospacing="1" w:after="100" w:afterAutospacing="1"/>
        <w:jc w:val="center"/>
        <w:rPr>
          <w:bCs/>
        </w:rPr>
      </w:pPr>
      <w:r w:rsidRPr="00DA0F01">
        <w:rPr>
          <w:bCs/>
        </w:rPr>
        <w:t>Fait à _________________le_____________</w:t>
      </w:r>
    </w:p>
    <w:p w:rsidR="00F551C2" w:rsidRPr="00DA0F01" w:rsidRDefault="00F551C2" w:rsidP="00F551C2">
      <w:pPr>
        <w:tabs>
          <w:tab w:val="left" w:pos="6600"/>
        </w:tabs>
        <w:spacing w:before="100" w:beforeAutospacing="1" w:after="100" w:afterAutospacing="1"/>
        <w:jc w:val="center"/>
        <w:rPr>
          <w:bCs/>
        </w:rPr>
      </w:pPr>
    </w:p>
    <w:p w:rsidR="00F551C2" w:rsidRPr="00DA0F01" w:rsidRDefault="00F551C2" w:rsidP="00F551C2">
      <w:pPr>
        <w:tabs>
          <w:tab w:val="left" w:pos="6600"/>
        </w:tabs>
        <w:spacing w:before="100" w:beforeAutospacing="1" w:after="100" w:afterAutospacing="1"/>
        <w:jc w:val="center"/>
        <w:rPr>
          <w:b/>
          <w:bCs/>
        </w:rPr>
      </w:pPr>
      <w:r w:rsidRPr="00DA0F01">
        <w:rPr>
          <w:b/>
          <w:bCs/>
        </w:rPr>
        <w:t>LE MANDANT</w:t>
      </w:r>
    </w:p>
    <w:p w:rsidR="00F551C2" w:rsidRPr="00DA0F01" w:rsidRDefault="00F551C2" w:rsidP="00F551C2">
      <w:pPr>
        <w:tabs>
          <w:tab w:val="left" w:pos="6600"/>
        </w:tabs>
        <w:spacing w:before="100" w:beforeAutospacing="1" w:after="100" w:afterAutospacing="1"/>
        <w:jc w:val="center"/>
        <w:rPr>
          <w:bCs/>
          <w:i/>
        </w:rPr>
      </w:pPr>
      <w:r w:rsidRPr="00DA0F01">
        <w:rPr>
          <w:bCs/>
          <w:i/>
        </w:rPr>
        <w:t>[Nom, prénom, signature et cachet précédé de la mention « bon pour pouvoirs »]</w:t>
      </w:r>
    </w:p>
    <w:p w:rsidR="00F551C2" w:rsidRPr="00DA0F01" w:rsidRDefault="00F551C2" w:rsidP="00F551C2">
      <w:pPr>
        <w:jc w:val="both"/>
      </w:pPr>
    </w:p>
    <w:p w:rsidR="00F551C2" w:rsidRPr="00DA0F01" w:rsidRDefault="00F551C2" w:rsidP="00F551C2">
      <w:pPr>
        <w:jc w:val="both"/>
        <w:rPr>
          <w:b/>
          <w:u w:val="single"/>
        </w:rPr>
      </w:pPr>
      <w:r w:rsidRPr="00DA0F01">
        <w:rPr>
          <w:b/>
          <w:u w:val="single"/>
        </w:rPr>
        <w:t>Légalisation par le notaire</w:t>
      </w:r>
    </w:p>
    <w:p w:rsidR="00F551C2" w:rsidRPr="00DA0F01" w:rsidRDefault="00F551C2" w:rsidP="00F551C2">
      <w:pPr>
        <w:rPr>
          <w:b/>
          <w:bCs/>
        </w:rPr>
      </w:pPr>
    </w:p>
    <w:p w:rsidR="00F551C2" w:rsidRPr="00DA0F01" w:rsidRDefault="00F551C2" w:rsidP="00F551C2">
      <w:pPr>
        <w:rPr>
          <w:b/>
          <w:bCs/>
        </w:rPr>
      </w:pPr>
    </w:p>
    <w:p w:rsidR="00F551C2" w:rsidRPr="00DA0F01" w:rsidRDefault="00F551C2" w:rsidP="00F551C2">
      <w:pPr>
        <w:rPr>
          <w:b/>
          <w:bCs/>
        </w:rPr>
      </w:pPr>
    </w:p>
    <w:p w:rsidR="00F551C2" w:rsidRPr="00DA0F01" w:rsidRDefault="00F551C2" w:rsidP="00F551C2">
      <w:pPr>
        <w:rPr>
          <w:b/>
          <w:bCs/>
        </w:rPr>
      </w:pPr>
    </w:p>
    <w:p w:rsidR="00F551C2" w:rsidRPr="00DA0F01" w:rsidRDefault="00F551C2" w:rsidP="00F551C2">
      <w:pPr>
        <w:rPr>
          <w:b/>
          <w:bCs/>
        </w:rPr>
      </w:pPr>
    </w:p>
    <w:p w:rsidR="002D4738" w:rsidRPr="00DA0F01" w:rsidRDefault="002D4738" w:rsidP="00FE5059">
      <w:pPr>
        <w:pStyle w:val="TITREDAO1"/>
        <w:rPr>
          <w:rFonts w:ascii="Times New Roman" w:eastAsia="Arial Unicode MS" w:hAnsi="Times New Roman"/>
          <w:i/>
          <w:sz w:val="22"/>
          <w:szCs w:val="22"/>
        </w:rPr>
      </w:pPr>
    </w:p>
    <w:p w:rsidR="00CC21AB" w:rsidRPr="00DA0F01" w:rsidRDefault="0021346A" w:rsidP="00FE5059">
      <w:pPr>
        <w:pStyle w:val="TITREDAO1"/>
        <w:rPr>
          <w:rFonts w:ascii="Times New Roman" w:eastAsia="Arial Unicode MS" w:hAnsi="Times New Roman"/>
          <w:i/>
          <w:sz w:val="22"/>
          <w:szCs w:val="22"/>
        </w:rPr>
      </w:pPr>
      <w:r w:rsidRPr="00DA0F01">
        <w:rPr>
          <w:rFonts w:ascii="Times New Roman" w:eastAsia="Arial Unicode MS" w:hAnsi="Times New Roman"/>
          <w:i/>
          <w:sz w:val="22"/>
          <w:szCs w:val="22"/>
        </w:rPr>
        <w:br w:type="page"/>
      </w:r>
    </w:p>
    <w:p w:rsidR="007F0ED3" w:rsidRPr="00DA0F01" w:rsidRDefault="007F0ED3" w:rsidP="007F0ED3">
      <w:pPr>
        <w:pStyle w:val="Corpsdetexte"/>
        <w:rPr>
          <w:rFonts w:eastAsia="Arial Unicode MS"/>
          <w:sz w:val="22"/>
          <w:szCs w:val="22"/>
        </w:rPr>
      </w:pPr>
    </w:p>
    <w:tbl>
      <w:tblPr>
        <w:tblW w:w="9747" w:type="dxa"/>
        <w:tblInd w:w="392" w:type="dxa"/>
        <w:tblLook w:val="04A0" w:firstRow="1" w:lastRow="0" w:firstColumn="1" w:lastColumn="0" w:noHBand="0" w:noVBand="1"/>
      </w:tblPr>
      <w:tblGrid>
        <w:gridCol w:w="1541"/>
        <w:gridCol w:w="8206"/>
      </w:tblGrid>
      <w:tr w:rsidR="007F0ED3" w:rsidRPr="00DA0F01" w:rsidTr="005D7746">
        <w:tc>
          <w:tcPr>
            <w:tcW w:w="1384" w:type="dxa"/>
            <w:vAlign w:val="center"/>
          </w:tcPr>
          <w:p w:rsidR="007F0ED3" w:rsidRPr="00DA0F01" w:rsidRDefault="007F0ED3" w:rsidP="005D7746">
            <w:pPr>
              <w:spacing w:before="120" w:after="120"/>
              <w:jc w:val="right"/>
              <w:rPr>
                <w:rFonts w:eastAsia="Arial Unicode MS"/>
                <w:sz w:val="22"/>
                <w:szCs w:val="22"/>
              </w:rPr>
            </w:pPr>
          </w:p>
        </w:tc>
        <w:tc>
          <w:tcPr>
            <w:tcW w:w="7371" w:type="dxa"/>
            <w:vAlign w:val="center"/>
          </w:tcPr>
          <w:p w:rsidR="007F0ED3" w:rsidRPr="00DA0F01" w:rsidRDefault="007F0ED3" w:rsidP="005D7746">
            <w:pPr>
              <w:spacing w:before="120" w:after="120"/>
              <w:jc w:val="both"/>
              <w:rPr>
                <w:rFonts w:eastAsia="Arial Unicode MS"/>
                <w:sz w:val="22"/>
                <w:szCs w:val="22"/>
              </w:rPr>
            </w:pPr>
          </w:p>
          <w:p w:rsidR="007F0ED3" w:rsidRPr="00DA0F01" w:rsidRDefault="007F0ED3" w:rsidP="005D7746">
            <w:pPr>
              <w:spacing w:before="120" w:after="120"/>
              <w:jc w:val="both"/>
              <w:rPr>
                <w:rFonts w:eastAsia="Arial Unicode MS"/>
                <w:sz w:val="22"/>
                <w:szCs w:val="22"/>
              </w:rPr>
            </w:pPr>
          </w:p>
          <w:p w:rsidR="007F0ED3" w:rsidRPr="00DA0F01" w:rsidRDefault="007F0ED3" w:rsidP="005D7746">
            <w:pPr>
              <w:spacing w:before="120" w:after="120"/>
              <w:jc w:val="both"/>
              <w:rPr>
                <w:rFonts w:eastAsia="Arial Unicode MS"/>
                <w:sz w:val="22"/>
                <w:szCs w:val="22"/>
              </w:rPr>
            </w:pPr>
          </w:p>
          <w:p w:rsidR="007F0ED3" w:rsidRPr="00DA0F01" w:rsidRDefault="007F0ED3" w:rsidP="005D7746">
            <w:pPr>
              <w:spacing w:before="120" w:after="120"/>
              <w:jc w:val="both"/>
              <w:rPr>
                <w:rFonts w:eastAsia="Arial Unicode MS"/>
                <w:sz w:val="22"/>
                <w:szCs w:val="22"/>
              </w:rPr>
            </w:pPr>
          </w:p>
          <w:p w:rsidR="007F0ED3" w:rsidRPr="00DA0F01" w:rsidRDefault="007F0ED3" w:rsidP="005D7746">
            <w:pPr>
              <w:spacing w:before="120" w:after="120"/>
              <w:jc w:val="both"/>
              <w:rPr>
                <w:rFonts w:eastAsia="Arial Unicode MS"/>
                <w:sz w:val="22"/>
                <w:szCs w:val="22"/>
              </w:rPr>
            </w:pPr>
          </w:p>
          <w:p w:rsidR="007F0ED3" w:rsidRPr="00DA0F01" w:rsidRDefault="007F0ED3" w:rsidP="005D7746">
            <w:pPr>
              <w:spacing w:before="120" w:after="120"/>
              <w:jc w:val="both"/>
              <w:rPr>
                <w:rFonts w:eastAsia="Arial Unicode MS"/>
                <w:sz w:val="22"/>
                <w:szCs w:val="22"/>
              </w:rPr>
            </w:pPr>
          </w:p>
          <w:p w:rsidR="007F0ED3" w:rsidRPr="00DA0F01" w:rsidRDefault="007F0ED3" w:rsidP="005D7746">
            <w:pPr>
              <w:spacing w:before="120" w:after="120"/>
              <w:jc w:val="both"/>
              <w:rPr>
                <w:rFonts w:eastAsia="Arial Unicode MS"/>
                <w:sz w:val="22"/>
                <w:szCs w:val="22"/>
              </w:rPr>
            </w:pPr>
          </w:p>
          <w:p w:rsidR="007F0ED3" w:rsidRPr="00DA0F01" w:rsidRDefault="007F0ED3" w:rsidP="005D7746">
            <w:pPr>
              <w:spacing w:before="120" w:after="120"/>
              <w:jc w:val="both"/>
              <w:rPr>
                <w:rFonts w:eastAsia="Arial Unicode MS"/>
                <w:sz w:val="22"/>
                <w:szCs w:val="22"/>
              </w:rPr>
            </w:pPr>
          </w:p>
        </w:tc>
      </w:tr>
      <w:tr w:rsidR="007F0ED3" w:rsidRPr="00DA0F01" w:rsidTr="005D7746">
        <w:tc>
          <w:tcPr>
            <w:tcW w:w="1384" w:type="dxa"/>
            <w:vAlign w:val="center"/>
          </w:tcPr>
          <w:p w:rsidR="007F0ED3" w:rsidRPr="00DA0F01" w:rsidRDefault="007F0ED3" w:rsidP="005D7746">
            <w:pPr>
              <w:spacing w:before="120" w:after="120"/>
              <w:jc w:val="right"/>
              <w:rPr>
                <w:rFonts w:eastAsia="Arial Unicode MS"/>
                <w:sz w:val="22"/>
                <w:szCs w:val="22"/>
              </w:rPr>
            </w:pPr>
          </w:p>
        </w:tc>
        <w:tc>
          <w:tcPr>
            <w:tcW w:w="7371" w:type="dxa"/>
            <w:vAlign w:val="center"/>
          </w:tcPr>
          <w:p w:rsidR="007F0ED3" w:rsidRPr="00DA0F01" w:rsidRDefault="007F0ED3" w:rsidP="005D7746">
            <w:pPr>
              <w:spacing w:before="120" w:after="120"/>
              <w:jc w:val="both"/>
              <w:rPr>
                <w:rFonts w:eastAsia="Arial Unicode MS"/>
                <w:sz w:val="22"/>
                <w:szCs w:val="22"/>
              </w:rPr>
            </w:pPr>
          </w:p>
          <w:p w:rsidR="00E95238" w:rsidRPr="00DA0F01" w:rsidRDefault="00E95238" w:rsidP="005D7746">
            <w:pPr>
              <w:spacing w:before="120" w:after="120"/>
              <w:jc w:val="both"/>
              <w:rPr>
                <w:rFonts w:eastAsia="Arial Unicode MS"/>
                <w:sz w:val="22"/>
                <w:szCs w:val="22"/>
              </w:rPr>
            </w:pPr>
          </w:p>
          <w:p w:rsidR="00E95238" w:rsidRPr="00DA0F01" w:rsidRDefault="00E95238" w:rsidP="005D7746">
            <w:pPr>
              <w:spacing w:before="120" w:after="120"/>
              <w:jc w:val="both"/>
              <w:rPr>
                <w:rFonts w:eastAsia="Arial Unicode MS"/>
                <w:sz w:val="22"/>
                <w:szCs w:val="22"/>
              </w:rPr>
            </w:pPr>
          </w:p>
          <w:p w:rsidR="00E95238" w:rsidRPr="00DA0F01" w:rsidRDefault="00E95238" w:rsidP="005D7746">
            <w:pPr>
              <w:spacing w:before="120" w:after="120"/>
              <w:jc w:val="both"/>
              <w:rPr>
                <w:rFonts w:eastAsia="Arial Unicode MS"/>
                <w:sz w:val="22"/>
                <w:szCs w:val="22"/>
              </w:rPr>
            </w:pPr>
          </w:p>
        </w:tc>
      </w:tr>
    </w:tbl>
    <w:p w:rsidR="007F0ED3" w:rsidRPr="00DA0F01" w:rsidRDefault="00566AD3" w:rsidP="007F0ED3">
      <w:pPr>
        <w:pStyle w:val="Corpsdetexte"/>
        <w:rPr>
          <w:rFonts w:eastAsia="Arial Unicode MS"/>
          <w:sz w:val="22"/>
          <w:szCs w:val="22"/>
        </w:rPr>
      </w:pPr>
      <w:r>
        <w:rPr>
          <w:rFonts w:eastAsia="Arial Unicode MS"/>
          <w:noProof/>
          <w:sz w:val="22"/>
          <w:szCs w:val="22"/>
        </w:rPr>
        <mc:AlternateContent>
          <mc:Choice Requires="wps">
            <w:drawing>
              <wp:anchor distT="0" distB="0" distL="114300" distR="114300" simplePos="0" relativeHeight="251658752" behindDoc="0" locked="0" layoutInCell="1" allowOverlap="1">
                <wp:simplePos x="0" y="0"/>
                <wp:positionH relativeFrom="column">
                  <wp:posOffset>518160</wp:posOffset>
                </wp:positionH>
                <wp:positionV relativeFrom="paragraph">
                  <wp:posOffset>5715</wp:posOffset>
                </wp:positionV>
                <wp:extent cx="5629275" cy="1722120"/>
                <wp:effectExtent l="43180" t="52070" r="42545" b="45085"/>
                <wp:wrapNone/>
                <wp:docPr id="21" name="AutoShap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1722120"/>
                        </a:xfrm>
                        <a:prstGeom prst="leftRightArrow">
                          <a:avLst>
                            <a:gd name="adj1" fmla="val 50000"/>
                            <a:gd name="adj2" fmla="val 65376"/>
                          </a:avLst>
                        </a:prstGeom>
                        <a:solidFill>
                          <a:srgbClr val="FFFFFF"/>
                        </a:solidFill>
                        <a:ln w="28575">
                          <a:solidFill>
                            <a:srgbClr val="000000"/>
                          </a:solidFill>
                          <a:miter lim="800000"/>
                          <a:headEnd/>
                          <a:tailEnd/>
                        </a:ln>
                      </wps:spPr>
                      <wps:txbx>
                        <w:txbxContent>
                          <w:p w:rsidR="00182AB8" w:rsidRPr="00056D61" w:rsidRDefault="00182AB8" w:rsidP="00387F8B">
                            <w:pPr>
                              <w:spacing w:before="240"/>
                              <w:jc w:val="center"/>
                              <w:rPr>
                                <w:rFonts w:ascii="Albertus Extra Bold" w:hAnsi="Albertus Extra Bold"/>
                                <w:sz w:val="32"/>
                                <w:szCs w:val="32"/>
                              </w:rPr>
                            </w:pPr>
                            <w:r w:rsidRPr="00056D61">
                              <w:rPr>
                                <w:rFonts w:ascii="Albertus Extra Bold" w:hAnsi="Albertus Extra Bold"/>
                                <w:sz w:val="32"/>
                                <w:szCs w:val="32"/>
                              </w:rPr>
                              <w:t>PIECE N°</w:t>
                            </w:r>
                            <w:r>
                              <w:rPr>
                                <w:rFonts w:ascii="Albertus Extra Bold" w:hAnsi="Albertus Extra Bold"/>
                                <w:sz w:val="32"/>
                                <w:szCs w:val="32"/>
                              </w:rPr>
                              <w:t>12</w:t>
                            </w:r>
                            <w:r w:rsidRPr="00056D61">
                              <w:rPr>
                                <w:rFonts w:ascii="Albertus Extra Bold" w:hAnsi="Albertus Extra Bold"/>
                                <w:sz w:val="32"/>
                                <w:szCs w:val="32"/>
                              </w:rPr>
                              <w:t>:</w:t>
                            </w:r>
                          </w:p>
                          <w:p w:rsidR="00182AB8" w:rsidRPr="00056D61" w:rsidRDefault="00182AB8" w:rsidP="00387F8B">
                            <w:pPr>
                              <w:jc w:val="center"/>
                              <w:rPr>
                                <w:rFonts w:ascii="Albertus Extra Bold" w:hAnsi="Albertus Extra Bold"/>
                                <w:sz w:val="32"/>
                                <w:szCs w:val="32"/>
                              </w:rPr>
                            </w:pPr>
                            <w:r>
                              <w:rPr>
                                <w:rFonts w:ascii="Albertus Extra Bold" w:hAnsi="Albertus Extra Bold"/>
                                <w:sz w:val="32"/>
                                <w:szCs w:val="32"/>
                              </w:rPr>
                              <w:t>GRILLE D’EVALUATION DES OFFRES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2" o:spid="_x0000_s1043" type="#_x0000_t69" style="position:absolute;margin-left:40.8pt;margin-top:.45pt;width:443.25pt;height:13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" strokeweight="2.25pt">
                <v:textbox>
                  <w:txbxContent>
                    <w:p w:rsidR="00182AB8" w:rsidRPr="00056D61" w:rsidRDefault="00182AB8" w:rsidP="00387F8B">
                      <w:pPr>
                        <w:spacing w:before="240"/>
                        <w:jc w:val="center"/>
                        <w:rPr>
                          <w:rFonts w:ascii="Albertus Extra Bold" w:hAnsi="Albertus Extra Bold"/>
                          <w:sz w:val="32"/>
                          <w:szCs w:val="32"/>
                        </w:rPr>
                      </w:pPr>
                      <w:r w:rsidRPr="00056D61">
                        <w:rPr>
                          <w:rFonts w:ascii="Albertus Extra Bold" w:hAnsi="Albertus Extra Bold"/>
                          <w:sz w:val="32"/>
                          <w:szCs w:val="32"/>
                        </w:rPr>
                        <w:t>PIECE N°</w:t>
                      </w:r>
                      <w:r>
                        <w:rPr>
                          <w:rFonts w:ascii="Albertus Extra Bold" w:hAnsi="Albertus Extra Bold"/>
                          <w:sz w:val="32"/>
                          <w:szCs w:val="32"/>
                        </w:rPr>
                        <w:t>12</w:t>
                      </w:r>
                      <w:r w:rsidRPr="00056D61">
                        <w:rPr>
                          <w:rFonts w:ascii="Albertus Extra Bold" w:hAnsi="Albertus Extra Bold"/>
                          <w:sz w:val="32"/>
                          <w:szCs w:val="32"/>
                        </w:rPr>
                        <w:t>:</w:t>
                      </w:r>
                    </w:p>
                    <w:p w:rsidR="00182AB8" w:rsidRPr="00056D61" w:rsidRDefault="00182AB8" w:rsidP="00387F8B">
                      <w:pPr>
                        <w:jc w:val="center"/>
                        <w:rPr>
                          <w:rFonts w:ascii="Albertus Extra Bold" w:hAnsi="Albertus Extra Bold"/>
                          <w:sz w:val="32"/>
                          <w:szCs w:val="32"/>
                        </w:rPr>
                      </w:pPr>
                      <w:r>
                        <w:rPr>
                          <w:rFonts w:ascii="Albertus Extra Bold" w:hAnsi="Albertus Extra Bold"/>
                          <w:sz w:val="32"/>
                          <w:szCs w:val="32"/>
                        </w:rPr>
                        <w:t>GRILLE D’EVALUATION DES OFFRES</w:t>
                      </w:r>
                    </w:p>
                  </w:txbxContent>
                </v:textbox>
              </v:shape>
            </w:pict>
          </mc:Fallback>
        </mc:AlternateContent>
      </w:r>
    </w:p>
    <w:p w:rsidR="007F0ED3" w:rsidRPr="00DA0F01" w:rsidRDefault="007F0ED3" w:rsidP="007F0ED3">
      <w:pPr>
        <w:pStyle w:val="Corpsdetexte"/>
        <w:rPr>
          <w:rFonts w:eastAsia="Arial Unicode MS"/>
          <w:sz w:val="22"/>
          <w:szCs w:val="22"/>
        </w:rPr>
      </w:pPr>
    </w:p>
    <w:p w:rsidR="007F0ED3" w:rsidRPr="00DA0F01" w:rsidRDefault="007F0ED3" w:rsidP="007F0ED3">
      <w:pPr>
        <w:pStyle w:val="Corpsdetexte"/>
        <w:rPr>
          <w:rFonts w:eastAsia="Arial Unicode MS"/>
          <w:sz w:val="22"/>
          <w:szCs w:val="22"/>
        </w:rPr>
      </w:pPr>
    </w:p>
    <w:p w:rsidR="007F0ED3" w:rsidRPr="00DA0F01" w:rsidRDefault="007F0ED3" w:rsidP="007F0ED3">
      <w:pPr>
        <w:pStyle w:val="Corpsdetexte"/>
        <w:rPr>
          <w:rFonts w:eastAsia="Arial Unicode MS"/>
          <w:sz w:val="22"/>
          <w:szCs w:val="22"/>
        </w:rPr>
      </w:pPr>
    </w:p>
    <w:p w:rsidR="007F0ED3" w:rsidRPr="00DA0F01" w:rsidRDefault="007F0ED3" w:rsidP="007F0ED3">
      <w:pPr>
        <w:pStyle w:val="Corpsdetexte"/>
        <w:rPr>
          <w:rFonts w:eastAsia="Arial Unicode MS"/>
          <w:sz w:val="22"/>
          <w:szCs w:val="22"/>
        </w:rPr>
      </w:pPr>
    </w:p>
    <w:p w:rsidR="007F0ED3" w:rsidRPr="00DA0F01" w:rsidRDefault="007F0ED3" w:rsidP="007F0ED3">
      <w:pPr>
        <w:pStyle w:val="Corpsdetexte"/>
        <w:rPr>
          <w:rFonts w:eastAsia="Arial Unicode MS"/>
          <w:sz w:val="22"/>
          <w:szCs w:val="22"/>
        </w:rPr>
      </w:pPr>
    </w:p>
    <w:p w:rsidR="007F0ED3" w:rsidRPr="00DA0F01" w:rsidRDefault="007F0ED3" w:rsidP="007F0ED3">
      <w:pPr>
        <w:pStyle w:val="Corpsdetexte"/>
        <w:rPr>
          <w:rFonts w:eastAsia="Arial Unicode MS"/>
          <w:sz w:val="22"/>
          <w:szCs w:val="22"/>
        </w:rPr>
      </w:pPr>
    </w:p>
    <w:p w:rsidR="007F0ED3" w:rsidRPr="00DA0F01" w:rsidRDefault="007F0ED3" w:rsidP="007F0ED3">
      <w:pPr>
        <w:pStyle w:val="Corpsdetexte"/>
        <w:rPr>
          <w:rFonts w:eastAsia="Arial Unicode MS"/>
          <w:sz w:val="22"/>
          <w:szCs w:val="22"/>
        </w:rPr>
      </w:pPr>
    </w:p>
    <w:p w:rsidR="007F0ED3" w:rsidRPr="00DA0F01" w:rsidRDefault="007F0ED3" w:rsidP="007F0ED3">
      <w:pPr>
        <w:pStyle w:val="Corpsdetexte"/>
        <w:rPr>
          <w:rFonts w:eastAsia="Arial Unicode MS"/>
          <w:sz w:val="22"/>
          <w:szCs w:val="22"/>
        </w:rPr>
      </w:pPr>
    </w:p>
    <w:p w:rsidR="007F0ED3" w:rsidRPr="00DA0F01" w:rsidRDefault="007F0ED3" w:rsidP="007F0ED3">
      <w:pPr>
        <w:pStyle w:val="Corpsdetexte"/>
        <w:rPr>
          <w:rFonts w:eastAsia="Arial Unicode MS"/>
          <w:sz w:val="22"/>
          <w:szCs w:val="22"/>
        </w:rPr>
      </w:pPr>
    </w:p>
    <w:p w:rsidR="007F0ED3" w:rsidRPr="00DA0F01" w:rsidRDefault="007F0ED3" w:rsidP="007F0ED3">
      <w:pPr>
        <w:pStyle w:val="Corpsdetexte"/>
        <w:rPr>
          <w:rFonts w:eastAsia="Arial Unicode MS"/>
          <w:sz w:val="22"/>
          <w:szCs w:val="22"/>
        </w:rPr>
      </w:pPr>
    </w:p>
    <w:p w:rsidR="007F0ED3" w:rsidRPr="00DA0F01" w:rsidRDefault="007F0ED3" w:rsidP="007F0ED3">
      <w:pPr>
        <w:pStyle w:val="Corpsdetexte"/>
        <w:rPr>
          <w:rFonts w:eastAsia="Arial Unicode MS"/>
          <w:sz w:val="22"/>
          <w:szCs w:val="22"/>
        </w:rPr>
      </w:pPr>
    </w:p>
    <w:p w:rsidR="007F0ED3" w:rsidRPr="00DA0F01" w:rsidRDefault="007F0ED3" w:rsidP="007F0ED3">
      <w:pPr>
        <w:pStyle w:val="Corpsdetexte"/>
        <w:rPr>
          <w:rFonts w:eastAsia="Arial Unicode MS"/>
          <w:sz w:val="22"/>
          <w:szCs w:val="22"/>
        </w:rPr>
      </w:pPr>
    </w:p>
    <w:p w:rsidR="007F0ED3" w:rsidRPr="00DA0F01" w:rsidRDefault="007F0ED3" w:rsidP="007F0ED3">
      <w:pPr>
        <w:pStyle w:val="Corpsdetexte"/>
        <w:rPr>
          <w:rFonts w:eastAsia="Arial Unicode MS"/>
          <w:sz w:val="22"/>
          <w:szCs w:val="22"/>
        </w:rPr>
      </w:pPr>
    </w:p>
    <w:p w:rsidR="007F0ED3" w:rsidRPr="00DA0F01" w:rsidRDefault="007F0ED3" w:rsidP="007F0ED3">
      <w:pPr>
        <w:pStyle w:val="Corpsdetexte"/>
        <w:rPr>
          <w:rFonts w:eastAsia="Arial Unicode MS"/>
          <w:sz w:val="22"/>
          <w:szCs w:val="22"/>
        </w:rPr>
      </w:pPr>
    </w:p>
    <w:p w:rsidR="007F0ED3" w:rsidRPr="00DA0F01" w:rsidRDefault="007F0ED3" w:rsidP="007F0ED3">
      <w:pPr>
        <w:pStyle w:val="Corpsdetexte"/>
        <w:rPr>
          <w:rFonts w:eastAsia="Arial Unicode MS"/>
          <w:sz w:val="22"/>
          <w:szCs w:val="22"/>
        </w:rPr>
      </w:pPr>
    </w:p>
    <w:p w:rsidR="007F0ED3" w:rsidRPr="00DA0F01" w:rsidRDefault="007F0ED3" w:rsidP="007F0ED3">
      <w:pPr>
        <w:pStyle w:val="Corpsdetexte"/>
        <w:rPr>
          <w:rFonts w:eastAsia="Arial Unicode MS"/>
          <w:sz w:val="22"/>
          <w:szCs w:val="22"/>
        </w:rPr>
      </w:pPr>
    </w:p>
    <w:p w:rsidR="007F0ED3" w:rsidRPr="00DA0F01" w:rsidRDefault="007F0ED3" w:rsidP="007F0ED3">
      <w:pPr>
        <w:pStyle w:val="Corpsdetexte"/>
        <w:rPr>
          <w:rFonts w:eastAsia="Arial Unicode MS"/>
          <w:sz w:val="22"/>
          <w:szCs w:val="22"/>
        </w:rPr>
      </w:pPr>
    </w:p>
    <w:p w:rsidR="007F0ED3" w:rsidRPr="00DA0F01" w:rsidRDefault="007F0ED3" w:rsidP="007F0ED3">
      <w:pPr>
        <w:pStyle w:val="Corpsdetexte"/>
        <w:rPr>
          <w:rFonts w:eastAsia="Arial Unicode MS"/>
          <w:sz w:val="22"/>
          <w:szCs w:val="22"/>
        </w:rPr>
      </w:pPr>
    </w:p>
    <w:p w:rsidR="007F0ED3" w:rsidRPr="00DA0F01" w:rsidRDefault="007F0ED3" w:rsidP="007F0ED3">
      <w:pPr>
        <w:pStyle w:val="Corpsdetexte"/>
        <w:rPr>
          <w:rFonts w:eastAsia="Arial Unicode MS"/>
          <w:sz w:val="22"/>
          <w:szCs w:val="22"/>
        </w:rPr>
      </w:pPr>
    </w:p>
    <w:p w:rsidR="007F0ED3" w:rsidRPr="00DA0F01" w:rsidRDefault="007F0ED3" w:rsidP="007F0ED3">
      <w:pPr>
        <w:pStyle w:val="Corpsdetexte"/>
        <w:rPr>
          <w:rFonts w:eastAsia="Arial Unicode MS"/>
          <w:sz w:val="22"/>
          <w:szCs w:val="22"/>
        </w:rPr>
      </w:pPr>
    </w:p>
    <w:p w:rsidR="007F0ED3" w:rsidRPr="00DA0F01" w:rsidRDefault="007F0ED3" w:rsidP="007F0ED3">
      <w:pPr>
        <w:pStyle w:val="Corpsdetexte"/>
        <w:rPr>
          <w:rFonts w:eastAsia="Arial Unicode MS"/>
          <w:sz w:val="22"/>
          <w:szCs w:val="22"/>
        </w:rPr>
      </w:pPr>
    </w:p>
    <w:p w:rsidR="007F0ED3" w:rsidRPr="00DA0F01" w:rsidRDefault="007F0ED3" w:rsidP="007F0ED3">
      <w:pPr>
        <w:pStyle w:val="Corpsdetexte"/>
        <w:rPr>
          <w:rFonts w:eastAsia="Arial Unicode MS"/>
          <w:sz w:val="22"/>
          <w:szCs w:val="22"/>
        </w:rPr>
      </w:pPr>
    </w:p>
    <w:p w:rsidR="007F0ED3" w:rsidRPr="00DA0F01" w:rsidRDefault="007F0ED3" w:rsidP="007F0ED3">
      <w:pPr>
        <w:pStyle w:val="Corpsdetexte"/>
        <w:rPr>
          <w:rFonts w:eastAsia="Arial Unicode MS"/>
          <w:sz w:val="22"/>
          <w:szCs w:val="22"/>
        </w:rPr>
      </w:pPr>
    </w:p>
    <w:p w:rsidR="007F0ED3" w:rsidRPr="00DA0F01" w:rsidRDefault="007F0ED3" w:rsidP="007F0ED3">
      <w:pPr>
        <w:pStyle w:val="Corpsdetexte"/>
        <w:rPr>
          <w:rFonts w:eastAsia="Arial Unicode MS"/>
          <w:sz w:val="22"/>
          <w:szCs w:val="22"/>
        </w:rPr>
      </w:pPr>
    </w:p>
    <w:p w:rsidR="007F0ED3" w:rsidRPr="00DA0F01" w:rsidRDefault="007F0ED3" w:rsidP="007F0ED3">
      <w:pPr>
        <w:pStyle w:val="Corpsdetexte"/>
        <w:rPr>
          <w:rFonts w:eastAsia="Arial Unicode MS"/>
          <w:sz w:val="22"/>
          <w:szCs w:val="22"/>
        </w:rPr>
      </w:pPr>
    </w:p>
    <w:p w:rsidR="007F0ED3" w:rsidRPr="00DA0F01" w:rsidRDefault="007F0ED3" w:rsidP="007F0ED3">
      <w:pPr>
        <w:pStyle w:val="Corpsdetexte"/>
        <w:rPr>
          <w:rFonts w:eastAsia="Arial Unicode MS"/>
          <w:sz w:val="22"/>
          <w:szCs w:val="22"/>
        </w:rPr>
      </w:pPr>
    </w:p>
    <w:p w:rsidR="007F0ED3" w:rsidRPr="00DA0F01" w:rsidRDefault="007F0ED3" w:rsidP="007F0ED3">
      <w:pPr>
        <w:pStyle w:val="Corpsdetexte"/>
        <w:rPr>
          <w:rFonts w:eastAsia="Arial Unicode MS"/>
          <w:sz w:val="22"/>
          <w:szCs w:val="22"/>
        </w:rPr>
      </w:pPr>
    </w:p>
    <w:p w:rsidR="007F0ED3" w:rsidRPr="00DA0F01" w:rsidRDefault="007F0ED3" w:rsidP="007F0ED3">
      <w:pPr>
        <w:pStyle w:val="Corpsdetexte"/>
        <w:rPr>
          <w:rFonts w:eastAsia="Arial Unicode MS"/>
          <w:sz w:val="22"/>
          <w:szCs w:val="22"/>
        </w:rPr>
      </w:pPr>
    </w:p>
    <w:p w:rsidR="007F0ED3" w:rsidRDefault="007F0ED3" w:rsidP="007F0ED3">
      <w:pPr>
        <w:pStyle w:val="Corpsdetexte"/>
        <w:rPr>
          <w:rFonts w:eastAsia="Arial Unicode MS"/>
          <w:sz w:val="22"/>
          <w:szCs w:val="22"/>
        </w:rPr>
      </w:pPr>
    </w:p>
    <w:p w:rsidR="002A1921" w:rsidRDefault="002A1921" w:rsidP="007F0ED3">
      <w:pPr>
        <w:pStyle w:val="Corpsdetexte"/>
        <w:rPr>
          <w:rFonts w:eastAsia="Arial Unicode MS"/>
          <w:sz w:val="22"/>
          <w:szCs w:val="22"/>
        </w:rPr>
      </w:pPr>
    </w:p>
    <w:p w:rsidR="002A1921" w:rsidRDefault="002A1921" w:rsidP="007F0ED3">
      <w:pPr>
        <w:pStyle w:val="Corpsdetexte"/>
        <w:rPr>
          <w:rFonts w:eastAsia="Arial Unicode MS"/>
          <w:sz w:val="22"/>
          <w:szCs w:val="22"/>
        </w:rPr>
      </w:pPr>
    </w:p>
    <w:p w:rsidR="002A1921" w:rsidRDefault="002A1921" w:rsidP="007F0ED3">
      <w:pPr>
        <w:pStyle w:val="Corpsdetexte"/>
        <w:rPr>
          <w:rFonts w:eastAsia="Arial Unicode MS"/>
          <w:sz w:val="22"/>
          <w:szCs w:val="22"/>
        </w:rPr>
      </w:pPr>
    </w:p>
    <w:p w:rsidR="002A1921" w:rsidRDefault="002A1921" w:rsidP="007F0ED3">
      <w:pPr>
        <w:pStyle w:val="Corpsdetexte"/>
        <w:rPr>
          <w:rFonts w:eastAsia="Arial Unicode MS"/>
          <w:sz w:val="22"/>
          <w:szCs w:val="22"/>
        </w:rPr>
      </w:pPr>
    </w:p>
    <w:p w:rsidR="002A1921" w:rsidRPr="00DA0F01" w:rsidRDefault="002A1921" w:rsidP="007F0ED3">
      <w:pPr>
        <w:pStyle w:val="Corpsdetexte"/>
        <w:rPr>
          <w:rFonts w:eastAsia="Arial Unicode MS"/>
          <w:sz w:val="22"/>
          <w:szCs w:val="22"/>
        </w:rPr>
      </w:pPr>
    </w:p>
    <w:p w:rsidR="007F0ED3" w:rsidRPr="00DA0F01" w:rsidRDefault="007F0ED3" w:rsidP="007F0ED3">
      <w:pPr>
        <w:pStyle w:val="Corpsdetexte"/>
        <w:rPr>
          <w:rFonts w:eastAsia="Arial Unicode MS"/>
          <w:sz w:val="22"/>
          <w:szCs w:val="22"/>
        </w:rPr>
      </w:pPr>
    </w:p>
    <w:tbl>
      <w:tblPr>
        <w:tblW w:w="10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6"/>
        <w:gridCol w:w="5323"/>
        <w:gridCol w:w="1177"/>
        <w:gridCol w:w="977"/>
        <w:gridCol w:w="850"/>
        <w:gridCol w:w="865"/>
      </w:tblGrid>
      <w:tr w:rsidR="002A1921" w:rsidRPr="002C1762" w:rsidTr="002A1921">
        <w:trPr>
          <w:trHeight w:val="1550"/>
          <w:jc w:val="center"/>
        </w:trPr>
        <w:tc>
          <w:tcPr>
            <w:tcW w:w="10738" w:type="dxa"/>
            <w:gridSpan w:val="6"/>
            <w:shd w:val="clear" w:color="auto" w:fill="auto"/>
            <w:hideMark/>
          </w:tcPr>
          <w:p w:rsidR="002A1921" w:rsidRPr="00DA0F01" w:rsidRDefault="002A1921" w:rsidP="002A1921">
            <w:pPr>
              <w:jc w:val="center"/>
              <w:rPr>
                <w:rFonts w:eastAsia="Arial Unicode MS"/>
                <w:b/>
                <w:i/>
                <w:sz w:val="22"/>
                <w:szCs w:val="22"/>
              </w:rPr>
            </w:pPr>
            <w:r w:rsidRPr="00DA0F01">
              <w:rPr>
                <w:rFonts w:eastAsia="Arial Unicode MS"/>
                <w:b/>
                <w:i/>
                <w:sz w:val="22"/>
                <w:szCs w:val="22"/>
              </w:rPr>
              <w:lastRenderedPageBreak/>
              <w:t xml:space="preserve">Appel d’Offres National Ouvert </w:t>
            </w:r>
            <w:r w:rsidRPr="002A1921">
              <w:rPr>
                <w:rFonts w:eastAsia="Arial Unicode MS"/>
                <w:b/>
                <w:i/>
                <w:sz w:val="22"/>
                <w:szCs w:val="22"/>
                <w:highlight w:val="darkGray"/>
              </w:rPr>
              <w:t xml:space="preserve">N° </w:t>
            </w:r>
            <w:r w:rsidR="009A0D72">
              <w:rPr>
                <w:rFonts w:eastAsia="Arial Unicode MS"/>
                <w:b/>
                <w:i/>
                <w:sz w:val="22"/>
                <w:szCs w:val="22"/>
                <w:highlight w:val="darkGray"/>
              </w:rPr>
              <w:t>_____</w:t>
            </w:r>
            <w:r w:rsidRPr="002A1921">
              <w:rPr>
                <w:rFonts w:eastAsia="Arial Unicode MS"/>
                <w:b/>
                <w:i/>
                <w:sz w:val="22"/>
                <w:szCs w:val="22"/>
                <w:highlight w:val="darkGray"/>
              </w:rPr>
              <w:t xml:space="preserve"> /</w:t>
            </w:r>
            <w:r w:rsidR="0039205F">
              <w:rPr>
                <w:rFonts w:eastAsia="Arial Unicode MS"/>
                <w:b/>
                <w:i/>
                <w:sz w:val="22"/>
                <w:szCs w:val="22"/>
              </w:rPr>
              <w:t>AONO/</w:t>
            </w:r>
            <w:r w:rsidR="00BB36A5">
              <w:rPr>
                <w:b/>
                <w:bCs/>
              </w:rPr>
              <w:t>C-BRI/</w:t>
            </w:r>
            <w:bookmarkStart w:id="9" w:name="_GoBack"/>
            <w:bookmarkEnd w:id="9"/>
            <w:r w:rsidR="009A0D72">
              <w:rPr>
                <w:b/>
                <w:bCs/>
              </w:rPr>
              <w:t>CDPM/2019</w:t>
            </w:r>
            <w:r w:rsidR="009A0D72" w:rsidRPr="00DA0F01">
              <w:rPr>
                <w:b/>
                <w:bCs/>
              </w:rPr>
              <w:t xml:space="preserve"> </w:t>
            </w:r>
            <w:r w:rsidR="00B80E21">
              <w:rPr>
                <w:rFonts w:eastAsia="Arial Unicode MS"/>
                <w:b/>
                <w:i/>
                <w:sz w:val="22"/>
                <w:szCs w:val="22"/>
              </w:rPr>
              <w:t>DU</w:t>
            </w:r>
            <w:r>
              <w:rPr>
                <w:rFonts w:eastAsia="Arial Unicode MS"/>
                <w:b/>
                <w:i/>
                <w:sz w:val="22"/>
                <w:szCs w:val="22"/>
              </w:rPr>
              <w:t xml:space="preserve"> </w:t>
            </w:r>
            <w:r w:rsidR="009A0D72">
              <w:rPr>
                <w:rFonts w:eastAsia="Arial Unicode MS"/>
                <w:b/>
                <w:i/>
                <w:sz w:val="22"/>
                <w:szCs w:val="22"/>
              </w:rPr>
              <w:t>______</w:t>
            </w:r>
            <w:r w:rsidRPr="00DA0F01">
              <w:rPr>
                <w:rFonts w:eastAsia="Arial Unicode MS"/>
                <w:b/>
                <w:i/>
                <w:sz w:val="22"/>
                <w:szCs w:val="22"/>
              </w:rPr>
              <w:t xml:space="preserve"> POUR L’EXECUTION DES TRAVAUX DE CONSTRUCTION DES BLOCS DE DEUX SALLES DE CLASSE DANS CERTAINES ECOLES PUBLIQUES DE LA COMMUNE DE BATOURI, DEPARTEMENT DE LA KADEY, REGION DE L’EST.</w:t>
            </w:r>
          </w:p>
          <w:p w:rsidR="002A1921" w:rsidRPr="00DA0F01" w:rsidRDefault="002A1921" w:rsidP="002A1921">
            <w:pPr>
              <w:spacing w:line="276" w:lineRule="auto"/>
              <w:jc w:val="center"/>
              <w:rPr>
                <w:rFonts w:eastAsia="Arial Unicode MS"/>
                <w:i/>
                <w:color w:val="002060"/>
                <w:sz w:val="22"/>
                <w:szCs w:val="22"/>
              </w:rPr>
            </w:pPr>
            <w:r w:rsidRPr="00DA0F01">
              <w:rPr>
                <w:rFonts w:eastAsia="Arial Unicode MS"/>
                <w:i/>
                <w:sz w:val="22"/>
                <w:szCs w:val="22"/>
              </w:rPr>
              <w:t>Lot N°_______ : …..……</w:t>
            </w:r>
          </w:p>
          <w:p w:rsidR="002A1921" w:rsidRPr="002C1762" w:rsidRDefault="002A1921" w:rsidP="009A0D72">
            <w:pPr>
              <w:pStyle w:val="Corpsdetexte"/>
              <w:jc w:val="center"/>
              <w:rPr>
                <w:rFonts w:eastAsia="Arial Unicode MS"/>
                <w:sz w:val="22"/>
                <w:szCs w:val="22"/>
              </w:rPr>
            </w:pPr>
            <w:r w:rsidRPr="00DA0F01">
              <w:rPr>
                <w:rFonts w:eastAsia="Arial Unicode MS"/>
                <w:b/>
                <w:sz w:val="22"/>
                <w:szCs w:val="22"/>
                <w:u w:val="single"/>
              </w:rPr>
              <w:t>Financement</w:t>
            </w:r>
            <w:r w:rsidRPr="00DA0F01">
              <w:rPr>
                <w:rFonts w:eastAsia="Arial Unicode MS"/>
                <w:sz w:val="22"/>
                <w:szCs w:val="22"/>
              </w:rPr>
              <w:t> : BIP Exercice 201</w:t>
            </w:r>
            <w:r w:rsidR="009A0D72">
              <w:rPr>
                <w:rFonts w:eastAsia="Arial Unicode MS"/>
                <w:sz w:val="22"/>
                <w:szCs w:val="22"/>
              </w:rPr>
              <w:t>9</w:t>
            </w:r>
          </w:p>
        </w:tc>
      </w:tr>
      <w:tr w:rsidR="002A1921" w:rsidRPr="002C1762" w:rsidTr="00073C92">
        <w:trPr>
          <w:trHeight w:val="263"/>
          <w:jc w:val="center"/>
        </w:trPr>
        <w:tc>
          <w:tcPr>
            <w:tcW w:w="10738" w:type="dxa"/>
            <w:gridSpan w:val="6"/>
            <w:shd w:val="clear" w:color="auto" w:fill="auto"/>
            <w:noWrap/>
            <w:hideMark/>
          </w:tcPr>
          <w:p w:rsidR="002A1921" w:rsidRPr="002C1762" w:rsidRDefault="002A1921" w:rsidP="00073C92">
            <w:pPr>
              <w:jc w:val="center"/>
              <w:rPr>
                <w:rFonts w:eastAsia="Arial Unicode MS"/>
                <w:b/>
                <w:bCs/>
                <w:color w:val="000000"/>
                <w:sz w:val="22"/>
                <w:szCs w:val="22"/>
              </w:rPr>
            </w:pPr>
            <w:r w:rsidRPr="002C1762">
              <w:rPr>
                <w:rFonts w:eastAsia="Arial Unicode MS"/>
                <w:b/>
                <w:bCs/>
                <w:color w:val="000000"/>
                <w:sz w:val="22"/>
                <w:szCs w:val="22"/>
              </w:rPr>
              <w:t>GRILLE D'ÉVALUATION</w:t>
            </w:r>
          </w:p>
        </w:tc>
      </w:tr>
      <w:tr w:rsidR="002A1921" w:rsidRPr="002C1762" w:rsidTr="00073C92">
        <w:trPr>
          <w:trHeight w:val="280"/>
          <w:jc w:val="center"/>
        </w:trPr>
        <w:tc>
          <w:tcPr>
            <w:tcW w:w="1546" w:type="dxa"/>
            <w:shd w:val="clear" w:color="auto" w:fill="auto"/>
            <w:noWrap/>
            <w:hideMark/>
          </w:tcPr>
          <w:p w:rsidR="002A1921" w:rsidRPr="002C1762" w:rsidRDefault="002A1921" w:rsidP="00073C92">
            <w:pPr>
              <w:jc w:val="center"/>
              <w:rPr>
                <w:rFonts w:eastAsia="Arial Unicode MS"/>
                <w:b/>
                <w:bCs/>
                <w:color w:val="000000"/>
                <w:sz w:val="22"/>
                <w:szCs w:val="22"/>
              </w:rPr>
            </w:pPr>
            <w:r w:rsidRPr="002C1762">
              <w:rPr>
                <w:rFonts w:eastAsia="Arial Unicode MS"/>
                <w:b/>
                <w:bCs/>
                <w:color w:val="000000"/>
                <w:sz w:val="22"/>
                <w:szCs w:val="22"/>
              </w:rPr>
              <w:t xml:space="preserve">ENTREPRISE </w:t>
            </w:r>
          </w:p>
        </w:tc>
        <w:tc>
          <w:tcPr>
            <w:tcW w:w="5323" w:type="dxa"/>
            <w:shd w:val="clear" w:color="auto" w:fill="auto"/>
            <w:noWrap/>
            <w:hideMark/>
          </w:tcPr>
          <w:p w:rsidR="002A1921" w:rsidRPr="002C1762" w:rsidRDefault="002A1921" w:rsidP="00073C92">
            <w:pPr>
              <w:jc w:val="center"/>
              <w:rPr>
                <w:rFonts w:eastAsia="Arial Unicode MS"/>
                <w:b/>
                <w:bCs/>
                <w:color w:val="000000"/>
                <w:sz w:val="22"/>
                <w:szCs w:val="22"/>
              </w:rPr>
            </w:pPr>
          </w:p>
        </w:tc>
        <w:tc>
          <w:tcPr>
            <w:tcW w:w="1177" w:type="dxa"/>
            <w:shd w:val="clear" w:color="auto" w:fill="auto"/>
            <w:noWrap/>
            <w:hideMark/>
          </w:tcPr>
          <w:p w:rsidR="002A1921" w:rsidRPr="002C1762" w:rsidRDefault="002A1921" w:rsidP="00073C92">
            <w:pPr>
              <w:jc w:val="center"/>
              <w:rPr>
                <w:rFonts w:eastAsia="Arial Unicode MS"/>
                <w:b/>
                <w:bCs/>
                <w:color w:val="000000"/>
                <w:sz w:val="22"/>
                <w:szCs w:val="22"/>
              </w:rPr>
            </w:pPr>
            <w:r w:rsidRPr="002C1762">
              <w:rPr>
                <w:rFonts w:eastAsia="Arial Unicode MS"/>
                <w:b/>
                <w:bCs/>
                <w:color w:val="000000"/>
                <w:sz w:val="22"/>
                <w:szCs w:val="22"/>
              </w:rPr>
              <w:t>N° LOTS :</w:t>
            </w:r>
          </w:p>
        </w:tc>
        <w:tc>
          <w:tcPr>
            <w:tcW w:w="2692" w:type="dxa"/>
            <w:gridSpan w:val="3"/>
            <w:shd w:val="clear" w:color="auto" w:fill="auto"/>
            <w:noWrap/>
            <w:hideMark/>
          </w:tcPr>
          <w:p w:rsidR="002A1921" w:rsidRPr="002C1762" w:rsidRDefault="002A1921" w:rsidP="00073C92">
            <w:pPr>
              <w:jc w:val="center"/>
              <w:rPr>
                <w:rFonts w:eastAsia="Arial Unicode MS"/>
                <w:b/>
                <w:bCs/>
                <w:color w:val="000000"/>
                <w:sz w:val="22"/>
                <w:szCs w:val="22"/>
              </w:rPr>
            </w:pPr>
          </w:p>
        </w:tc>
      </w:tr>
      <w:tr w:rsidR="002A1921" w:rsidRPr="002C1762" w:rsidTr="00073C92">
        <w:trPr>
          <w:trHeight w:val="257"/>
          <w:jc w:val="center"/>
        </w:trPr>
        <w:tc>
          <w:tcPr>
            <w:tcW w:w="10738" w:type="dxa"/>
            <w:gridSpan w:val="6"/>
            <w:shd w:val="clear" w:color="auto" w:fill="auto"/>
            <w:noWrap/>
            <w:hideMark/>
          </w:tcPr>
          <w:p w:rsidR="002A1921" w:rsidRPr="002C1762" w:rsidRDefault="002A1921" w:rsidP="00073C92">
            <w:pPr>
              <w:rPr>
                <w:rFonts w:eastAsia="Arial Unicode MS"/>
                <w:b/>
                <w:bCs/>
                <w:color w:val="000000"/>
                <w:sz w:val="22"/>
                <w:szCs w:val="22"/>
              </w:rPr>
            </w:pPr>
            <w:r w:rsidRPr="002C1762">
              <w:rPr>
                <w:rFonts w:eastAsia="Arial Unicode MS"/>
                <w:b/>
                <w:bCs/>
                <w:color w:val="000000"/>
                <w:sz w:val="22"/>
                <w:szCs w:val="22"/>
                <w:u w:val="single"/>
              </w:rPr>
              <w:t>RAPPEL DES CRITERES ELIMINATOIRES</w:t>
            </w:r>
          </w:p>
        </w:tc>
      </w:tr>
      <w:tr w:rsidR="002A1921" w:rsidRPr="002C1762" w:rsidTr="00073C92">
        <w:trPr>
          <w:trHeight w:val="266"/>
          <w:jc w:val="center"/>
        </w:trPr>
        <w:tc>
          <w:tcPr>
            <w:tcW w:w="1546" w:type="dxa"/>
            <w:shd w:val="clear" w:color="auto" w:fill="auto"/>
            <w:noWrap/>
            <w:hideMark/>
          </w:tcPr>
          <w:p w:rsidR="002A1921" w:rsidRPr="002C1762" w:rsidRDefault="002A1921" w:rsidP="00073C92">
            <w:pPr>
              <w:jc w:val="center"/>
              <w:rPr>
                <w:rFonts w:eastAsia="Arial Unicode MS"/>
                <w:b/>
                <w:bCs/>
                <w:color w:val="000000"/>
                <w:sz w:val="22"/>
                <w:szCs w:val="22"/>
              </w:rPr>
            </w:pPr>
            <w:r w:rsidRPr="002C1762">
              <w:rPr>
                <w:rFonts w:eastAsia="Arial Unicode MS"/>
                <w:b/>
                <w:bCs/>
                <w:color w:val="000000"/>
                <w:sz w:val="22"/>
                <w:szCs w:val="22"/>
              </w:rPr>
              <w:t>A</w:t>
            </w:r>
          </w:p>
        </w:tc>
        <w:tc>
          <w:tcPr>
            <w:tcW w:w="9192" w:type="dxa"/>
            <w:gridSpan w:val="5"/>
            <w:shd w:val="clear" w:color="auto" w:fill="auto"/>
            <w:noWrap/>
            <w:hideMark/>
          </w:tcPr>
          <w:p w:rsidR="002A1921" w:rsidRPr="002C1762" w:rsidRDefault="002A1921" w:rsidP="00073C92">
            <w:pPr>
              <w:rPr>
                <w:rFonts w:eastAsia="Arial Unicode MS"/>
                <w:b/>
                <w:bCs/>
                <w:color w:val="000000"/>
                <w:sz w:val="22"/>
                <w:szCs w:val="22"/>
              </w:rPr>
            </w:pPr>
            <w:r w:rsidRPr="002C1762">
              <w:rPr>
                <w:rFonts w:eastAsia="Arial Unicode MS"/>
                <w:b/>
                <w:bCs/>
                <w:color w:val="000000"/>
                <w:sz w:val="22"/>
                <w:szCs w:val="22"/>
              </w:rPr>
              <w:t>Pièces administratives</w:t>
            </w:r>
          </w:p>
        </w:tc>
      </w:tr>
      <w:tr w:rsidR="002A1921" w:rsidRPr="002C1762" w:rsidTr="00073C92">
        <w:trPr>
          <w:trHeight w:val="287"/>
          <w:jc w:val="center"/>
        </w:trPr>
        <w:tc>
          <w:tcPr>
            <w:tcW w:w="1546" w:type="dxa"/>
            <w:shd w:val="clear" w:color="auto" w:fill="auto"/>
            <w:noWrap/>
            <w:vAlign w:val="center"/>
            <w:hideMark/>
          </w:tcPr>
          <w:p w:rsidR="002A1921" w:rsidRPr="002C1762" w:rsidRDefault="002A1921" w:rsidP="00073C92">
            <w:pPr>
              <w:jc w:val="center"/>
              <w:rPr>
                <w:rFonts w:eastAsia="Arial Unicode MS"/>
                <w:color w:val="000000"/>
                <w:sz w:val="22"/>
                <w:szCs w:val="22"/>
              </w:rPr>
            </w:pPr>
            <w:r w:rsidRPr="002C1762">
              <w:rPr>
                <w:rFonts w:eastAsia="Arial Unicode MS"/>
                <w:color w:val="000000"/>
                <w:sz w:val="22"/>
                <w:szCs w:val="22"/>
              </w:rPr>
              <w:t>i</w:t>
            </w:r>
          </w:p>
        </w:tc>
        <w:tc>
          <w:tcPr>
            <w:tcW w:w="9192" w:type="dxa"/>
            <w:gridSpan w:val="5"/>
            <w:shd w:val="clear" w:color="auto" w:fill="auto"/>
            <w:vAlign w:val="center"/>
            <w:hideMark/>
          </w:tcPr>
          <w:p w:rsidR="002A1921" w:rsidRPr="002C1762" w:rsidRDefault="002A1921" w:rsidP="004D5A5A">
            <w:pPr>
              <w:jc w:val="both"/>
              <w:rPr>
                <w:rFonts w:eastAsia="Arial Unicode MS"/>
                <w:color w:val="000000"/>
                <w:sz w:val="22"/>
                <w:szCs w:val="22"/>
              </w:rPr>
            </w:pPr>
            <w:r w:rsidRPr="002C1762">
              <w:rPr>
                <w:rFonts w:eastAsia="Arial Unicode MS"/>
                <w:bCs/>
                <w:iCs/>
                <w:sz w:val="22"/>
                <w:szCs w:val="22"/>
              </w:rPr>
              <w:t xml:space="preserve">Absence </w:t>
            </w:r>
            <w:r w:rsidR="004D5A5A">
              <w:rPr>
                <w:rFonts w:eastAsia="Arial Unicode MS"/>
                <w:bCs/>
                <w:iCs/>
                <w:sz w:val="22"/>
                <w:szCs w:val="22"/>
              </w:rPr>
              <w:t>de la caution de soumission</w:t>
            </w:r>
          </w:p>
        </w:tc>
      </w:tr>
      <w:tr w:rsidR="002A1921" w:rsidRPr="002C1762" w:rsidTr="00073C92">
        <w:trPr>
          <w:trHeight w:val="276"/>
          <w:jc w:val="center"/>
        </w:trPr>
        <w:tc>
          <w:tcPr>
            <w:tcW w:w="1546" w:type="dxa"/>
            <w:shd w:val="clear" w:color="auto" w:fill="auto"/>
            <w:noWrap/>
            <w:vAlign w:val="center"/>
            <w:hideMark/>
          </w:tcPr>
          <w:p w:rsidR="002A1921" w:rsidRPr="002C1762" w:rsidRDefault="002A1921" w:rsidP="00073C92">
            <w:pPr>
              <w:jc w:val="center"/>
              <w:rPr>
                <w:rFonts w:eastAsia="Arial Unicode MS"/>
                <w:color w:val="000000"/>
                <w:sz w:val="22"/>
                <w:szCs w:val="22"/>
              </w:rPr>
            </w:pPr>
            <w:r w:rsidRPr="002C1762">
              <w:rPr>
                <w:rFonts w:eastAsia="Arial Unicode MS"/>
                <w:color w:val="000000"/>
                <w:sz w:val="22"/>
                <w:szCs w:val="22"/>
              </w:rPr>
              <w:t>ii</w:t>
            </w:r>
          </w:p>
        </w:tc>
        <w:tc>
          <w:tcPr>
            <w:tcW w:w="9192" w:type="dxa"/>
            <w:gridSpan w:val="5"/>
            <w:shd w:val="clear" w:color="auto" w:fill="auto"/>
            <w:vAlign w:val="center"/>
            <w:hideMark/>
          </w:tcPr>
          <w:p w:rsidR="002A1921" w:rsidRPr="002C1762" w:rsidRDefault="002A1921" w:rsidP="00073C92">
            <w:pPr>
              <w:jc w:val="both"/>
              <w:rPr>
                <w:rFonts w:eastAsia="Arial Unicode MS"/>
                <w:color w:val="000000"/>
                <w:sz w:val="22"/>
                <w:szCs w:val="22"/>
              </w:rPr>
            </w:pPr>
            <w:r w:rsidRPr="002C1762">
              <w:rPr>
                <w:rFonts w:eastAsia="Arial Unicode MS"/>
                <w:bCs/>
                <w:iCs/>
                <w:sz w:val="22"/>
                <w:szCs w:val="22"/>
              </w:rPr>
              <w:t>Pièce falsifiée</w:t>
            </w:r>
          </w:p>
        </w:tc>
      </w:tr>
      <w:tr w:rsidR="002A1921" w:rsidRPr="002C1762" w:rsidTr="00073C92">
        <w:trPr>
          <w:trHeight w:val="276"/>
          <w:jc w:val="center"/>
        </w:trPr>
        <w:tc>
          <w:tcPr>
            <w:tcW w:w="1546" w:type="dxa"/>
            <w:shd w:val="clear" w:color="auto" w:fill="auto"/>
            <w:noWrap/>
            <w:vAlign w:val="center"/>
            <w:hideMark/>
          </w:tcPr>
          <w:p w:rsidR="002A1921" w:rsidRPr="002C1762" w:rsidRDefault="002A1921" w:rsidP="00073C92">
            <w:pPr>
              <w:jc w:val="center"/>
              <w:rPr>
                <w:rFonts w:eastAsia="Arial Unicode MS"/>
                <w:color w:val="000000"/>
                <w:sz w:val="22"/>
                <w:szCs w:val="22"/>
              </w:rPr>
            </w:pPr>
            <w:r w:rsidRPr="002C1762">
              <w:rPr>
                <w:rFonts w:eastAsia="Arial Unicode MS"/>
                <w:color w:val="000000"/>
                <w:sz w:val="22"/>
                <w:szCs w:val="22"/>
              </w:rPr>
              <w:t>iii</w:t>
            </w:r>
          </w:p>
        </w:tc>
        <w:tc>
          <w:tcPr>
            <w:tcW w:w="9192" w:type="dxa"/>
            <w:gridSpan w:val="5"/>
            <w:shd w:val="clear" w:color="auto" w:fill="auto"/>
            <w:vAlign w:val="center"/>
            <w:hideMark/>
          </w:tcPr>
          <w:p w:rsidR="002A1921" w:rsidRPr="002C1762" w:rsidRDefault="002A1921" w:rsidP="00073C92">
            <w:pPr>
              <w:jc w:val="both"/>
              <w:rPr>
                <w:rFonts w:eastAsia="Arial Unicode MS"/>
                <w:color w:val="000000"/>
                <w:sz w:val="22"/>
                <w:szCs w:val="22"/>
              </w:rPr>
            </w:pPr>
            <w:r w:rsidRPr="002C1762">
              <w:rPr>
                <w:rFonts w:eastAsia="Arial Unicode MS"/>
                <w:bCs/>
                <w:iCs/>
                <w:sz w:val="22"/>
                <w:szCs w:val="22"/>
              </w:rPr>
              <w:t xml:space="preserve">Non-conformité </w:t>
            </w:r>
            <w:r w:rsidR="004D5A5A">
              <w:rPr>
                <w:rFonts w:eastAsia="Arial Unicode MS"/>
                <w:bCs/>
                <w:iCs/>
                <w:sz w:val="22"/>
                <w:szCs w:val="22"/>
              </w:rPr>
              <w:t xml:space="preserve">ou absence </w:t>
            </w:r>
            <w:r w:rsidRPr="002C1762">
              <w:rPr>
                <w:rFonts w:eastAsia="Arial Unicode MS"/>
                <w:bCs/>
                <w:iCs/>
                <w:sz w:val="22"/>
                <w:szCs w:val="22"/>
              </w:rPr>
              <w:t>de l’une des pièces du dossier administratif après le délai de 48 heures règlementaire</w:t>
            </w:r>
          </w:p>
        </w:tc>
      </w:tr>
      <w:tr w:rsidR="002A1921" w:rsidRPr="002C1762" w:rsidTr="00073C92">
        <w:trPr>
          <w:trHeight w:val="267"/>
          <w:jc w:val="center"/>
        </w:trPr>
        <w:tc>
          <w:tcPr>
            <w:tcW w:w="1546" w:type="dxa"/>
            <w:shd w:val="clear" w:color="auto" w:fill="auto"/>
            <w:noWrap/>
            <w:hideMark/>
          </w:tcPr>
          <w:p w:rsidR="002A1921" w:rsidRPr="002C1762" w:rsidRDefault="002A1921" w:rsidP="00073C92">
            <w:pPr>
              <w:jc w:val="center"/>
              <w:rPr>
                <w:rFonts w:eastAsia="Arial Unicode MS"/>
                <w:b/>
                <w:bCs/>
                <w:color w:val="000000"/>
                <w:sz w:val="22"/>
                <w:szCs w:val="22"/>
              </w:rPr>
            </w:pPr>
            <w:r w:rsidRPr="002C1762">
              <w:rPr>
                <w:rFonts w:eastAsia="Arial Unicode MS"/>
                <w:b/>
                <w:bCs/>
                <w:color w:val="000000"/>
                <w:sz w:val="22"/>
                <w:szCs w:val="22"/>
              </w:rPr>
              <w:t>B</w:t>
            </w:r>
          </w:p>
        </w:tc>
        <w:tc>
          <w:tcPr>
            <w:tcW w:w="9192" w:type="dxa"/>
            <w:gridSpan w:val="5"/>
            <w:shd w:val="clear" w:color="auto" w:fill="auto"/>
            <w:noWrap/>
            <w:hideMark/>
          </w:tcPr>
          <w:p w:rsidR="002A1921" w:rsidRPr="002C1762" w:rsidRDefault="002A1921" w:rsidP="00073C92">
            <w:pPr>
              <w:rPr>
                <w:rFonts w:eastAsia="Arial Unicode MS"/>
                <w:color w:val="000000"/>
                <w:sz w:val="22"/>
                <w:szCs w:val="22"/>
              </w:rPr>
            </w:pPr>
            <w:r w:rsidRPr="002C1762">
              <w:rPr>
                <w:rFonts w:eastAsia="Arial Unicode MS"/>
                <w:b/>
                <w:bCs/>
                <w:color w:val="000000"/>
                <w:sz w:val="22"/>
                <w:szCs w:val="22"/>
              </w:rPr>
              <w:t>Offre technique</w:t>
            </w:r>
          </w:p>
        </w:tc>
      </w:tr>
      <w:tr w:rsidR="002A1921" w:rsidRPr="002C1762" w:rsidTr="00073C92">
        <w:trPr>
          <w:trHeight w:val="257"/>
          <w:jc w:val="center"/>
        </w:trPr>
        <w:tc>
          <w:tcPr>
            <w:tcW w:w="1546" w:type="dxa"/>
            <w:shd w:val="clear" w:color="auto" w:fill="auto"/>
            <w:noWrap/>
            <w:hideMark/>
          </w:tcPr>
          <w:p w:rsidR="002A1921" w:rsidRPr="002C1762" w:rsidRDefault="002A1921" w:rsidP="00073C92">
            <w:pPr>
              <w:jc w:val="center"/>
              <w:rPr>
                <w:rFonts w:eastAsia="Arial Unicode MS"/>
                <w:color w:val="000000"/>
                <w:sz w:val="22"/>
                <w:szCs w:val="22"/>
              </w:rPr>
            </w:pPr>
            <w:r w:rsidRPr="002C1762">
              <w:rPr>
                <w:rFonts w:eastAsia="Arial Unicode MS"/>
                <w:color w:val="000000"/>
                <w:sz w:val="22"/>
                <w:szCs w:val="22"/>
              </w:rPr>
              <w:t>i</w:t>
            </w:r>
          </w:p>
        </w:tc>
        <w:tc>
          <w:tcPr>
            <w:tcW w:w="9192" w:type="dxa"/>
            <w:gridSpan w:val="5"/>
            <w:shd w:val="clear" w:color="auto" w:fill="auto"/>
            <w:hideMark/>
          </w:tcPr>
          <w:p w:rsidR="002A1921" w:rsidRPr="002C1762" w:rsidRDefault="002A1921" w:rsidP="00073C92">
            <w:pPr>
              <w:rPr>
                <w:rFonts w:eastAsia="Arial Unicode MS"/>
                <w:color w:val="000000"/>
                <w:sz w:val="22"/>
                <w:szCs w:val="22"/>
              </w:rPr>
            </w:pPr>
            <w:r w:rsidRPr="002C1762">
              <w:rPr>
                <w:rFonts w:eastAsia="Arial Unicode MS"/>
                <w:bCs/>
                <w:iCs/>
                <w:sz w:val="22"/>
                <w:szCs w:val="22"/>
              </w:rPr>
              <w:t>Fausse déclaration ou pièce falsifiée ;</w:t>
            </w:r>
          </w:p>
        </w:tc>
      </w:tr>
      <w:tr w:rsidR="002A1921" w:rsidRPr="002C1762" w:rsidTr="00073C92">
        <w:trPr>
          <w:trHeight w:val="289"/>
          <w:jc w:val="center"/>
        </w:trPr>
        <w:tc>
          <w:tcPr>
            <w:tcW w:w="1546" w:type="dxa"/>
            <w:shd w:val="clear" w:color="auto" w:fill="auto"/>
            <w:noWrap/>
            <w:hideMark/>
          </w:tcPr>
          <w:p w:rsidR="002A1921" w:rsidRPr="002C1762" w:rsidRDefault="002A1921" w:rsidP="00073C92">
            <w:pPr>
              <w:jc w:val="center"/>
              <w:rPr>
                <w:rFonts w:eastAsia="Arial Unicode MS"/>
                <w:color w:val="000000"/>
                <w:sz w:val="22"/>
                <w:szCs w:val="22"/>
              </w:rPr>
            </w:pPr>
            <w:r w:rsidRPr="002C1762">
              <w:rPr>
                <w:rFonts w:eastAsia="Arial Unicode MS"/>
                <w:color w:val="000000"/>
                <w:sz w:val="22"/>
                <w:szCs w:val="22"/>
              </w:rPr>
              <w:t>ii</w:t>
            </w:r>
          </w:p>
        </w:tc>
        <w:tc>
          <w:tcPr>
            <w:tcW w:w="9192" w:type="dxa"/>
            <w:gridSpan w:val="5"/>
            <w:shd w:val="clear" w:color="auto" w:fill="auto"/>
            <w:hideMark/>
          </w:tcPr>
          <w:p w:rsidR="002A1921" w:rsidRPr="002C1762" w:rsidRDefault="004D5A5A" w:rsidP="00073C92">
            <w:pPr>
              <w:rPr>
                <w:rFonts w:eastAsia="Arial Unicode MS"/>
                <w:color w:val="000000"/>
                <w:sz w:val="22"/>
                <w:szCs w:val="22"/>
              </w:rPr>
            </w:pPr>
            <w:r>
              <w:rPr>
                <w:rFonts w:eastAsia="Arial Unicode MS"/>
                <w:bCs/>
                <w:iCs/>
                <w:sz w:val="22"/>
                <w:szCs w:val="22"/>
              </w:rPr>
              <w:t>N’avoir pas réuni au moins 7</w:t>
            </w:r>
            <w:r w:rsidR="002A1921" w:rsidRPr="002C1762">
              <w:rPr>
                <w:rFonts w:eastAsia="Arial Unicode MS"/>
                <w:bCs/>
                <w:iCs/>
                <w:sz w:val="22"/>
                <w:szCs w:val="22"/>
              </w:rPr>
              <w:t>0% de</w:t>
            </w:r>
            <w:r w:rsidR="00B80E21">
              <w:rPr>
                <w:rFonts w:eastAsia="Arial Unicode MS"/>
                <w:bCs/>
                <w:iCs/>
                <w:sz w:val="22"/>
                <w:szCs w:val="22"/>
              </w:rPr>
              <w:t>s</w:t>
            </w:r>
            <w:r w:rsidR="002A1921" w:rsidRPr="002C1762">
              <w:rPr>
                <w:rFonts w:eastAsia="Arial Unicode MS"/>
                <w:bCs/>
                <w:iCs/>
                <w:sz w:val="22"/>
                <w:szCs w:val="22"/>
              </w:rPr>
              <w:t xml:space="preserve"> critères de qualification</w:t>
            </w:r>
          </w:p>
        </w:tc>
      </w:tr>
      <w:tr w:rsidR="002A1921" w:rsidRPr="002C1762" w:rsidTr="00073C92">
        <w:trPr>
          <w:trHeight w:val="255"/>
          <w:jc w:val="center"/>
        </w:trPr>
        <w:tc>
          <w:tcPr>
            <w:tcW w:w="1546" w:type="dxa"/>
            <w:shd w:val="clear" w:color="auto" w:fill="auto"/>
            <w:noWrap/>
            <w:hideMark/>
          </w:tcPr>
          <w:p w:rsidR="002A1921" w:rsidRPr="002C1762" w:rsidRDefault="002A1921" w:rsidP="00073C92">
            <w:pPr>
              <w:jc w:val="center"/>
              <w:rPr>
                <w:rFonts w:eastAsia="Arial Unicode MS"/>
                <w:b/>
                <w:bCs/>
                <w:color w:val="000000"/>
                <w:sz w:val="22"/>
                <w:szCs w:val="22"/>
              </w:rPr>
            </w:pPr>
            <w:r w:rsidRPr="002C1762">
              <w:rPr>
                <w:rFonts w:eastAsia="Arial Unicode MS"/>
                <w:b/>
                <w:bCs/>
                <w:color w:val="000000"/>
                <w:sz w:val="22"/>
                <w:szCs w:val="22"/>
              </w:rPr>
              <w:t>C</w:t>
            </w:r>
          </w:p>
        </w:tc>
        <w:tc>
          <w:tcPr>
            <w:tcW w:w="9192" w:type="dxa"/>
            <w:gridSpan w:val="5"/>
            <w:shd w:val="clear" w:color="auto" w:fill="auto"/>
            <w:noWrap/>
            <w:hideMark/>
          </w:tcPr>
          <w:p w:rsidR="002A1921" w:rsidRPr="002C1762" w:rsidRDefault="002A1921" w:rsidP="00073C92">
            <w:pPr>
              <w:rPr>
                <w:rFonts w:eastAsia="Arial Unicode MS"/>
                <w:color w:val="000000"/>
                <w:sz w:val="22"/>
                <w:szCs w:val="22"/>
              </w:rPr>
            </w:pPr>
            <w:r w:rsidRPr="002C1762">
              <w:rPr>
                <w:rFonts w:eastAsia="Arial Unicode MS"/>
                <w:b/>
                <w:bCs/>
                <w:color w:val="000000"/>
                <w:sz w:val="22"/>
                <w:szCs w:val="22"/>
              </w:rPr>
              <w:t>Offre financière</w:t>
            </w:r>
          </w:p>
        </w:tc>
      </w:tr>
      <w:tr w:rsidR="002A1921" w:rsidRPr="002C1762" w:rsidTr="00073C92">
        <w:trPr>
          <w:trHeight w:val="289"/>
          <w:jc w:val="center"/>
        </w:trPr>
        <w:tc>
          <w:tcPr>
            <w:tcW w:w="1546" w:type="dxa"/>
            <w:shd w:val="clear" w:color="auto" w:fill="auto"/>
            <w:noWrap/>
            <w:vAlign w:val="center"/>
            <w:hideMark/>
          </w:tcPr>
          <w:p w:rsidR="002A1921" w:rsidRPr="002C1762" w:rsidRDefault="002A1921" w:rsidP="00073C92">
            <w:pPr>
              <w:jc w:val="center"/>
              <w:rPr>
                <w:rFonts w:eastAsia="Arial Unicode MS"/>
                <w:color w:val="000000"/>
                <w:sz w:val="22"/>
                <w:szCs w:val="22"/>
              </w:rPr>
            </w:pPr>
            <w:r>
              <w:rPr>
                <w:rFonts w:eastAsia="Arial Unicode MS"/>
                <w:color w:val="000000"/>
                <w:sz w:val="22"/>
                <w:szCs w:val="22"/>
              </w:rPr>
              <w:t>i</w:t>
            </w:r>
          </w:p>
        </w:tc>
        <w:tc>
          <w:tcPr>
            <w:tcW w:w="9192" w:type="dxa"/>
            <w:gridSpan w:val="5"/>
            <w:shd w:val="clear" w:color="auto" w:fill="auto"/>
            <w:hideMark/>
          </w:tcPr>
          <w:p w:rsidR="002A1921" w:rsidRPr="002C1762" w:rsidRDefault="002A1921" w:rsidP="00073C92">
            <w:pPr>
              <w:pStyle w:val="Corpsdetexte"/>
              <w:tabs>
                <w:tab w:val="left" w:pos="851"/>
              </w:tabs>
              <w:jc w:val="both"/>
              <w:rPr>
                <w:rFonts w:eastAsia="Arial Unicode MS"/>
                <w:bCs/>
                <w:sz w:val="22"/>
                <w:szCs w:val="22"/>
              </w:rPr>
            </w:pPr>
            <w:r w:rsidRPr="00C5756E">
              <w:rPr>
                <w:rFonts w:eastAsia="Arial Unicode MS"/>
                <w:bCs/>
                <w:sz w:val="22"/>
                <w:szCs w:val="22"/>
              </w:rPr>
              <w:t>Offre financière incomplète ;</w:t>
            </w:r>
          </w:p>
        </w:tc>
      </w:tr>
      <w:tr w:rsidR="002A1921" w:rsidRPr="002C1762" w:rsidTr="00073C92">
        <w:trPr>
          <w:trHeight w:val="286"/>
          <w:jc w:val="center"/>
        </w:trPr>
        <w:tc>
          <w:tcPr>
            <w:tcW w:w="1546" w:type="dxa"/>
            <w:shd w:val="clear" w:color="auto" w:fill="auto"/>
            <w:noWrap/>
            <w:vAlign w:val="center"/>
            <w:hideMark/>
          </w:tcPr>
          <w:p w:rsidR="002A1921" w:rsidRPr="002C1762" w:rsidRDefault="002A1921" w:rsidP="00073C92">
            <w:pPr>
              <w:jc w:val="center"/>
              <w:rPr>
                <w:rFonts w:eastAsia="Arial Unicode MS"/>
                <w:color w:val="000000"/>
                <w:sz w:val="22"/>
                <w:szCs w:val="22"/>
              </w:rPr>
            </w:pPr>
            <w:r w:rsidRPr="002C1762">
              <w:rPr>
                <w:rFonts w:eastAsia="Arial Unicode MS"/>
                <w:color w:val="000000"/>
                <w:sz w:val="22"/>
                <w:szCs w:val="22"/>
              </w:rPr>
              <w:t>i</w:t>
            </w:r>
            <w:r>
              <w:rPr>
                <w:rFonts w:eastAsia="Arial Unicode MS"/>
                <w:color w:val="000000"/>
                <w:sz w:val="22"/>
                <w:szCs w:val="22"/>
              </w:rPr>
              <w:t>i</w:t>
            </w:r>
          </w:p>
        </w:tc>
        <w:tc>
          <w:tcPr>
            <w:tcW w:w="9192" w:type="dxa"/>
            <w:gridSpan w:val="5"/>
            <w:shd w:val="clear" w:color="auto" w:fill="auto"/>
            <w:hideMark/>
          </w:tcPr>
          <w:p w:rsidR="002A1921" w:rsidRPr="002C1762" w:rsidRDefault="002A1921" w:rsidP="00073C92">
            <w:pPr>
              <w:pStyle w:val="Corpsdetexte"/>
              <w:tabs>
                <w:tab w:val="left" w:pos="851"/>
              </w:tabs>
              <w:jc w:val="both"/>
              <w:rPr>
                <w:rFonts w:eastAsia="Arial Unicode MS"/>
                <w:bCs/>
                <w:iCs/>
                <w:sz w:val="22"/>
                <w:szCs w:val="22"/>
              </w:rPr>
            </w:pPr>
            <w:r w:rsidRPr="002C1762">
              <w:rPr>
                <w:rFonts w:eastAsia="Arial Unicode MS"/>
                <w:bCs/>
                <w:sz w:val="22"/>
                <w:szCs w:val="22"/>
              </w:rPr>
              <w:t>Omission</w:t>
            </w:r>
            <w:r w:rsidRPr="002C1762">
              <w:rPr>
                <w:rFonts w:eastAsia="Arial Unicode MS"/>
                <w:bCs/>
                <w:iCs/>
                <w:sz w:val="22"/>
                <w:szCs w:val="22"/>
              </w:rPr>
              <w:t xml:space="preserve"> du prix d’une tâche quantifiée dans le bordereau des prix unitaires ou dans le devis estimatif ;</w:t>
            </w:r>
          </w:p>
        </w:tc>
      </w:tr>
      <w:tr w:rsidR="002A1921" w:rsidRPr="002C1762" w:rsidTr="00073C92">
        <w:trPr>
          <w:trHeight w:val="497"/>
          <w:jc w:val="center"/>
        </w:trPr>
        <w:tc>
          <w:tcPr>
            <w:tcW w:w="10738" w:type="dxa"/>
            <w:gridSpan w:val="6"/>
            <w:shd w:val="clear" w:color="auto" w:fill="auto"/>
            <w:noWrap/>
            <w:hideMark/>
          </w:tcPr>
          <w:p w:rsidR="002A1921" w:rsidRPr="002C1762" w:rsidRDefault="002A1921" w:rsidP="00073C92">
            <w:pPr>
              <w:rPr>
                <w:rFonts w:eastAsia="Arial Unicode MS"/>
                <w:b/>
                <w:bCs/>
                <w:color w:val="000000"/>
                <w:sz w:val="22"/>
                <w:szCs w:val="22"/>
                <w:u w:val="single"/>
              </w:rPr>
            </w:pPr>
            <w:r w:rsidRPr="002C1762">
              <w:rPr>
                <w:rFonts w:eastAsia="Arial Unicode MS"/>
                <w:b/>
                <w:bCs/>
                <w:color w:val="000000"/>
                <w:sz w:val="22"/>
                <w:szCs w:val="22"/>
                <w:u w:val="single"/>
              </w:rPr>
              <w:t>RAPPEL DES CRITERES ESSENTIELS</w:t>
            </w:r>
          </w:p>
          <w:p w:rsidR="002A1921" w:rsidRPr="002C1762" w:rsidRDefault="002A1921" w:rsidP="00566AD3">
            <w:pPr>
              <w:pStyle w:val="Corpsdetexte"/>
              <w:numPr>
                <w:ilvl w:val="0"/>
                <w:numId w:val="115"/>
              </w:numPr>
              <w:tabs>
                <w:tab w:val="left" w:pos="1134"/>
              </w:tabs>
              <w:jc w:val="both"/>
              <w:rPr>
                <w:rFonts w:eastAsia="Arial Unicode MS"/>
                <w:bCs/>
                <w:iCs/>
                <w:sz w:val="22"/>
                <w:szCs w:val="22"/>
              </w:rPr>
            </w:pPr>
            <w:r w:rsidRPr="002C1762">
              <w:rPr>
                <w:rFonts w:eastAsia="Arial Unicode MS"/>
                <w:bCs/>
                <w:iCs/>
                <w:sz w:val="22"/>
                <w:szCs w:val="22"/>
              </w:rPr>
              <w:t xml:space="preserve">La capacité financière </w:t>
            </w:r>
            <w:r w:rsidR="00B80E21">
              <w:rPr>
                <w:bCs/>
                <w:sz w:val="22"/>
                <w:szCs w:val="22"/>
              </w:rPr>
              <w:t>…………………………………………………………</w:t>
            </w:r>
            <w:r>
              <w:rPr>
                <w:rFonts w:eastAsia="Arial Unicode MS"/>
                <w:bCs/>
                <w:iCs/>
                <w:sz w:val="22"/>
                <w:szCs w:val="22"/>
              </w:rPr>
              <w:t xml:space="preserve">01 </w:t>
            </w:r>
            <w:r w:rsidR="004D5A5A">
              <w:rPr>
                <w:rFonts w:eastAsia="Arial Unicode MS"/>
                <w:bCs/>
                <w:iCs/>
                <w:sz w:val="22"/>
                <w:szCs w:val="22"/>
              </w:rPr>
              <w:t>critère</w:t>
            </w:r>
          </w:p>
          <w:p w:rsidR="002A1921" w:rsidRPr="002C1762" w:rsidRDefault="002A1921" w:rsidP="00566AD3">
            <w:pPr>
              <w:pStyle w:val="Corpsdetexte"/>
              <w:numPr>
                <w:ilvl w:val="0"/>
                <w:numId w:val="115"/>
              </w:numPr>
              <w:tabs>
                <w:tab w:val="left" w:pos="1134"/>
              </w:tabs>
              <w:ind w:left="1135" w:hanging="284"/>
              <w:jc w:val="both"/>
              <w:rPr>
                <w:rFonts w:eastAsia="Arial Unicode MS"/>
                <w:bCs/>
                <w:iCs/>
                <w:sz w:val="22"/>
                <w:szCs w:val="22"/>
              </w:rPr>
            </w:pPr>
            <w:r w:rsidRPr="002C1762">
              <w:rPr>
                <w:rFonts w:eastAsia="Arial Unicode MS"/>
                <w:bCs/>
                <w:iCs/>
                <w:sz w:val="22"/>
                <w:szCs w:val="22"/>
              </w:rPr>
              <w:t xml:space="preserve">Les références de l’Entreprise ………………………………………………… </w:t>
            </w:r>
            <w:r>
              <w:rPr>
                <w:rFonts w:eastAsia="Arial Unicode MS"/>
                <w:bCs/>
                <w:iCs/>
                <w:sz w:val="22"/>
                <w:szCs w:val="22"/>
              </w:rPr>
              <w:t xml:space="preserve">02 </w:t>
            </w:r>
            <w:r w:rsidR="004D5A5A">
              <w:rPr>
                <w:rFonts w:eastAsia="Arial Unicode MS"/>
                <w:bCs/>
                <w:iCs/>
                <w:sz w:val="22"/>
                <w:szCs w:val="22"/>
              </w:rPr>
              <w:t>Critères</w:t>
            </w:r>
            <w:r w:rsidR="004D5A5A" w:rsidRPr="002C1762">
              <w:rPr>
                <w:rFonts w:eastAsia="Arial Unicode MS"/>
                <w:bCs/>
                <w:iCs/>
                <w:sz w:val="22"/>
                <w:szCs w:val="22"/>
              </w:rPr>
              <w:t> </w:t>
            </w:r>
          </w:p>
          <w:p w:rsidR="002A1921" w:rsidRPr="002C1762" w:rsidRDefault="002A1921" w:rsidP="00566AD3">
            <w:pPr>
              <w:pStyle w:val="Corpsdetexte"/>
              <w:numPr>
                <w:ilvl w:val="0"/>
                <w:numId w:val="115"/>
              </w:numPr>
              <w:tabs>
                <w:tab w:val="left" w:pos="1134"/>
              </w:tabs>
              <w:ind w:left="1135" w:hanging="284"/>
              <w:jc w:val="both"/>
              <w:rPr>
                <w:rFonts w:eastAsia="Arial Unicode MS"/>
                <w:bCs/>
                <w:iCs/>
                <w:sz w:val="22"/>
                <w:szCs w:val="22"/>
              </w:rPr>
            </w:pPr>
            <w:r w:rsidRPr="002C1762">
              <w:rPr>
                <w:rFonts w:eastAsia="Arial Unicode MS"/>
                <w:bCs/>
                <w:iCs/>
                <w:sz w:val="22"/>
                <w:szCs w:val="22"/>
              </w:rPr>
              <w:t>Méthodologie d’exécution des travaux </w:t>
            </w:r>
            <w:r w:rsidR="004D5A5A">
              <w:rPr>
                <w:rFonts w:eastAsia="Arial Unicode MS"/>
                <w:bCs/>
                <w:iCs/>
                <w:sz w:val="22"/>
                <w:szCs w:val="22"/>
              </w:rPr>
              <w:t>……………….</w:t>
            </w:r>
            <w:r w:rsidRPr="002C1762">
              <w:rPr>
                <w:rFonts w:eastAsia="Arial Unicode MS"/>
                <w:bCs/>
                <w:iCs/>
                <w:sz w:val="22"/>
                <w:szCs w:val="22"/>
              </w:rPr>
              <w:t>………………………</w:t>
            </w:r>
            <w:r>
              <w:rPr>
                <w:rFonts w:eastAsia="Arial Unicode MS"/>
                <w:bCs/>
                <w:iCs/>
                <w:sz w:val="22"/>
                <w:szCs w:val="22"/>
              </w:rPr>
              <w:t>..</w:t>
            </w:r>
            <w:r w:rsidRPr="002C1762">
              <w:rPr>
                <w:rFonts w:eastAsia="Arial Unicode MS"/>
                <w:bCs/>
                <w:iCs/>
                <w:sz w:val="22"/>
                <w:szCs w:val="22"/>
              </w:rPr>
              <w:t xml:space="preserve"> </w:t>
            </w:r>
            <w:r>
              <w:rPr>
                <w:rFonts w:eastAsia="Arial Unicode MS"/>
                <w:bCs/>
                <w:iCs/>
                <w:sz w:val="22"/>
                <w:szCs w:val="22"/>
              </w:rPr>
              <w:t xml:space="preserve">03 </w:t>
            </w:r>
            <w:r w:rsidR="004D5A5A">
              <w:rPr>
                <w:rFonts w:eastAsia="Arial Unicode MS"/>
                <w:bCs/>
                <w:iCs/>
                <w:sz w:val="22"/>
                <w:szCs w:val="22"/>
              </w:rPr>
              <w:t>Critères</w:t>
            </w:r>
            <w:r w:rsidR="004D5A5A" w:rsidRPr="002C1762">
              <w:rPr>
                <w:rFonts w:eastAsia="Arial Unicode MS"/>
                <w:bCs/>
                <w:iCs/>
                <w:sz w:val="22"/>
                <w:szCs w:val="22"/>
              </w:rPr>
              <w:t> </w:t>
            </w:r>
            <w:r w:rsidRPr="002C1762">
              <w:rPr>
                <w:rFonts w:eastAsia="Arial Unicode MS"/>
                <w:bCs/>
                <w:iCs/>
                <w:sz w:val="22"/>
                <w:szCs w:val="22"/>
              </w:rPr>
              <w:t> </w:t>
            </w:r>
          </w:p>
          <w:p w:rsidR="002A1921" w:rsidRPr="002C1762" w:rsidRDefault="002A1921" w:rsidP="00566AD3">
            <w:pPr>
              <w:pStyle w:val="Corpsdetexte"/>
              <w:numPr>
                <w:ilvl w:val="0"/>
                <w:numId w:val="115"/>
              </w:numPr>
              <w:tabs>
                <w:tab w:val="left" w:pos="1134"/>
              </w:tabs>
              <w:ind w:left="1135" w:hanging="284"/>
              <w:jc w:val="both"/>
              <w:rPr>
                <w:rFonts w:eastAsia="Arial Unicode MS"/>
                <w:bCs/>
                <w:iCs/>
                <w:sz w:val="22"/>
                <w:szCs w:val="22"/>
              </w:rPr>
            </w:pPr>
            <w:r w:rsidRPr="002C1762">
              <w:rPr>
                <w:rFonts w:eastAsia="Arial Unicode MS"/>
                <w:bCs/>
                <w:iCs/>
                <w:sz w:val="22"/>
                <w:szCs w:val="22"/>
              </w:rPr>
              <w:t>L’expérience du personnel d’encadrement</w:t>
            </w:r>
            <w:r>
              <w:rPr>
                <w:rFonts w:eastAsia="Arial Unicode MS"/>
                <w:bCs/>
                <w:iCs/>
                <w:sz w:val="22"/>
                <w:szCs w:val="22"/>
              </w:rPr>
              <w:t xml:space="preserve"> pour chaque lot</w:t>
            </w:r>
            <w:r w:rsidRPr="002C1762">
              <w:rPr>
                <w:rFonts w:eastAsia="Arial Unicode MS"/>
                <w:bCs/>
                <w:iCs/>
                <w:sz w:val="22"/>
                <w:szCs w:val="22"/>
              </w:rPr>
              <w:t>…………………</w:t>
            </w:r>
            <w:r>
              <w:rPr>
                <w:rFonts w:eastAsia="Arial Unicode MS"/>
                <w:bCs/>
                <w:iCs/>
                <w:sz w:val="22"/>
                <w:szCs w:val="22"/>
              </w:rPr>
              <w:t>…</w:t>
            </w:r>
            <w:r w:rsidRPr="002C1762">
              <w:rPr>
                <w:rFonts w:eastAsia="Arial Unicode MS"/>
                <w:bCs/>
                <w:iCs/>
                <w:sz w:val="22"/>
                <w:szCs w:val="22"/>
              </w:rPr>
              <w:t xml:space="preserve">  </w:t>
            </w:r>
            <w:r>
              <w:rPr>
                <w:rFonts w:eastAsia="Arial Unicode MS"/>
                <w:bCs/>
                <w:iCs/>
                <w:sz w:val="22"/>
                <w:szCs w:val="22"/>
              </w:rPr>
              <w:t xml:space="preserve">03 </w:t>
            </w:r>
            <w:r w:rsidR="004D5A5A">
              <w:rPr>
                <w:rFonts w:eastAsia="Arial Unicode MS"/>
                <w:bCs/>
                <w:iCs/>
                <w:sz w:val="22"/>
                <w:szCs w:val="22"/>
              </w:rPr>
              <w:t>Critères</w:t>
            </w:r>
            <w:r w:rsidR="004D5A5A" w:rsidRPr="002C1762">
              <w:rPr>
                <w:rFonts w:eastAsia="Arial Unicode MS"/>
                <w:bCs/>
                <w:iCs/>
                <w:sz w:val="22"/>
                <w:szCs w:val="22"/>
              </w:rPr>
              <w:t> </w:t>
            </w:r>
          </w:p>
          <w:p w:rsidR="002A1921" w:rsidRDefault="002A1921" w:rsidP="00566AD3">
            <w:pPr>
              <w:pStyle w:val="Corpsdetexte"/>
              <w:numPr>
                <w:ilvl w:val="0"/>
                <w:numId w:val="115"/>
              </w:numPr>
              <w:tabs>
                <w:tab w:val="left" w:pos="1134"/>
              </w:tabs>
              <w:ind w:left="1135" w:hanging="284"/>
              <w:jc w:val="both"/>
              <w:rPr>
                <w:rFonts w:eastAsia="Arial Unicode MS"/>
                <w:bCs/>
                <w:iCs/>
                <w:sz w:val="22"/>
                <w:szCs w:val="22"/>
              </w:rPr>
            </w:pPr>
            <w:r w:rsidRPr="002C1762">
              <w:rPr>
                <w:rFonts w:eastAsia="Arial Unicode MS"/>
                <w:bCs/>
                <w:iCs/>
                <w:sz w:val="22"/>
                <w:szCs w:val="22"/>
              </w:rPr>
              <w:t>Le matériel et les équipements essentiels</w:t>
            </w:r>
            <w:r>
              <w:rPr>
                <w:rFonts w:eastAsia="Arial Unicode MS"/>
                <w:bCs/>
                <w:iCs/>
                <w:sz w:val="22"/>
                <w:szCs w:val="22"/>
              </w:rPr>
              <w:t xml:space="preserve"> </w:t>
            </w:r>
            <w:r w:rsidR="004D5A5A">
              <w:rPr>
                <w:rFonts w:eastAsia="Arial Unicode MS"/>
                <w:bCs/>
                <w:iCs/>
                <w:sz w:val="22"/>
                <w:szCs w:val="22"/>
              </w:rPr>
              <w:t>………………...</w:t>
            </w:r>
            <w:r w:rsidRPr="002C1762">
              <w:rPr>
                <w:rFonts w:eastAsia="Arial Unicode MS"/>
                <w:bCs/>
                <w:iCs/>
                <w:sz w:val="22"/>
                <w:szCs w:val="22"/>
              </w:rPr>
              <w:t>……</w:t>
            </w:r>
            <w:r>
              <w:rPr>
                <w:rFonts w:eastAsia="Arial Unicode MS"/>
                <w:bCs/>
                <w:iCs/>
                <w:sz w:val="22"/>
                <w:szCs w:val="22"/>
              </w:rPr>
              <w:t xml:space="preserve">…………………03 </w:t>
            </w:r>
            <w:r w:rsidR="004D5A5A">
              <w:rPr>
                <w:rFonts w:eastAsia="Arial Unicode MS"/>
                <w:bCs/>
                <w:iCs/>
                <w:sz w:val="22"/>
                <w:szCs w:val="22"/>
              </w:rPr>
              <w:t>Critères</w:t>
            </w:r>
            <w:r w:rsidR="004D5A5A" w:rsidRPr="002C1762">
              <w:rPr>
                <w:rFonts w:eastAsia="Arial Unicode MS"/>
                <w:bCs/>
                <w:iCs/>
                <w:sz w:val="22"/>
                <w:szCs w:val="22"/>
              </w:rPr>
              <w:t> </w:t>
            </w:r>
          </w:p>
          <w:p w:rsidR="002A1921" w:rsidRPr="002C1762" w:rsidRDefault="002A1921" w:rsidP="00566AD3">
            <w:pPr>
              <w:pStyle w:val="Corpsdetexte"/>
              <w:numPr>
                <w:ilvl w:val="0"/>
                <w:numId w:val="115"/>
              </w:numPr>
              <w:tabs>
                <w:tab w:val="left" w:pos="1134"/>
              </w:tabs>
              <w:ind w:left="1135" w:hanging="284"/>
              <w:jc w:val="both"/>
              <w:rPr>
                <w:rFonts w:eastAsia="Arial Unicode MS"/>
                <w:bCs/>
                <w:iCs/>
                <w:sz w:val="22"/>
                <w:szCs w:val="22"/>
              </w:rPr>
            </w:pPr>
            <w:r>
              <w:rPr>
                <w:rFonts w:eastAsia="Arial Unicode MS"/>
                <w:bCs/>
                <w:iCs/>
                <w:sz w:val="22"/>
                <w:szCs w:val="22"/>
              </w:rPr>
              <w:t>Compréhension du projet …….</w:t>
            </w:r>
            <w:r w:rsidRPr="002C1762">
              <w:rPr>
                <w:rFonts w:eastAsia="Arial Unicode MS"/>
                <w:bCs/>
                <w:iCs/>
                <w:sz w:val="22"/>
                <w:szCs w:val="22"/>
              </w:rPr>
              <w:t xml:space="preserve"> ……………………</w:t>
            </w:r>
            <w:r>
              <w:rPr>
                <w:rFonts w:eastAsia="Arial Unicode MS"/>
                <w:bCs/>
                <w:iCs/>
                <w:sz w:val="22"/>
                <w:szCs w:val="22"/>
              </w:rPr>
              <w:t>……………………………</w:t>
            </w:r>
            <w:r w:rsidRPr="002C1762">
              <w:rPr>
                <w:rFonts w:eastAsia="Arial Unicode MS"/>
                <w:bCs/>
                <w:iCs/>
                <w:sz w:val="22"/>
                <w:szCs w:val="22"/>
              </w:rPr>
              <w:t xml:space="preserve"> </w:t>
            </w:r>
            <w:r>
              <w:rPr>
                <w:rFonts w:eastAsia="Arial Unicode MS"/>
                <w:bCs/>
                <w:iCs/>
                <w:sz w:val="22"/>
                <w:szCs w:val="22"/>
              </w:rPr>
              <w:t>05</w:t>
            </w:r>
            <w:r w:rsidR="004D5A5A">
              <w:rPr>
                <w:rFonts w:eastAsia="Arial Unicode MS"/>
                <w:bCs/>
                <w:iCs/>
                <w:sz w:val="22"/>
                <w:szCs w:val="22"/>
              </w:rPr>
              <w:t xml:space="preserve"> Critères</w:t>
            </w:r>
            <w:r w:rsidR="004D5A5A" w:rsidRPr="002C1762">
              <w:rPr>
                <w:rFonts w:eastAsia="Arial Unicode MS"/>
                <w:bCs/>
                <w:iCs/>
                <w:sz w:val="22"/>
                <w:szCs w:val="22"/>
              </w:rPr>
              <w:t> </w:t>
            </w:r>
          </w:p>
          <w:p w:rsidR="002A1921" w:rsidRPr="004C240D" w:rsidRDefault="002A1921" w:rsidP="00566AD3">
            <w:pPr>
              <w:pStyle w:val="Corpsdetexte"/>
              <w:numPr>
                <w:ilvl w:val="0"/>
                <w:numId w:val="115"/>
              </w:numPr>
              <w:tabs>
                <w:tab w:val="left" w:pos="1134"/>
              </w:tabs>
              <w:ind w:left="1135" w:hanging="284"/>
              <w:jc w:val="both"/>
              <w:rPr>
                <w:rFonts w:eastAsia="Arial Unicode MS"/>
                <w:bCs/>
                <w:iCs/>
                <w:sz w:val="22"/>
                <w:szCs w:val="22"/>
              </w:rPr>
            </w:pPr>
            <w:r>
              <w:rPr>
                <w:rFonts w:eastAsia="Arial Unicode MS"/>
                <w:bCs/>
                <w:iCs/>
                <w:sz w:val="22"/>
                <w:szCs w:val="22"/>
              </w:rPr>
              <w:t>Présentation des Offres…….</w:t>
            </w:r>
            <w:r w:rsidRPr="002C1762">
              <w:rPr>
                <w:rFonts w:eastAsia="Arial Unicode MS"/>
                <w:bCs/>
                <w:iCs/>
                <w:sz w:val="22"/>
                <w:szCs w:val="22"/>
              </w:rPr>
              <w:t xml:space="preserve"> …………………………………………………</w:t>
            </w:r>
            <w:r>
              <w:rPr>
                <w:rFonts w:eastAsia="Arial Unicode MS"/>
                <w:bCs/>
                <w:iCs/>
                <w:sz w:val="22"/>
                <w:szCs w:val="22"/>
              </w:rPr>
              <w:t>…</w:t>
            </w:r>
            <w:r w:rsidRPr="002C1762">
              <w:rPr>
                <w:rFonts w:eastAsia="Arial Unicode MS"/>
                <w:bCs/>
                <w:iCs/>
                <w:sz w:val="22"/>
                <w:szCs w:val="22"/>
              </w:rPr>
              <w:t xml:space="preserve">  </w:t>
            </w:r>
            <w:r>
              <w:rPr>
                <w:rFonts w:eastAsia="Arial Unicode MS"/>
                <w:bCs/>
                <w:iCs/>
                <w:sz w:val="22"/>
                <w:szCs w:val="22"/>
              </w:rPr>
              <w:t xml:space="preserve">03 </w:t>
            </w:r>
            <w:r w:rsidR="004D5A5A">
              <w:rPr>
                <w:rFonts w:eastAsia="Arial Unicode MS"/>
                <w:bCs/>
                <w:iCs/>
                <w:sz w:val="22"/>
                <w:szCs w:val="22"/>
              </w:rPr>
              <w:t>Critères</w:t>
            </w:r>
            <w:r w:rsidR="004D5A5A" w:rsidRPr="002C1762">
              <w:rPr>
                <w:rFonts w:eastAsia="Arial Unicode MS"/>
                <w:bCs/>
                <w:iCs/>
                <w:sz w:val="22"/>
                <w:szCs w:val="22"/>
              </w:rPr>
              <w:t> </w:t>
            </w:r>
          </w:p>
          <w:p w:rsidR="002A1921" w:rsidRPr="006E6744" w:rsidRDefault="0071277C" w:rsidP="00073C92">
            <w:pPr>
              <w:ind w:firstLine="709"/>
              <w:jc w:val="both"/>
              <w:rPr>
                <w:rFonts w:eastAsia="Arial Unicode MS"/>
                <w:b/>
                <w:sz w:val="22"/>
                <w:szCs w:val="22"/>
              </w:rPr>
            </w:pPr>
            <w:r>
              <w:rPr>
                <w:rFonts w:eastAsia="Arial Unicode MS"/>
                <w:b/>
                <w:sz w:val="22"/>
                <w:szCs w:val="22"/>
              </w:rPr>
              <w:t>Seules les offres financières des soumissionnaires dont l’offre technique aura obtenu un pour</w:t>
            </w:r>
            <w:r w:rsidR="004D5A5A">
              <w:rPr>
                <w:rFonts w:eastAsia="Arial Unicode MS"/>
                <w:b/>
                <w:sz w:val="22"/>
                <w:szCs w:val="22"/>
              </w:rPr>
              <w:t>centage de supérieur ou égal à 7</w:t>
            </w:r>
            <w:r>
              <w:rPr>
                <w:rFonts w:eastAsia="Arial Unicode MS"/>
                <w:b/>
                <w:sz w:val="22"/>
                <w:szCs w:val="22"/>
              </w:rPr>
              <w:t>0% de la n</w:t>
            </w:r>
            <w:r w:rsidR="004D5A5A">
              <w:rPr>
                <w:rFonts w:eastAsia="Arial Unicode MS"/>
                <w:b/>
                <w:sz w:val="22"/>
                <w:szCs w:val="22"/>
              </w:rPr>
              <w:t>ote technique, (soit au moins 14</w:t>
            </w:r>
            <w:r>
              <w:rPr>
                <w:rFonts w:eastAsia="Arial Unicode MS"/>
                <w:b/>
                <w:sz w:val="22"/>
                <w:szCs w:val="22"/>
              </w:rPr>
              <w:t xml:space="preserve"> sur 20) seront examinées.</w:t>
            </w:r>
          </w:p>
        </w:tc>
      </w:tr>
      <w:tr w:rsidR="002A1921" w:rsidRPr="002C1762" w:rsidTr="00073C92">
        <w:trPr>
          <w:trHeight w:val="237"/>
          <w:jc w:val="center"/>
        </w:trPr>
        <w:tc>
          <w:tcPr>
            <w:tcW w:w="10738" w:type="dxa"/>
            <w:gridSpan w:val="6"/>
            <w:shd w:val="clear" w:color="auto" w:fill="auto"/>
            <w:noWrap/>
            <w:hideMark/>
          </w:tcPr>
          <w:p w:rsidR="002A1921" w:rsidRPr="002C1762" w:rsidRDefault="002A1921" w:rsidP="00073C92">
            <w:pPr>
              <w:rPr>
                <w:rFonts w:eastAsia="Arial Unicode MS"/>
                <w:b/>
                <w:bCs/>
                <w:color w:val="000000"/>
                <w:sz w:val="22"/>
                <w:szCs w:val="22"/>
              </w:rPr>
            </w:pPr>
            <w:r w:rsidRPr="002C1762">
              <w:rPr>
                <w:rFonts w:eastAsia="Arial Unicode MS"/>
                <w:b/>
                <w:bCs/>
                <w:color w:val="000000"/>
                <w:sz w:val="22"/>
                <w:szCs w:val="22"/>
              </w:rPr>
              <w:t xml:space="preserve">A – </w:t>
            </w:r>
            <w:r w:rsidRPr="002C1762">
              <w:rPr>
                <w:rFonts w:eastAsia="Arial Unicode MS"/>
                <w:b/>
                <w:bCs/>
                <w:color w:val="000000"/>
                <w:sz w:val="22"/>
                <w:szCs w:val="22"/>
                <w:u w:val="single"/>
              </w:rPr>
              <w:t>CAPACITE FINANCIERE</w:t>
            </w:r>
            <w:r w:rsidRPr="002C1762">
              <w:rPr>
                <w:rFonts w:eastAsia="Arial Unicode MS"/>
                <w:b/>
                <w:bCs/>
                <w:color w:val="000000"/>
                <w:sz w:val="22"/>
                <w:szCs w:val="22"/>
              </w:rPr>
              <w:t xml:space="preserve"> </w:t>
            </w:r>
            <w:r>
              <w:rPr>
                <w:rFonts w:eastAsia="Arial Unicode MS"/>
                <w:b/>
                <w:sz w:val="22"/>
                <w:szCs w:val="22"/>
              </w:rPr>
              <w:t xml:space="preserve">01 </w:t>
            </w:r>
            <w:r w:rsidR="004D5A5A" w:rsidRPr="004D5A5A">
              <w:rPr>
                <w:rFonts w:eastAsia="Arial Unicode MS"/>
                <w:b/>
                <w:bCs/>
                <w:iCs/>
                <w:sz w:val="22"/>
                <w:szCs w:val="22"/>
              </w:rPr>
              <w:t>Critère </w:t>
            </w:r>
          </w:p>
          <w:p w:rsidR="002A1921" w:rsidRPr="002C1762" w:rsidRDefault="002A1921" w:rsidP="00073C92">
            <w:pPr>
              <w:ind w:left="709" w:firstLine="709"/>
              <w:jc w:val="both"/>
              <w:rPr>
                <w:rFonts w:eastAsia="Arial Unicode MS"/>
                <w:sz w:val="22"/>
                <w:szCs w:val="22"/>
                <w:lang w:eastAsia="en-US"/>
              </w:rPr>
            </w:pPr>
            <w:r w:rsidRPr="002C1762">
              <w:rPr>
                <w:rFonts w:eastAsia="Arial Unicode MS"/>
                <w:sz w:val="22"/>
                <w:szCs w:val="22"/>
                <w:lang w:eastAsia="en-US"/>
              </w:rPr>
              <w:t xml:space="preserve">Ce critère est  rempli </w:t>
            </w:r>
            <w:r w:rsidRPr="002C1762">
              <w:rPr>
                <w:rFonts w:eastAsia="Arial Unicode MS"/>
                <w:b/>
                <w:sz w:val="22"/>
                <w:szCs w:val="22"/>
                <w:lang w:eastAsia="en-US"/>
              </w:rPr>
              <w:t>si exigences</w:t>
            </w:r>
            <w:r w:rsidRPr="002C1762">
              <w:rPr>
                <w:rFonts w:eastAsia="Arial Unicode MS"/>
                <w:sz w:val="22"/>
                <w:szCs w:val="22"/>
                <w:lang w:eastAsia="en-US"/>
              </w:rPr>
              <w:t xml:space="preserve"> ci-après est remplie :</w:t>
            </w:r>
          </w:p>
        </w:tc>
      </w:tr>
      <w:tr w:rsidR="002A1921" w:rsidRPr="002C1762" w:rsidTr="00073C92">
        <w:trPr>
          <w:trHeight w:val="600"/>
          <w:jc w:val="center"/>
        </w:trPr>
        <w:tc>
          <w:tcPr>
            <w:tcW w:w="1546" w:type="dxa"/>
            <w:vMerge w:val="restart"/>
            <w:shd w:val="clear" w:color="auto" w:fill="auto"/>
            <w:hideMark/>
          </w:tcPr>
          <w:p w:rsidR="002A1921" w:rsidRPr="002C1762" w:rsidRDefault="002A1921" w:rsidP="00073C92">
            <w:pPr>
              <w:jc w:val="center"/>
              <w:rPr>
                <w:rFonts w:eastAsia="Arial Unicode MS"/>
                <w:color w:val="000000"/>
                <w:sz w:val="22"/>
                <w:szCs w:val="22"/>
              </w:rPr>
            </w:pPr>
          </w:p>
        </w:tc>
        <w:tc>
          <w:tcPr>
            <w:tcW w:w="7477" w:type="dxa"/>
            <w:gridSpan w:val="3"/>
            <w:vMerge w:val="restart"/>
            <w:shd w:val="clear" w:color="auto" w:fill="auto"/>
            <w:noWrap/>
            <w:hideMark/>
          </w:tcPr>
          <w:p w:rsidR="002A1921" w:rsidRDefault="002A1921" w:rsidP="002A1921">
            <w:pPr>
              <w:jc w:val="both"/>
              <w:rPr>
                <w:rFonts w:eastAsia="Arial Unicode MS"/>
                <w:sz w:val="22"/>
                <w:szCs w:val="22"/>
                <w:lang w:eastAsia="en-US"/>
              </w:rPr>
            </w:pPr>
          </w:p>
          <w:p w:rsidR="002A1921" w:rsidRPr="002A1921" w:rsidRDefault="002A1921" w:rsidP="002A1921">
            <w:pPr>
              <w:jc w:val="both"/>
              <w:rPr>
                <w:rFonts w:eastAsia="Arial Unicode MS"/>
                <w:sz w:val="22"/>
                <w:szCs w:val="22"/>
                <w:lang w:eastAsia="en-US"/>
              </w:rPr>
            </w:pPr>
            <w:r>
              <w:rPr>
                <w:rFonts w:eastAsia="Arial Unicode MS"/>
                <w:sz w:val="22"/>
                <w:szCs w:val="22"/>
                <w:lang w:eastAsia="en-US"/>
              </w:rPr>
              <w:t xml:space="preserve">1) </w:t>
            </w:r>
            <w:r w:rsidRPr="002A1921">
              <w:rPr>
                <w:rFonts w:eastAsia="Arial Unicode MS"/>
                <w:sz w:val="22"/>
                <w:szCs w:val="22"/>
                <w:lang w:eastAsia="en-US"/>
              </w:rPr>
              <w:t>Justifiant la solvabilité du soumissionnaire d’au moins Dix millions deux cent cinquante mille (10 250 000) Francs CFA par lot ;</w:t>
            </w:r>
          </w:p>
        </w:tc>
        <w:tc>
          <w:tcPr>
            <w:tcW w:w="850" w:type="dxa"/>
            <w:shd w:val="clear" w:color="auto" w:fill="auto"/>
            <w:vAlign w:val="center"/>
            <w:hideMark/>
          </w:tcPr>
          <w:p w:rsidR="002A1921" w:rsidRPr="002C1762" w:rsidRDefault="00EA47D2" w:rsidP="00073C92">
            <w:pPr>
              <w:jc w:val="center"/>
              <w:rPr>
                <w:rFonts w:eastAsia="Arial Unicode MS"/>
                <w:bCs/>
                <w:i/>
                <w:color w:val="000000"/>
                <w:sz w:val="22"/>
                <w:szCs w:val="22"/>
              </w:rPr>
            </w:pPr>
            <w:r>
              <w:rPr>
                <w:rFonts w:eastAsia="Arial Unicode MS"/>
                <w:bCs/>
                <w:i/>
                <w:color w:val="000000"/>
                <w:sz w:val="22"/>
                <w:szCs w:val="22"/>
              </w:rPr>
              <w:t>Oui</w:t>
            </w:r>
          </w:p>
        </w:tc>
        <w:tc>
          <w:tcPr>
            <w:tcW w:w="865" w:type="dxa"/>
            <w:shd w:val="clear" w:color="auto" w:fill="auto"/>
            <w:vAlign w:val="center"/>
            <w:hideMark/>
          </w:tcPr>
          <w:p w:rsidR="002A1921" w:rsidRPr="002C1762" w:rsidRDefault="00EA47D2" w:rsidP="00073C92">
            <w:pPr>
              <w:jc w:val="center"/>
              <w:rPr>
                <w:rFonts w:eastAsia="Arial Unicode MS"/>
                <w:bCs/>
                <w:i/>
                <w:color w:val="000000"/>
                <w:sz w:val="22"/>
                <w:szCs w:val="22"/>
              </w:rPr>
            </w:pPr>
            <w:r>
              <w:rPr>
                <w:rFonts w:eastAsia="Arial Unicode MS"/>
                <w:bCs/>
                <w:i/>
                <w:color w:val="000000"/>
                <w:sz w:val="22"/>
                <w:szCs w:val="22"/>
              </w:rPr>
              <w:t>Non</w:t>
            </w:r>
          </w:p>
        </w:tc>
      </w:tr>
      <w:tr w:rsidR="002A1921" w:rsidRPr="002C1762" w:rsidTr="002A1921">
        <w:trPr>
          <w:trHeight w:val="391"/>
          <w:jc w:val="center"/>
        </w:trPr>
        <w:tc>
          <w:tcPr>
            <w:tcW w:w="1546" w:type="dxa"/>
            <w:vMerge/>
            <w:shd w:val="clear" w:color="auto" w:fill="auto"/>
            <w:hideMark/>
          </w:tcPr>
          <w:p w:rsidR="002A1921" w:rsidRPr="002C1762" w:rsidRDefault="002A1921" w:rsidP="00073C92">
            <w:pPr>
              <w:jc w:val="center"/>
              <w:rPr>
                <w:rFonts w:eastAsia="Arial Unicode MS"/>
                <w:color w:val="000000"/>
                <w:sz w:val="22"/>
                <w:szCs w:val="22"/>
              </w:rPr>
            </w:pPr>
          </w:p>
        </w:tc>
        <w:tc>
          <w:tcPr>
            <w:tcW w:w="7477" w:type="dxa"/>
            <w:gridSpan w:val="3"/>
            <w:vMerge/>
            <w:shd w:val="clear" w:color="auto" w:fill="auto"/>
            <w:noWrap/>
            <w:hideMark/>
          </w:tcPr>
          <w:p w:rsidR="002A1921" w:rsidRPr="002C1762" w:rsidRDefault="002A1921" w:rsidP="00073C92">
            <w:pPr>
              <w:tabs>
                <w:tab w:val="left" w:pos="2410"/>
              </w:tabs>
              <w:jc w:val="both"/>
              <w:rPr>
                <w:rFonts w:eastAsia="Arial Unicode MS"/>
                <w:b/>
                <w:bCs/>
                <w:color w:val="000000"/>
                <w:sz w:val="22"/>
                <w:szCs w:val="22"/>
              </w:rPr>
            </w:pPr>
          </w:p>
        </w:tc>
        <w:tc>
          <w:tcPr>
            <w:tcW w:w="850" w:type="dxa"/>
            <w:shd w:val="clear" w:color="auto" w:fill="auto"/>
            <w:vAlign w:val="center"/>
            <w:hideMark/>
          </w:tcPr>
          <w:p w:rsidR="002A1921" w:rsidRPr="002C1762" w:rsidRDefault="002A1921" w:rsidP="00073C92">
            <w:pPr>
              <w:jc w:val="center"/>
              <w:rPr>
                <w:rFonts w:eastAsia="Arial Unicode MS"/>
                <w:b/>
                <w:bCs/>
                <w:color w:val="000000"/>
                <w:sz w:val="22"/>
                <w:szCs w:val="22"/>
              </w:rPr>
            </w:pPr>
          </w:p>
        </w:tc>
        <w:tc>
          <w:tcPr>
            <w:tcW w:w="865" w:type="dxa"/>
            <w:shd w:val="clear" w:color="auto" w:fill="auto"/>
            <w:vAlign w:val="center"/>
            <w:hideMark/>
          </w:tcPr>
          <w:p w:rsidR="002A1921" w:rsidRPr="002C1762" w:rsidRDefault="002A1921" w:rsidP="00073C92">
            <w:pPr>
              <w:jc w:val="center"/>
              <w:rPr>
                <w:rFonts w:eastAsia="Arial Unicode MS"/>
                <w:b/>
                <w:bCs/>
                <w:color w:val="000000"/>
                <w:sz w:val="22"/>
                <w:szCs w:val="22"/>
              </w:rPr>
            </w:pPr>
          </w:p>
        </w:tc>
      </w:tr>
      <w:tr w:rsidR="002A1921" w:rsidRPr="002C1762" w:rsidTr="00073C92">
        <w:trPr>
          <w:trHeight w:val="326"/>
          <w:jc w:val="center"/>
        </w:trPr>
        <w:tc>
          <w:tcPr>
            <w:tcW w:w="9023" w:type="dxa"/>
            <w:gridSpan w:val="4"/>
            <w:shd w:val="pct15" w:color="auto" w:fill="auto"/>
            <w:vAlign w:val="center"/>
            <w:hideMark/>
          </w:tcPr>
          <w:p w:rsidR="002A1921" w:rsidRPr="002C1762" w:rsidRDefault="002A1921" w:rsidP="00073C92">
            <w:pPr>
              <w:jc w:val="center"/>
              <w:rPr>
                <w:rFonts w:eastAsia="Arial Unicode MS"/>
                <w:b/>
                <w:i/>
                <w:color w:val="000000"/>
                <w:sz w:val="22"/>
                <w:szCs w:val="22"/>
              </w:rPr>
            </w:pPr>
            <w:r w:rsidRPr="002C1762">
              <w:rPr>
                <w:rFonts w:eastAsia="Arial Unicode MS"/>
                <w:b/>
                <w:i/>
                <w:color w:val="000000"/>
                <w:sz w:val="22"/>
                <w:szCs w:val="22"/>
              </w:rPr>
              <w:t>EVALUATION  CAPACITE FINANCIERE</w:t>
            </w:r>
          </w:p>
        </w:tc>
        <w:tc>
          <w:tcPr>
            <w:tcW w:w="850" w:type="dxa"/>
            <w:shd w:val="clear" w:color="auto" w:fill="auto"/>
            <w:hideMark/>
          </w:tcPr>
          <w:p w:rsidR="002A1921" w:rsidRPr="002C1762" w:rsidRDefault="002A1921" w:rsidP="00073C92">
            <w:pPr>
              <w:jc w:val="center"/>
              <w:rPr>
                <w:rFonts w:eastAsia="Arial Unicode MS"/>
                <w:b/>
                <w:bCs/>
                <w:i/>
                <w:color w:val="000000"/>
                <w:sz w:val="22"/>
                <w:szCs w:val="22"/>
              </w:rPr>
            </w:pPr>
          </w:p>
        </w:tc>
        <w:tc>
          <w:tcPr>
            <w:tcW w:w="865" w:type="dxa"/>
            <w:shd w:val="clear" w:color="auto" w:fill="auto"/>
            <w:hideMark/>
          </w:tcPr>
          <w:p w:rsidR="002A1921" w:rsidRPr="002C1762" w:rsidRDefault="002A1921" w:rsidP="00073C92">
            <w:pPr>
              <w:jc w:val="center"/>
              <w:rPr>
                <w:rFonts w:eastAsia="Arial Unicode MS"/>
                <w:b/>
                <w:bCs/>
                <w:i/>
                <w:color w:val="000000"/>
                <w:sz w:val="22"/>
                <w:szCs w:val="22"/>
              </w:rPr>
            </w:pPr>
          </w:p>
        </w:tc>
      </w:tr>
      <w:tr w:rsidR="002A1921" w:rsidRPr="002C1762" w:rsidTr="00073C92">
        <w:trPr>
          <w:trHeight w:val="333"/>
          <w:jc w:val="center"/>
        </w:trPr>
        <w:tc>
          <w:tcPr>
            <w:tcW w:w="10738" w:type="dxa"/>
            <w:gridSpan w:val="6"/>
            <w:shd w:val="clear" w:color="auto" w:fill="auto"/>
            <w:hideMark/>
          </w:tcPr>
          <w:p w:rsidR="002A1921" w:rsidRPr="002C1762" w:rsidRDefault="002A1921" w:rsidP="00073C92">
            <w:pPr>
              <w:rPr>
                <w:rFonts w:eastAsia="Arial Unicode MS"/>
                <w:b/>
                <w:bCs/>
                <w:color w:val="000000"/>
                <w:sz w:val="22"/>
                <w:szCs w:val="22"/>
              </w:rPr>
            </w:pPr>
            <w:r w:rsidRPr="002C1762">
              <w:rPr>
                <w:rFonts w:eastAsia="Arial Unicode MS"/>
                <w:b/>
                <w:bCs/>
                <w:color w:val="000000"/>
                <w:sz w:val="22"/>
                <w:szCs w:val="22"/>
              </w:rPr>
              <w:t xml:space="preserve">B- </w:t>
            </w:r>
            <w:r w:rsidRPr="002C1762">
              <w:rPr>
                <w:rFonts w:eastAsia="Arial Unicode MS"/>
                <w:b/>
                <w:bCs/>
                <w:color w:val="000000"/>
                <w:sz w:val="22"/>
                <w:szCs w:val="22"/>
                <w:u w:val="single"/>
              </w:rPr>
              <w:t>REFERENCES DE L’ENTREPRISE</w:t>
            </w:r>
            <w:r>
              <w:rPr>
                <w:rFonts w:eastAsia="Arial Unicode MS"/>
                <w:b/>
                <w:bCs/>
                <w:color w:val="000000"/>
                <w:sz w:val="22"/>
                <w:szCs w:val="22"/>
                <w:u w:val="single"/>
              </w:rPr>
              <w:t xml:space="preserve"> </w:t>
            </w:r>
            <w:r>
              <w:rPr>
                <w:rFonts w:eastAsia="Arial Unicode MS"/>
                <w:b/>
                <w:sz w:val="22"/>
                <w:szCs w:val="22"/>
              </w:rPr>
              <w:t xml:space="preserve">02 </w:t>
            </w:r>
            <w:r w:rsidR="00EA47D2" w:rsidRPr="004D5A5A">
              <w:rPr>
                <w:rFonts w:eastAsia="Arial Unicode MS"/>
                <w:b/>
                <w:bCs/>
                <w:iCs/>
                <w:sz w:val="22"/>
                <w:szCs w:val="22"/>
              </w:rPr>
              <w:t>Critère</w:t>
            </w:r>
            <w:r w:rsidR="00EA47D2">
              <w:rPr>
                <w:rFonts w:eastAsia="Arial Unicode MS"/>
                <w:b/>
                <w:bCs/>
                <w:iCs/>
                <w:sz w:val="22"/>
                <w:szCs w:val="22"/>
              </w:rPr>
              <w:t>s</w:t>
            </w:r>
            <w:r w:rsidR="00EA47D2" w:rsidRPr="004D5A5A">
              <w:rPr>
                <w:rFonts w:eastAsia="Arial Unicode MS"/>
                <w:b/>
                <w:bCs/>
                <w:iCs/>
                <w:sz w:val="22"/>
                <w:szCs w:val="22"/>
              </w:rPr>
              <w:t> </w:t>
            </w:r>
            <w:r w:rsidRPr="002C1762">
              <w:rPr>
                <w:rFonts w:eastAsia="Arial Unicode MS"/>
                <w:bCs/>
                <w:iCs/>
                <w:sz w:val="22"/>
                <w:szCs w:val="22"/>
              </w:rPr>
              <w:t> </w:t>
            </w:r>
          </w:p>
          <w:p w:rsidR="002A1921" w:rsidRPr="002C1762" w:rsidRDefault="002A1921" w:rsidP="00073C92">
            <w:pPr>
              <w:ind w:left="70"/>
              <w:jc w:val="both"/>
              <w:rPr>
                <w:rFonts w:eastAsia="Arial Unicode MS"/>
                <w:sz w:val="22"/>
                <w:szCs w:val="22"/>
                <w:lang w:eastAsia="en-US"/>
              </w:rPr>
            </w:pPr>
            <w:r w:rsidRPr="002C1762">
              <w:rPr>
                <w:rFonts w:eastAsia="Arial Unicode MS"/>
                <w:b/>
                <w:sz w:val="22"/>
                <w:szCs w:val="22"/>
                <w:u w:val="single"/>
                <w:lang w:eastAsia="en-US"/>
              </w:rPr>
              <w:t>NB</w:t>
            </w:r>
            <w:r w:rsidRPr="002C1762">
              <w:rPr>
                <w:rFonts w:eastAsia="Arial Unicode MS"/>
                <w:sz w:val="22"/>
                <w:szCs w:val="22"/>
                <w:lang w:eastAsia="en-US"/>
              </w:rPr>
              <w:t> : Les justificatifs des références comprennent:</w:t>
            </w:r>
          </w:p>
          <w:p w:rsidR="002A1921" w:rsidRPr="002C1762" w:rsidRDefault="002A1921" w:rsidP="00073C92">
            <w:pPr>
              <w:numPr>
                <w:ilvl w:val="0"/>
                <w:numId w:val="49"/>
              </w:numPr>
              <w:ind w:left="367" w:firstLine="13"/>
              <w:jc w:val="both"/>
              <w:rPr>
                <w:rFonts w:eastAsia="Arial Unicode MS"/>
                <w:sz w:val="22"/>
                <w:szCs w:val="22"/>
                <w:lang w:eastAsia="en-US"/>
              </w:rPr>
            </w:pPr>
            <w:r w:rsidRPr="002C1762">
              <w:rPr>
                <w:rFonts w:eastAsia="Arial Unicode MS"/>
                <w:sz w:val="22"/>
                <w:szCs w:val="22"/>
                <w:lang w:eastAsia="en-US"/>
              </w:rPr>
              <w:t>Les contrats (première et dernière pages) ou bons de commandes ;</w:t>
            </w:r>
          </w:p>
          <w:p w:rsidR="002A1921" w:rsidRPr="002C1762" w:rsidRDefault="002A1921" w:rsidP="00073C92">
            <w:pPr>
              <w:numPr>
                <w:ilvl w:val="0"/>
                <w:numId w:val="49"/>
              </w:numPr>
              <w:ind w:left="367" w:firstLine="13"/>
              <w:jc w:val="both"/>
              <w:rPr>
                <w:rFonts w:eastAsia="Arial Unicode MS"/>
                <w:sz w:val="22"/>
                <w:szCs w:val="22"/>
                <w:lang w:eastAsia="en-US"/>
              </w:rPr>
            </w:pPr>
            <w:r w:rsidRPr="002C1762">
              <w:rPr>
                <w:rFonts w:eastAsia="Arial Unicode MS"/>
                <w:sz w:val="22"/>
                <w:szCs w:val="22"/>
                <w:lang w:eastAsia="en-US"/>
              </w:rPr>
              <w:t>Les procès-verbaux de réceptions (provisoire ou définitive) pour chaque contrat ou bon de commande</w:t>
            </w:r>
          </w:p>
          <w:p w:rsidR="002A1921" w:rsidRPr="002C1762" w:rsidRDefault="002A1921" w:rsidP="00073C92">
            <w:pPr>
              <w:rPr>
                <w:rFonts w:eastAsia="Arial Unicode MS"/>
                <w:sz w:val="22"/>
                <w:szCs w:val="22"/>
                <w:lang w:eastAsia="en-US"/>
              </w:rPr>
            </w:pPr>
            <w:r w:rsidRPr="002C1762">
              <w:rPr>
                <w:rFonts w:eastAsia="Arial Unicode MS"/>
                <w:sz w:val="22"/>
                <w:szCs w:val="22"/>
                <w:lang w:eastAsia="en-US"/>
              </w:rPr>
              <w:t xml:space="preserve">Ce critère  est rempli </w:t>
            </w:r>
            <w:r w:rsidRPr="002C1762">
              <w:rPr>
                <w:rFonts w:eastAsia="Arial Unicode MS"/>
                <w:b/>
                <w:sz w:val="22"/>
                <w:szCs w:val="22"/>
                <w:lang w:eastAsia="en-US"/>
              </w:rPr>
              <w:t xml:space="preserve">si </w:t>
            </w:r>
            <w:r>
              <w:rPr>
                <w:rFonts w:eastAsia="Arial Unicode MS"/>
                <w:b/>
                <w:sz w:val="22"/>
                <w:szCs w:val="22"/>
                <w:lang w:eastAsia="en-US"/>
              </w:rPr>
              <w:t>les</w:t>
            </w:r>
            <w:r w:rsidRPr="002C1762">
              <w:rPr>
                <w:rFonts w:eastAsia="Arial Unicode MS"/>
                <w:b/>
                <w:sz w:val="22"/>
                <w:szCs w:val="22"/>
                <w:lang w:eastAsia="en-US"/>
              </w:rPr>
              <w:t xml:space="preserve"> deux (02) exigences</w:t>
            </w:r>
            <w:r w:rsidRPr="002C1762">
              <w:rPr>
                <w:rFonts w:eastAsia="Arial Unicode MS"/>
                <w:sz w:val="22"/>
                <w:szCs w:val="22"/>
                <w:lang w:eastAsia="en-US"/>
              </w:rPr>
              <w:t xml:space="preserve"> ci-après est remplie </w:t>
            </w:r>
          </w:p>
        </w:tc>
      </w:tr>
      <w:tr w:rsidR="00EA47D2" w:rsidRPr="002C1762" w:rsidTr="0040275B">
        <w:trPr>
          <w:trHeight w:val="500"/>
          <w:jc w:val="center"/>
        </w:trPr>
        <w:tc>
          <w:tcPr>
            <w:tcW w:w="1546" w:type="dxa"/>
            <w:vMerge w:val="restart"/>
            <w:shd w:val="clear" w:color="auto" w:fill="auto"/>
            <w:hideMark/>
          </w:tcPr>
          <w:p w:rsidR="00EA47D2" w:rsidRPr="002C1762" w:rsidRDefault="00EA47D2" w:rsidP="00EA47D2">
            <w:pPr>
              <w:jc w:val="center"/>
              <w:rPr>
                <w:rFonts w:eastAsia="Arial Unicode MS"/>
                <w:color w:val="000000"/>
                <w:sz w:val="22"/>
                <w:szCs w:val="22"/>
              </w:rPr>
            </w:pPr>
          </w:p>
        </w:tc>
        <w:tc>
          <w:tcPr>
            <w:tcW w:w="7477" w:type="dxa"/>
            <w:gridSpan w:val="3"/>
            <w:vMerge w:val="restart"/>
            <w:shd w:val="clear" w:color="auto" w:fill="auto"/>
            <w:noWrap/>
            <w:hideMark/>
          </w:tcPr>
          <w:p w:rsidR="00EA47D2" w:rsidRDefault="00EA47D2" w:rsidP="00EA47D2">
            <w:pPr>
              <w:rPr>
                <w:rFonts w:eastAsia="Arial Unicode MS"/>
                <w:sz w:val="22"/>
                <w:szCs w:val="22"/>
                <w:lang w:eastAsia="en-US"/>
              </w:rPr>
            </w:pPr>
            <w:r w:rsidRPr="002C1762">
              <w:rPr>
                <w:rFonts w:eastAsia="Arial Unicode MS"/>
                <w:b/>
                <w:bCs/>
                <w:color w:val="000000"/>
                <w:sz w:val="22"/>
                <w:szCs w:val="22"/>
              </w:rPr>
              <w:t xml:space="preserve">B1: </w:t>
            </w:r>
            <w:r w:rsidRPr="002C1762">
              <w:rPr>
                <w:rFonts w:eastAsia="Arial Unicode MS"/>
                <w:sz w:val="22"/>
                <w:szCs w:val="22"/>
                <w:lang w:eastAsia="en-US"/>
              </w:rPr>
              <w:t xml:space="preserve">Justifier sur les </w:t>
            </w:r>
            <w:r>
              <w:rPr>
                <w:rFonts w:eastAsia="Arial Unicode MS"/>
                <w:sz w:val="22"/>
                <w:szCs w:val="22"/>
                <w:lang w:eastAsia="en-US"/>
              </w:rPr>
              <w:t>trois</w:t>
            </w:r>
            <w:r w:rsidRPr="002C1762">
              <w:rPr>
                <w:rFonts w:eastAsia="Arial Unicode MS"/>
                <w:sz w:val="22"/>
                <w:szCs w:val="22"/>
                <w:lang w:eastAsia="en-US"/>
              </w:rPr>
              <w:t xml:space="preserve"> (0</w:t>
            </w:r>
            <w:r>
              <w:rPr>
                <w:rFonts w:eastAsia="Arial Unicode MS"/>
                <w:sz w:val="22"/>
                <w:szCs w:val="22"/>
                <w:lang w:eastAsia="en-US"/>
              </w:rPr>
              <w:t>3</w:t>
            </w:r>
            <w:r w:rsidRPr="002C1762">
              <w:rPr>
                <w:rFonts w:eastAsia="Arial Unicode MS"/>
                <w:sz w:val="22"/>
                <w:szCs w:val="22"/>
                <w:lang w:eastAsia="en-US"/>
              </w:rPr>
              <w:t>) dernières années la réalisation de</w:t>
            </w:r>
            <w:r>
              <w:rPr>
                <w:rFonts w:eastAsia="Arial Unicode MS"/>
                <w:sz w:val="22"/>
                <w:szCs w:val="22"/>
                <w:lang w:eastAsia="en-US"/>
              </w:rPr>
              <w:t>s</w:t>
            </w:r>
            <w:r w:rsidRPr="002C1762">
              <w:rPr>
                <w:rFonts w:eastAsia="Arial Unicode MS"/>
                <w:sz w:val="22"/>
                <w:szCs w:val="22"/>
                <w:lang w:eastAsia="en-US"/>
              </w:rPr>
              <w:t xml:space="preserve"> projets de construction de bâtiment public pour un montant cumulé d’au moins </w:t>
            </w:r>
            <w:r>
              <w:rPr>
                <w:rFonts w:eastAsia="Arial Unicode MS"/>
                <w:sz w:val="22"/>
                <w:szCs w:val="22"/>
                <w:lang w:eastAsia="en-US"/>
              </w:rPr>
              <w:t>Vingt</w:t>
            </w:r>
            <w:r w:rsidRPr="002C1762">
              <w:rPr>
                <w:rFonts w:eastAsia="Arial Unicode MS"/>
                <w:sz w:val="22"/>
                <w:szCs w:val="22"/>
                <w:lang w:eastAsia="en-US"/>
              </w:rPr>
              <w:t xml:space="preserve"> millions (</w:t>
            </w:r>
            <w:r>
              <w:rPr>
                <w:rFonts w:eastAsia="Arial Unicode MS"/>
                <w:sz w:val="22"/>
                <w:szCs w:val="22"/>
                <w:lang w:eastAsia="en-US"/>
              </w:rPr>
              <w:t>20</w:t>
            </w:r>
            <w:r w:rsidRPr="002C1762">
              <w:rPr>
                <w:rFonts w:eastAsia="Arial Unicode MS"/>
                <w:sz w:val="22"/>
                <w:szCs w:val="22"/>
                <w:lang w:eastAsia="en-US"/>
              </w:rPr>
              <w:t> 000 000) FCFA TTC</w:t>
            </w:r>
            <w:r>
              <w:rPr>
                <w:rFonts w:eastAsia="Arial Unicode MS"/>
                <w:sz w:val="22"/>
                <w:szCs w:val="22"/>
                <w:lang w:eastAsia="en-US"/>
              </w:rPr>
              <w:t xml:space="preserve"> </w:t>
            </w:r>
          </w:p>
          <w:p w:rsidR="00EA47D2" w:rsidRPr="006E6744" w:rsidRDefault="00EA47D2" w:rsidP="00EA47D2">
            <w:pPr>
              <w:numPr>
                <w:ilvl w:val="0"/>
                <w:numId w:val="49"/>
              </w:numPr>
              <w:ind w:left="367" w:firstLine="13"/>
              <w:jc w:val="both"/>
              <w:rPr>
                <w:rFonts w:eastAsia="Arial Unicode MS"/>
                <w:sz w:val="22"/>
                <w:szCs w:val="22"/>
                <w:lang w:eastAsia="en-US"/>
              </w:rPr>
            </w:pPr>
            <w:r w:rsidRPr="002C1762">
              <w:rPr>
                <w:rFonts w:eastAsia="Arial Unicode MS"/>
                <w:sz w:val="22"/>
                <w:szCs w:val="22"/>
                <w:lang w:eastAsia="en-US"/>
              </w:rPr>
              <w:t>Les contrats (première et dernière pages) ou bons de commandes ;</w:t>
            </w:r>
          </w:p>
        </w:tc>
        <w:tc>
          <w:tcPr>
            <w:tcW w:w="850" w:type="dxa"/>
            <w:shd w:val="clear" w:color="auto" w:fill="auto"/>
            <w:vAlign w:val="center"/>
            <w:hideMark/>
          </w:tcPr>
          <w:p w:rsidR="00EA47D2" w:rsidRPr="002C1762" w:rsidRDefault="00EA47D2" w:rsidP="00EA47D2">
            <w:pPr>
              <w:jc w:val="center"/>
              <w:rPr>
                <w:rFonts w:eastAsia="Arial Unicode MS"/>
                <w:bCs/>
                <w:i/>
                <w:color w:val="000000"/>
                <w:sz w:val="22"/>
                <w:szCs w:val="22"/>
              </w:rPr>
            </w:pPr>
            <w:r>
              <w:rPr>
                <w:rFonts w:eastAsia="Arial Unicode MS"/>
                <w:bCs/>
                <w:i/>
                <w:color w:val="000000"/>
                <w:sz w:val="22"/>
                <w:szCs w:val="22"/>
              </w:rPr>
              <w:t>Oui</w:t>
            </w:r>
          </w:p>
        </w:tc>
        <w:tc>
          <w:tcPr>
            <w:tcW w:w="865" w:type="dxa"/>
            <w:shd w:val="clear" w:color="auto" w:fill="auto"/>
            <w:vAlign w:val="center"/>
            <w:hideMark/>
          </w:tcPr>
          <w:p w:rsidR="00EA47D2" w:rsidRPr="002C1762" w:rsidRDefault="00EA47D2" w:rsidP="00EA47D2">
            <w:pPr>
              <w:jc w:val="center"/>
              <w:rPr>
                <w:rFonts w:eastAsia="Arial Unicode MS"/>
                <w:bCs/>
                <w:i/>
                <w:color w:val="000000"/>
                <w:sz w:val="22"/>
                <w:szCs w:val="22"/>
              </w:rPr>
            </w:pPr>
            <w:r>
              <w:rPr>
                <w:rFonts w:eastAsia="Arial Unicode MS"/>
                <w:bCs/>
                <w:i/>
                <w:color w:val="000000"/>
                <w:sz w:val="22"/>
                <w:szCs w:val="22"/>
              </w:rPr>
              <w:t>Non</w:t>
            </w:r>
          </w:p>
        </w:tc>
      </w:tr>
      <w:tr w:rsidR="002A1921" w:rsidRPr="002C1762" w:rsidTr="00073C92">
        <w:trPr>
          <w:trHeight w:val="271"/>
          <w:jc w:val="center"/>
        </w:trPr>
        <w:tc>
          <w:tcPr>
            <w:tcW w:w="1546" w:type="dxa"/>
            <w:vMerge/>
            <w:shd w:val="clear" w:color="auto" w:fill="auto"/>
            <w:hideMark/>
          </w:tcPr>
          <w:p w:rsidR="002A1921" w:rsidRPr="002C1762" w:rsidRDefault="002A1921" w:rsidP="00073C92">
            <w:pPr>
              <w:jc w:val="center"/>
              <w:rPr>
                <w:rFonts w:eastAsia="Arial Unicode MS"/>
                <w:color w:val="000000"/>
                <w:sz w:val="22"/>
                <w:szCs w:val="22"/>
              </w:rPr>
            </w:pPr>
          </w:p>
        </w:tc>
        <w:tc>
          <w:tcPr>
            <w:tcW w:w="7477" w:type="dxa"/>
            <w:gridSpan w:val="3"/>
            <w:vMerge/>
            <w:shd w:val="clear" w:color="auto" w:fill="auto"/>
            <w:hideMark/>
          </w:tcPr>
          <w:p w:rsidR="002A1921" w:rsidRPr="002C1762" w:rsidRDefault="002A1921" w:rsidP="00073C92">
            <w:pPr>
              <w:rPr>
                <w:rFonts w:eastAsia="Arial Unicode MS"/>
                <w:color w:val="000000"/>
                <w:sz w:val="22"/>
                <w:szCs w:val="22"/>
              </w:rPr>
            </w:pPr>
          </w:p>
        </w:tc>
        <w:tc>
          <w:tcPr>
            <w:tcW w:w="850" w:type="dxa"/>
            <w:shd w:val="clear" w:color="auto" w:fill="auto"/>
            <w:hideMark/>
          </w:tcPr>
          <w:p w:rsidR="002A1921" w:rsidRPr="002C1762" w:rsidRDefault="002A1921" w:rsidP="00073C92">
            <w:pPr>
              <w:rPr>
                <w:rFonts w:eastAsia="Arial Unicode MS"/>
                <w:bCs/>
                <w:i/>
                <w:color w:val="000000"/>
                <w:sz w:val="22"/>
                <w:szCs w:val="22"/>
              </w:rPr>
            </w:pPr>
          </w:p>
        </w:tc>
        <w:tc>
          <w:tcPr>
            <w:tcW w:w="865" w:type="dxa"/>
            <w:shd w:val="clear" w:color="auto" w:fill="auto"/>
            <w:hideMark/>
          </w:tcPr>
          <w:p w:rsidR="002A1921" w:rsidRPr="002C1762" w:rsidRDefault="002A1921" w:rsidP="00073C92">
            <w:pPr>
              <w:rPr>
                <w:rFonts w:eastAsia="Arial Unicode MS"/>
                <w:bCs/>
                <w:i/>
                <w:color w:val="000000"/>
                <w:sz w:val="22"/>
                <w:szCs w:val="22"/>
              </w:rPr>
            </w:pPr>
          </w:p>
        </w:tc>
      </w:tr>
      <w:tr w:rsidR="00EA47D2" w:rsidRPr="002C1762" w:rsidTr="0040275B">
        <w:trPr>
          <w:trHeight w:val="856"/>
          <w:jc w:val="center"/>
        </w:trPr>
        <w:tc>
          <w:tcPr>
            <w:tcW w:w="1546" w:type="dxa"/>
            <w:vMerge w:val="restart"/>
            <w:shd w:val="clear" w:color="auto" w:fill="auto"/>
            <w:hideMark/>
          </w:tcPr>
          <w:p w:rsidR="00EA47D2" w:rsidRPr="002C1762" w:rsidRDefault="00EA47D2" w:rsidP="00EA47D2">
            <w:pPr>
              <w:jc w:val="center"/>
              <w:rPr>
                <w:rFonts w:eastAsia="Arial Unicode MS"/>
                <w:color w:val="000000"/>
                <w:sz w:val="22"/>
                <w:szCs w:val="22"/>
              </w:rPr>
            </w:pPr>
          </w:p>
        </w:tc>
        <w:tc>
          <w:tcPr>
            <w:tcW w:w="7477" w:type="dxa"/>
            <w:gridSpan w:val="3"/>
            <w:vMerge w:val="restart"/>
            <w:shd w:val="clear" w:color="auto" w:fill="auto"/>
            <w:hideMark/>
          </w:tcPr>
          <w:p w:rsidR="00EA47D2" w:rsidRDefault="00EA47D2" w:rsidP="00EA47D2">
            <w:pPr>
              <w:tabs>
                <w:tab w:val="left" w:pos="2410"/>
              </w:tabs>
              <w:jc w:val="both"/>
              <w:rPr>
                <w:rFonts w:eastAsia="Arial Unicode MS"/>
                <w:sz w:val="22"/>
                <w:szCs w:val="22"/>
                <w:lang w:eastAsia="en-US"/>
              </w:rPr>
            </w:pPr>
            <w:r w:rsidRPr="002C1762">
              <w:rPr>
                <w:rFonts w:eastAsia="Arial Unicode MS"/>
                <w:b/>
                <w:bCs/>
                <w:iCs/>
                <w:color w:val="000000"/>
                <w:sz w:val="22"/>
                <w:szCs w:val="22"/>
              </w:rPr>
              <w:t>B2</w:t>
            </w:r>
            <w:r w:rsidRPr="002C1762">
              <w:rPr>
                <w:rFonts w:eastAsia="Arial Unicode MS"/>
                <w:b/>
                <w:bCs/>
                <w:i/>
                <w:iCs/>
                <w:color w:val="000000"/>
                <w:sz w:val="22"/>
                <w:szCs w:val="22"/>
              </w:rPr>
              <w:t xml:space="preserve"> - </w:t>
            </w:r>
            <w:r w:rsidRPr="002C1762">
              <w:rPr>
                <w:rFonts w:eastAsia="Arial Unicode MS"/>
                <w:sz w:val="22"/>
                <w:szCs w:val="22"/>
                <w:lang w:eastAsia="en-US"/>
              </w:rPr>
              <w:t xml:space="preserve">Justifier sur les </w:t>
            </w:r>
            <w:r>
              <w:rPr>
                <w:rFonts w:eastAsia="Arial Unicode MS"/>
                <w:sz w:val="22"/>
                <w:szCs w:val="22"/>
                <w:lang w:eastAsia="en-US"/>
              </w:rPr>
              <w:t>trois</w:t>
            </w:r>
            <w:r w:rsidRPr="002C1762">
              <w:rPr>
                <w:rFonts w:eastAsia="Arial Unicode MS"/>
                <w:sz w:val="22"/>
                <w:szCs w:val="22"/>
                <w:lang w:eastAsia="en-US"/>
              </w:rPr>
              <w:t xml:space="preserve"> (0</w:t>
            </w:r>
            <w:r>
              <w:rPr>
                <w:rFonts w:eastAsia="Arial Unicode MS"/>
                <w:sz w:val="22"/>
                <w:szCs w:val="22"/>
                <w:lang w:eastAsia="en-US"/>
              </w:rPr>
              <w:t>3</w:t>
            </w:r>
            <w:r w:rsidRPr="002C1762">
              <w:rPr>
                <w:rFonts w:eastAsia="Arial Unicode MS"/>
                <w:sz w:val="22"/>
                <w:szCs w:val="22"/>
                <w:lang w:eastAsia="en-US"/>
              </w:rPr>
              <w:t>) dernières années la réalisation de</w:t>
            </w:r>
            <w:r>
              <w:rPr>
                <w:rFonts w:eastAsia="Arial Unicode MS"/>
                <w:sz w:val="22"/>
                <w:szCs w:val="22"/>
                <w:lang w:eastAsia="en-US"/>
              </w:rPr>
              <w:t>s</w:t>
            </w:r>
            <w:r w:rsidRPr="002C1762">
              <w:rPr>
                <w:rFonts w:eastAsia="Arial Unicode MS"/>
                <w:sz w:val="22"/>
                <w:szCs w:val="22"/>
                <w:lang w:eastAsia="en-US"/>
              </w:rPr>
              <w:t xml:space="preserve"> projets de construction de bâtiment public pour un montant cumulé d’au moins </w:t>
            </w:r>
            <w:r>
              <w:rPr>
                <w:rFonts w:eastAsia="Arial Unicode MS"/>
                <w:sz w:val="22"/>
                <w:szCs w:val="22"/>
                <w:lang w:eastAsia="en-US"/>
              </w:rPr>
              <w:t>Vingt</w:t>
            </w:r>
            <w:r w:rsidRPr="002C1762">
              <w:rPr>
                <w:rFonts w:eastAsia="Arial Unicode MS"/>
                <w:sz w:val="22"/>
                <w:szCs w:val="22"/>
                <w:lang w:eastAsia="en-US"/>
              </w:rPr>
              <w:t xml:space="preserve"> millions (</w:t>
            </w:r>
            <w:r>
              <w:rPr>
                <w:rFonts w:eastAsia="Arial Unicode MS"/>
                <w:sz w:val="22"/>
                <w:szCs w:val="22"/>
                <w:lang w:eastAsia="en-US"/>
              </w:rPr>
              <w:t>20</w:t>
            </w:r>
            <w:r w:rsidRPr="002C1762">
              <w:rPr>
                <w:rFonts w:eastAsia="Arial Unicode MS"/>
                <w:sz w:val="22"/>
                <w:szCs w:val="22"/>
                <w:lang w:eastAsia="en-US"/>
              </w:rPr>
              <w:t> 000 000) FCFA TTC;</w:t>
            </w:r>
          </w:p>
          <w:p w:rsidR="00EA47D2" w:rsidRPr="002C1762" w:rsidRDefault="00EA47D2" w:rsidP="00EA47D2">
            <w:pPr>
              <w:numPr>
                <w:ilvl w:val="0"/>
                <w:numId w:val="49"/>
              </w:numPr>
              <w:ind w:left="367" w:firstLine="13"/>
              <w:jc w:val="both"/>
              <w:rPr>
                <w:rFonts w:eastAsia="Arial Unicode MS"/>
                <w:sz w:val="22"/>
                <w:szCs w:val="22"/>
                <w:lang w:eastAsia="en-US"/>
              </w:rPr>
            </w:pPr>
            <w:r w:rsidRPr="002C1762">
              <w:rPr>
                <w:rFonts w:eastAsia="Arial Unicode MS"/>
                <w:sz w:val="22"/>
                <w:szCs w:val="22"/>
                <w:lang w:eastAsia="en-US"/>
              </w:rPr>
              <w:t>Les procès-verbaux de réceptions (provisoire ou définitive) pour chaque contrat ou bon de commande</w:t>
            </w:r>
          </w:p>
          <w:p w:rsidR="00EA47D2" w:rsidRPr="002C1762" w:rsidRDefault="00EA47D2" w:rsidP="00EA47D2">
            <w:pPr>
              <w:tabs>
                <w:tab w:val="left" w:pos="2410"/>
              </w:tabs>
              <w:jc w:val="both"/>
              <w:rPr>
                <w:rFonts w:eastAsia="Arial Unicode MS"/>
                <w:sz w:val="22"/>
                <w:szCs w:val="22"/>
                <w:lang w:eastAsia="en-US"/>
              </w:rPr>
            </w:pPr>
          </w:p>
        </w:tc>
        <w:tc>
          <w:tcPr>
            <w:tcW w:w="850" w:type="dxa"/>
            <w:shd w:val="clear" w:color="auto" w:fill="auto"/>
            <w:vAlign w:val="center"/>
            <w:hideMark/>
          </w:tcPr>
          <w:p w:rsidR="00EA47D2" w:rsidRPr="002C1762" w:rsidRDefault="00EA47D2" w:rsidP="00EA47D2">
            <w:pPr>
              <w:jc w:val="center"/>
              <w:rPr>
                <w:rFonts w:eastAsia="Arial Unicode MS"/>
                <w:bCs/>
                <w:i/>
                <w:color w:val="000000"/>
                <w:sz w:val="22"/>
                <w:szCs w:val="22"/>
              </w:rPr>
            </w:pPr>
            <w:r>
              <w:rPr>
                <w:rFonts w:eastAsia="Arial Unicode MS"/>
                <w:bCs/>
                <w:i/>
                <w:color w:val="000000"/>
                <w:sz w:val="22"/>
                <w:szCs w:val="22"/>
              </w:rPr>
              <w:t>Oui</w:t>
            </w:r>
          </w:p>
        </w:tc>
        <w:tc>
          <w:tcPr>
            <w:tcW w:w="865" w:type="dxa"/>
            <w:shd w:val="clear" w:color="auto" w:fill="auto"/>
            <w:vAlign w:val="center"/>
            <w:hideMark/>
          </w:tcPr>
          <w:p w:rsidR="00EA47D2" w:rsidRPr="002C1762" w:rsidRDefault="00EA47D2" w:rsidP="00EA47D2">
            <w:pPr>
              <w:jc w:val="center"/>
              <w:rPr>
                <w:rFonts w:eastAsia="Arial Unicode MS"/>
                <w:bCs/>
                <w:i/>
                <w:color w:val="000000"/>
                <w:sz w:val="22"/>
                <w:szCs w:val="22"/>
              </w:rPr>
            </w:pPr>
            <w:r>
              <w:rPr>
                <w:rFonts w:eastAsia="Arial Unicode MS"/>
                <w:bCs/>
                <w:i/>
                <w:color w:val="000000"/>
                <w:sz w:val="22"/>
                <w:szCs w:val="22"/>
              </w:rPr>
              <w:t>Non</w:t>
            </w:r>
          </w:p>
        </w:tc>
      </w:tr>
      <w:tr w:rsidR="002A1921" w:rsidRPr="002C1762" w:rsidTr="00073C92">
        <w:trPr>
          <w:trHeight w:val="491"/>
          <w:jc w:val="center"/>
        </w:trPr>
        <w:tc>
          <w:tcPr>
            <w:tcW w:w="1546" w:type="dxa"/>
            <w:vMerge/>
            <w:shd w:val="clear" w:color="auto" w:fill="auto"/>
            <w:hideMark/>
          </w:tcPr>
          <w:p w:rsidR="002A1921" w:rsidRPr="002C1762" w:rsidRDefault="002A1921" w:rsidP="00073C92">
            <w:pPr>
              <w:jc w:val="center"/>
              <w:rPr>
                <w:rFonts w:eastAsia="Arial Unicode MS"/>
                <w:color w:val="000000"/>
                <w:sz w:val="22"/>
                <w:szCs w:val="22"/>
              </w:rPr>
            </w:pPr>
          </w:p>
        </w:tc>
        <w:tc>
          <w:tcPr>
            <w:tcW w:w="7477" w:type="dxa"/>
            <w:gridSpan w:val="3"/>
            <w:vMerge/>
            <w:shd w:val="clear" w:color="auto" w:fill="auto"/>
            <w:noWrap/>
            <w:hideMark/>
          </w:tcPr>
          <w:p w:rsidR="002A1921" w:rsidRPr="002C1762" w:rsidRDefault="002A1921" w:rsidP="00073C92">
            <w:pPr>
              <w:rPr>
                <w:rFonts w:eastAsia="Arial Unicode MS"/>
                <w:b/>
                <w:bCs/>
                <w:color w:val="000000"/>
                <w:sz w:val="22"/>
                <w:szCs w:val="22"/>
              </w:rPr>
            </w:pPr>
          </w:p>
        </w:tc>
        <w:tc>
          <w:tcPr>
            <w:tcW w:w="850" w:type="dxa"/>
            <w:shd w:val="clear" w:color="auto" w:fill="auto"/>
            <w:hideMark/>
          </w:tcPr>
          <w:p w:rsidR="002A1921" w:rsidRPr="002C1762" w:rsidRDefault="002A1921" w:rsidP="00073C92">
            <w:pPr>
              <w:rPr>
                <w:rFonts w:eastAsia="Arial Unicode MS"/>
                <w:b/>
                <w:bCs/>
                <w:color w:val="000000"/>
                <w:sz w:val="22"/>
                <w:szCs w:val="22"/>
              </w:rPr>
            </w:pPr>
          </w:p>
        </w:tc>
        <w:tc>
          <w:tcPr>
            <w:tcW w:w="865" w:type="dxa"/>
            <w:shd w:val="clear" w:color="auto" w:fill="auto"/>
            <w:hideMark/>
          </w:tcPr>
          <w:p w:rsidR="002A1921" w:rsidRPr="002C1762" w:rsidRDefault="002A1921" w:rsidP="00073C92">
            <w:pPr>
              <w:rPr>
                <w:rFonts w:eastAsia="Arial Unicode MS"/>
                <w:b/>
                <w:bCs/>
                <w:color w:val="000000"/>
                <w:sz w:val="22"/>
                <w:szCs w:val="22"/>
              </w:rPr>
            </w:pPr>
          </w:p>
        </w:tc>
      </w:tr>
      <w:tr w:rsidR="002A1921" w:rsidRPr="002C1762" w:rsidTr="00073C92">
        <w:trPr>
          <w:trHeight w:val="535"/>
          <w:jc w:val="center"/>
        </w:trPr>
        <w:tc>
          <w:tcPr>
            <w:tcW w:w="9023" w:type="dxa"/>
            <w:gridSpan w:val="4"/>
            <w:shd w:val="pct15" w:color="auto" w:fill="auto"/>
            <w:vAlign w:val="center"/>
            <w:hideMark/>
          </w:tcPr>
          <w:p w:rsidR="002A1921" w:rsidRPr="002C1762" w:rsidRDefault="002A1921" w:rsidP="00073C92">
            <w:pPr>
              <w:jc w:val="center"/>
              <w:rPr>
                <w:rFonts w:eastAsia="Arial Unicode MS"/>
                <w:i/>
                <w:color w:val="000000"/>
                <w:sz w:val="22"/>
                <w:szCs w:val="22"/>
              </w:rPr>
            </w:pPr>
            <w:r w:rsidRPr="002C1762">
              <w:rPr>
                <w:rFonts w:eastAsia="Arial Unicode MS"/>
                <w:i/>
                <w:color w:val="000000"/>
                <w:sz w:val="22"/>
                <w:szCs w:val="22"/>
              </w:rPr>
              <w:t>EVALUATION REFERENCES DE L’ENTREPRISE</w:t>
            </w:r>
          </w:p>
        </w:tc>
        <w:tc>
          <w:tcPr>
            <w:tcW w:w="850" w:type="dxa"/>
            <w:shd w:val="clear" w:color="auto" w:fill="auto"/>
            <w:hideMark/>
          </w:tcPr>
          <w:p w:rsidR="002A1921" w:rsidRPr="002C1762" w:rsidRDefault="002A1921" w:rsidP="00073C92">
            <w:pPr>
              <w:jc w:val="center"/>
              <w:rPr>
                <w:rFonts w:eastAsia="Arial Unicode MS"/>
                <w:b/>
                <w:bCs/>
                <w:i/>
                <w:color w:val="000000"/>
                <w:sz w:val="22"/>
                <w:szCs w:val="22"/>
              </w:rPr>
            </w:pPr>
          </w:p>
        </w:tc>
        <w:tc>
          <w:tcPr>
            <w:tcW w:w="865" w:type="dxa"/>
            <w:shd w:val="clear" w:color="auto" w:fill="auto"/>
            <w:hideMark/>
          </w:tcPr>
          <w:p w:rsidR="002A1921" w:rsidRPr="002C1762" w:rsidRDefault="002A1921" w:rsidP="00073C92">
            <w:pPr>
              <w:jc w:val="center"/>
              <w:rPr>
                <w:rFonts w:eastAsia="Arial Unicode MS"/>
                <w:b/>
                <w:bCs/>
                <w:i/>
                <w:color w:val="000000"/>
                <w:sz w:val="22"/>
                <w:szCs w:val="22"/>
              </w:rPr>
            </w:pPr>
          </w:p>
        </w:tc>
      </w:tr>
      <w:tr w:rsidR="002A1921" w:rsidRPr="002C1762" w:rsidTr="00073C92">
        <w:trPr>
          <w:trHeight w:val="265"/>
          <w:jc w:val="center"/>
        </w:trPr>
        <w:tc>
          <w:tcPr>
            <w:tcW w:w="10738" w:type="dxa"/>
            <w:gridSpan w:val="6"/>
            <w:shd w:val="clear" w:color="auto" w:fill="auto"/>
            <w:hideMark/>
          </w:tcPr>
          <w:p w:rsidR="002A1921" w:rsidRPr="002C1762" w:rsidRDefault="002A1921" w:rsidP="00073C92">
            <w:pPr>
              <w:rPr>
                <w:rFonts w:eastAsia="Arial Unicode MS"/>
                <w:b/>
                <w:bCs/>
                <w:color w:val="000000"/>
                <w:sz w:val="22"/>
                <w:szCs w:val="22"/>
                <w:u w:val="single"/>
              </w:rPr>
            </w:pPr>
            <w:r w:rsidRPr="002C1762">
              <w:rPr>
                <w:rFonts w:eastAsia="Arial Unicode MS"/>
                <w:b/>
                <w:bCs/>
                <w:color w:val="000000"/>
                <w:sz w:val="22"/>
                <w:szCs w:val="22"/>
                <w:u w:val="single"/>
              </w:rPr>
              <w:lastRenderedPageBreak/>
              <w:t>C- METHODOLOGIE D’EXECUTION DES TRAVAUX</w:t>
            </w:r>
            <w:r>
              <w:rPr>
                <w:rFonts w:eastAsia="Arial Unicode MS"/>
                <w:b/>
                <w:bCs/>
                <w:color w:val="000000"/>
                <w:sz w:val="22"/>
                <w:szCs w:val="22"/>
                <w:u w:val="single"/>
              </w:rPr>
              <w:t xml:space="preserve"> </w:t>
            </w:r>
            <w:r>
              <w:rPr>
                <w:rFonts w:eastAsia="Arial Unicode MS"/>
                <w:b/>
                <w:sz w:val="22"/>
                <w:szCs w:val="22"/>
              </w:rPr>
              <w:t xml:space="preserve">03 </w:t>
            </w:r>
            <w:r w:rsidR="00EA47D2">
              <w:rPr>
                <w:rFonts w:eastAsia="Arial Unicode MS"/>
                <w:b/>
                <w:sz w:val="22"/>
                <w:szCs w:val="22"/>
              </w:rPr>
              <w:t>Critères</w:t>
            </w:r>
          </w:p>
          <w:p w:rsidR="002A1921" w:rsidRPr="002C1762" w:rsidRDefault="002A1921" w:rsidP="00073C92">
            <w:pPr>
              <w:ind w:left="709" w:firstLine="709"/>
              <w:jc w:val="both"/>
              <w:rPr>
                <w:rFonts w:eastAsia="Arial Unicode MS"/>
                <w:sz w:val="22"/>
                <w:szCs w:val="22"/>
                <w:lang w:eastAsia="en-US"/>
              </w:rPr>
            </w:pPr>
            <w:r w:rsidRPr="002C1762">
              <w:rPr>
                <w:rFonts w:eastAsia="Arial Unicode MS"/>
                <w:sz w:val="22"/>
                <w:szCs w:val="22"/>
                <w:lang w:eastAsia="en-US"/>
              </w:rPr>
              <w:t xml:space="preserve">Ce critère est rempli si </w:t>
            </w:r>
            <w:r w:rsidRPr="002C1762">
              <w:rPr>
                <w:rFonts w:eastAsia="Arial Unicode MS"/>
                <w:b/>
                <w:sz w:val="22"/>
                <w:szCs w:val="22"/>
                <w:lang w:eastAsia="en-US"/>
              </w:rPr>
              <w:t xml:space="preserve">les </w:t>
            </w:r>
            <w:r>
              <w:rPr>
                <w:rFonts w:eastAsia="Arial Unicode MS"/>
                <w:b/>
                <w:sz w:val="22"/>
                <w:szCs w:val="22"/>
                <w:lang w:eastAsia="en-US"/>
              </w:rPr>
              <w:t>trois</w:t>
            </w:r>
            <w:r w:rsidRPr="002C1762">
              <w:rPr>
                <w:rFonts w:eastAsia="Arial Unicode MS"/>
                <w:b/>
                <w:sz w:val="22"/>
                <w:szCs w:val="22"/>
                <w:lang w:eastAsia="en-US"/>
              </w:rPr>
              <w:t xml:space="preserve"> (0</w:t>
            </w:r>
            <w:r>
              <w:rPr>
                <w:rFonts w:eastAsia="Arial Unicode MS"/>
                <w:b/>
                <w:sz w:val="22"/>
                <w:szCs w:val="22"/>
                <w:lang w:eastAsia="en-US"/>
              </w:rPr>
              <w:t>3</w:t>
            </w:r>
            <w:r w:rsidRPr="002C1762">
              <w:rPr>
                <w:rFonts w:eastAsia="Arial Unicode MS"/>
                <w:b/>
                <w:sz w:val="22"/>
                <w:szCs w:val="22"/>
                <w:lang w:eastAsia="en-US"/>
              </w:rPr>
              <w:t>) exigences</w:t>
            </w:r>
            <w:r w:rsidRPr="002C1762">
              <w:rPr>
                <w:rFonts w:eastAsia="Arial Unicode MS"/>
                <w:sz w:val="22"/>
                <w:szCs w:val="22"/>
                <w:lang w:eastAsia="en-US"/>
              </w:rPr>
              <w:t xml:space="preserve"> ci-après sont remplies : </w:t>
            </w:r>
          </w:p>
        </w:tc>
      </w:tr>
      <w:tr w:rsidR="00EA47D2" w:rsidRPr="002C1762" w:rsidTr="0040275B">
        <w:trPr>
          <w:trHeight w:val="283"/>
          <w:jc w:val="center"/>
        </w:trPr>
        <w:tc>
          <w:tcPr>
            <w:tcW w:w="1546" w:type="dxa"/>
            <w:vMerge w:val="restart"/>
            <w:shd w:val="clear" w:color="auto" w:fill="auto"/>
            <w:vAlign w:val="center"/>
            <w:hideMark/>
          </w:tcPr>
          <w:p w:rsidR="00EA47D2" w:rsidRPr="002C1762" w:rsidRDefault="00EA47D2" w:rsidP="00EA47D2">
            <w:pPr>
              <w:jc w:val="center"/>
              <w:rPr>
                <w:rFonts w:eastAsia="Arial Unicode MS"/>
                <w:i/>
                <w:color w:val="000000"/>
                <w:sz w:val="22"/>
                <w:szCs w:val="22"/>
              </w:rPr>
            </w:pPr>
          </w:p>
        </w:tc>
        <w:tc>
          <w:tcPr>
            <w:tcW w:w="7477" w:type="dxa"/>
            <w:gridSpan w:val="3"/>
            <w:vMerge w:val="restart"/>
            <w:shd w:val="clear" w:color="auto" w:fill="auto"/>
            <w:vAlign w:val="center"/>
          </w:tcPr>
          <w:p w:rsidR="00EA47D2" w:rsidRPr="00934D9B" w:rsidRDefault="00EA47D2" w:rsidP="00EA47D2">
            <w:pPr>
              <w:rPr>
                <w:rFonts w:eastAsia="Arial Unicode MS"/>
                <w:sz w:val="22"/>
                <w:szCs w:val="22"/>
                <w:lang w:eastAsia="en-US"/>
              </w:rPr>
            </w:pPr>
            <w:r>
              <w:rPr>
                <w:rFonts w:eastAsia="Arial Unicode MS"/>
                <w:sz w:val="22"/>
                <w:szCs w:val="22"/>
                <w:lang w:eastAsia="en-US"/>
              </w:rPr>
              <w:t xml:space="preserve">1) </w:t>
            </w:r>
            <w:r w:rsidRPr="00934D9B">
              <w:rPr>
                <w:rFonts w:eastAsia="Arial Unicode MS"/>
                <w:sz w:val="22"/>
                <w:szCs w:val="22"/>
                <w:lang w:eastAsia="en-US"/>
              </w:rPr>
              <w:t xml:space="preserve">Méthodologie d’exécution conforme au CCTP (CCTP paraphé à chaque page, daté, signé et cacheté à la dernière page) ; </w:t>
            </w:r>
          </w:p>
        </w:tc>
        <w:tc>
          <w:tcPr>
            <w:tcW w:w="850" w:type="dxa"/>
            <w:shd w:val="clear" w:color="auto" w:fill="auto"/>
            <w:vAlign w:val="center"/>
            <w:hideMark/>
          </w:tcPr>
          <w:p w:rsidR="00EA47D2" w:rsidRPr="002C1762" w:rsidRDefault="00EA47D2" w:rsidP="00EA47D2">
            <w:pPr>
              <w:jc w:val="center"/>
              <w:rPr>
                <w:rFonts w:eastAsia="Arial Unicode MS"/>
                <w:bCs/>
                <w:i/>
                <w:color w:val="000000"/>
                <w:sz w:val="22"/>
                <w:szCs w:val="22"/>
              </w:rPr>
            </w:pPr>
            <w:r>
              <w:rPr>
                <w:rFonts w:eastAsia="Arial Unicode MS"/>
                <w:bCs/>
                <w:i/>
                <w:color w:val="000000"/>
                <w:sz w:val="22"/>
                <w:szCs w:val="22"/>
              </w:rPr>
              <w:t>Oui</w:t>
            </w:r>
          </w:p>
        </w:tc>
        <w:tc>
          <w:tcPr>
            <w:tcW w:w="865" w:type="dxa"/>
            <w:shd w:val="clear" w:color="auto" w:fill="auto"/>
            <w:vAlign w:val="center"/>
            <w:hideMark/>
          </w:tcPr>
          <w:p w:rsidR="00EA47D2" w:rsidRPr="002C1762" w:rsidRDefault="00EA47D2" w:rsidP="00EA47D2">
            <w:pPr>
              <w:jc w:val="center"/>
              <w:rPr>
                <w:rFonts w:eastAsia="Arial Unicode MS"/>
                <w:bCs/>
                <w:i/>
                <w:color w:val="000000"/>
                <w:sz w:val="22"/>
                <w:szCs w:val="22"/>
              </w:rPr>
            </w:pPr>
            <w:r>
              <w:rPr>
                <w:rFonts w:eastAsia="Arial Unicode MS"/>
                <w:bCs/>
                <w:i/>
                <w:color w:val="000000"/>
                <w:sz w:val="22"/>
                <w:szCs w:val="22"/>
              </w:rPr>
              <w:t>Non</w:t>
            </w:r>
          </w:p>
        </w:tc>
      </w:tr>
      <w:tr w:rsidR="002A1921" w:rsidRPr="002C1762" w:rsidTr="00073C92">
        <w:trPr>
          <w:trHeight w:val="494"/>
          <w:jc w:val="center"/>
        </w:trPr>
        <w:tc>
          <w:tcPr>
            <w:tcW w:w="1546" w:type="dxa"/>
            <w:vMerge/>
            <w:shd w:val="clear" w:color="auto" w:fill="auto"/>
            <w:vAlign w:val="center"/>
            <w:hideMark/>
          </w:tcPr>
          <w:p w:rsidR="002A1921" w:rsidRPr="002C1762" w:rsidRDefault="002A1921" w:rsidP="00073C92">
            <w:pPr>
              <w:jc w:val="center"/>
              <w:rPr>
                <w:rFonts w:eastAsia="Arial Unicode MS"/>
                <w:i/>
                <w:color w:val="000000"/>
                <w:sz w:val="22"/>
                <w:szCs w:val="22"/>
              </w:rPr>
            </w:pPr>
          </w:p>
        </w:tc>
        <w:tc>
          <w:tcPr>
            <w:tcW w:w="7477" w:type="dxa"/>
            <w:gridSpan w:val="3"/>
            <w:vMerge/>
            <w:shd w:val="clear" w:color="auto" w:fill="auto"/>
            <w:vAlign w:val="center"/>
          </w:tcPr>
          <w:p w:rsidR="002A1921" w:rsidRPr="002C1762" w:rsidRDefault="002A1921" w:rsidP="00073C92">
            <w:pPr>
              <w:jc w:val="both"/>
              <w:rPr>
                <w:rFonts w:eastAsia="Arial Unicode MS"/>
                <w:color w:val="000000"/>
                <w:sz w:val="22"/>
                <w:szCs w:val="22"/>
              </w:rPr>
            </w:pPr>
          </w:p>
        </w:tc>
        <w:tc>
          <w:tcPr>
            <w:tcW w:w="850" w:type="dxa"/>
            <w:shd w:val="clear" w:color="auto" w:fill="auto"/>
            <w:hideMark/>
          </w:tcPr>
          <w:p w:rsidR="002A1921" w:rsidRPr="002C1762" w:rsidRDefault="002A1921" w:rsidP="00073C92">
            <w:pPr>
              <w:jc w:val="center"/>
              <w:rPr>
                <w:rFonts w:eastAsia="Arial Unicode MS"/>
                <w:i/>
                <w:color w:val="000000"/>
                <w:sz w:val="22"/>
                <w:szCs w:val="22"/>
              </w:rPr>
            </w:pPr>
          </w:p>
        </w:tc>
        <w:tc>
          <w:tcPr>
            <w:tcW w:w="865" w:type="dxa"/>
            <w:shd w:val="clear" w:color="auto" w:fill="auto"/>
            <w:hideMark/>
          </w:tcPr>
          <w:p w:rsidR="002A1921" w:rsidRPr="002C1762" w:rsidRDefault="002A1921" w:rsidP="00073C92">
            <w:pPr>
              <w:jc w:val="center"/>
              <w:rPr>
                <w:rFonts w:eastAsia="Arial Unicode MS"/>
                <w:i/>
                <w:color w:val="000000"/>
                <w:sz w:val="22"/>
                <w:szCs w:val="22"/>
              </w:rPr>
            </w:pPr>
          </w:p>
        </w:tc>
      </w:tr>
      <w:tr w:rsidR="00EA47D2" w:rsidRPr="002C1762" w:rsidTr="0040275B">
        <w:trPr>
          <w:trHeight w:val="417"/>
          <w:jc w:val="center"/>
        </w:trPr>
        <w:tc>
          <w:tcPr>
            <w:tcW w:w="1546" w:type="dxa"/>
            <w:vMerge w:val="restart"/>
            <w:shd w:val="clear" w:color="auto" w:fill="auto"/>
            <w:vAlign w:val="center"/>
            <w:hideMark/>
          </w:tcPr>
          <w:p w:rsidR="00EA47D2" w:rsidRPr="002C1762" w:rsidRDefault="00EA47D2" w:rsidP="00EA47D2">
            <w:pPr>
              <w:jc w:val="center"/>
              <w:rPr>
                <w:rFonts w:eastAsia="Arial Unicode MS"/>
                <w:i/>
                <w:color w:val="000000"/>
                <w:sz w:val="22"/>
                <w:szCs w:val="22"/>
              </w:rPr>
            </w:pPr>
          </w:p>
        </w:tc>
        <w:tc>
          <w:tcPr>
            <w:tcW w:w="7477" w:type="dxa"/>
            <w:gridSpan w:val="3"/>
            <w:vMerge w:val="restart"/>
            <w:shd w:val="clear" w:color="auto" w:fill="auto"/>
            <w:vAlign w:val="center"/>
          </w:tcPr>
          <w:p w:rsidR="00EA47D2" w:rsidRPr="002C1762" w:rsidRDefault="00EA47D2" w:rsidP="00EA47D2">
            <w:pPr>
              <w:jc w:val="both"/>
              <w:rPr>
                <w:rFonts w:eastAsia="Arial Unicode MS"/>
                <w:color w:val="000000"/>
                <w:sz w:val="22"/>
                <w:szCs w:val="22"/>
              </w:rPr>
            </w:pPr>
            <w:r>
              <w:rPr>
                <w:rFonts w:eastAsia="Arial Unicode MS"/>
                <w:color w:val="000000"/>
                <w:sz w:val="22"/>
                <w:szCs w:val="22"/>
              </w:rPr>
              <w:t>2)</w:t>
            </w:r>
            <w:r w:rsidRPr="002C1762">
              <w:rPr>
                <w:rFonts w:eastAsia="Arial Unicode MS"/>
                <w:color w:val="000000"/>
                <w:sz w:val="22"/>
                <w:szCs w:val="22"/>
              </w:rPr>
              <w:t xml:space="preserve"> </w:t>
            </w:r>
            <w:r w:rsidRPr="002C1762">
              <w:rPr>
                <w:rFonts w:eastAsia="Arial Unicode MS"/>
                <w:sz w:val="22"/>
                <w:szCs w:val="22"/>
                <w:lang w:eastAsia="en-US"/>
              </w:rPr>
              <w:t>Méthodologie d’exécution décrite de façon succincte pour chaque lot de travaux énuméré dans le devis quantitatif et estimatif</w:t>
            </w:r>
          </w:p>
        </w:tc>
        <w:tc>
          <w:tcPr>
            <w:tcW w:w="850" w:type="dxa"/>
            <w:shd w:val="clear" w:color="auto" w:fill="auto"/>
            <w:vAlign w:val="center"/>
            <w:hideMark/>
          </w:tcPr>
          <w:p w:rsidR="00EA47D2" w:rsidRPr="002C1762" w:rsidRDefault="00EA47D2" w:rsidP="00EA47D2">
            <w:pPr>
              <w:jc w:val="center"/>
              <w:rPr>
                <w:rFonts w:eastAsia="Arial Unicode MS"/>
                <w:bCs/>
                <w:i/>
                <w:color w:val="000000"/>
                <w:sz w:val="22"/>
                <w:szCs w:val="22"/>
              </w:rPr>
            </w:pPr>
            <w:r>
              <w:rPr>
                <w:rFonts w:eastAsia="Arial Unicode MS"/>
                <w:bCs/>
                <w:i/>
                <w:color w:val="000000"/>
                <w:sz w:val="22"/>
                <w:szCs w:val="22"/>
              </w:rPr>
              <w:t>Oui</w:t>
            </w:r>
          </w:p>
        </w:tc>
        <w:tc>
          <w:tcPr>
            <w:tcW w:w="865" w:type="dxa"/>
            <w:shd w:val="clear" w:color="auto" w:fill="auto"/>
            <w:vAlign w:val="center"/>
            <w:hideMark/>
          </w:tcPr>
          <w:p w:rsidR="00EA47D2" w:rsidRPr="002C1762" w:rsidRDefault="00EA47D2" w:rsidP="00EA47D2">
            <w:pPr>
              <w:jc w:val="center"/>
              <w:rPr>
                <w:rFonts w:eastAsia="Arial Unicode MS"/>
                <w:bCs/>
                <w:i/>
                <w:color w:val="000000"/>
                <w:sz w:val="22"/>
                <w:szCs w:val="22"/>
              </w:rPr>
            </w:pPr>
            <w:r>
              <w:rPr>
                <w:rFonts w:eastAsia="Arial Unicode MS"/>
                <w:bCs/>
                <w:i/>
                <w:color w:val="000000"/>
                <w:sz w:val="22"/>
                <w:szCs w:val="22"/>
              </w:rPr>
              <w:t>Non</w:t>
            </w:r>
          </w:p>
        </w:tc>
      </w:tr>
      <w:tr w:rsidR="002A1921" w:rsidRPr="002C1762" w:rsidTr="00073C92">
        <w:trPr>
          <w:trHeight w:val="420"/>
          <w:jc w:val="center"/>
        </w:trPr>
        <w:tc>
          <w:tcPr>
            <w:tcW w:w="1546" w:type="dxa"/>
            <w:vMerge/>
            <w:shd w:val="clear" w:color="auto" w:fill="auto"/>
            <w:vAlign w:val="center"/>
            <w:hideMark/>
          </w:tcPr>
          <w:p w:rsidR="002A1921" w:rsidRPr="002C1762" w:rsidRDefault="002A1921" w:rsidP="00073C92">
            <w:pPr>
              <w:jc w:val="center"/>
              <w:rPr>
                <w:rFonts w:eastAsia="Arial Unicode MS"/>
                <w:i/>
                <w:color w:val="000000"/>
                <w:sz w:val="22"/>
                <w:szCs w:val="22"/>
              </w:rPr>
            </w:pPr>
          </w:p>
        </w:tc>
        <w:tc>
          <w:tcPr>
            <w:tcW w:w="7477" w:type="dxa"/>
            <w:gridSpan w:val="3"/>
            <w:vMerge/>
            <w:shd w:val="clear" w:color="auto" w:fill="auto"/>
            <w:vAlign w:val="center"/>
          </w:tcPr>
          <w:p w:rsidR="002A1921" w:rsidRPr="002C1762" w:rsidRDefault="002A1921" w:rsidP="00073C92">
            <w:pPr>
              <w:jc w:val="both"/>
              <w:rPr>
                <w:rFonts w:eastAsia="Arial Unicode MS"/>
                <w:color w:val="000000"/>
                <w:sz w:val="22"/>
                <w:szCs w:val="22"/>
              </w:rPr>
            </w:pPr>
          </w:p>
        </w:tc>
        <w:tc>
          <w:tcPr>
            <w:tcW w:w="850" w:type="dxa"/>
            <w:shd w:val="clear" w:color="auto" w:fill="auto"/>
            <w:hideMark/>
          </w:tcPr>
          <w:p w:rsidR="002A1921" w:rsidRPr="002C1762" w:rsidRDefault="002A1921" w:rsidP="00073C92">
            <w:pPr>
              <w:jc w:val="center"/>
              <w:rPr>
                <w:rFonts w:eastAsia="Arial Unicode MS"/>
                <w:i/>
                <w:color w:val="000000"/>
                <w:sz w:val="22"/>
                <w:szCs w:val="22"/>
              </w:rPr>
            </w:pPr>
          </w:p>
        </w:tc>
        <w:tc>
          <w:tcPr>
            <w:tcW w:w="865" w:type="dxa"/>
            <w:shd w:val="clear" w:color="auto" w:fill="auto"/>
            <w:hideMark/>
          </w:tcPr>
          <w:p w:rsidR="002A1921" w:rsidRPr="002C1762" w:rsidRDefault="002A1921" w:rsidP="00073C92">
            <w:pPr>
              <w:jc w:val="center"/>
              <w:rPr>
                <w:rFonts w:eastAsia="Arial Unicode MS"/>
                <w:i/>
                <w:color w:val="000000"/>
                <w:sz w:val="22"/>
                <w:szCs w:val="22"/>
              </w:rPr>
            </w:pPr>
          </w:p>
        </w:tc>
      </w:tr>
      <w:tr w:rsidR="00EA47D2" w:rsidRPr="002C1762" w:rsidTr="0040275B">
        <w:trPr>
          <w:trHeight w:val="424"/>
          <w:jc w:val="center"/>
        </w:trPr>
        <w:tc>
          <w:tcPr>
            <w:tcW w:w="1546" w:type="dxa"/>
            <w:vMerge w:val="restart"/>
            <w:shd w:val="clear" w:color="auto" w:fill="auto"/>
            <w:vAlign w:val="center"/>
            <w:hideMark/>
          </w:tcPr>
          <w:p w:rsidR="00EA47D2" w:rsidRPr="002C1762" w:rsidRDefault="00EA47D2" w:rsidP="00EA47D2">
            <w:pPr>
              <w:jc w:val="center"/>
              <w:rPr>
                <w:rFonts w:eastAsia="Arial Unicode MS"/>
                <w:i/>
                <w:color w:val="000000"/>
                <w:sz w:val="22"/>
                <w:szCs w:val="22"/>
              </w:rPr>
            </w:pPr>
          </w:p>
        </w:tc>
        <w:tc>
          <w:tcPr>
            <w:tcW w:w="7477" w:type="dxa"/>
            <w:gridSpan w:val="3"/>
            <w:vMerge w:val="restart"/>
            <w:shd w:val="clear" w:color="auto" w:fill="auto"/>
            <w:vAlign w:val="center"/>
          </w:tcPr>
          <w:p w:rsidR="00EA47D2" w:rsidRPr="00625CD6" w:rsidRDefault="00EA47D2" w:rsidP="00EA47D2">
            <w:pPr>
              <w:rPr>
                <w:rFonts w:eastAsia="Arial Unicode MS"/>
                <w:sz w:val="22"/>
                <w:szCs w:val="22"/>
                <w:lang w:eastAsia="en-US"/>
              </w:rPr>
            </w:pPr>
            <w:r>
              <w:rPr>
                <w:rFonts w:eastAsia="Arial Unicode MS"/>
                <w:sz w:val="22"/>
                <w:szCs w:val="22"/>
                <w:lang w:eastAsia="en-US"/>
              </w:rPr>
              <w:t>3) Organigramme du projet</w:t>
            </w:r>
            <w:r w:rsidRPr="00625CD6">
              <w:rPr>
                <w:rFonts w:eastAsia="Arial Unicode MS"/>
                <w:sz w:val="22"/>
                <w:szCs w:val="22"/>
                <w:lang w:eastAsia="en-US"/>
              </w:rPr>
              <w:t>.</w:t>
            </w:r>
          </w:p>
          <w:p w:rsidR="00EA47D2" w:rsidRPr="002C1762" w:rsidRDefault="00EA47D2" w:rsidP="00EA47D2">
            <w:pPr>
              <w:jc w:val="both"/>
              <w:rPr>
                <w:rFonts w:eastAsia="Arial Unicode MS"/>
                <w:color w:val="000000"/>
                <w:sz w:val="22"/>
                <w:szCs w:val="22"/>
              </w:rPr>
            </w:pPr>
          </w:p>
        </w:tc>
        <w:tc>
          <w:tcPr>
            <w:tcW w:w="850" w:type="dxa"/>
            <w:shd w:val="clear" w:color="auto" w:fill="auto"/>
            <w:vAlign w:val="center"/>
            <w:hideMark/>
          </w:tcPr>
          <w:p w:rsidR="00EA47D2" w:rsidRPr="002C1762" w:rsidRDefault="00EA47D2" w:rsidP="00EA47D2">
            <w:pPr>
              <w:jc w:val="center"/>
              <w:rPr>
                <w:rFonts w:eastAsia="Arial Unicode MS"/>
                <w:bCs/>
                <w:i/>
                <w:color w:val="000000"/>
                <w:sz w:val="22"/>
                <w:szCs w:val="22"/>
              </w:rPr>
            </w:pPr>
            <w:r>
              <w:rPr>
                <w:rFonts w:eastAsia="Arial Unicode MS"/>
                <w:bCs/>
                <w:i/>
                <w:color w:val="000000"/>
                <w:sz w:val="22"/>
                <w:szCs w:val="22"/>
              </w:rPr>
              <w:t>Oui</w:t>
            </w:r>
          </w:p>
        </w:tc>
        <w:tc>
          <w:tcPr>
            <w:tcW w:w="865" w:type="dxa"/>
            <w:shd w:val="clear" w:color="auto" w:fill="auto"/>
            <w:vAlign w:val="center"/>
            <w:hideMark/>
          </w:tcPr>
          <w:p w:rsidR="00EA47D2" w:rsidRPr="002C1762" w:rsidRDefault="00EA47D2" w:rsidP="00EA47D2">
            <w:pPr>
              <w:jc w:val="center"/>
              <w:rPr>
                <w:rFonts w:eastAsia="Arial Unicode MS"/>
                <w:bCs/>
                <w:i/>
                <w:color w:val="000000"/>
                <w:sz w:val="22"/>
                <w:szCs w:val="22"/>
              </w:rPr>
            </w:pPr>
            <w:r>
              <w:rPr>
                <w:rFonts w:eastAsia="Arial Unicode MS"/>
                <w:bCs/>
                <w:i/>
                <w:color w:val="000000"/>
                <w:sz w:val="22"/>
                <w:szCs w:val="22"/>
              </w:rPr>
              <w:t>Non</w:t>
            </w:r>
          </w:p>
        </w:tc>
      </w:tr>
      <w:tr w:rsidR="002A1921" w:rsidRPr="002C1762" w:rsidTr="00073C92">
        <w:trPr>
          <w:trHeight w:val="403"/>
          <w:jc w:val="center"/>
        </w:trPr>
        <w:tc>
          <w:tcPr>
            <w:tcW w:w="1546" w:type="dxa"/>
            <w:vMerge/>
            <w:shd w:val="clear" w:color="auto" w:fill="auto"/>
            <w:vAlign w:val="center"/>
            <w:hideMark/>
          </w:tcPr>
          <w:p w:rsidR="002A1921" w:rsidRPr="002C1762" w:rsidRDefault="002A1921" w:rsidP="00073C92">
            <w:pPr>
              <w:jc w:val="center"/>
              <w:rPr>
                <w:rFonts w:eastAsia="Arial Unicode MS"/>
                <w:i/>
                <w:color w:val="000000"/>
                <w:sz w:val="22"/>
                <w:szCs w:val="22"/>
              </w:rPr>
            </w:pPr>
          </w:p>
        </w:tc>
        <w:tc>
          <w:tcPr>
            <w:tcW w:w="7477" w:type="dxa"/>
            <w:gridSpan w:val="3"/>
            <w:vMerge/>
            <w:shd w:val="clear" w:color="auto" w:fill="auto"/>
            <w:vAlign w:val="center"/>
          </w:tcPr>
          <w:p w:rsidR="002A1921" w:rsidRPr="002C1762" w:rsidRDefault="002A1921" w:rsidP="00073C92">
            <w:pPr>
              <w:jc w:val="both"/>
              <w:rPr>
                <w:rFonts w:eastAsia="Arial Unicode MS"/>
                <w:color w:val="000000"/>
                <w:sz w:val="22"/>
                <w:szCs w:val="22"/>
              </w:rPr>
            </w:pPr>
          </w:p>
        </w:tc>
        <w:tc>
          <w:tcPr>
            <w:tcW w:w="850" w:type="dxa"/>
            <w:shd w:val="clear" w:color="auto" w:fill="auto"/>
            <w:hideMark/>
          </w:tcPr>
          <w:p w:rsidR="002A1921" w:rsidRPr="002C1762" w:rsidRDefault="002A1921" w:rsidP="00073C92">
            <w:pPr>
              <w:jc w:val="center"/>
              <w:rPr>
                <w:rFonts w:eastAsia="Arial Unicode MS"/>
                <w:i/>
                <w:color w:val="000000"/>
                <w:sz w:val="22"/>
                <w:szCs w:val="22"/>
              </w:rPr>
            </w:pPr>
          </w:p>
        </w:tc>
        <w:tc>
          <w:tcPr>
            <w:tcW w:w="865" w:type="dxa"/>
            <w:shd w:val="clear" w:color="auto" w:fill="auto"/>
            <w:hideMark/>
          </w:tcPr>
          <w:p w:rsidR="002A1921" w:rsidRPr="002C1762" w:rsidRDefault="002A1921" w:rsidP="00073C92">
            <w:pPr>
              <w:jc w:val="center"/>
              <w:rPr>
                <w:rFonts w:eastAsia="Arial Unicode MS"/>
                <w:i/>
                <w:color w:val="000000"/>
                <w:sz w:val="22"/>
                <w:szCs w:val="22"/>
              </w:rPr>
            </w:pPr>
          </w:p>
        </w:tc>
      </w:tr>
      <w:tr w:rsidR="002A1921" w:rsidRPr="002C1762" w:rsidTr="00073C92">
        <w:trPr>
          <w:trHeight w:val="506"/>
          <w:jc w:val="center"/>
        </w:trPr>
        <w:tc>
          <w:tcPr>
            <w:tcW w:w="9023" w:type="dxa"/>
            <w:gridSpan w:val="4"/>
            <w:shd w:val="pct15" w:color="auto" w:fill="auto"/>
            <w:vAlign w:val="center"/>
            <w:hideMark/>
          </w:tcPr>
          <w:p w:rsidR="002A1921" w:rsidRPr="002C1762" w:rsidRDefault="002A1921" w:rsidP="00073C92">
            <w:pPr>
              <w:jc w:val="center"/>
              <w:rPr>
                <w:rFonts w:eastAsia="Arial Unicode MS"/>
                <w:i/>
                <w:color w:val="000000"/>
                <w:sz w:val="22"/>
                <w:szCs w:val="22"/>
              </w:rPr>
            </w:pPr>
            <w:r w:rsidRPr="002C1762">
              <w:rPr>
                <w:rFonts w:eastAsia="Arial Unicode MS"/>
                <w:i/>
                <w:color w:val="000000"/>
                <w:sz w:val="22"/>
                <w:szCs w:val="22"/>
              </w:rPr>
              <w:t>EVALUATION DE LA METHODOLOGIE D’EXECUTION DES TRAVAUX</w:t>
            </w:r>
          </w:p>
        </w:tc>
        <w:tc>
          <w:tcPr>
            <w:tcW w:w="850" w:type="dxa"/>
            <w:shd w:val="clear" w:color="auto" w:fill="auto"/>
            <w:hideMark/>
          </w:tcPr>
          <w:p w:rsidR="002A1921" w:rsidRPr="002C1762" w:rsidRDefault="002A1921" w:rsidP="00073C92">
            <w:pPr>
              <w:jc w:val="center"/>
              <w:rPr>
                <w:rFonts w:eastAsia="Arial Unicode MS"/>
                <w:i/>
                <w:color w:val="000000"/>
                <w:sz w:val="22"/>
                <w:szCs w:val="22"/>
              </w:rPr>
            </w:pPr>
          </w:p>
        </w:tc>
        <w:tc>
          <w:tcPr>
            <w:tcW w:w="865" w:type="dxa"/>
            <w:shd w:val="clear" w:color="auto" w:fill="auto"/>
            <w:hideMark/>
          </w:tcPr>
          <w:p w:rsidR="002A1921" w:rsidRPr="002C1762" w:rsidRDefault="002A1921" w:rsidP="00073C92">
            <w:pPr>
              <w:jc w:val="center"/>
              <w:rPr>
                <w:rFonts w:eastAsia="Arial Unicode MS"/>
                <w:i/>
                <w:color w:val="000000"/>
                <w:sz w:val="22"/>
                <w:szCs w:val="22"/>
              </w:rPr>
            </w:pPr>
          </w:p>
        </w:tc>
      </w:tr>
      <w:tr w:rsidR="002A1921" w:rsidRPr="002C1762" w:rsidTr="00073C92">
        <w:trPr>
          <w:trHeight w:val="267"/>
          <w:jc w:val="center"/>
        </w:trPr>
        <w:tc>
          <w:tcPr>
            <w:tcW w:w="10738" w:type="dxa"/>
            <w:gridSpan w:val="6"/>
            <w:shd w:val="clear" w:color="auto" w:fill="auto"/>
            <w:hideMark/>
          </w:tcPr>
          <w:p w:rsidR="002A1921" w:rsidRPr="002C1762" w:rsidRDefault="002A1921" w:rsidP="00073C92">
            <w:pPr>
              <w:pStyle w:val="Corpsdetexte"/>
              <w:tabs>
                <w:tab w:val="left" w:pos="1134"/>
              </w:tabs>
              <w:jc w:val="both"/>
              <w:rPr>
                <w:rFonts w:eastAsia="Arial Unicode MS"/>
                <w:b/>
                <w:bCs/>
                <w:color w:val="000000"/>
                <w:sz w:val="22"/>
                <w:szCs w:val="22"/>
                <w:u w:val="single"/>
              </w:rPr>
            </w:pPr>
            <w:r>
              <w:rPr>
                <w:rFonts w:eastAsia="Arial Unicode MS"/>
                <w:b/>
                <w:bCs/>
                <w:color w:val="000000"/>
                <w:sz w:val="22"/>
                <w:szCs w:val="22"/>
              </w:rPr>
              <w:t>D</w:t>
            </w:r>
            <w:r w:rsidRPr="002C1762">
              <w:rPr>
                <w:rFonts w:eastAsia="Arial Unicode MS"/>
                <w:b/>
                <w:bCs/>
                <w:color w:val="000000"/>
                <w:sz w:val="22"/>
                <w:szCs w:val="22"/>
              </w:rPr>
              <w:t xml:space="preserve">- </w:t>
            </w:r>
            <w:r w:rsidRPr="002C1762">
              <w:rPr>
                <w:rFonts w:eastAsia="Arial Unicode MS"/>
                <w:b/>
                <w:bCs/>
                <w:color w:val="000000"/>
                <w:sz w:val="22"/>
                <w:szCs w:val="22"/>
                <w:u w:val="single"/>
              </w:rPr>
              <w:t>EXPERIENCE DU PERSONNEL D’ENCADREMENT</w:t>
            </w:r>
            <w:r>
              <w:rPr>
                <w:rFonts w:eastAsia="Arial Unicode MS"/>
                <w:b/>
                <w:bCs/>
                <w:color w:val="000000"/>
                <w:sz w:val="22"/>
                <w:szCs w:val="22"/>
                <w:u w:val="single"/>
              </w:rPr>
              <w:t xml:space="preserve"> </w:t>
            </w:r>
            <w:r>
              <w:rPr>
                <w:rFonts w:eastAsia="Arial Unicode MS"/>
                <w:b/>
                <w:sz w:val="22"/>
                <w:szCs w:val="22"/>
              </w:rPr>
              <w:t xml:space="preserve">03 </w:t>
            </w:r>
            <w:r w:rsidR="00EA47D2">
              <w:rPr>
                <w:rFonts w:eastAsia="Arial Unicode MS"/>
                <w:b/>
                <w:sz w:val="22"/>
                <w:szCs w:val="22"/>
              </w:rPr>
              <w:t>Critères</w:t>
            </w:r>
          </w:p>
          <w:p w:rsidR="002A1921" w:rsidRPr="002C1762" w:rsidRDefault="002A1921" w:rsidP="00073C92">
            <w:pPr>
              <w:jc w:val="both"/>
              <w:rPr>
                <w:rFonts w:eastAsia="Arial Unicode MS"/>
                <w:i/>
                <w:sz w:val="22"/>
                <w:szCs w:val="22"/>
                <w:lang w:eastAsia="en-US"/>
              </w:rPr>
            </w:pPr>
            <w:r w:rsidRPr="002C1762">
              <w:rPr>
                <w:rFonts w:eastAsia="Arial Unicode MS"/>
                <w:i/>
                <w:sz w:val="22"/>
                <w:szCs w:val="22"/>
                <w:lang w:eastAsia="en-US"/>
              </w:rPr>
              <w:t xml:space="preserve">Ce critère est rempli  si </w:t>
            </w:r>
            <w:r>
              <w:rPr>
                <w:rFonts w:eastAsia="Arial Unicode MS"/>
                <w:b/>
                <w:i/>
                <w:sz w:val="22"/>
                <w:szCs w:val="22"/>
                <w:lang w:eastAsia="en-US"/>
              </w:rPr>
              <w:t>les trois</w:t>
            </w:r>
            <w:r w:rsidRPr="002C1762">
              <w:rPr>
                <w:rFonts w:eastAsia="Arial Unicode MS"/>
                <w:b/>
                <w:i/>
                <w:sz w:val="22"/>
                <w:szCs w:val="22"/>
                <w:lang w:eastAsia="en-US"/>
              </w:rPr>
              <w:t xml:space="preserve"> (0</w:t>
            </w:r>
            <w:r>
              <w:rPr>
                <w:rFonts w:eastAsia="Arial Unicode MS"/>
                <w:b/>
                <w:i/>
                <w:sz w:val="22"/>
                <w:szCs w:val="22"/>
                <w:lang w:eastAsia="en-US"/>
              </w:rPr>
              <w:t>3</w:t>
            </w:r>
            <w:r w:rsidRPr="002C1762">
              <w:rPr>
                <w:rFonts w:eastAsia="Arial Unicode MS"/>
                <w:b/>
                <w:i/>
                <w:sz w:val="22"/>
                <w:szCs w:val="22"/>
                <w:lang w:eastAsia="en-US"/>
              </w:rPr>
              <w:t>) exigences</w:t>
            </w:r>
            <w:r w:rsidRPr="002C1762">
              <w:rPr>
                <w:rFonts w:eastAsia="Arial Unicode MS"/>
                <w:i/>
                <w:sz w:val="22"/>
                <w:szCs w:val="22"/>
                <w:lang w:eastAsia="en-US"/>
              </w:rPr>
              <w:t xml:space="preserve"> ci-après sont remplies :</w:t>
            </w:r>
          </w:p>
        </w:tc>
      </w:tr>
      <w:tr w:rsidR="00EA47D2" w:rsidRPr="002C1762" w:rsidTr="0040275B">
        <w:trPr>
          <w:trHeight w:val="512"/>
          <w:jc w:val="center"/>
        </w:trPr>
        <w:tc>
          <w:tcPr>
            <w:tcW w:w="1546" w:type="dxa"/>
            <w:vMerge w:val="restart"/>
            <w:shd w:val="clear" w:color="auto" w:fill="auto"/>
            <w:hideMark/>
          </w:tcPr>
          <w:p w:rsidR="00EA47D2" w:rsidRPr="002C1762" w:rsidRDefault="00EA47D2" w:rsidP="00EA47D2">
            <w:pPr>
              <w:jc w:val="center"/>
              <w:rPr>
                <w:rFonts w:eastAsia="Arial Unicode MS"/>
                <w:color w:val="000000"/>
                <w:sz w:val="22"/>
                <w:szCs w:val="22"/>
              </w:rPr>
            </w:pPr>
          </w:p>
        </w:tc>
        <w:tc>
          <w:tcPr>
            <w:tcW w:w="7477" w:type="dxa"/>
            <w:gridSpan w:val="3"/>
            <w:vMerge w:val="restart"/>
            <w:shd w:val="clear" w:color="auto" w:fill="auto"/>
            <w:noWrap/>
            <w:hideMark/>
          </w:tcPr>
          <w:p w:rsidR="00EA47D2" w:rsidRPr="002C1762" w:rsidRDefault="00EA47D2" w:rsidP="00EA47D2">
            <w:pPr>
              <w:tabs>
                <w:tab w:val="left" w:pos="993"/>
              </w:tabs>
              <w:jc w:val="both"/>
              <w:rPr>
                <w:rFonts w:eastAsia="Arial Unicode MS"/>
                <w:sz w:val="22"/>
                <w:szCs w:val="22"/>
                <w:lang w:eastAsia="en-US"/>
              </w:rPr>
            </w:pPr>
            <w:r>
              <w:rPr>
                <w:rFonts w:eastAsia="Arial Unicode MS"/>
                <w:b/>
                <w:bCs/>
                <w:color w:val="000000"/>
                <w:sz w:val="22"/>
                <w:szCs w:val="22"/>
              </w:rPr>
              <w:t>1</w:t>
            </w:r>
            <w:r w:rsidRPr="002C1762">
              <w:rPr>
                <w:rFonts w:eastAsia="Arial Unicode MS"/>
                <w:b/>
                <w:bCs/>
                <w:color w:val="000000"/>
                <w:sz w:val="22"/>
                <w:szCs w:val="22"/>
              </w:rPr>
              <w:t xml:space="preserve"> - </w:t>
            </w:r>
            <w:r w:rsidRPr="002C1762">
              <w:rPr>
                <w:rFonts w:eastAsia="Arial Unicode MS"/>
                <w:sz w:val="22"/>
                <w:szCs w:val="22"/>
                <w:lang w:eastAsia="en-US"/>
              </w:rPr>
              <w:t xml:space="preserve">Justifier la possession dans son personnel d’un </w:t>
            </w:r>
            <w:r w:rsidRPr="00437B4F">
              <w:rPr>
                <w:rFonts w:eastAsia="Arial Unicode MS"/>
                <w:b/>
                <w:sz w:val="22"/>
                <w:szCs w:val="22"/>
                <w:lang w:eastAsia="en-US"/>
              </w:rPr>
              <w:t>conducteur des travaux</w:t>
            </w:r>
            <w:r w:rsidRPr="002C1762">
              <w:rPr>
                <w:rFonts w:eastAsia="Arial Unicode MS"/>
                <w:sz w:val="22"/>
                <w:szCs w:val="22"/>
                <w:lang w:eastAsia="en-US"/>
              </w:rPr>
              <w:t xml:space="preserve"> ayant une qualification d’au moins Technicien </w:t>
            </w:r>
            <w:r>
              <w:rPr>
                <w:rFonts w:eastAsia="Arial Unicode MS"/>
                <w:sz w:val="22"/>
                <w:szCs w:val="22"/>
                <w:lang w:eastAsia="en-US"/>
              </w:rPr>
              <w:t xml:space="preserve">Supérieur </w:t>
            </w:r>
            <w:r w:rsidRPr="002C1762">
              <w:rPr>
                <w:rFonts w:eastAsia="Arial Unicode MS"/>
                <w:sz w:val="22"/>
                <w:szCs w:val="22"/>
                <w:lang w:eastAsia="en-US"/>
              </w:rPr>
              <w:t xml:space="preserve">du Génie Civil </w:t>
            </w:r>
            <w:r>
              <w:rPr>
                <w:rFonts w:eastAsia="Arial Unicode MS"/>
                <w:sz w:val="22"/>
                <w:szCs w:val="22"/>
                <w:lang w:eastAsia="en-US"/>
              </w:rPr>
              <w:t xml:space="preserve">ou du Génie Rural </w:t>
            </w:r>
            <w:r w:rsidRPr="002C1762">
              <w:rPr>
                <w:rFonts w:eastAsia="Arial Unicode MS"/>
                <w:sz w:val="22"/>
                <w:szCs w:val="22"/>
                <w:lang w:eastAsia="en-US"/>
              </w:rPr>
              <w:t xml:space="preserve">ou équivalent et une ancienneté d’au moins </w:t>
            </w:r>
            <w:r>
              <w:rPr>
                <w:rFonts w:eastAsia="Arial Unicode MS"/>
                <w:sz w:val="22"/>
                <w:szCs w:val="22"/>
                <w:lang w:eastAsia="en-US"/>
              </w:rPr>
              <w:t>trois (03</w:t>
            </w:r>
            <w:r w:rsidRPr="002C1762">
              <w:rPr>
                <w:rFonts w:eastAsia="Arial Unicode MS"/>
                <w:sz w:val="22"/>
                <w:szCs w:val="22"/>
                <w:lang w:eastAsia="en-US"/>
              </w:rPr>
              <w:t>) ans dans le domaine des constructions (joindre une copie certifiée du diplôme, un CV daté et signé par le concerné) ;</w:t>
            </w:r>
            <w:r>
              <w:rPr>
                <w:rFonts w:eastAsia="Arial Unicode MS"/>
                <w:sz w:val="22"/>
                <w:szCs w:val="22"/>
                <w:lang w:eastAsia="en-US"/>
              </w:rPr>
              <w:t xml:space="preserve"> </w:t>
            </w:r>
            <w:r w:rsidRPr="00DA0442">
              <w:rPr>
                <w:rFonts w:eastAsia="Arial Unicode MS"/>
                <w:b/>
                <w:sz w:val="22"/>
                <w:szCs w:val="22"/>
                <w:lang w:eastAsia="en-US"/>
              </w:rPr>
              <w:t>Par lot</w:t>
            </w:r>
            <w:r>
              <w:rPr>
                <w:rFonts w:eastAsia="Arial Unicode MS"/>
                <w:b/>
                <w:sz w:val="22"/>
                <w:szCs w:val="22"/>
                <w:lang w:eastAsia="en-US"/>
              </w:rPr>
              <w:t xml:space="preserve"> postulé</w:t>
            </w:r>
            <w:r w:rsidRPr="00DA0442">
              <w:rPr>
                <w:rFonts w:eastAsia="Arial Unicode MS"/>
                <w:b/>
                <w:sz w:val="22"/>
                <w:szCs w:val="22"/>
                <w:lang w:eastAsia="en-US"/>
              </w:rPr>
              <w:t>.</w:t>
            </w:r>
          </w:p>
        </w:tc>
        <w:tc>
          <w:tcPr>
            <w:tcW w:w="850" w:type="dxa"/>
            <w:shd w:val="clear" w:color="auto" w:fill="auto"/>
            <w:vAlign w:val="center"/>
            <w:hideMark/>
          </w:tcPr>
          <w:p w:rsidR="00EA47D2" w:rsidRPr="002C1762" w:rsidRDefault="00EA47D2" w:rsidP="00EA47D2">
            <w:pPr>
              <w:jc w:val="center"/>
              <w:rPr>
                <w:rFonts w:eastAsia="Arial Unicode MS"/>
                <w:bCs/>
                <w:i/>
                <w:color w:val="000000"/>
                <w:sz w:val="22"/>
                <w:szCs w:val="22"/>
              </w:rPr>
            </w:pPr>
            <w:r>
              <w:rPr>
                <w:rFonts w:eastAsia="Arial Unicode MS"/>
                <w:bCs/>
                <w:i/>
                <w:color w:val="000000"/>
                <w:sz w:val="22"/>
                <w:szCs w:val="22"/>
              </w:rPr>
              <w:t>Oui</w:t>
            </w:r>
          </w:p>
        </w:tc>
        <w:tc>
          <w:tcPr>
            <w:tcW w:w="865" w:type="dxa"/>
            <w:shd w:val="clear" w:color="auto" w:fill="auto"/>
            <w:vAlign w:val="center"/>
            <w:hideMark/>
          </w:tcPr>
          <w:p w:rsidR="00EA47D2" w:rsidRPr="002C1762" w:rsidRDefault="00EA47D2" w:rsidP="00EA47D2">
            <w:pPr>
              <w:jc w:val="center"/>
              <w:rPr>
                <w:rFonts w:eastAsia="Arial Unicode MS"/>
                <w:bCs/>
                <w:i/>
                <w:color w:val="000000"/>
                <w:sz w:val="22"/>
                <w:szCs w:val="22"/>
              </w:rPr>
            </w:pPr>
            <w:r>
              <w:rPr>
                <w:rFonts w:eastAsia="Arial Unicode MS"/>
                <w:bCs/>
                <w:i/>
                <w:color w:val="000000"/>
                <w:sz w:val="22"/>
                <w:szCs w:val="22"/>
              </w:rPr>
              <w:t>Non</w:t>
            </w:r>
          </w:p>
        </w:tc>
      </w:tr>
      <w:tr w:rsidR="002A1921" w:rsidRPr="002C1762" w:rsidTr="00073C92">
        <w:trPr>
          <w:trHeight w:val="267"/>
          <w:jc w:val="center"/>
        </w:trPr>
        <w:tc>
          <w:tcPr>
            <w:tcW w:w="1546" w:type="dxa"/>
            <w:vMerge/>
            <w:shd w:val="clear" w:color="auto" w:fill="auto"/>
            <w:hideMark/>
          </w:tcPr>
          <w:p w:rsidR="002A1921" w:rsidRPr="002C1762" w:rsidRDefault="002A1921" w:rsidP="00073C92">
            <w:pPr>
              <w:jc w:val="center"/>
              <w:rPr>
                <w:rFonts w:eastAsia="Arial Unicode MS"/>
                <w:color w:val="000000"/>
                <w:sz w:val="22"/>
                <w:szCs w:val="22"/>
              </w:rPr>
            </w:pPr>
          </w:p>
        </w:tc>
        <w:tc>
          <w:tcPr>
            <w:tcW w:w="7477" w:type="dxa"/>
            <w:gridSpan w:val="3"/>
            <w:vMerge/>
            <w:shd w:val="clear" w:color="auto" w:fill="auto"/>
            <w:noWrap/>
            <w:hideMark/>
          </w:tcPr>
          <w:p w:rsidR="002A1921" w:rsidRPr="002C1762" w:rsidRDefault="002A1921" w:rsidP="00073C92">
            <w:pPr>
              <w:rPr>
                <w:rFonts w:eastAsia="Arial Unicode MS"/>
                <w:b/>
                <w:bCs/>
                <w:color w:val="000000"/>
                <w:sz w:val="22"/>
                <w:szCs w:val="22"/>
              </w:rPr>
            </w:pPr>
          </w:p>
        </w:tc>
        <w:tc>
          <w:tcPr>
            <w:tcW w:w="850" w:type="dxa"/>
            <w:shd w:val="clear" w:color="auto" w:fill="auto"/>
            <w:vAlign w:val="center"/>
            <w:hideMark/>
          </w:tcPr>
          <w:p w:rsidR="002A1921" w:rsidRPr="00065918" w:rsidRDefault="002A1921" w:rsidP="00073C92">
            <w:pPr>
              <w:jc w:val="center"/>
              <w:rPr>
                <w:rFonts w:eastAsia="Arial Unicode MS"/>
                <w:b/>
                <w:bCs/>
                <w:i/>
                <w:color w:val="000000"/>
                <w:sz w:val="22"/>
                <w:szCs w:val="22"/>
              </w:rPr>
            </w:pPr>
          </w:p>
        </w:tc>
        <w:tc>
          <w:tcPr>
            <w:tcW w:w="865" w:type="dxa"/>
            <w:shd w:val="clear" w:color="auto" w:fill="auto"/>
            <w:vAlign w:val="center"/>
            <w:hideMark/>
          </w:tcPr>
          <w:p w:rsidR="002A1921" w:rsidRPr="00065918" w:rsidRDefault="002A1921" w:rsidP="00073C92">
            <w:pPr>
              <w:jc w:val="center"/>
              <w:rPr>
                <w:rFonts w:eastAsia="Arial Unicode MS"/>
                <w:b/>
                <w:bCs/>
                <w:i/>
                <w:color w:val="000000"/>
                <w:sz w:val="22"/>
                <w:szCs w:val="22"/>
              </w:rPr>
            </w:pPr>
          </w:p>
        </w:tc>
      </w:tr>
      <w:tr w:rsidR="00EA47D2" w:rsidRPr="002C1762" w:rsidTr="0040275B">
        <w:trPr>
          <w:trHeight w:val="267"/>
          <w:jc w:val="center"/>
        </w:trPr>
        <w:tc>
          <w:tcPr>
            <w:tcW w:w="1546" w:type="dxa"/>
            <w:vMerge w:val="restart"/>
            <w:shd w:val="clear" w:color="auto" w:fill="auto"/>
            <w:hideMark/>
          </w:tcPr>
          <w:p w:rsidR="00EA47D2" w:rsidRPr="002C1762" w:rsidRDefault="00EA47D2" w:rsidP="00EA47D2">
            <w:pPr>
              <w:jc w:val="center"/>
              <w:rPr>
                <w:rFonts w:eastAsia="Arial Unicode MS"/>
                <w:color w:val="000000"/>
                <w:sz w:val="22"/>
                <w:szCs w:val="22"/>
              </w:rPr>
            </w:pPr>
          </w:p>
        </w:tc>
        <w:tc>
          <w:tcPr>
            <w:tcW w:w="7477" w:type="dxa"/>
            <w:gridSpan w:val="3"/>
            <w:vMerge w:val="restart"/>
            <w:shd w:val="clear" w:color="auto" w:fill="auto"/>
            <w:noWrap/>
            <w:hideMark/>
          </w:tcPr>
          <w:p w:rsidR="00EA47D2" w:rsidRPr="002C1762" w:rsidRDefault="00EA47D2" w:rsidP="00EA47D2">
            <w:pPr>
              <w:tabs>
                <w:tab w:val="left" w:pos="993"/>
              </w:tabs>
              <w:jc w:val="both"/>
              <w:rPr>
                <w:rFonts w:eastAsia="Arial Unicode MS"/>
                <w:i/>
                <w:sz w:val="22"/>
                <w:szCs w:val="22"/>
                <w:lang w:eastAsia="en-US"/>
              </w:rPr>
            </w:pPr>
            <w:r>
              <w:rPr>
                <w:rFonts w:eastAsia="Arial Unicode MS"/>
                <w:b/>
                <w:bCs/>
                <w:color w:val="000000"/>
                <w:sz w:val="22"/>
                <w:szCs w:val="22"/>
              </w:rPr>
              <w:t>2</w:t>
            </w:r>
            <w:r w:rsidRPr="002C1762">
              <w:rPr>
                <w:rFonts w:eastAsia="Arial Unicode MS"/>
                <w:b/>
                <w:bCs/>
                <w:color w:val="000000"/>
                <w:sz w:val="22"/>
                <w:szCs w:val="22"/>
              </w:rPr>
              <w:t xml:space="preserve">- </w:t>
            </w:r>
            <w:r w:rsidRPr="002C1762">
              <w:rPr>
                <w:rFonts w:eastAsia="Arial Unicode MS"/>
                <w:sz w:val="22"/>
                <w:szCs w:val="22"/>
                <w:lang w:eastAsia="en-US"/>
              </w:rPr>
              <w:t xml:space="preserve">Justifier la possession dans son personnel de </w:t>
            </w:r>
            <w:r w:rsidRPr="00625CD6">
              <w:rPr>
                <w:rFonts w:eastAsia="Arial Unicode MS"/>
                <w:b/>
                <w:sz w:val="22"/>
                <w:szCs w:val="22"/>
                <w:lang w:eastAsia="en-US"/>
              </w:rPr>
              <w:t>Chef Chantier</w:t>
            </w:r>
            <w:r w:rsidRPr="002C1762">
              <w:rPr>
                <w:rFonts w:eastAsia="Arial Unicode MS"/>
                <w:sz w:val="22"/>
                <w:szCs w:val="22"/>
                <w:lang w:eastAsia="en-US"/>
              </w:rPr>
              <w:t xml:space="preserve"> ayant une qualification d’au moins Technicien du Génie Civil </w:t>
            </w:r>
            <w:r>
              <w:rPr>
                <w:rFonts w:eastAsia="Arial Unicode MS"/>
                <w:sz w:val="22"/>
                <w:szCs w:val="22"/>
                <w:lang w:eastAsia="en-US"/>
              </w:rPr>
              <w:t xml:space="preserve">ou Génie Rural </w:t>
            </w:r>
            <w:r w:rsidRPr="002C1762">
              <w:rPr>
                <w:rFonts w:eastAsia="Arial Unicode MS"/>
                <w:sz w:val="22"/>
                <w:szCs w:val="22"/>
                <w:lang w:eastAsia="en-US"/>
              </w:rPr>
              <w:t xml:space="preserve">ou équivalent et une ancienneté d’au moins </w:t>
            </w:r>
            <w:r>
              <w:rPr>
                <w:rFonts w:eastAsia="Arial Unicode MS"/>
                <w:sz w:val="22"/>
                <w:szCs w:val="22"/>
                <w:lang w:eastAsia="en-US"/>
              </w:rPr>
              <w:t>trois (03</w:t>
            </w:r>
            <w:r w:rsidRPr="002C1762">
              <w:rPr>
                <w:rFonts w:eastAsia="Arial Unicode MS"/>
                <w:sz w:val="22"/>
                <w:szCs w:val="22"/>
                <w:lang w:eastAsia="en-US"/>
              </w:rPr>
              <w:t>) ans dans le domaine des constructions civiles.</w:t>
            </w:r>
            <w:r w:rsidRPr="002C1762">
              <w:rPr>
                <w:rFonts w:eastAsia="Arial Unicode MS"/>
                <w:i/>
                <w:sz w:val="22"/>
                <w:szCs w:val="22"/>
                <w:lang w:eastAsia="en-US"/>
              </w:rPr>
              <w:t xml:space="preserve"> </w:t>
            </w:r>
            <w:r w:rsidRPr="002C1762">
              <w:rPr>
                <w:rFonts w:eastAsia="Arial Unicode MS"/>
                <w:sz w:val="22"/>
                <w:szCs w:val="22"/>
                <w:lang w:eastAsia="en-US"/>
              </w:rPr>
              <w:t>(joindre une copie certifiée du diplôme,</w:t>
            </w:r>
            <w:r>
              <w:rPr>
                <w:rFonts w:eastAsia="Arial Unicode MS"/>
                <w:sz w:val="22"/>
                <w:szCs w:val="22"/>
                <w:lang w:eastAsia="en-US"/>
              </w:rPr>
              <w:t xml:space="preserve"> </w:t>
            </w:r>
            <w:r w:rsidRPr="002C1762">
              <w:rPr>
                <w:rFonts w:eastAsia="Arial Unicode MS"/>
                <w:sz w:val="22"/>
                <w:szCs w:val="22"/>
                <w:lang w:eastAsia="en-US"/>
              </w:rPr>
              <w:t>un CV daté et signé par le concerné) ;</w:t>
            </w:r>
          </w:p>
        </w:tc>
        <w:tc>
          <w:tcPr>
            <w:tcW w:w="850" w:type="dxa"/>
            <w:shd w:val="clear" w:color="auto" w:fill="auto"/>
            <w:vAlign w:val="center"/>
            <w:hideMark/>
          </w:tcPr>
          <w:p w:rsidR="00EA47D2" w:rsidRPr="002C1762" w:rsidRDefault="00EA47D2" w:rsidP="00EA47D2">
            <w:pPr>
              <w:jc w:val="center"/>
              <w:rPr>
                <w:rFonts w:eastAsia="Arial Unicode MS"/>
                <w:bCs/>
                <w:i/>
                <w:color w:val="000000"/>
                <w:sz w:val="22"/>
                <w:szCs w:val="22"/>
              </w:rPr>
            </w:pPr>
            <w:r>
              <w:rPr>
                <w:rFonts w:eastAsia="Arial Unicode MS"/>
                <w:bCs/>
                <w:i/>
                <w:color w:val="000000"/>
                <w:sz w:val="22"/>
                <w:szCs w:val="22"/>
              </w:rPr>
              <w:t>Oui</w:t>
            </w:r>
          </w:p>
        </w:tc>
        <w:tc>
          <w:tcPr>
            <w:tcW w:w="865" w:type="dxa"/>
            <w:shd w:val="clear" w:color="auto" w:fill="auto"/>
            <w:vAlign w:val="center"/>
            <w:hideMark/>
          </w:tcPr>
          <w:p w:rsidR="00EA47D2" w:rsidRPr="002C1762" w:rsidRDefault="00EA47D2" w:rsidP="00EA47D2">
            <w:pPr>
              <w:jc w:val="center"/>
              <w:rPr>
                <w:rFonts w:eastAsia="Arial Unicode MS"/>
                <w:bCs/>
                <w:i/>
                <w:color w:val="000000"/>
                <w:sz w:val="22"/>
                <w:szCs w:val="22"/>
              </w:rPr>
            </w:pPr>
            <w:r>
              <w:rPr>
                <w:rFonts w:eastAsia="Arial Unicode MS"/>
                <w:bCs/>
                <w:i/>
                <w:color w:val="000000"/>
                <w:sz w:val="22"/>
                <w:szCs w:val="22"/>
              </w:rPr>
              <w:t>Non</w:t>
            </w:r>
          </w:p>
        </w:tc>
      </w:tr>
      <w:tr w:rsidR="002A1921" w:rsidRPr="002C1762" w:rsidTr="00073C92">
        <w:trPr>
          <w:trHeight w:val="267"/>
          <w:jc w:val="center"/>
        </w:trPr>
        <w:tc>
          <w:tcPr>
            <w:tcW w:w="1546" w:type="dxa"/>
            <w:vMerge/>
            <w:shd w:val="clear" w:color="auto" w:fill="auto"/>
            <w:hideMark/>
          </w:tcPr>
          <w:p w:rsidR="002A1921" w:rsidRPr="002C1762" w:rsidRDefault="002A1921" w:rsidP="00073C92">
            <w:pPr>
              <w:jc w:val="center"/>
              <w:rPr>
                <w:rFonts w:eastAsia="Arial Unicode MS"/>
                <w:color w:val="000000"/>
                <w:sz w:val="22"/>
                <w:szCs w:val="22"/>
              </w:rPr>
            </w:pPr>
          </w:p>
        </w:tc>
        <w:tc>
          <w:tcPr>
            <w:tcW w:w="7477" w:type="dxa"/>
            <w:gridSpan w:val="3"/>
            <w:vMerge/>
            <w:shd w:val="clear" w:color="auto" w:fill="auto"/>
            <w:noWrap/>
            <w:hideMark/>
          </w:tcPr>
          <w:p w:rsidR="002A1921" w:rsidRPr="002C1762" w:rsidRDefault="002A1921" w:rsidP="00566AD3">
            <w:pPr>
              <w:numPr>
                <w:ilvl w:val="0"/>
                <w:numId w:val="97"/>
              </w:numPr>
              <w:tabs>
                <w:tab w:val="left" w:pos="993"/>
              </w:tabs>
              <w:jc w:val="both"/>
              <w:rPr>
                <w:rFonts w:eastAsia="Arial Unicode MS"/>
                <w:b/>
                <w:bCs/>
                <w:color w:val="000000"/>
                <w:sz w:val="22"/>
                <w:szCs w:val="22"/>
              </w:rPr>
            </w:pPr>
          </w:p>
        </w:tc>
        <w:tc>
          <w:tcPr>
            <w:tcW w:w="850" w:type="dxa"/>
            <w:shd w:val="clear" w:color="auto" w:fill="auto"/>
            <w:hideMark/>
          </w:tcPr>
          <w:p w:rsidR="002A1921" w:rsidRPr="00065918" w:rsidRDefault="002A1921" w:rsidP="00073C92">
            <w:pPr>
              <w:rPr>
                <w:rFonts w:eastAsia="Arial Unicode MS"/>
                <w:b/>
                <w:bCs/>
                <w:i/>
                <w:color w:val="000000"/>
                <w:sz w:val="22"/>
                <w:szCs w:val="22"/>
              </w:rPr>
            </w:pPr>
          </w:p>
        </w:tc>
        <w:tc>
          <w:tcPr>
            <w:tcW w:w="865" w:type="dxa"/>
            <w:shd w:val="clear" w:color="auto" w:fill="auto"/>
            <w:hideMark/>
          </w:tcPr>
          <w:p w:rsidR="002A1921" w:rsidRPr="00065918" w:rsidRDefault="002A1921" w:rsidP="00073C92">
            <w:pPr>
              <w:rPr>
                <w:rFonts w:eastAsia="Arial Unicode MS"/>
                <w:b/>
                <w:bCs/>
                <w:i/>
                <w:color w:val="000000"/>
                <w:sz w:val="22"/>
                <w:szCs w:val="22"/>
              </w:rPr>
            </w:pPr>
          </w:p>
        </w:tc>
      </w:tr>
      <w:tr w:rsidR="00EA47D2" w:rsidRPr="002C1762" w:rsidTr="0040275B">
        <w:trPr>
          <w:trHeight w:val="489"/>
          <w:jc w:val="center"/>
        </w:trPr>
        <w:tc>
          <w:tcPr>
            <w:tcW w:w="1546" w:type="dxa"/>
            <w:vMerge w:val="restart"/>
            <w:shd w:val="clear" w:color="auto" w:fill="auto"/>
            <w:hideMark/>
          </w:tcPr>
          <w:p w:rsidR="00EA47D2" w:rsidRPr="002C1762" w:rsidRDefault="00EA47D2" w:rsidP="00EA47D2">
            <w:pPr>
              <w:jc w:val="center"/>
              <w:rPr>
                <w:rFonts w:eastAsia="Arial Unicode MS"/>
                <w:color w:val="000000"/>
                <w:sz w:val="22"/>
                <w:szCs w:val="22"/>
              </w:rPr>
            </w:pPr>
          </w:p>
        </w:tc>
        <w:tc>
          <w:tcPr>
            <w:tcW w:w="7477" w:type="dxa"/>
            <w:gridSpan w:val="3"/>
            <w:vMerge w:val="restart"/>
            <w:shd w:val="clear" w:color="auto" w:fill="auto"/>
            <w:noWrap/>
            <w:hideMark/>
          </w:tcPr>
          <w:p w:rsidR="00EA47D2" w:rsidRDefault="00EA47D2" w:rsidP="00EA47D2">
            <w:pPr>
              <w:tabs>
                <w:tab w:val="left" w:pos="993"/>
              </w:tabs>
              <w:jc w:val="both"/>
              <w:rPr>
                <w:rFonts w:eastAsia="Arial Unicode MS"/>
                <w:b/>
                <w:bCs/>
                <w:color w:val="000000"/>
                <w:sz w:val="22"/>
                <w:szCs w:val="22"/>
              </w:rPr>
            </w:pPr>
          </w:p>
          <w:p w:rsidR="00EA47D2" w:rsidRPr="002C1762" w:rsidRDefault="00EA47D2" w:rsidP="00EA47D2">
            <w:pPr>
              <w:tabs>
                <w:tab w:val="left" w:pos="993"/>
              </w:tabs>
              <w:jc w:val="both"/>
              <w:rPr>
                <w:rFonts w:eastAsia="Arial Unicode MS"/>
                <w:sz w:val="22"/>
                <w:szCs w:val="22"/>
                <w:lang w:eastAsia="en-US"/>
              </w:rPr>
            </w:pPr>
            <w:r>
              <w:rPr>
                <w:rFonts w:eastAsia="Arial Unicode MS"/>
                <w:b/>
                <w:bCs/>
                <w:color w:val="000000"/>
                <w:sz w:val="22"/>
                <w:szCs w:val="22"/>
              </w:rPr>
              <w:t>3</w:t>
            </w:r>
            <w:r w:rsidRPr="002C1762">
              <w:rPr>
                <w:rFonts w:eastAsia="Arial Unicode MS"/>
                <w:b/>
                <w:bCs/>
                <w:color w:val="000000"/>
                <w:sz w:val="22"/>
                <w:szCs w:val="22"/>
              </w:rPr>
              <w:t xml:space="preserve"> </w:t>
            </w:r>
            <w:r>
              <w:rPr>
                <w:rFonts w:eastAsia="Arial Unicode MS"/>
                <w:b/>
                <w:bCs/>
                <w:color w:val="000000"/>
                <w:sz w:val="22"/>
                <w:szCs w:val="22"/>
              </w:rPr>
              <w:t>–</w:t>
            </w:r>
            <w:r w:rsidRPr="002C1762">
              <w:rPr>
                <w:rFonts w:eastAsia="Arial Unicode MS"/>
                <w:b/>
                <w:bCs/>
                <w:color w:val="000000"/>
                <w:sz w:val="22"/>
                <w:szCs w:val="22"/>
              </w:rPr>
              <w:t xml:space="preserve"> </w:t>
            </w:r>
            <w:r>
              <w:rPr>
                <w:rFonts w:eastAsia="Arial Unicode MS"/>
                <w:sz w:val="22"/>
                <w:szCs w:val="22"/>
                <w:lang w:eastAsia="en-US"/>
              </w:rPr>
              <w:t>liste du personnel de l’entreprise signés par le soumissionnaire.</w:t>
            </w:r>
          </w:p>
        </w:tc>
        <w:tc>
          <w:tcPr>
            <w:tcW w:w="850" w:type="dxa"/>
            <w:shd w:val="clear" w:color="auto" w:fill="auto"/>
            <w:vAlign w:val="center"/>
            <w:hideMark/>
          </w:tcPr>
          <w:p w:rsidR="00EA47D2" w:rsidRPr="002C1762" w:rsidRDefault="00EA47D2" w:rsidP="00EA47D2">
            <w:pPr>
              <w:jc w:val="center"/>
              <w:rPr>
                <w:rFonts w:eastAsia="Arial Unicode MS"/>
                <w:bCs/>
                <w:i/>
                <w:color w:val="000000"/>
                <w:sz w:val="22"/>
                <w:szCs w:val="22"/>
              </w:rPr>
            </w:pPr>
            <w:r>
              <w:rPr>
                <w:rFonts w:eastAsia="Arial Unicode MS"/>
                <w:bCs/>
                <w:i/>
                <w:color w:val="000000"/>
                <w:sz w:val="22"/>
                <w:szCs w:val="22"/>
              </w:rPr>
              <w:t>Oui</w:t>
            </w:r>
          </w:p>
        </w:tc>
        <w:tc>
          <w:tcPr>
            <w:tcW w:w="865" w:type="dxa"/>
            <w:shd w:val="clear" w:color="auto" w:fill="auto"/>
            <w:vAlign w:val="center"/>
            <w:hideMark/>
          </w:tcPr>
          <w:p w:rsidR="00EA47D2" w:rsidRPr="002C1762" w:rsidRDefault="00EA47D2" w:rsidP="00EA47D2">
            <w:pPr>
              <w:jc w:val="center"/>
              <w:rPr>
                <w:rFonts w:eastAsia="Arial Unicode MS"/>
                <w:bCs/>
                <w:i/>
                <w:color w:val="000000"/>
                <w:sz w:val="22"/>
                <w:szCs w:val="22"/>
              </w:rPr>
            </w:pPr>
            <w:r>
              <w:rPr>
                <w:rFonts w:eastAsia="Arial Unicode MS"/>
                <w:bCs/>
                <w:i/>
                <w:color w:val="000000"/>
                <w:sz w:val="22"/>
                <w:szCs w:val="22"/>
              </w:rPr>
              <w:t>Non</w:t>
            </w:r>
          </w:p>
        </w:tc>
      </w:tr>
      <w:tr w:rsidR="002A1921" w:rsidRPr="002C1762" w:rsidTr="00073C92">
        <w:trPr>
          <w:trHeight w:val="250"/>
          <w:jc w:val="center"/>
        </w:trPr>
        <w:tc>
          <w:tcPr>
            <w:tcW w:w="1546" w:type="dxa"/>
            <w:vMerge/>
            <w:shd w:val="clear" w:color="auto" w:fill="auto"/>
            <w:hideMark/>
          </w:tcPr>
          <w:p w:rsidR="002A1921" w:rsidRPr="002C1762" w:rsidRDefault="002A1921" w:rsidP="00073C92">
            <w:pPr>
              <w:jc w:val="center"/>
              <w:rPr>
                <w:rFonts w:eastAsia="Arial Unicode MS"/>
                <w:color w:val="000000"/>
                <w:sz w:val="22"/>
                <w:szCs w:val="22"/>
              </w:rPr>
            </w:pPr>
          </w:p>
        </w:tc>
        <w:tc>
          <w:tcPr>
            <w:tcW w:w="7477" w:type="dxa"/>
            <w:gridSpan w:val="3"/>
            <w:vMerge/>
            <w:shd w:val="clear" w:color="auto" w:fill="auto"/>
            <w:noWrap/>
            <w:hideMark/>
          </w:tcPr>
          <w:p w:rsidR="002A1921" w:rsidRPr="002C1762" w:rsidRDefault="002A1921" w:rsidP="00073C92">
            <w:pPr>
              <w:rPr>
                <w:rFonts w:eastAsia="Arial Unicode MS"/>
                <w:b/>
                <w:bCs/>
                <w:color w:val="000000"/>
                <w:sz w:val="22"/>
                <w:szCs w:val="22"/>
              </w:rPr>
            </w:pPr>
          </w:p>
        </w:tc>
        <w:tc>
          <w:tcPr>
            <w:tcW w:w="850" w:type="dxa"/>
            <w:shd w:val="clear" w:color="auto" w:fill="auto"/>
            <w:vAlign w:val="center"/>
            <w:hideMark/>
          </w:tcPr>
          <w:p w:rsidR="002A1921" w:rsidRPr="002C1762" w:rsidRDefault="002A1921" w:rsidP="00073C92">
            <w:pPr>
              <w:jc w:val="center"/>
              <w:rPr>
                <w:rFonts w:eastAsia="Arial Unicode MS"/>
                <w:b/>
                <w:bCs/>
                <w:color w:val="000000"/>
                <w:sz w:val="22"/>
                <w:szCs w:val="22"/>
              </w:rPr>
            </w:pPr>
          </w:p>
        </w:tc>
        <w:tc>
          <w:tcPr>
            <w:tcW w:w="865" w:type="dxa"/>
            <w:shd w:val="clear" w:color="auto" w:fill="auto"/>
            <w:vAlign w:val="center"/>
            <w:hideMark/>
          </w:tcPr>
          <w:p w:rsidR="002A1921" w:rsidRPr="002C1762" w:rsidRDefault="002A1921" w:rsidP="00073C92">
            <w:pPr>
              <w:jc w:val="center"/>
              <w:rPr>
                <w:rFonts w:eastAsia="Arial Unicode MS"/>
                <w:b/>
                <w:bCs/>
                <w:color w:val="000000"/>
                <w:sz w:val="22"/>
                <w:szCs w:val="22"/>
              </w:rPr>
            </w:pPr>
          </w:p>
        </w:tc>
      </w:tr>
      <w:tr w:rsidR="002A1921" w:rsidRPr="002C1762" w:rsidTr="00073C92">
        <w:trPr>
          <w:trHeight w:val="539"/>
          <w:jc w:val="center"/>
        </w:trPr>
        <w:tc>
          <w:tcPr>
            <w:tcW w:w="9023" w:type="dxa"/>
            <w:gridSpan w:val="4"/>
            <w:shd w:val="pct12" w:color="auto" w:fill="auto"/>
            <w:vAlign w:val="center"/>
            <w:hideMark/>
          </w:tcPr>
          <w:p w:rsidR="002A1921" w:rsidRPr="002C1762" w:rsidRDefault="002A1921" w:rsidP="00073C92">
            <w:pPr>
              <w:jc w:val="center"/>
              <w:rPr>
                <w:rFonts w:eastAsia="Arial Unicode MS"/>
                <w:b/>
                <w:bCs/>
                <w:color w:val="000000"/>
                <w:sz w:val="22"/>
                <w:szCs w:val="22"/>
              </w:rPr>
            </w:pPr>
            <w:r w:rsidRPr="002C1762">
              <w:rPr>
                <w:rFonts w:eastAsia="Arial Unicode MS"/>
                <w:i/>
                <w:color w:val="000000"/>
                <w:sz w:val="22"/>
                <w:szCs w:val="22"/>
              </w:rPr>
              <w:t>EVALUATION EXPERIENCE DU PERSONNEL D’ENCADREMENT</w:t>
            </w:r>
          </w:p>
        </w:tc>
        <w:tc>
          <w:tcPr>
            <w:tcW w:w="850" w:type="dxa"/>
            <w:shd w:val="clear" w:color="auto" w:fill="auto"/>
            <w:hideMark/>
          </w:tcPr>
          <w:p w:rsidR="002A1921" w:rsidRPr="002C1762" w:rsidRDefault="002A1921" w:rsidP="00073C92">
            <w:pPr>
              <w:jc w:val="center"/>
              <w:rPr>
                <w:rFonts w:eastAsia="Arial Unicode MS"/>
                <w:i/>
                <w:color w:val="000000"/>
                <w:sz w:val="22"/>
                <w:szCs w:val="22"/>
              </w:rPr>
            </w:pPr>
          </w:p>
        </w:tc>
        <w:tc>
          <w:tcPr>
            <w:tcW w:w="865" w:type="dxa"/>
            <w:shd w:val="clear" w:color="auto" w:fill="auto"/>
            <w:hideMark/>
          </w:tcPr>
          <w:p w:rsidR="002A1921" w:rsidRPr="002C1762" w:rsidRDefault="002A1921" w:rsidP="00073C92">
            <w:pPr>
              <w:jc w:val="center"/>
              <w:rPr>
                <w:rFonts w:eastAsia="Arial Unicode MS"/>
                <w:i/>
                <w:color w:val="000000"/>
                <w:sz w:val="22"/>
                <w:szCs w:val="22"/>
              </w:rPr>
            </w:pPr>
          </w:p>
        </w:tc>
      </w:tr>
      <w:tr w:rsidR="002A1921" w:rsidRPr="002C1762" w:rsidTr="00073C92">
        <w:trPr>
          <w:trHeight w:val="267"/>
          <w:jc w:val="center"/>
        </w:trPr>
        <w:tc>
          <w:tcPr>
            <w:tcW w:w="10738" w:type="dxa"/>
            <w:gridSpan w:val="6"/>
            <w:shd w:val="clear" w:color="auto" w:fill="auto"/>
            <w:hideMark/>
          </w:tcPr>
          <w:p w:rsidR="002A1921" w:rsidRPr="002C1762" w:rsidRDefault="002A1921" w:rsidP="00073C92">
            <w:pPr>
              <w:pStyle w:val="Corpsdetexte"/>
              <w:tabs>
                <w:tab w:val="left" w:pos="1134"/>
              </w:tabs>
              <w:jc w:val="both"/>
              <w:rPr>
                <w:rFonts w:eastAsia="Arial Unicode MS"/>
                <w:b/>
                <w:bCs/>
                <w:color w:val="000000"/>
                <w:sz w:val="22"/>
                <w:szCs w:val="22"/>
                <w:u w:val="single"/>
              </w:rPr>
            </w:pPr>
            <w:r>
              <w:rPr>
                <w:rFonts w:eastAsia="Arial Unicode MS"/>
                <w:b/>
                <w:bCs/>
                <w:color w:val="000000"/>
                <w:sz w:val="22"/>
                <w:szCs w:val="22"/>
                <w:u w:val="single"/>
              </w:rPr>
              <w:t>E</w:t>
            </w:r>
            <w:r w:rsidRPr="002C1762">
              <w:rPr>
                <w:rFonts w:eastAsia="Arial Unicode MS"/>
                <w:b/>
                <w:bCs/>
                <w:color w:val="000000"/>
                <w:sz w:val="22"/>
                <w:szCs w:val="22"/>
                <w:u w:val="single"/>
              </w:rPr>
              <w:t>- MATERIEL ET EQUIPEMENTS ESSENTIELS</w:t>
            </w:r>
            <w:r>
              <w:rPr>
                <w:rFonts w:eastAsia="Arial Unicode MS"/>
                <w:b/>
                <w:bCs/>
                <w:color w:val="000000"/>
                <w:sz w:val="22"/>
                <w:szCs w:val="22"/>
                <w:u w:val="single"/>
              </w:rPr>
              <w:t xml:space="preserve"> </w:t>
            </w:r>
            <w:r w:rsidRPr="00625CD6">
              <w:rPr>
                <w:rFonts w:eastAsia="Arial Unicode MS"/>
                <w:b/>
                <w:bCs/>
                <w:color w:val="000000"/>
                <w:sz w:val="22"/>
                <w:szCs w:val="22"/>
              </w:rPr>
              <w:t xml:space="preserve"> 03 </w:t>
            </w:r>
            <w:r w:rsidR="00EA47D2">
              <w:rPr>
                <w:rFonts w:eastAsia="Arial Unicode MS"/>
                <w:b/>
                <w:bCs/>
                <w:color w:val="000000"/>
                <w:sz w:val="22"/>
                <w:szCs w:val="22"/>
              </w:rPr>
              <w:t>Critères</w:t>
            </w:r>
          </w:p>
          <w:p w:rsidR="002A1921" w:rsidRPr="002C1762" w:rsidRDefault="002A1921" w:rsidP="00073C92">
            <w:pPr>
              <w:jc w:val="both"/>
              <w:rPr>
                <w:rFonts w:eastAsia="Arial Unicode MS"/>
                <w:i/>
                <w:sz w:val="22"/>
                <w:szCs w:val="22"/>
                <w:lang w:eastAsia="en-US"/>
              </w:rPr>
            </w:pPr>
            <w:r w:rsidRPr="002C1762">
              <w:rPr>
                <w:rFonts w:eastAsia="Arial Unicode MS"/>
                <w:i/>
                <w:sz w:val="22"/>
                <w:szCs w:val="22"/>
                <w:lang w:eastAsia="en-US"/>
              </w:rPr>
              <w:t xml:space="preserve">Ce critère  est rempli  si </w:t>
            </w:r>
            <w:r w:rsidRPr="002C1762">
              <w:rPr>
                <w:rFonts w:eastAsia="Arial Unicode MS"/>
                <w:b/>
                <w:i/>
                <w:sz w:val="22"/>
                <w:szCs w:val="22"/>
                <w:lang w:eastAsia="en-US"/>
              </w:rPr>
              <w:t xml:space="preserve">les </w:t>
            </w:r>
            <w:r>
              <w:rPr>
                <w:rFonts w:eastAsia="Arial Unicode MS"/>
                <w:b/>
                <w:i/>
                <w:sz w:val="22"/>
                <w:szCs w:val="22"/>
                <w:lang w:eastAsia="en-US"/>
              </w:rPr>
              <w:t>trois</w:t>
            </w:r>
            <w:r w:rsidRPr="002C1762">
              <w:rPr>
                <w:rFonts w:eastAsia="Arial Unicode MS"/>
                <w:b/>
                <w:i/>
                <w:sz w:val="22"/>
                <w:szCs w:val="22"/>
                <w:lang w:eastAsia="en-US"/>
              </w:rPr>
              <w:t xml:space="preserve"> (0</w:t>
            </w:r>
            <w:r>
              <w:rPr>
                <w:rFonts w:eastAsia="Arial Unicode MS"/>
                <w:b/>
                <w:i/>
                <w:sz w:val="22"/>
                <w:szCs w:val="22"/>
                <w:lang w:eastAsia="en-US"/>
              </w:rPr>
              <w:t>3</w:t>
            </w:r>
            <w:r w:rsidRPr="002C1762">
              <w:rPr>
                <w:rFonts w:eastAsia="Arial Unicode MS"/>
                <w:b/>
                <w:i/>
                <w:sz w:val="22"/>
                <w:szCs w:val="22"/>
                <w:lang w:eastAsia="en-US"/>
              </w:rPr>
              <w:t>) exigences</w:t>
            </w:r>
            <w:r w:rsidRPr="002C1762">
              <w:rPr>
                <w:rFonts w:eastAsia="Arial Unicode MS"/>
                <w:i/>
                <w:sz w:val="22"/>
                <w:szCs w:val="22"/>
                <w:lang w:eastAsia="en-US"/>
              </w:rPr>
              <w:t xml:space="preserve"> ci-après sont remplies : </w:t>
            </w:r>
          </w:p>
        </w:tc>
      </w:tr>
      <w:tr w:rsidR="00EA47D2" w:rsidRPr="002C1762" w:rsidTr="0040275B">
        <w:trPr>
          <w:trHeight w:val="267"/>
          <w:jc w:val="center"/>
        </w:trPr>
        <w:tc>
          <w:tcPr>
            <w:tcW w:w="1546" w:type="dxa"/>
            <w:vMerge w:val="restart"/>
            <w:shd w:val="clear" w:color="auto" w:fill="auto"/>
            <w:hideMark/>
          </w:tcPr>
          <w:p w:rsidR="00EA47D2" w:rsidRPr="002C1762" w:rsidRDefault="00EA47D2" w:rsidP="00073C92">
            <w:pPr>
              <w:jc w:val="center"/>
              <w:rPr>
                <w:rFonts w:eastAsia="Arial Unicode MS"/>
                <w:color w:val="000000"/>
                <w:sz w:val="22"/>
                <w:szCs w:val="22"/>
              </w:rPr>
            </w:pPr>
          </w:p>
        </w:tc>
        <w:tc>
          <w:tcPr>
            <w:tcW w:w="7477" w:type="dxa"/>
            <w:gridSpan w:val="3"/>
            <w:vMerge w:val="restart"/>
            <w:shd w:val="clear" w:color="auto" w:fill="auto"/>
            <w:noWrap/>
            <w:hideMark/>
          </w:tcPr>
          <w:p w:rsidR="00EA47D2" w:rsidRPr="002C1762" w:rsidRDefault="00EA47D2" w:rsidP="00073C92">
            <w:pPr>
              <w:jc w:val="both"/>
              <w:rPr>
                <w:rFonts w:eastAsia="Arial Unicode MS"/>
                <w:sz w:val="22"/>
                <w:szCs w:val="22"/>
                <w:lang w:eastAsia="en-US"/>
              </w:rPr>
            </w:pPr>
            <w:r>
              <w:rPr>
                <w:rFonts w:eastAsia="Arial Unicode MS"/>
                <w:b/>
                <w:bCs/>
                <w:color w:val="000000"/>
                <w:sz w:val="22"/>
                <w:szCs w:val="22"/>
              </w:rPr>
              <w:t>1</w:t>
            </w:r>
            <w:r w:rsidRPr="002C1762">
              <w:rPr>
                <w:rFonts w:eastAsia="Arial Unicode MS"/>
                <w:b/>
                <w:bCs/>
                <w:color w:val="000000"/>
                <w:sz w:val="22"/>
                <w:szCs w:val="22"/>
              </w:rPr>
              <w:t xml:space="preserve"> - </w:t>
            </w:r>
            <w:r w:rsidRPr="002C1762">
              <w:rPr>
                <w:rFonts w:eastAsia="Arial Unicode MS"/>
                <w:sz w:val="22"/>
                <w:szCs w:val="22"/>
                <w:lang w:eastAsia="en-US"/>
              </w:rPr>
              <w:t>Le soumissionnaire justifie la possession des équipements essentiels  pour la réalisation des travaux. Cette justification se fera :</w:t>
            </w:r>
          </w:p>
          <w:p w:rsidR="00EA47D2" w:rsidRPr="00065918" w:rsidRDefault="00EA47D2" w:rsidP="00073C92">
            <w:pPr>
              <w:numPr>
                <w:ilvl w:val="0"/>
                <w:numId w:val="49"/>
              </w:numPr>
              <w:tabs>
                <w:tab w:val="left" w:pos="1418"/>
              </w:tabs>
              <w:ind w:left="1418" w:hanging="284"/>
              <w:jc w:val="both"/>
              <w:rPr>
                <w:rFonts w:eastAsia="Arial Unicode MS"/>
                <w:sz w:val="22"/>
                <w:szCs w:val="22"/>
                <w:lang w:eastAsia="en-US"/>
              </w:rPr>
            </w:pPr>
            <w:r>
              <w:rPr>
                <w:rFonts w:eastAsia="Arial Unicode MS"/>
                <w:sz w:val="22"/>
                <w:szCs w:val="22"/>
                <w:lang w:eastAsia="en-US"/>
              </w:rPr>
              <w:t>Liste du matériel nécessaire pour l’exécution des travaux</w:t>
            </w:r>
            <w:r w:rsidRPr="002C1762">
              <w:rPr>
                <w:rFonts w:eastAsia="Arial Unicode MS"/>
                <w:sz w:val="22"/>
                <w:szCs w:val="22"/>
                <w:lang w:eastAsia="en-US"/>
              </w:rPr>
              <w:t> </w:t>
            </w:r>
            <w:r>
              <w:rPr>
                <w:rFonts w:eastAsia="Arial Unicode MS"/>
                <w:sz w:val="22"/>
                <w:szCs w:val="22"/>
                <w:lang w:eastAsia="en-US"/>
              </w:rPr>
              <w:t>signé par le soumissionnaire</w:t>
            </w:r>
            <w:r w:rsidRPr="002C1762">
              <w:rPr>
                <w:rFonts w:eastAsia="Arial Unicode MS"/>
                <w:sz w:val="22"/>
                <w:szCs w:val="22"/>
                <w:lang w:eastAsia="en-US"/>
              </w:rPr>
              <w:t>;</w:t>
            </w:r>
          </w:p>
        </w:tc>
        <w:tc>
          <w:tcPr>
            <w:tcW w:w="850" w:type="dxa"/>
            <w:shd w:val="clear" w:color="auto" w:fill="auto"/>
            <w:vAlign w:val="center"/>
            <w:hideMark/>
          </w:tcPr>
          <w:p w:rsidR="00EA47D2" w:rsidRPr="002C1762" w:rsidRDefault="00EA47D2" w:rsidP="0040275B">
            <w:pPr>
              <w:jc w:val="center"/>
              <w:rPr>
                <w:rFonts w:eastAsia="Arial Unicode MS"/>
                <w:bCs/>
                <w:i/>
                <w:color w:val="000000"/>
                <w:sz w:val="22"/>
                <w:szCs w:val="22"/>
              </w:rPr>
            </w:pPr>
            <w:r>
              <w:rPr>
                <w:rFonts w:eastAsia="Arial Unicode MS"/>
                <w:bCs/>
                <w:i/>
                <w:color w:val="000000"/>
                <w:sz w:val="22"/>
                <w:szCs w:val="22"/>
              </w:rPr>
              <w:t>Oui</w:t>
            </w:r>
          </w:p>
        </w:tc>
        <w:tc>
          <w:tcPr>
            <w:tcW w:w="865" w:type="dxa"/>
            <w:shd w:val="clear" w:color="auto" w:fill="auto"/>
            <w:vAlign w:val="center"/>
            <w:hideMark/>
          </w:tcPr>
          <w:p w:rsidR="00EA47D2" w:rsidRPr="002C1762" w:rsidRDefault="00EA47D2" w:rsidP="0040275B">
            <w:pPr>
              <w:jc w:val="center"/>
              <w:rPr>
                <w:rFonts w:eastAsia="Arial Unicode MS"/>
                <w:bCs/>
                <w:i/>
                <w:color w:val="000000"/>
                <w:sz w:val="22"/>
                <w:szCs w:val="22"/>
              </w:rPr>
            </w:pPr>
            <w:r>
              <w:rPr>
                <w:rFonts w:eastAsia="Arial Unicode MS"/>
                <w:bCs/>
                <w:i/>
                <w:color w:val="000000"/>
                <w:sz w:val="22"/>
                <w:szCs w:val="22"/>
              </w:rPr>
              <w:t>Non</w:t>
            </w:r>
          </w:p>
        </w:tc>
      </w:tr>
      <w:tr w:rsidR="002A1921" w:rsidRPr="002C1762" w:rsidTr="00073C92">
        <w:trPr>
          <w:trHeight w:val="267"/>
          <w:jc w:val="center"/>
        </w:trPr>
        <w:tc>
          <w:tcPr>
            <w:tcW w:w="1546" w:type="dxa"/>
            <w:vMerge/>
            <w:shd w:val="clear" w:color="auto" w:fill="auto"/>
            <w:hideMark/>
          </w:tcPr>
          <w:p w:rsidR="002A1921" w:rsidRPr="002C1762" w:rsidRDefault="002A1921" w:rsidP="00073C92">
            <w:pPr>
              <w:jc w:val="center"/>
              <w:rPr>
                <w:rFonts w:eastAsia="Arial Unicode MS"/>
                <w:color w:val="000000"/>
                <w:sz w:val="22"/>
                <w:szCs w:val="22"/>
              </w:rPr>
            </w:pPr>
          </w:p>
        </w:tc>
        <w:tc>
          <w:tcPr>
            <w:tcW w:w="7477" w:type="dxa"/>
            <w:gridSpan w:val="3"/>
            <w:vMerge/>
            <w:shd w:val="clear" w:color="auto" w:fill="auto"/>
            <w:noWrap/>
            <w:hideMark/>
          </w:tcPr>
          <w:p w:rsidR="002A1921" w:rsidRPr="002C1762" w:rsidRDefault="002A1921" w:rsidP="00073C92">
            <w:pPr>
              <w:rPr>
                <w:rFonts w:eastAsia="Arial Unicode MS"/>
                <w:b/>
                <w:bCs/>
                <w:color w:val="000000"/>
                <w:sz w:val="22"/>
                <w:szCs w:val="22"/>
              </w:rPr>
            </w:pPr>
          </w:p>
        </w:tc>
        <w:tc>
          <w:tcPr>
            <w:tcW w:w="850" w:type="dxa"/>
            <w:shd w:val="clear" w:color="auto" w:fill="auto"/>
            <w:hideMark/>
          </w:tcPr>
          <w:p w:rsidR="002A1921" w:rsidRPr="00065918" w:rsidRDefault="002A1921" w:rsidP="00073C92">
            <w:pPr>
              <w:rPr>
                <w:rFonts w:eastAsia="Arial Unicode MS"/>
                <w:b/>
                <w:bCs/>
                <w:color w:val="000000"/>
                <w:sz w:val="22"/>
                <w:szCs w:val="22"/>
              </w:rPr>
            </w:pPr>
          </w:p>
        </w:tc>
        <w:tc>
          <w:tcPr>
            <w:tcW w:w="865" w:type="dxa"/>
            <w:shd w:val="clear" w:color="auto" w:fill="auto"/>
            <w:hideMark/>
          </w:tcPr>
          <w:p w:rsidR="002A1921" w:rsidRPr="00065918" w:rsidRDefault="002A1921" w:rsidP="00073C92">
            <w:pPr>
              <w:rPr>
                <w:rFonts w:eastAsia="Arial Unicode MS"/>
                <w:b/>
                <w:bCs/>
                <w:color w:val="000000"/>
                <w:sz w:val="22"/>
                <w:szCs w:val="22"/>
              </w:rPr>
            </w:pPr>
          </w:p>
        </w:tc>
      </w:tr>
      <w:tr w:rsidR="00EA47D2" w:rsidRPr="002C1762" w:rsidTr="0040275B">
        <w:trPr>
          <w:trHeight w:val="1298"/>
          <w:jc w:val="center"/>
        </w:trPr>
        <w:tc>
          <w:tcPr>
            <w:tcW w:w="1546" w:type="dxa"/>
            <w:vMerge w:val="restart"/>
            <w:shd w:val="clear" w:color="auto" w:fill="auto"/>
            <w:hideMark/>
          </w:tcPr>
          <w:p w:rsidR="00EA47D2" w:rsidRPr="002C1762" w:rsidRDefault="00EA47D2" w:rsidP="00073C92">
            <w:pPr>
              <w:jc w:val="center"/>
              <w:rPr>
                <w:rFonts w:eastAsia="Arial Unicode MS"/>
                <w:color w:val="000000"/>
                <w:sz w:val="22"/>
                <w:szCs w:val="22"/>
              </w:rPr>
            </w:pPr>
          </w:p>
        </w:tc>
        <w:tc>
          <w:tcPr>
            <w:tcW w:w="7477" w:type="dxa"/>
            <w:gridSpan w:val="3"/>
            <w:vMerge w:val="restart"/>
            <w:shd w:val="clear" w:color="auto" w:fill="auto"/>
            <w:noWrap/>
            <w:hideMark/>
          </w:tcPr>
          <w:p w:rsidR="00EA47D2" w:rsidRPr="002C1762" w:rsidRDefault="00EA47D2" w:rsidP="00073C92">
            <w:pPr>
              <w:jc w:val="both"/>
              <w:rPr>
                <w:rFonts w:eastAsia="Arial Unicode MS"/>
                <w:sz w:val="22"/>
                <w:szCs w:val="22"/>
                <w:lang w:eastAsia="en-US"/>
              </w:rPr>
            </w:pPr>
            <w:r w:rsidRPr="002C1762">
              <w:rPr>
                <w:rFonts w:eastAsia="Arial Unicode MS"/>
                <w:b/>
                <w:bCs/>
                <w:color w:val="000000"/>
                <w:sz w:val="22"/>
                <w:szCs w:val="22"/>
              </w:rPr>
              <w:t xml:space="preserve">2- </w:t>
            </w:r>
            <w:r w:rsidRPr="002C1762">
              <w:rPr>
                <w:rFonts w:eastAsia="Arial Unicode MS"/>
                <w:sz w:val="22"/>
                <w:szCs w:val="22"/>
                <w:lang w:eastAsia="en-US"/>
              </w:rPr>
              <w:t xml:space="preserve">Le soumissionnaire justifie la possession du matériel roulant approprié pour l’approvisionnement du chantier. Cette justification se fera par présentation de copies certifiées </w:t>
            </w:r>
            <w:r>
              <w:rPr>
                <w:rFonts w:eastAsia="Arial Unicode MS"/>
                <w:sz w:val="22"/>
                <w:szCs w:val="22"/>
                <w:lang w:eastAsia="en-US"/>
              </w:rPr>
              <w:t xml:space="preserve">(services émetteurs) </w:t>
            </w:r>
            <w:r w:rsidRPr="002C1762">
              <w:rPr>
                <w:rFonts w:eastAsia="Arial Unicode MS"/>
                <w:sz w:val="22"/>
                <w:szCs w:val="22"/>
                <w:lang w:eastAsia="en-US"/>
              </w:rPr>
              <w:t>conforme datant de moins de trois mois des cartes grises :</w:t>
            </w:r>
          </w:p>
          <w:p w:rsidR="00EA47D2" w:rsidRPr="002C1762" w:rsidRDefault="00EA47D2" w:rsidP="00073C92">
            <w:pPr>
              <w:numPr>
                <w:ilvl w:val="0"/>
                <w:numId w:val="49"/>
              </w:numPr>
              <w:tabs>
                <w:tab w:val="left" w:pos="1418"/>
              </w:tabs>
              <w:ind w:left="1418" w:hanging="284"/>
              <w:jc w:val="both"/>
              <w:rPr>
                <w:rFonts w:eastAsia="Arial Unicode MS"/>
                <w:sz w:val="22"/>
                <w:szCs w:val="22"/>
                <w:lang w:eastAsia="en-US"/>
              </w:rPr>
            </w:pPr>
            <w:r w:rsidRPr="002C1762">
              <w:rPr>
                <w:rFonts w:eastAsia="Arial Unicode MS"/>
                <w:sz w:val="22"/>
                <w:szCs w:val="22"/>
                <w:lang w:eastAsia="en-US"/>
              </w:rPr>
              <w:t>soit au nom du soumissionnaire en cas de propriété ;</w:t>
            </w:r>
          </w:p>
          <w:p w:rsidR="00EA47D2" w:rsidRPr="002C1762" w:rsidRDefault="00EA47D2" w:rsidP="00073C92">
            <w:pPr>
              <w:numPr>
                <w:ilvl w:val="0"/>
                <w:numId w:val="49"/>
              </w:numPr>
              <w:tabs>
                <w:tab w:val="left" w:pos="1418"/>
              </w:tabs>
              <w:ind w:left="1418" w:hanging="284"/>
              <w:jc w:val="both"/>
              <w:rPr>
                <w:rFonts w:eastAsia="Arial Unicode MS"/>
                <w:sz w:val="22"/>
                <w:szCs w:val="22"/>
                <w:lang w:eastAsia="en-US"/>
              </w:rPr>
            </w:pPr>
            <w:r w:rsidRPr="002C1762">
              <w:rPr>
                <w:rFonts w:eastAsia="Arial Unicode MS"/>
                <w:sz w:val="22"/>
                <w:szCs w:val="22"/>
                <w:lang w:eastAsia="en-US"/>
              </w:rPr>
              <w:t>soit au nom d’un loueur, joindre un contrat certifié de location en cas, signé du soumissionnaire et du loueur.</w:t>
            </w:r>
          </w:p>
          <w:p w:rsidR="00EA47D2" w:rsidRPr="002C1762" w:rsidRDefault="00EA47D2" w:rsidP="00073C92">
            <w:pPr>
              <w:tabs>
                <w:tab w:val="left" w:pos="1418"/>
              </w:tabs>
              <w:jc w:val="both"/>
              <w:rPr>
                <w:rFonts w:eastAsia="Arial Unicode MS"/>
                <w:sz w:val="22"/>
                <w:szCs w:val="22"/>
                <w:lang w:eastAsia="en-US"/>
              </w:rPr>
            </w:pPr>
            <w:r w:rsidRPr="002C1762">
              <w:rPr>
                <w:rFonts w:eastAsia="Arial Unicode MS"/>
                <w:sz w:val="22"/>
                <w:szCs w:val="22"/>
                <w:lang w:eastAsia="en-US"/>
              </w:rPr>
              <w:t>Ce moyen logistique comprend :</w:t>
            </w:r>
          </w:p>
          <w:p w:rsidR="00EA47D2" w:rsidRPr="00065918" w:rsidRDefault="00EA47D2" w:rsidP="00073C92">
            <w:pPr>
              <w:numPr>
                <w:ilvl w:val="0"/>
                <w:numId w:val="17"/>
              </w:numPr>
              <w:tabs>
                <w:tab w:val="left" w:pos="1418"/>
              </w:tabs>
              <w:jc w:val="both"/>
              <w:rPr>
                <w:rFonts w:eastAsia="Arial Unicode MS"/>
                <w:sz w:val="22"/>
                <w:szCs w:val="22"/>
                <w:lang w:eastAsia="en-US"/>
              </w:rPr>
            </w:pPr>
            <w:r>
              <w:rPr>
                <w:rFonts w:eastAsia="Arial Unicode MS"/>
                <w:sz w:val="22"/>
                <w:szCs w:val="22"/>
                <w:lang w:eastAsia="en-US"/>
              </w:rPr>
              <w:t>U</w:t>
            </w:r>
            <w:r w:rsidRPr="002C1762">
              <w:rPr>
                <w:rFonts w:eastAsia="Arial Unicode MS"/>
                <w:sz w:val="22"/>
                <w:szCs w:val="22"/>
                <w:lang w:eastAsia="en-US"/>
              </w:rPr>
              <w:t xml:space="preserve">n camion </w:t>
            </w:r>
            <w:r>
              <w:rPr>
                <w:rFonts w:eastAsia="Arial Unicode MS"/>
                <w:sz w:val="22"/>
                <w:szCs w:val="22"/>
                <w:lang w:eastAsia="en-US"/>
              </w:rPr>
              <w:t xml:space="preserve">ou camionnette </w:t>
            </w:r>
            <w:r w:rsidRPr="002C1762">
              <w:rPr>
                <w:rFonts w:eastAsia="Arial Unicode MS"/>
                <w:sz w:val="22"/>
                <w:szCs w:val="22"/>
                <w:lang w:eastAsia="en-US"/>
              </w:rPr>
              <w:t>de capacité minimale 4 m3 ;</w:t>
            </w:r>
          </w:p>
        </w:tc>
        <w:tc>
          <w:tcPr>
            <w:tcW w:w="850" w:type="dxa"/>
            <w:shd w:val="clear" w:color="auto" w:fill="auto"/>
            <w:vAlign w:val="center"/>
            <w:hideMark/>
          </w:tcPr>
          <w:p w:rsidR="00EA47D2" w:rsidRPr="002C1762" w:rsidRDefault="00EA47D2" w:rsidP="0040275B">
            <w:pPr>
              <w:jc w:val="center"/>
              <w:rPr>
                <w:rFonts w:eastAsia="Arial Unicode MS"/>
                <w:bCs/>
                <w:i/>
                <w:color w:val="000000"/>
                <w:sz w:val="22"/>
                <w:szCs w:val="22"/>
              </w:rPr>
            </w:pPr>
            <w:r>
              <w:rPr>
                <w:rFonts w:eastAsia="Arial Unicode MS"/>
                <w:bCs/>
                <w:i/>
                <w:color w:val="000000"/>
                <w:sz w:val="22"/>
                <w:szCs w:val="22"/>
              </w:rPr>
              <w:t>Oui</w:t>
            </w:r>
          </w:p>
        </w:tc>
        <w:tc>
          <w:tcPr>
            <w:tcW w:w="865" w:type="dxa"/>
            <w:shd w:val="clear" w:color="auto" w:fill="auto"/>
            <w:vAlign w:val="center"/>
            <w:hideMark/>
          </w:tcPr>
          <w:p w:rsidR="00EA47D2" w:rsidRPr="002C1762" w:rsidRDefault="00EA47D2" w:rsidP="0040275B">
            <w:pPr>
              <w:jc w:val="center"/>
              <w:rPr>
                <w:rFonts w:eastAsia="Arial Unicode MS"/>
                <w:bCs/>
                <w:i/>
                <w:color w:val="000000"/>
                <w:sz w:val="22"/>
                <w:szCs w:val="22"/>
              </w:rPr>
            </w:pPr>
            <w:r>
              <w:rPr>
                <w:rFonts w:eastAsia="Arial Unicode MS"/>
                <w:bCs/>
                <w:i/>
                <w:color w:val="000000"/>
                <w:sz w:val="22"/>
                <w:szCs w:val="22"/>
              </w:rPr>
              <w:t>Non</w:t>
            </w:r>
          </w:p>
        </w:tc>
      </w:tr>
      <w:tr w:rsidR="002A1921" w:rsidRPr="002C1762" w:rsidTr="00073C92">
        <w:trPr>
          <w:trHeight w:val="267"/>
          <w:jc w:val="center"/>
        </w:trPr>
        <w:tc>
          <w:tcPr>
            <w:tcW w:w="1546" w:type="dxa"/>
            <w:vMerge/>
            <w:shd w:val="clear" w:color="auto" w:fill="auto"/>
            <w:hideMark/>
          </w:tcPr>
          <w:p w:rsidR="002A1921" w:rsidRPr="002C1762" w:rsidRDefault="002A1921" w:rsidP="00073C92">
            <w:pPr>
              <w:jc w:val="center"/>
              <w:rPr>
                <w:rFonts w:eastAsia="Arial Unicode MS"/>
                <w:color w:val="000000"/>
                <w:sz w:val="22"/>
                <w:szCs w:val="22"/>
              </w:rPr>
            </w:pPr>
          </w:p>
        </w:tc>
        <w:tc>
          <w:tcPr>
            <w:tcW w:w="7477" w:type="dxa"/>
            <w:gridSpan w:val="3"/>
            <w:vMerge/>
            <w:shd w:val="clear" w:color="auto" w:fill="auto"/>
            <w:noWrap/>
            <w:hideMark/>
          </w:tcPr>
          <w:p w:rsidR="002A1921" w:rsidRPr="002C1762" w:rsidRDefault="002A1921" w:rsidP="00073C92">
            <w:pPr>
              <w:rPr>
                <w:rFonts w:eastAsia="Arial Unicode MS"/>
                <w:b/>
                <w:bCs/>
                <w:color w:val="000000"/>
                <w:sz w:val="22"/>
                <w:szCs w:val="22"/>
              </w:rPr>
            </w:pPr>
          </w:p>
        </w:tc>
        <w:tc>
          <w:tcPr>
            <w:tcW w:w="850" w:type="dxa"/>
            <w:shd w:val="clear" w:color="auto" w:fill="auto"/>
            <w:hideMark/>
          </w:tcPr>
          <w:p w:rsidR="002A1921" w:rsidRPr="002C1762" w:rsidRDefault="002A1921" w:rsidP="00073C92">
            <w:pPr>
              <w:rPr>
                <w:rFonts w:eastAsia="Arial Unicode MS"/>
                <w:b/>
                <w:bCs/>
                <w:i/>
                <w:color w:val="000000"/>
                <w:sz w:val="22"/>
                <w:szCs w:val="22"/>
              </w:rPr>
            </w:pPr>
          </w:p>
        </w:tc>
        <w:tc>
          <w:tcPr>
            <w:tcW w:w="865" w:type="dxa"/>
            <w:shd w:val="clear" w:color="auto" w:fill="auto"/>
            <w:hideMark/>
          </w:tcPr>
          <w:p w:rsidR="002A1921" w:rsidRPr="002C1762" w:rsidRDefault="002A1921" w:rsidP="00073C92">
            <w:pPr>
              <w:rPr>
                <w:rFonts w:eastAsia="Arial Unicode MS"/>
                <w:b/>
                <w:bCs/>
                <w:i/>
                <w:color w:val="000000"/>
                <w:sz w:val="22"/>
                <w:szCs w:val="22"/>
              </w:rPr>
            </w:pPr>
          </w:p>
        </w:tc>
      </w:tr>
      <w:tr w:rsidR="00EA47D2" w:rsidRPr="002C1762" w:rsidTr="0040275B">
        <w:trPr>
          <w:trHeight w:val="1111"/>
          <w:jc w:val="center"/>
        </w:trPr>
        <w:tc>
          <w:tcPr>
            <w:tcW w:w="1546" w:type="dxa"/>
            <w:vMerge w:val="restart"/>
            <w:shd w:val="clear" w:color="auto" w:fill="auto"/>
            <w:hideMark/>
          </w:tcPr>
          <w:p w:rsidR="00EA47D2" w:rsidRPr="002C1762" w:rsidRDefault="00EA47D2" w:rsidP="00EA47D2">
            <w:pPr>
              <w:jc w:val="center"/>
              <w:rPr>
                <w:rFonts w:eastAsia="Arial Unicode MS"/>
                <w:color w:val="000000"/>
                <w:sz w:val="22"/>
                <w:szCs w:val="22"/>
              </w:rPr>
            </w:pPr>
          </w:p>
        </w:tc>
        <w:tc>
          <w:tcPr>
            <w:tcW w:w="7477" w:type="dxa"/>
            <w:gridSpan w:val="3"/>
            <w:vMerge w:val="restart"/>
            <w:shd w:val="clear" w:color="auto" w:fill="auto"/>
            <w:noWrap/>
            <w:hideMark/>
          </w:tcPr>
          <w:p w:rsidR="00EA47D2" w:rsidRPr="002C1762" w:rsidRDefault="00EA47D2" w:rsidP="00EA47D2">
            <w:pPr>
              <w:jc w:val="both"/>
              <w:rPr>
                <w:rFonts w:eastAsia="Arial Unicode MS"/>
                <w:sz w:val="22"/>
                <w:szCs w:val="22"/>
                <w:lang w:eastAsia="en-US"/>
              </w:rPr>
            </w:pPr>
            <w:r>
              <w:rPr>
                <w:rFonts w:eastAsia="Arial Unicode MS"/>
                <w:b/>
                <w:bCs/>
                <w:color w:val="000000"/>
                <w:sz w:val="22"/>
                <w:szCs w:val="22"/>
              </w:rPr>
              <w:t>3</w:t>
            </w:r>
            <w:r w:rsidRPr="002C1762">
              <w:rPr>
                <w:rFonts w:eastAsia="Arial Unicode MS"/>
                <w:b/>
                <w:bCs/>
                <w:color w:val="000000"/>
                <w:sz w:val="22"/>
                <w:szCs w:val="22"/>
              </w:rPr>
              <w:t xml:space="preserve">- </w:t>
            </w:r>
            <w:r w:rsidRPr="002C1762">
              <w:rPr>
                <w:rFonts w:eastAsia="Arial Unicode MS"/>
                <w:sz w:val="22"/>
                <w:szCs w:val="22"/>
                <w:lang w:eastAsia="en-US"/>
              </w:rPr>
              <w:t xml:space="preserve">Le soumissionnaire justifie la possession du matériel roulant approprié pour l’approvisionnement du chantier. Cette justification se fera par présentation de copies certifiées </w:t>
            </w:r>
            <w:r>
              <w:rPr>
                <w:rFonts w:eastAsia="Arial Unicode MS"/>
                <w:sz w:val="22"/>
                <w:szCs w:val="22"/>
                <w:lang w:eastAsia="en-US"/>
              </w:rPr>
              <w:t xml:space="preserve">(services émetteurs) </w:t>
            </w:r>
            <w:r w:rsidRPr="002C1762">
              <w:rPr>
                <w:rFonts w:eastAsia="Arial Unicode MS"/>
                <w:sz w:val="22"/>
                <w:szCs w:val="22"/>
                <w:lang w:eastAsia="en-US"/>
              </w:rPr>
              <w:t>conforme datant de moins de trois mois des cartes grises :</w:t>
            </w:r>
          </w:p>
          <w:p w:rsidR="00EA47D2" w:rsidRPr="002C1762" w:rsidRDefault="00EA47D2" w:rsidP="00EA47D2">
            <w:pPr>
              <w:numPr>
                <w:ilvl w:val="0"/>
                <w:numId w:val="49"/>
              </w:numPr>
              <w:tabs>
                <w:tab w:val="left" w:pos="1418"/>
              </w:tabs>
              <w:ind w:left="1418" w:hanging="284"/>
              <w:jc w:val="both"/>
              <w:rPr>
                <w:rFonts w:eastAsia="Arial Unicode MS"/>
                <w:sz w:val="22"/>
                <w:szCs w:val="22"/>
                <w:lang w:eastAsia="en-US"/>
              </w:rPr>
            </w:pPr>
            <w:r w:rsidRPr="002C1762">
              <w:rPr>
                <w:rFonts w:eastAsia="Arial Unicode MS"/>
                <w:sz w:val="22"/>
                <w:szCs w:val="22"/>
                <w:lang w:eastAsia="en-US"/>
              </w:rPr>
              <w:t>soit au nom du soumissionnaire en cas de propriété ;</w:t>
            </w:r>
          </w:p>
          <w:p w:rsidR="00EA47D2" w:rsidRPr="002C1762" w:rsidRDefault="00EA47D2" w:rsidP="00EA47D2">
            <w:pPr>
              <w:numPr>
                <w:ilvl w:val="0"/>
                <w:numId w:val="49"/>
              </w:numPr>
              <w:tabs>
                <w:tab w:val="left" w:pos="1418"/>
              </w:tabs>
              <w:ind w:left="1418" w:hanging="284"/>
              <w:jc w:val="both"/>
              <w:rPr>
                <w:rFonts w:eastAsia="Arial Unicode MS"/>
                <w:sz w:val="22"/>
                <w:szCs w:val="22"/>
                <w:lang w:eastAsia="en-US"/>
              </w:rPr>
            </w:pPr>
            <w:r w:rsidRPr="002C1762">
              <w:rPr>
                <w:rFonts w:eastAsia="Arial Unicode MS"/>
                <w:sz w:val="22"/>
                <w:szCs w:val="22"/>
                <w:lang w:eastAsia="en-US"/>
              </w:rPr>
              <w:t>soit au nom d’un loueur, joindre un contrat certifié de location en cas, signé du soumissionnaire et du loueur.</w:t>
            </w:r>
          </w:p>
          <w:p w:rsidR="00EA47D2" w:rsidRPr="002C1762" w:rsidRDefault="00EA47D2" w:rsidP="00EA47D2">
            <w:pPr>
              <w:tabs>
                <w:tab w:val="left" w:pos="1418"/>
              </w:tabs>
              <w:jc w:val="both"/>
              <w:rPr>
                <w:rFonts w:eastAsia="Arial Unicode MS"/>
                <w:sz w:val="22"/>
                <w:szCs w:val="22"/>
                <w:lang w:eastAsia="en-US"/>
              </w:rPr>
            </w:pPr>
            <w:r w:rsidRPr="002C1762">
              <w:rPr>
                <w:rFonts w:eastAsia="Arial Unicode MS"/>
                <w:sz w:val="22"/>
                <w:szCs w:val="22"/>
                <w:lang w:eastAsia="en-US"/>
              </w:rPr>
              <w:t>Ce moyen logistique comprend :</w:t>
            </w:r>
          </w:p>
          <w:p w:rsidR="00EA47D2" w:rsidRPr="00065918" w:rsidRDefault="00EA47D2" w:rsidP="00EA47D2">
            <w:pPr>
              <w:numPr>
                <w:ilvl w:val="0"/>
                <w:numId w:val="17"/>
              </w:numPr>
              <w:tabs>
                <w:tab w:val="left" w:pos="1418"/>
              </w:tabs>
              <w:jc w:val="both"/>
              <w:rPr>
                <w:rFonts w:eastAsia="Arial Unicode MS"/>
                <w:sz w:val="22"/>
                <w:szCs w:val="22"/>
                <w:lang w:eastAsia="en-US"/>
              </w:rPr>
            </w:pPr>
            <w:r w:rsidRPr="002C1762">
              <w:rPr>
                <w:rFonts w:eastAsia="Arial Unicode MS"/>
                <w:sz w:val="22"/>
                <w:szCs w:val="22"/>
                <w:lang w:eastAsia="en-US"/>
              </w:rPr>
              <w:t>un pick-up;</w:t>
            </w:r>
          </w:p>
        </w:tc>
        <w:tc>
          <w:tcPr>
            <w:tcW w:w="850" w:type="dxa"/>
            <w:shd w:val="clear" w:color="auto" w:fill="auto"/>
            <w:vAlign w:val="center"/>
            <w:hideMark/>
          </w:tcPr>
          <w:p w:rsidR="00EA47D2" w:rsidRPr="002C1762" w:rsidRDefault="00EA47D2" w:rsidP="00EA47D2">
            <w:pPr>
              <w:jc w:val="center"/>
              <w:rPr>
                <w:rFonts w:eastAsia="Arial Unicode MS"/>
                <w:bCs/>
                <w:i/>
                <w:color w:val="000000"/>
                <w:sz w:val="22"/>
                <w:szCs w:val="22"/>
              </w:rPr>
            </w:pPr>
            <w:r>
              <w:rPr>
                <w:rFonts w:eastAsia="Arial Unicode MS"/>
                <w:bCs/>
                <w:i/>
                <w:color w:val="000000"/>
                <w:sz w:val="22"/>
                <w:szCs w:val="22"/>
              </w:rPr>
              <w:t>Oui</w:t>
            </w:r>
          </w:p>
        </w:tc>
        <w:tc>
          <w:tcPr>
            <w:tcW w:w="865" w:type="dxa"/>
            <w:shd w:val="clear" w:color="auto" w:fill="auto"/>
            <w:vAlign w:val="center"/>
            <w:hideMark/>
          </w:tcPr>
          <w:p w:rsidR="00EA47D2" w:rsidRPr="002C1762" w:rsidRDefault="00EA47D2" w:rsidP="00EA47D2">
            <w:pPr>
              <w:jc w:val="center"/>
              <w:rPr>
                <w:rFonts w:eastAsia="Arial Unicode MS"/>
                <w:bCs/>
                <w:i/>
                <w:color w:val="000000"/>
                <w:sz w:val="22"/>
                <w:szCs w:val="22"/>
              </w:rPr>
            </w:pPr>
            <w:r>
              <w:rPr>
                <w:rFonts w:eastAsia="Arial Unicode MS"/>
                <w:bCs/>
                <w:i/>
                <w:color w:val="000000"/>
                <w:sz w:val="22"/>
                <w:szCs w:val="22"/>
              </w:rPr>
              <w:t>Non</w:t>
            </w:r>
          </w:p>
        </w:tc>
      </w:tr>
      <w:tr w:rsidR="002A1921" w:rsidRPr="002C1762" w:rsidTr="00073C92">
        <w:trPr>
          <w:trHeight w:val="267"/>
          <w:jc w:val="center"/>
        </w:trPr>
        <w:tc>
          <w:tcPr>
            <w:tcW w:w="1546" w:type="dxa"/>
            <w:vMerge/>
            <w:shd w:val="clear" w:color="auto" w:fill="auto"/>
            <w:hideMark/>
          </w:tcPr>
          <w:p w:rsidR="002A1921" w:rsidRPr="002C1762" w:rsidRDefault="002A1921" w:rsidP="00073C92">
            <w:pPr>
              <w:jc w:val="center"/>
              <w:rPr>
                <w:rFonts w:eastAsia="Arial Unicode MS"/>
                <w:color w:val="000000"/>
                <w:sz w:val="22"/>
                <w:szCs w:val="22"/>
              </w:rPr>
            </w:pPr>
          </w:p>
        </w:tc>
        <w:tc>
          <w:tcPr>
            <w:tcW w:w="7477" w:type="dxa"/>
            <w:gridSpan w:val="3"/>
            <w:vMerge/>
            <w:shd w:val="clear" w:color="auto" w:fill="auto"/>
            <w:noWrap/>
            <w:hideMark/>
          </w:tcPr>
          <w:p w:rsidR="002A1921" w:rsidRPr="002C1762" w:rsidRDefault="002A1921" w:rsidP="00073C92">
            <w:pPr>
              <w:rPr>
                <w:rFonts w:eastAsia="Arial Unicode MS"/>
                <w:b/>
                <w:bCs/>
                <w:color w:val="000000"/>
                <w:sz w:val="22"/>
                <w:szCs w:val="22"/>
              </w:rPr>
            </w:pPr>
          </w:p>
        </w:tc>
        <w:tc>
          <w:tcPr>
            <w:tcW w:w="850" w:type="dxa"/>
            <w:shd w:val="clear" w:color="auto" w:fill="auto"/>
            <w:hideMark/>
          </w:tcPr>
          <w:p w:rsidR="002A1921" w:rsidRPr="002C1762" w:rsidRDefault="002A1921" w:rsidP="00073C92">
            <w:pPr>
              <w:rPr>
                <w:rFonts w:eastAsia="Arial Unicode MS"/>
                <w:b/>
                <w:bCs/>
                <w:i/>
                <w:color w:val="000000"/>
                <w:sz w:val="22"/>
                <w:szCs w:val="22"/>
              </w:rPr>
            </w:pPr>
          </w:p>
        </w:tc>
        <w:tc>
          <w:tcPr>
            <w:tcW w:w="865" w:type="dxa"/>
            <w:shd w:val="clear" w:color="auto" w:fill="auto"/>
            <w:hideMark/>
          </w:tcPr>
          <w:p w:rsidR="002A1921" w:rsidRPr="002C1762" w:rsidRDefault="002A1921" w:rsidP="00073C92">
            <w:pPr>
              <w:rPr>
                <w:rFonts w:eastAsia="Arial Unicode MS"/>
                <w:b/>
                <w:bCs/>
                <w:i/>
                <w:color w:val="000000"/>
                <w:sz w:val="22"/>
                <w:szCs w:val="22"/>
              </w:rPr>
            </w:pPr>
          </w:p>
        </w:tc>
      </w:tr>
      <w:tr w:rsidR="002A1921" w:rsidRPr="002C1762" w:rsidTr="00073C92">
        <w:trPr>
          <w:trHeight w:val="382"/>
          <w:jc w:val="center"/>
        </w:trPr>
        <w:tc>
          <w:tcPr>
            <w:tcW w:w="9023" w:type="dxa"/>
            <w:gridSpan w:val="4"/>
            <w:shd w:val="pct12" w:color="auto" w:fill="auto"/>
            <w:vAlign w:val="center"/>
            <w:hideMark/>
          </w:tcPr>
          <w:p w:rsidR="002A1921" w:rsidRPr="002C1762" w:rsidRDefault="002A1921" w:rsidP="00073C92">
            <w:pPr>
              <w:jc w:val="center"/>
              <w:rPr>
                <w:rFonts w:eastAsia="Arial Unicode MS"/>
                <w:b/>
                <w:bCs/>
                <w:color w:val="000000"/>
                <w:sz w:val="22"/>
                <w:szCs w:val="22"/>
              </w:rPr>
            </w:pPr>
            <w:r w:rsidRPr="002C1762">
              <w:rPr>
                <w:rFonts w:eastAsia="Arial Unicode MS"/>
                <w:i/>
                <w:color w:val="000000"/>
                <w:sz w:val="22"/>
                <w:szCs w:val="22"/>
              </w:rPr>
              <w:t>EVALUATION MATERIEL ET EQUIPEMENT ESSENTIEL</w:t>
            </w:r>
          </w:p>
        </w:tc>
        <w:tc>
          <w:tcPr>
            <w:tcW w:w="850" w:type="dxa"/>
            <w:shd w:val="clear" w:color="auto" w:fill="auto"/>
            <w:hideMark/>
          </w:tcPr>
          <w:p w:rsidR="002A1921" w:rsidRPr="002C1762" w:rsidRDefault="002A1921" w:rsidP="00073C92">
            <w:pPr>
              <w:jc w:val="center"/>
              <w:rPr>
                <w:rFonts w:eastAsia="Arial Unicode MS"/>
                <w:i/>
                <w:color w:val="000000"/>
                <w:sz w:val="22"/>
                <w:szCs w:val="22"/>
              </w:rPr>
            </w:pPr>
          </w:p>
        </w:tc>
        <w:tc>
          <w:tcPr>
            <w:tcW w:w="865" w:type="dxa"/>
            <w:shd w:val="clear" w:color="auto" w:fill="auto"/>
            <w:hideMark/>
          </w:tcPr>
          <w:p w:rsidR="002A1921" w:rsidRPr="002C1762" w:rsidRDefault="002A1921" w:rsidP="00073C92">
            <w:pPr>
              <w:jc w:val="center"/>
              <w:rPr>
                <w:rFonts w:eastAsia="Arial Unicode MS"/>
                <w:i/>
                <w:color w:val="000000"/>
                <w:sz w:val="22"/>
                <w:szCs w:val="22"/>
              </w:rPr>
            </w:pPr>
          </w:p>
        </w:tc>
      </w:tr>
      <w:tr w:rsidR="002A1921" w:rsidRPr="002C1762" w:rsidTr="00073C92">
        <w:trPr>
          <w:trHeight w:val="227"/>
          <w:jc w:val="center"/>
        </w:trPr>
        <w:tc>
          <w:tcPr>
            <w:tcW w:w="10738" w:type="dxa"/>
            <w:gridSpan w:val="6"/>
            <w:shd w:val="clear" w:color="auto" w:fill="auto"/>
            <w:hideMark/>
          </w:tcPr>
          <w:p w:rsidR="002A1921" w:rsidRPr="002C1762" w:rsidRDefault="002A1921" w:rsidP="00073C92">
            <w:pPr>
              <w:rPr>
                <w:rFonts w:eastAsia="Arial Unicode MS"/>
                <w:b/>
                <w:bCs/>
                <w:color w:val="000000"/>
                <w:sz w:val="22"/>
                <w:szCs w:val="22"/>
              </w:rPr>
            </w:pPr>
            <w:r>
              <w:rPr>
                <w:rFonts w:eastAsia="Arial Unicode MS"/>
                <w:b/>
                <w:bCs/>
                <w:color w:val="000000"/>
                <w:sz w:val="22"/>
                <w:szCs w:val="22"/>
              </w:rPr>
              <w:lastRenderedPageBreak/>
              <w:t>F</w:t>
            </w:r>
            <w:r w:rsidRPr="002C1762">
              <w:rPr>
                <w:rFonts w:eastAsia="Arial Unicode MS"/>
                <w:b/>
                <w:bCs/>
                <w:color w:val="000000"/>
                <w:sz w:val="22"/>
                <w:szCs w:val="22"/>
              </w:rPr>
              <w:t xml:space="preserve">- </w:t>
            </w:r>
            <w:r w:rsidRPr="002C1762">
              <w:rPr>
                <w:rFonts w:eastAsia="Arial Unicode MS"/>
                <w:b/>
                <w:bCs/>
                <w:color w:val="000000"/>
                <w:sz w:val="22"/>
                <w:szCs w:val="22"/>
                <w:u w:val="single"/>
              </w:rPr>
              <w:t>COMPREHENSION DU PROJET</w:t>
            </w:r>
            <w:r w:rsidRPr="00065918">
              <w:rPr>
                <w:rFonts w:eastAsia="Arial Unicode MS"/>
                <w:b/>
                <w:bCs/>
                <w:color w:val="000000"/>
                <w:sz w:val="22"/>
                <w:szCs w:val="22"/>
              </w:rPr>
              <w:t xml:space="preserve">  0</w:t>
            </w:r>
            <w:r>
              <w:rPr>
                <w:rFonts w:eastAsia="Arial Unicode MS"/>
                <w:b/>
                <w:bCs/>
                <w:color w:val="000000"/>
                <w:sz w:val="22"/>
                <w:szCs w:val="22"/>
              </w:rPr>
              <w:t>5</w:t>
            </w:r>
            <w:r w:rsidRPr="00065918">
              <w:rPr>
                <w:rFonts w:eastAsia="Arial Unicode MS"/>
                <w:b/>
                <w:bCs/>
                <w:color w:val="000000"/>
                <w:sz w:val="22"/>
                <w:szCs w:val="22"/>
              </w:rPr>
              <w:t xml:space="preserve"> </w:t>
            </w:r>
            <w:r w:rsidR="00EA47D2">
              <w:rPr>
                <w:rFonts w:eastAsia="Arial Unicode MS"/>
                <w:b/>
                <w:bCs/>
                <w:color w:val="000000"/>
                <w:sz w:val="22"/>
                <w:szCs w:val="22"/>
              </w:rPr>
              <w:t>Critères</w:t>
            </w:r>
          </w:p>
          <w:p w:rsidR="002A1921" w:rsidRPr="002C1762" w:rsidRDefault="002A1921" w:rsidP="00073C92">
            <w:pPr>
              <w:ind w:left="709" w:firstLine="52"/>
              <w:rPr>
                <w:rFonts w:eastAsia="Arial Unicode MS"/>
                <w:bCs/>
                <w:iCs/>
                <w:sz w:val="22"/>
                <w:szCs w:val="22"/>
                <w:highlight w:val="yellow"/>
              </w:rPr>
            </w:pPr>
            <w:r w:rsidRPr="002C1762">
              <w:rPr>
                <w:rFonts w:eastAsia="Arial Unicode MS"/>
                <w:sz w:val="22"/>
                <w:szCs w:val="22"/>
                <w:lang w:eastAsia="en-US"/>
              </w:rPr>
              <w:t>Ce</w:t>
            </w:r>
            <w:r w:rsidRPr="002C1762">
              <w:rPr>
                <w:rFonts w:eastAsia="Arial Unicode MS"/>
                <w:bCs/>
                <w:iCs/>
                <w:sz w:val="22"/>
                <w:szCs w:val="22"/>
              </w:rPr>
              <w:t xml:space="preserve"> critère est rempli si </w:t>
            </w:r>
            <w:r>
              <w:rPr>
                <w:rFonts w:eastAsia="Arial Unicode MS"/>
                <w:bCs/>
                <w:iCs/>
                <w:sz w:val="22"/>
                <w:szCs w:val="22"/>
              </w:rPr>
              <w:t>cinq</w:t>
            </w:r>
            <w:r w:rsidRPr="002C1762">
              <w:rPr>
                <w:rFonts w:eastAsia="Arial Unicode MS"/>
                <w:b/>
                <w:bCs/>
                <w:iCs/>
                <w:sz w:val="22"/>
                <w:szCs w:val="22"/>
              </w:rPr>
              <w:t xml:space="preserve"> (0</w:t>
            </w:r>
            <w:r>
              <w:rPr>
                <w:rFonts w:eastAsia="Arial Unicode MS"/>
                <w:b/>
                <w:bCs/>
                <w:iCs/>
                <w:sz w:val="22"/>
                <w:szCs w:val="22"/>
              </w:rPr>
              <w:t>5</w:t>
            </w:r>
            <w:r w:rsidRPr="002C1762">
              <w:rPr>
                <w:rFonts w:eastAsia="Arial Unicode MS"/>
                <w:b/>
                <w:bCs/>
                <w:iCs/>
                <w:sz w:val="22"/>
                <w:szCs w:val="22"/>
              </w:rPr>
              <w:t>) exigences</w:t>
            </w:r>
            <w:r w:rsidRPr="002C1762">
              <w:rPr>
                <w:rFonts w:eastAsia="Arial Unicode MS"/>
                <w:bCs/>
                <w:iCs/>
                <w:sz w:val="22"/>
                <w:szCs w:val="22"/>
              </w:rPr>
              <w:t xml:space="preserve"> ci-après sont remplies :</w:t>
            </w:r>
          </w:p>
        </w:tc>
      </w:tr>
      <w:tr w:rsidR="00EA47D2" w:rsidRPr="002C1762" w:rsidTr="0040275B">
        <w:trPr>
          <w:trHeight w:val="227"/>
          <w:jc w:val="center"/>
        </w:trPr>
        <w:tc>
          <w:tcPr>
            <w:tcW w:w="1546" w:type="dxa"/>
            <w:vMerge w:val="restart"/>
            <w:shd w:val="clear" w:color="auto" w:fill="auto"/>
            <w:hideMark/>
          </w:tcPr>
          <w:p w:rsidR="00EA47D2" w:rsidRPr="002C1762" w:rsidRDefault="00EA47D2" w:rsidP="00EA47D2">
            <w:pPr>
              <w:jc w:val="center"/>
              <w:rPr>
                <w:rFonts w:eastAsia="Arial Unicode MS"/>
                <w:color w:val="000000"/>
                <w:sz w:val="22"/>
                <w:szCs w:val="22"/>
              </w:rPr>
            </w:pPr>
          </w:p>
        </w:tc>
        <w:tc>
          <w:tcPr>
            <w:tcW w:w="7477" w:type="dxa"/>
            <w:gridSpan w:val="3"/>
            <w:vMerge w:val="restart"/>
            <w:shd w:val="clear" w:color="auto" w:fill="auto"/>
            <w:noWrap/>
            <w:hideMark/>
          </w:tcPr>
          <w:p w:rsidR="00EA47D2" w:rsidRPr="002C1762" w:rsidRDefault="00EA47D2" w:rsidP="00EA47D2">
            <w:pPr>
              <w:pStyle w:val="Corpsdetexte"/>
              <w:ind w:left="70"/>
              <w:jc w:val="both"/>
              <w:rPr>
                <w:rFonts w:eastAsia="Arial Unicode MS"/>
                <w:bCs/>
                <w:iCs/>
                <w:sz w:val="22"/>
                <w:szCs w:val="22"/>
              </w:rPr>
            </w:pPr>
            <w:r w:rsidRPr="001208D2">
              <w:rPr>
                <w:rFonts w:eastAsia="Arial Unicode MS"/>
                <w:bCs/>
                <w:iCs/>
                <w:sz w:val="22"/>
                <w:szCs w:val="22"/>
              </w:rPr>
              <w:t xml:space="preserve">1- Description de façon Détaillée chaque taches des travaux énuméré conformément aux devis quantitatif et au bordereau des prix unitaires.  </w:t>
            </w:r>
          </w:p>
        </w:tc>
        <w:tc>
          <w:tcPr>
            <w:tcW w:w="850" w:type="dxa"/>
            <w:shd w:val="clear" w:color="auto" w:fill="auto"/>
            <w:vAlign w:val="center"/>
            <w:hideMark/>
          </w:tcPr>
          <w:p w:rsidR="00EA47D2" w:rsidRPr="002C1762" w:rsidRDefault="00EA47D2" w:rsidP="00EA47D2">
            <w:pPr>
              <w:jc w:val="center"/>
              <w:rPr>
                <w:rFonts w:eastAsia="Arial Unicode MS"/>
                <w:bCs/>
                <w:i/>
                <w:color w:val="000000"/>
                <w:sz w:val="22"/>
                <w:szCs w:val="22"/>
              </w:rPr>
            </w:pPr>
            <w:r>
              <w:rPr>
                <w:rFonts w:eastAsia="Arial Unicode MS"/>
                <w:bCs/>
                <w:i/>
                <w:color w:val="000000"/>
                <w:sz w:val="22"/>
                <w:szCs w:val="22"/>
              </w:rPr>
              <w:t>Oui</w:t>
            </w:r>
          </w:p>
        </w:tc>
        <w:tc>
          <w:tcPr>
            <w:tcW w:w="865" w:type="dxa"/>
            <w:shd w:val="clear" w:color="auto" w:fill="auto"/>
            <w:vAlign w:val="center"/>
            <w:hideMark/>
          </w:tcPr>
          <w:p w:rsidR="00EA47D2" w:rsidRPr="002C1762" w:rsidRDefault="00EA47D2" w:rsidP="00EA47D2">
            <w:pPr>
              <w:jc w:val="center"/>
              <w:rPr>
                <w:rFonts w:eastAsia="Arial Unicode MS"/>
                <w:bCs/>
                <w:i/>
                <w:color w:val="000000"/>
                <w:sz w:val="22"/>
                <w:szCs w:val="22"/>
              </w:rPr>
            </w:pPr>
            <w:r>
              <w:rPr>
                <w:rFonts w:eastAsia="Arial Unicode MS"/>
                <w:bCs/>
                <w:i/>
                <w:color w:val="000000"/>
                <w:sz w:val="22"/>
                <w:szCs w:val="22"/>
              </w:rPr>
              <w:t>Non</w:t>
            </w:r>
          </w:p>
        </w:tc>
      </w:tr>
      <w:tr w:rsidR="002A1921" w:rsidRPr="002C1762" w:rsidTr="00073C92">
        <w:trPr>
          <w:trHeight w:val="227"/>
          <w:jc w:val="center"/>
        </w:trPr>
        <w:tc>
          <w:tcPr>
            <w:tcW w:w="1546" w:type="dxa"/>
            <w:vMerge/>
            <w:shd w:val="clear" w:color="auto" w:fill="auto"/>
            <w:hideMark/>
          </w:tcPr>
          <w:p w:rsidR="002A1921" w:rsidRPr="002C1762" w:rsidRDefault="002A1921" w:rsidP="00073C92">
            <w:pPr>
              <w:jc w:val="center"/>
              <w:rPr>
                <w:rFonts w:eastAsia="Arial Unicode MS"/>
                <w:color w:val="000000"/>
                <w:sz w:val="22"/>
                <w:szCs w:val="22"/>
              </w:rPr>
            </w:pPr>
          </w:p>
        </w:tc>
        <w:tc>
          <w:tcPr>
            <w:tcW w:w="7477" w:type="dxa"/>
            <w:gridSpan w:val="3"/>
            <w:vMerge/>
            <w:shd w:val="clear" w:color="auto" w:fill="auto"/>
            <w:noWrap/>
            <w:hideMark/>
          </w:tcPr>
          <w:p w:rsidR="002A1921" w:rsidRPr="002C1762" w:rsidRDefault="002A1921" w:rsidP="00073C92">
            <w:pPr>
              <w:pStyle w:val="Corpsdetexte"/>
              <w:tabs>
                <w:tab w:val="left" w:pos="1134"/>
              </w:tabs>
              <w:ind w:left="1135"/>
              <w:jc w:val="both"/>
              <w:rPr>
                <w:rFonts w:eastAsia="Arial Unicode MS"/>
                <w:bCs/>
                <w:iCs/>
                <w:sz w:val="22"/>
                <w:szCs w:val="22"/>
              </w:rPr>
            </w:pPr>
          </w:p>
        </w:tc>
        <w:tc>
          <w:tcPr>
            <w:tcW w:w="850" w:type="dxa"/>
            <w:shd w:val="clear" w:color="auto" w:fill="auto"/>
            <w:hideMark/>
          </w:tcPr>
          <w:p w:rsidR="002A1921" w:rsidRPr="002C1762" w:rsidRDefault="002A1921" w:rsidP="00073C92">
            <w:pPr>
              <w:rPr>
                <w:rFonts w:eastAsia="Arial Unicode MS"/>
                <w:b/>
                <w:bCs/>
                <w:color w:val="000000"/>
                <w:sz w:val="22"/>
                <w:szCs w:val="22"/>
              </w:rPr>
            </w:pPr>
          </w:p>
        </w:tc>
        <w:tc>
          <w:tcPr>
            <w:tcW w:w="865" w:type="dxa"/>
            <w:shd w:val="clear" w:color="auto" w:fill="auto"/>
            <w:hideMark/>
          </w:tcPr>
          <w:p w:rsidR="002A1921" w:rsidRPr="002C1762" w:rsidRDefault="002A1921" w:rsidP="00073C92">
            <w:pPr>
              <w:rPr>
                <w:rFonts w:eastAsia="Arial Unicode MS"/>
                <w:b/>
                <w:bCs/>
                <w:color w:val="000000"/>
                <w:sz w:val="22"/>
                <w:szCs w:val="22"/>
              </w:rPr>
            </w:pPr>
          </w:p>
        </w:tc>
      </w:tr>
      <w:tr w:rsidR="00EA47D2" w:rsidRPr="002C1762" w:rsidTr="0040275B">
        <w:trPr>
          <w:trHeight w:val="227"/>
          <w:jc w:val="center"/>
        </w:trPr>
        <w:tc>
          <w:tcPr>
            <w:tcW w:w="1546" w:type="dxa"/>
            <w:vMerge w:val="restart"/>
            <w:shd w:val="clear" w:color="auto" w:fill="auto"/>
            <w:hideMark/>
          </w:tcPr>
          <w:p w:rsidR="00EA47D2" w:rsidRPr="002C1762" w:rsidRDefault="00EA47D2" w:rsidP="00EA47D2">
            <w:pPr>
              <w:jc w:val="center"/>
              <w:rPr>
                <w:rFonts w:eastAsia="Arial Unicode MS"/>
                <w:color w:val="000000"/>
                <w:sz w:val="22"/>
                <w:szCs w:val="22"/>
              </w:rPr>
            </w:pPr>
          </w:p>
        </w:tc>
        <w:tc>
          <w:tcPr>
            <w:tcW w:w="7477" w:type="dxa"/>
            <w:gridSpan w:val="3"/>
            <w:vMerge w:val="restart"/>
            <w:shd w:val="clear" w:color="auto" w:fill="auto"/>
            <w:noWrap/>
            <w:hideMark/>
          </w:tcPr>
          <w:p w:rsidR="00EA47D2" w:rsidRPr="002C1762" w:rsidRDefault="00EA47D2" w:rsidP="00EA47D2">
            <w:pPr>
              <w:pStyle w:val="Corpsdetexte"/>
              <w:ind w:left="70"/>
              <w:jc w:val="both"/>
              <w:rPr>
                <w:rFonts w:eastAsia="Arial Unicode MS"/>
                <w:b/>
                <w:bCs/>
                <w:iCs/>
                <w:sz w:val="22"/>
                <w:szCs w:val="22"/>
              </w:rPr>
            </w:pPr>
            <w:r w:rsidRPr="002C1762">
              <w:rPr>
                <w:rFonts w:eastAsia="Arial Unicode MS"/>
                <w:b/>
                <w:bCs/>
                <w:iCs/>
                <w:sz w:val="22"/>
                <w:szCs w:val="22"/>
              </w:rPr>
              <w:t>2-</w:t>
            </w:r>
            <w:r w:rsidRPr="002C1762">
              <w:rPr>
                <w:rFonts w:eastAsia="Arial Unicode MS"/>
                <w:bCs/>
                <w:iCs/>
                <w:sz w:val="22"/>
                <w:szCs w:val="22"/>
              </w:rPr>
              <w:t xml:space="preserve"> Respect du cadre du </w:t>
            </w:r>
            <w:r>
              <w:rPr>
                <w:rFonts w:eastAsia="Arial Unicode MS"/>
                <w:bCs/>
                <w:iCs/>
                <w:sz w:val="22"/>
                <w:szCs w:val="22"/>
              </w:rPr>
              <w:t>bordereau</w:t>
            </w:r>
            <w:r w:rsidRPr="002C1762">
              <w:rPr>
                <w:rFonts w:eastAsia="Arial Unicode MS"/>
                <w:bCs/>
                <w:iCs/>
                <w:sz w:val="22"/>
                <w:szCs w:val="22"/>
              </w:rPr>
              <w:t xml:space="preserve"> des prix unitaires du DAO</w:t>
            </w:r>
            <w:r>
              <w:rPr>
                <w:rFonts w:eastAsia="Arial Unicode MS"/>
                <w:bCs/>
                <w:iCs/>
                <w:sz w:val="22"/>
                <w:szCs w:val="22"/>
              </w:rPr>
              <w:t>.</w:t>
            </w:r>
          </w:p>
        </w:tc>
        <w:tc>
          <w:tcPr>
            <w:tcW w:w="850" w:type="dxa"/>
            <w:shd w:val="clear" w:color="auto" w:fill="auto"/>
            <w:vAlign w:val="center"/>
            <w:hideMark/>
          </w:tcPr>
          <w:p w:rsidR="00EA47D2" w:rsidRPr="002C1762" w:rsidRDefault="00EA47D2" w:rsidP="00EA47D2">
            <w:pPr>
              <w:jc w:val="center"/>
              <w:rPr>
                <w:rFonts w:eastAsia="Arial Unicode MS"/>
                <w:bCs/>
                <w:i/>
                <w:color w:val="000000"/>
                <w:sz w:val="22"/>
                <w:szCs w:val="22"/>
              </w:rPr>
            </w:pPr>
            <w:r>
              <w:rPr>
                <w:rFonts w:eastAsia="Arial Unicode MS"/>
                <w:bCs/>
                <w:i/>
                <w:color w:val="000000"/>
                <w:sz w:val="22"/>
                <w:szCs w:val="22"/>
              </w:rPr>
              <w:t>Oui</w:t>
            </w:r>
          </w:p>
        </w:tc>
        <w:tc>
          <w:tcPr>
            <w:tcW w:w="865" w:type="dxa"/>
            <w:shd w:val="clear" w:color="auto" w:fill="auto"/>
            <w:vAlign w:val="center"/>
            <w:hideMark/>
          </w:tcPr>
          <w:p w:rsidR="00EA47D2" w:rsidRPr="002C1762" w:rsidRDefault="00EA47D2" w:rsidP="00EA47D2">
            <w:pPr>
              <w:jc w:val="center"/>
              <w:rPr>
                <w:rFonts w:eastAsia="Arial Unicode MS"/>
                <w:bCs/>
                <w:i/>
                <w:color w:val="000000"/>
                <w:sz w:val="22"/>
                <w:szCs w:val="22"/>
              </w:rPr>
            </w:pPr>
            <w:r>
              <w:rPr>
                <w:rFonts w:eastAsia="Arial Unicode MS"/>
                <w:bCs/>
                <w:i/>
                <w:color w:val="000000"/>
                <w:sz w:val="22"/>
                <w:szCs w:val="22"/>
              </w:rPr>
              <w:t>Non</w:t>
            </w:r>
          </w:p>
        </w:tc>
      </w:tr>
      <w:tr w:rsidR="002A1921" w:rsidRPr="002C1762" w:rsidTr="00073C92">
        <w:trPr>
          <w:trHeight w:val="227"/>
          <w:jc w:val="center"/>
        </w:trPr>
        <w:tc>
          <w:tcPr>
            <w:tcW w:w="1546" w:type="dxa"/>
            <w:vMerge/>
            <w:shd w:val="clear" w:color="auto" w:fill="auto"/>
            <w:hideMark/>
          </w:tcPr>
          <w:p w:rsidR="002A1921" w:rsidRPr="002C1762" w:rsidRDefault="002A1921" w:rsidP="00073C92">
            <w:pPr>
              <w:jc w:val="center"/>
              <w:rPr>
                <w:rFonts w:eastAsia="Arial Unicode MS"/>
                <w:color w:val="000000"/>
                <w:sz w:val="22"/>
                <w:szCs w:val="22"/>
              </w:rPr>
            </w:pPr>
          </w:p>
        </w:tc>
        <w:tc>
          <w:tcPr>
            <w:tcW w:w="7477" w:type="dxa"/>
            <w:gridSpan w:val="3"/>
            <w:vMerge/>
            <w:shd w:val="clear" w:color="auto" w:fill="auto"/>
            <w:noWrap/>
            <w:hideMark/>
          </w:tcPr>
          <w:p w:rsidR="002A1921" w:rsidRPr="002C1762" w:rsidRDefault="002A1921" w:rsidP="00073C92">
            <w:pPr>
              <w:pStyle w:val="Corpsdetexte"/>
              <w:tabs>
                <w:tab w:val="left" w:pos="1134"/>
              </w:tabs>
              <w:ind w:left="1135"/>
              <w:jc w:val="both"/>
              <w:rPr>
                <w:rFonts w:eastAsia="Arial Unicode MS"/>
                <w:bCs/>
                <w:iCs/>
                <w:sz w:val="22"/>
                <w:szCs w:val="22"/>
              </w:rPr>
            </w:pPr>
          </w:p>
        </w:tc>
        <w:tc>
          <w:tcPr>
            <w:tcW w:w="850" w:type="dxa"/>
            <w:shd w:val="clear" w:color="auto" w:fill="auto"/>
            <w:hideMark/>
          </w:tcPr>
          <w:p w:rsidR="002A1921" w:rsidRPr="002C1762" w:rsidRDefault="002A1921" w:rsidP="00073C92">
            <w:pPr>
              <w:jc w:val="center"/>
              <w:rPr>
                <w:rFonts w:eastAsia="Arial Unicode MS"/>
                <w:bCs/>
                <w:i/>
                <w:color w:val="000000"/>
                <w:sz w:val="22"/>
                <w:szCs w:val="22"/>
              </w:rPr>
            </w:pPr>
          </w:p>
        </w:tc>
        <w:tc>
          <w:tcPr>
            <w:tcW w:w="865" w:type="dxa"/>
            <w:shd w:val="clear" w:color="auto" w:fill="auto"/>
            <w:hideMark/>
          </w:tcPr>
          <w:p w:rsidR="002A1921" w:rsidRPr="002C1762" w:rsidRDefault="002A1921" w:rsidP="00073C92">
            <w:pPr>
              <w:jc w:val="center"/>
              <w:rPr>
                <w:rFonts w:eastAsia="Arial Unicode MS"/>
                <w:bCs/>
                <w:i/>
                <w:color w:val="000000"/>
                <w:sz w:val="22"/>
                <w:szCs w:val="22"/>
              </w:rPr>
            </w:pPr>
          </w:p>
        </w:tc>
      </w:tr>
      <w:tr w:rsidR="00EA47D2" w:rsidRPr="002C1762" w:rsidTr="0040275B">
        <w:trPr>
          <w:trHeight w:val="227"/>
          <w:jc w:val="center"/>
        </w:trPr>
        <w:tc>
          <w:tcPr>
            <w:tcW w:w="1546" w:type="dxa"/>
            <w:vMerge w:val="restart"/>
            <w:shd w:val="clear" w:color="auto" w:fill="auto"/>
            <w:hideMark/>
          </w:tcPr>
          <w:p w:rsidR="00EA47D2" w:rsidRPr="002C1762" w:rsidRDefault="00EA47D2" w:rsidP="00EA47D2">
            <w:pPr>
              <w:jc w:val="center"/>
              <w:rPr>
                <w:rFonts w:eastAsia="Arial Unicode MS"/>
                <w:color w:val="000000"/>
                <w:sz w:val="22"/>
                <w:szCs w:val="22"/>
              </w:rPr>
            </w:pPr>
          </w:p>
        </w:tc>
        <w:tc>
          <w:tcPr>
            <w:tcW w:w="7477" w:type="dxa"/>
            <w:gridSpan w:val="3"/>
            <w:vMerge w:val="restart"/>
            <w:shd w:val="clear" w:color="auto" w:fill="auto"/>
            <w:noWrap/>
            <w:hideMark/>
          </w:tcPr>
          <w:p w:rsidR="00EA47D2" w:rsidRPr="002C1762" w:rsidRDefault="00EA47D2" w:rsidP="00EA47D2">
            <w:pPr>
              <w:pStyle w:val="Corpsdetexte"/>
              <w:ind w:left="70"/>
              <w:jc w:val="both"/>
              <w:rPr>
                <w:rFonts w:eastAsia="Arial Unicode MS"/>
                <w:b/>
                <w:bCs/>
                <w:iCs/>
                <w:sz w:val="22"/>
                <w:szCs w:val="22"/>
              </w:rPr>
            </w:pPr>
            <w:r w:rsidRPr="002C1762">
              <w:rPr>
                <w:rFonts w:eastAsia="Arial Unicode MS"/>
                <w:b/>
                <w:bCs/>
                <w:iCs/>
                <w:sz w:val="22"/>
                <w:szCs w:val="22"/>
              </w:rPr>
              <w:t>3</w:t>
            </w:r>
            <w:r w:rsidRPr="002C1762">
              <w:rPr>
                <w:rFonts w:eastAsia="Arial Unicode MS"/>
                <w:bCs/>
                <w:iCs/>
                <w:sz w:val="22"/>
                <w:szCs w:val="22"/>
              </w:rPr>
              <w:t xml:space="preserve">- </w:t>
            </w:r>
            <w:r>
              <w:rPr>
                <w:rFonts w:eastAsia="Arial Unicode MS"/>
                <w:bCs/>
                <w:iCs/>
                <w:sz w:val="22"/>
                <w:szCs w:val="22"/>
              </w:rPr>
              <w:t>Attestation de visite de site signé sur l’honneur par le soumissionnaire</w:t>
            </w:r>
          </w:p>
        </w:tc>
        <w:tc>
          <w:tcPr>
            <w:tcW w:w="850" w:type="dxa"/>
            <w:shd w:val="clear" w:color="auto" w:fill="auto"/>
            <w:vAlign w:val="center"/>
            <w:hideMark/>
          </w:tcPr>
          <w:p w:rsidR="00EA47D2" w:rsidRPr="002C1762" w:rsidRDefault="00EA47D2" w:rsidP="00EA47D2">
            <w:pPr>
              <w:jc w:val="center"/>
              <w:rPr>
                <w:rFonts w:eastAsia="Arial Unicode MS"/>
                <w:bCs/>
                <w:i/>
                <w:color w:val="000000"/>
                <w:sz w:val="22"/>
                <w:szCs w:val="22"/>
              </w:rPr>
            </w:pPr>
            <w:r>
              <w:rPr>
                <w:rFonts w:eastAsia="Arial Unicode MS"/>
                <w:bCs/>
                <w:i/>
                <w:color w:val="000000"/>
                <w:sz w:val="22"/>
                <w:szCs w:val="22"/>
              </w:rPr>
              <w:t>Oui</w:t>
            </w:r>
          </w:p>
        </w:tc>
        <w:tc>
          <w:tcPr>
            <w:tcW w:w="865" w:type="dxa"/>
            <w:shd w:val="clear" w:color="auto" w:fill="auto"/>
            <w:vAlign w:val="center"/>
            <w:hideMark/>
          </w:tcPr>
          <w:p w:rsidR="00EA47D2" w:rsidRPr="002C1762" w:rsidRDefault="00EA47D2" w:rsidP="00EA47D2">
            <w:pPr>
              <w:jc w:val="center"/>
              <w:rPr>
                <w:rFonts w:eastAsia="Arial Unicode MS"/>
                <w:bCs/>
                <w:i/>
                <w:color w:val="000000"/>
                <w:sz w:val="22"/>
                <w:szCs w:val="22"/>
              </w:rPr>
            </w:pPr>
            <w:r>
              <w:rPr>
                <w:rFonts w:eastAsia="Arial Unicode MS"/>
                <w:bCs/>
                <w:i/>
                <w:color w:val="000000"/>
                <w:sz w:val="22"/>
                <w:szCs w:val="22"/>
              </w:rPr>
              <w:t>Non</w:t>
            </w:r>
          </w:p>
        </w:tc>
      </w:tr>
      <w:tr w:rsidR="002A1921" w:rsidRPr="002C1762" w:rsidTr="00073C92">
        <w:trPr>
          <w:trHeight w:val="227"/>
          <w:jc w:val="center"/>
        </w:trPr>
        <w:tc>
          <w:tcPr>
            <w:tcW w:w="1546" w:type="dxa"/>
            <w:vMerge/>
            <w:shd w:val="clear" w:color="auto" w:fill="auto"/>
            <w:hideMark/>
          </w:tcPr>
          <w:p w:rsidR="002A1921" w:rsidRPr="002C1762" w:rsidRDefault="002A1921" w:rsidP="00073C92">
            <w:pPr>
              <w:jc w:val="center"/>
              <w:rPr>
                <w:rFonts w:eastAsia="Arial Unicode MS"/>
                <w:color w:val="000000"/>
                <w:sz w:val="22"/>
                <w:szCs w:val="22"/>
              </w:rPr>
            </w:pPr>
          </w:p>
        </w:tc>
        <w:tc>
          <w:tcPr>
            <w:tcW w:w="7477" w:type="dxa"/>
            <w:gridSpan w:val="3"/>
            <w:vMerge/>
            <w:shd w:val="clear" w:color="auto" w:fill="auto"/>
            <w:noWrap/>
            <w:hideMark/>
          </w:tcPr>
          <w:p w:rsidR="002A1921" w:rsidRPr="002C1762" w:rsidRDefault="002A1921" w:rsidP="00073C92">
            <w:pPr>
              <w:pStyle w:val="Corpsdetexte"/>
              <w:ind w:left="70"/>
              <w:jc w:val="both"/>
              <w:rPr>
                <w:rFonts w:eastAsia="Arial Unicode MS"/>
                <w:b/>
                <w:bCs/>
                <w:iCs/>
                <w:sz w:val="22"/>
                <w:szCs w:val="22"/>
              </w:rPr>
            </w:pPr>
          </w:p>
        </w:tc>
        <w:tc>
          <w:tcPr>
            <w:tcW w:w="850" w:type="dxa"/>
            <w:shd w:val="clear" w:color="auto" w:fill="auto"/>
            <w:hideMark/>
          </w:tcPr>
          <w:p w:rsidR="002A1921" w:rsidRPr="002C1762" w:rsidRDefault="002A1921" w:rsidP="00073C92">
            <w:pPr>
              <w:jc w:val="center"/>
              <w:rPr>
                <w:rFonts w:eastAsia="Arial Unicode MS"/>
                <w:bCs/>
                <w:i/>
                <w:color w:val="000000"/>
                <w:sz w:val="22"/>
                <w:szCs w:val="22"/>
              </w:rPr>
            </w:pPr>
          </w:p>
        </w:tc>
        <w:tc>
          <w:tcPr>
            <w:tcW w:w="865" w:type="dxa"/>
            <w:shd w:val="clear" w:color="auto" w:fill="auto"/>
            <w:hideMark/>
          </w:tcPr>
          <w:p w:rsidR="002A1921" w:rsidRPr="002C1762" w:rsidRDefault="002A1921" w:rsidP="00073C92">
            <w:pPr>
              <w:jc w:val="center"/>
              <w:rPr>
                <w:rFonts w:eastAsia="Arial Unicode MS"/>
                <w:bCs/>
                <w:i/>
                <w:color w:val="000000"/>
                <w:sz w:val="22"/>
                <w:szCs w:val="22"/>
              </w:rPr>
            </w:pPr>
          </w:p>
        </w:tc>
      </w:tr>
      <w:tr w:rsidR="00EA47D2" w:rsidRPr="002C1762" w:rsidTr="0040275B">
        <w:trPr>
          <w:trHeight w:val="227"/>
          <w:jc w:val="center"/>
        </w:trPr>
        <w:tc>
          <w:tcPr>
            <w:tcW w:w="1546" w:type="dxa"/>
            <w:vMerge w:val="restart"/>
            <w:shd w:val="clear" w:color="auto" w:fill="auto"/>
            <w:hideMark/>
          </w:tcPr>
          <w:p w:rsidR="00EA47D2" w:rsidRPr="002C1762" w:rsidRDefault="00EA47D2" w:rsidP="00073C92">
            <w:pPr>
              <w:jc w:val="center"/>
              <w:rPr>
                <w:rFonts w:eastAsia="Arial Unicode MS"/>
                <w:color w:val="000000"/>
                <w:sz w:val="22"/>
                <w:szCs w:val="22"/>
              </w:rPr>
            </w:pPr>
          </w:p>
        </w:tc>
        <w:tc>
          <w:tcPr>
            <w:tcW w:w="7477" w:type="dxa"/>
            <w:gridSpan w:val="3"/>
            <w:vMerge w:val="restart"/>
            <w:shd w:val="clear" w:color="auto" w:fill="auto"/>
            <w:noWrap/>
            <w:hideMark/>
          </w:tcPr>
          <w:p w:rsidR="00EA47D2" w:rsidRPr="002C1762" w:rsidRDefault="00EA47D2" w:rsidP="00073C92">
            <w:pPr>
              <w:pStyle w:val="Corpsdetexte"/>
              <w:ind w:left="70"/>
              <w:jc w:val="both"/>
              <w:rPr>
                <w:rFonts w:eastAsia="Arial Unicode MS"/>
                <w:b/>
                <w:bCs/>
                <w:iCs/>
                <w:sz w:val="22"/>
                <w:szCs w:val="22"/>
              </w:rPr>
            </w:pPr>
            <w:r>
              <w:rPr>
                <w:rFonts w:eastAsia="Arial Unicode MS"/>
                <w:b/>
                <w:bCs/>
                <w:iCs/>
                <w:sz w:val="22"/>
                <w:szCs w:val="22"/>
              </w:rPr>
              <w:t>4</w:t>
            </w:r>
            <w:r w:rsidRPr="002C1762">
              <w:rPr>
                <w:rFonts w:eastAsia="Arial Unicode MS"/>
                <w:bCs/>
                <w:iCs/>
                <w:sz w:val="22"/>
                <w:szCs w:val="22"/>
              </w:rPr>
              <w:t xml:space="preserve">- </w:t>
            </w:r>
            <w:r>
              <w:rPr>
                <w:rFonts w:eastAsia="Arial Unicode MS"/>
                <w:bCs/>
                <w:iCs/>
                <w:sz w:val="22"/>
                <w:szCs w:val="22"/>
              </w:rPr>
              <w:t>Rapport de visite de site signé par le soumissionnaire</w:t>
            </w:r>
          </w:p>
        </w:tc>
        <w:tc>
          <w:tcPr>
            <w:tcW w:w="850" w:type="dxa"/>
            <w:shd w:val="clear" w:color="auto" w:fill="auto"/>
            <w:vAlign w:val="center"/>
            <w:hideMark/>
          </w:tcPr>
          <w:p w:rsidR="00EA47D2" w:rsidRPr="002C1762" w:rsidRDefault="00EA47D2" w:rsidP="0040275B">
            <w:pPr>
              <w:jc w:val="center"/>
              <w:rPr>
                <w:rFonts w:eastAsia="Arial Unicode MS"/>
                <w:bCs/>
                <w:i/>
                <w:color w:val="000000"/>
                <w:sz w:val="22"/>
                <w:szCs w:val="22"/>
              </w:rPr>
            </w:pPr>
            <w:r>
              <w:rPr>
                <w:rFonts w:eastAsia="Arial Unicode MS"/>
                <w:bCs/>
                <w:i/>
                <w:color w:val="000000"/>
                <w:sz w:val="22"/>
                <w:szCs w:val="22"/>
              </w:rPr>
              <w:t>Oui</w:t>
            </w:r>
          </w:p>
        </w:tc>
        <w:tc>
          <w:tcPr>
            <w:tcW w:w="865" w:type="dxa"/>
            <w:shd w:val="clear" w:color="auto" w:fill="auto"/>
            <w:vAlign w:val="center"/>
            <w:hideMark/>
          </w:tcPr>
          <w:p w:rsidR="00EA47D2" w:rsidRPr="002C1762" w:rsidRDefault="00EA47D2" w:rsidP="0040275B">
            <w:pPr>
              <w:jc w:val="center"/>
              <w:rPr>
                <w:rFonts w:eastAsia="Arial Unicode MS"/>
                <w:bCs/>
                <w:i/>
                <w:color w:val="000000"/>
                <w:sz w:val="22"/>
                <w:szCs w:val="22"/>
              </w:rPr>
            </w:pPr>
            <w:r>
              <w:rPr>
                <w:rFonts w:eastAsia="Arial Unicode MS"/>
                <w:bCs/>
                <w:i/>
                <w:color w:val="000000"/>
                <w:sz w:val="22"/>
                <w:szCs w:val="22"/>
              </w:rPr>
              <w:t>Non</w:t>
            </w:r>
          </w:p>
        </w:tc>
      </w:tr>
      <w:tr w:rsidR="002A1921" w:rsidRPr="002C1762" w:rsidTr="00073C92">
        <w:trPr>
          <w:trHeight w:val="227"/>
          <w:jc w:val="center"/>
        </w:trPr>
        <w:tc>
          <w:tcPr>
            <w:tcW w:w="1546" w:type="dxa"/>
            <w:vMerge/>
            <w:shd w:val="clear" w:color="auto" w:fill="auto"/>
            <w:hideMark/>
          </w:tcPr>
          <w:p w:rsidR="002A1921" w:rsidRPr="002C1762" w:rsidRDefault="002A1921" w:rsidP="00073C92">
            <w:pPr>
              <w:jc w:val="center"/>
              <w:rPr>
                <w:rFonts w:eastAsia="Arial Unicode MS"/>
                <w:color w:val="000000"/>
                <w:sz w:val="22"/>
                <w:szCs w:val="22"/>
              </w:rPr>
            </w:pPr>
          </w:p>
        </w:tc>
        <w:tc>
          <w:tcPr>
            <w:tcW w:w="7477" w:type="dxa"/>
            <w:gridSpan w:val="3"/>
            <w:vMerge/>
            <w:shd w:val="clear" w:color="auto" w:fill="auto"/>
            <w:noWrap/>
            <w:hideMark/>
          </w:tcPr>
          <w:p w:rsidR="002A1921" w:rsidRPr="002C1762" w:rsidRDefault="002A1921" w:rsidP="00073C92">
            <w:pPr>
              <w:pStyle w:val="Corpsdetexte"/>
              <w:ind w:left="70"/>
              <w:jc w:val="both"/>
              <w:rPr>
                <w:rFonts w:eastAsia="Arial Unicode MS"/>
                <w:b/>
                <w:bCs/>
                <w:iCs/>
                <w:sz w:val="22"/>
                <w:szCs w:val="22"/>
              </w:rPr>
            </w:pPr>
          </w:p>
        </w:tc>
        <w:tc>
          <w:tcPr>
            <w:tcW w:w="850" w:type="dxa"/>
            <w:shd w:val="clear" w:color="auto" w:fill="auto"/>
            <w:hideMark/>
          </w:tcPr>
          <w:p w:rsidR="002A1921" w:rsidRPr="002C1762" w:rsidRDefault="002A1921" w:rsidP="00073C92">
            <w:pPr>
              <w:jc w:val="center"/>
              <w:rPr>
                <w:rFonts w:eastAsia="Arial Unicode MS"/>
                <w:bCs/>
                <w:i/>
                <w:color w:val="000000"/>
                <w:sz w:val="22"/>
                <w:szCs w:val="22"/>
              </w:rPr>
            </w:pPr>
          </w:p>
        </w:tc>
        <w:tc>
          <w:tcPr>
            <w:tcW w:w="865" w:type="dxa"/>
            <w:shd w:val="clear" w:color="auto" w:fill="auto"/>
            <w:hideMark/>
          </w:tcPr>
          <w:p w:rsidR="002A1921" w:rsidRPr="002C1762" w:rsidRDefault="002A1921" w:rsidP="00073C92">
            <w:pPr>
              <w:jc w:val="center"/>
              <w:rPr>
                <w:rFonts w:eastAsia="Arial Unicode MS"/>
                <w:bCs/>
                <w:i/>
                <w:color w:val="000000"/>
                <w:sz w:val="22"/>
                <w:szCs w:val="22"/>
              </w:rPr>
            </w:pPr>
          </w:p>
        </w:tc>
      </w:tr>
      <w:tr w:rsidR="00EA47D2" w:rsidRPr="002C1762" w:rsidTr="0040275B">
        <w:trPr>
          <w:trHeight w:val="227"/>
          <w:jc w:val="center"/>
        </w:trPr>
        <w:tc>
          <w:tcPr>
            <w:tcW w:w="1546" w:type="dxa"/>
            <w:vMerge w:val="restart"/>
            <w:shd w:val="clear" w:color="auto" w:fill="auto"/>
            <w:hideMark/>
          </w:tcPr>
          <w:p w:rsidR="00EA47D2" w:rsidRPr="002C1762" w:rsidRDefault="00EA47D2" w:rsidP="00073C92">
            <w:pPr>
              <w:jc w:val="center"/>
              <w:rPr>
                <w:rFonts w:eastAsia="Arial Unicode MS"/>
                <w:color w:val="000000"/>
                <w:sz w:val="22"/>
                <w:szCs w:val="22"/>
              </w:rPr>
            </w:pPr>
          </w:p>
        </w:tc>
        <w:tc>
          <w:tcPr>
            <w:tcW w:w="7477" w:type="dxa"/>
            <w:gridSpan w:val="3"/>
            <w:vMerge w:val="restart"/>
            <w:shd w:val="clear" w:color="auto" w:fill="auto"/>
            <w:noWrap/>
            <w:hideMark/>
          </w:tcPr>
          <w:p w:rsidR="00EA47D2" w:rsidRDefault="00EA47D2" w:rsidP="00EC07D8">
            <w:pPr>
              <w:pStyle w:val="Corpsdetexte"/>
              <w:ind w:left="70"/>
              <w:jc w:val="both"/>
              <w:rPr>
                <w:rFonts w:eastAsia="Arial Unicode MS"/>
                <w:bCs/>
                <w:iCs/>
                <w:sz w:val="22"/>
                <w:szCs w:val="22"/>
              </w:rPr>
            </w:pPr>
            <w:r>
              <w:rPr>
                <w:rFonts w:eastAsia="Arial Unicode MS"/>
                <w:b/>
                <w:bCs/>
                <w:iCs/>
                <w:sz w:val="22"/>
                <w:szCs w:val="22"/>
              </w:rPr>
              <w:t>5</w:t>
            </w:r>
            <w:r w:rsidRPr="002C1762">
              <w:rPr>
                <w:rFonts w:eastAsia="Arial Unicode MS"/>
                <w:bCs/>
                <w:iCs/>
                <w:sz w:val="22"/>
                <w:szCs w:val="22"/>
              </w:rPr>
              <w:t>-</w:t>
            </w:r>
            <w:r>
              <w:rPr>
                <w:rFonts w:eastAsia="Arial Unicode MS"/>
                <w:bCs/>
                <w:iCs/>
                <w:sz w:val="22"/>
                <w:szCs w:val="22"/>
              </w:rPr>
              <w:t xml:space="preserve"> </w:t>
            </w:r>
            <w:r>
              <w:rPr>
                <w:rFonts w:eastAsia="Arial Unicode MS"/>
                <w:sz w:val="22"/>
                <w:szCs w:val="22"/>
                <w:lang w:eastAsia="en-US"/>
              </w:rPr>
              <w:t>Planning d’exécution des travaux</w:t>
            </w:r>
            <w:r w:rsidRPr="002C1762">
              <w:rPr>
                <w:rFonts w:eastAsia="Arial Unicode MS"/>
                <w:bCs/>
                <w:iCs/>
                <w:sz w:val="22"/>
                <w:szCs w:val="22"/>
              </w:rPr>
              <w:t>.</w:t>
            </w:r>
          </w:p>
          <w:p w:rsidR="00EA47D2" w:rsidRPr="002C1762" w:rsidRDefault="00EA47D2" w:rsidP="00073C92">
            <w:pPr>
              <w:pStyle w:val="Corpsdetexte"/>
              <w:ind w:left="70"/>
              <w:jc w:val="both"/>
              <w:rPr>
                <w:rFonts w:eastAsia="Arial Unicode MS"/>
                <w:bCs/>
                <w:iCs/>
                <w:sz w:val="22"/>
                <w:szCs w:val="22"/>
              </w:rPr>
            </w:pPr>
          </w:p>
        </w:tc>
        <w:tc>
          <w:tcPr>
            <w:tcW w:w="850" w:type="dxa"/>
            <w:shd w:val="clear" w:color="auto" w:fill="auto"/>
            <w:vAlign w:val="center"/>
            <w:hideMark/>
          </w:tcPr>
          <w:p w:rsidR="00EA47D2" w:rsidRPr="002C1762" w:rsidRDefault="00EA47D2" w:rsidP="0040275B">
            <w:pPr>
              <w:jc w:val="center"/>
              <w:rPr>
                <w:rFonts w:eastAsia="Arial Unicode MS"/>
                <w:bCs/>
                <w:i/>
                <w:color w:val="000000"/>
                <w:sz w:val="22"/>
                <w:szCs w:val="22"/>
              </w:rPr>
            </w:pPr>
            <w:r>
              <w:rPr>
                <w:rFonts w:eastAsia="Arial Unicode MS"/>
                <w:bCs/>
                <w:i/>
                <w:color w:val="000000"/>
                <w:sz w:val="22"/>
                <w:szCs w:val="22"/>
              </w:rPr>
              <w:t>Oui</w:t>
            </w:r>
          </w:p>
        </w:tc>
        <w:tc>
          <w:tcPr>
            <w:tcW w:w="865" w:type="dxa"/>
            <w:shd w:val="clear" w:color="auto" w:fill="auto"/>
            <w:vAlign w:val="center"/>
            <w:hideMark/>
          </w:tcPr>
          <w:p w:rsidR="00EA47D2" w:rsidRPr="002C1762" w:rsidRDefault="00EA47D2" w:rsidP="0040275B">
            <w:pPr>
              <w:jc w:val="center"/>
              <w:rPr>
                <w:rFonts w:eastAsia="Arial Unicode MS"/>
                <w:bCs/>
                <w:i/>
                <w:color w:val="000000"/>
                <w:sz w:val="22"/>
                <w:szCs w:val="22"/>
              </w:rPr>
            </w:pPr>
            <w:r>
              <w:rPr>
                <w:rFonts w:eastAsia="Arial Unicode MS"/>
                <w:bCs/>
                <w:i/>
                <w:color w:val="000000"/>
                <w:sz w:val="22"/>
                <w:szCs w:val="22"/>
              </w:rPr>
              <w:t>Non</w:t>
            </w:r>
          </w:p>
        </w:tc>
      </w:tr>
      <w:tr w:rsidR="002A1921" w:rsidRPr="002C1762" w:rsidTr="00073C92">
        <w:trPr>
          <w:trHeight w:val="227"/>
          <w:jc w:val="center"/>
        </w:trPr>
        <w:tc>
          <w:tcPr>
            <w:tcW w:w="1546" w:type="dxa"/>
            <w:vMerge/>
            <w:shd w:val="clear" w:color="auto" w:fill="auto"/>
            <w:hideMark/>
          </w:tcPr>
          <w:p w:rsidR="002A1921" w:rsidRPr="002C1762" w:rsidRDefault="002A1921" w:rsidP="00073C92">
            <w:pPr>
              <w:jc w:val="center"/>
              <w:rPr>
                <w:rFonts w:eastAsia="Arial Unicode MS"/>
                <w:color w:val="000000"/>
                <w:sz w:val="22"/>
                <w:szCs w:val="22"/>
              </w:rPr>
            </w:pPr>
          </w:p>
        </w:tc>
        <w:tc>
          <w:tcPr>
            <w:tcW w:w="7477" w:type="dxa"/>
            <w:gridSpan w:val="3"/>
            <w:vMerge/>
            <w:shd w:val="clear" w:color="auto" w:fill="auto"/>
            <w:noWrap/>
            <w:hideMark/>
          </w:tcPr>
          <w:p w:rsidR="002A1921" w:rsidRPr="002C1762" w:rsidRDefault="002A1921" w:rsidP="00073C92">
            <w:pPr>
              <w:pStyle w:val="Corpsdetexte"/>
              <w:tabs>
                <w:tab w:val="left" w:pos="1134"/>
              </w:tabs>
              <w:ind w:left="1135"/>
              <w:jc w:val="both"/>
              <w:rPr>
                <w:rFonts w:eastAsia="Arial Unicode MS"/>
                <w:bCs/>
                <w:iCs/>
                <w:sz w:val="22"/>
                <w:szCs w:val="22"/>
              </w:rPr>
            </w:pPr>
          </w:p>
        </w:tc>
        <w:tc>
          <w:tcPr>
            <w:tcW w:w="850" w:type="dxa"/>
            <w:shd w:val="clear" w:color="auto" w:fill="auto"/>
            <w:hideMark/>
          </w:tcPr>
          <w:p w:rsidR="002A1921" w:rsidRPr="002C1762" w:rsidRDefault="002A1921" w:rsidP="00073C92">
            <w:pPr>
              <w:jc w:val="center"/>
              <w:rPr>
                <w:rFonts w:eastAsia="Arial Unicode MS"/>
                <w:bCs/>
                <w:i/>
                <w:color w:val="000000"/>
                <w:sz w:val="22"/>
                <w:szCs w:val="22"/>
              </w:rPr>
            </w:pPr>
          </w:p>
        </w:tc>
        <w:tc>
          <w:tcPr>
            <w:tcW w:w="865" w:type="dxa"/>
            <w:shd w:val="clear" w:color="auto" w:fill="auto"/>
            <w:hideMark/>
          </w:tcPr>
          <w:p w:rsidR="002A1921" w:rsidRPr="002C1762" w:rsidRDefault="002A1921" w:rsidP="00073C92">
            <w:pPr>
              <w:jc w:val="center"/>
              <w:rPr>
                <w:rFonts w:eastAsia="Arial Unicode MS"/>
                <w:bCs/>
                <w:i/>
                <w:color w:val="000000"/>
                <w:sz w:val="22"/>
                <w:szCs w:val="22"/>
              </w:rPr>
            </w:pPr>
          </w:p>
        </w:tc>
      </w:tr>
      <w:tr w:rsidR="002A1921" w:rsidRPr="002C1762" w:rsidTr="00073C92">
        <w:trPr>
          <w:trHeight w:val="404"/>
          <w:jc w:val="center"/>
        </w:trPr>
        <w:tc>
          <w:tcPr>
            <w:tcW w:w="9023" w:type="dxa"/>
            <w:gridSpan w:val="4"/>
            <w:shd w:val="pct12" w:color="auto" w:fill="auto"/>
            <w:vAlign w:val="center"/>
            <w:hideMark/>
          </w:tcPr>
          <w:p w:rsidR="002A1921" w:rsidRPr="002C1762" w:rsidRDefault="002A1921" w:rsidP="00073C92">
            <w:pPr>
              <w:jc w:val="center"/>
              <w:rPr>
                <w:rFonts w:eastAsia="Arial Unicode MS"/>
                <w:b/>
                <w:bCs/>
                <w:color w:val="000000"/>
                <w:sz w:val="22"/>
                <w:szCs w:val="22"/>
              </w:rPr>
            </w:pPr>
            <w:r w:rsidRPr="002C1762">
              <w:rPr>
                <w:rFonts w:eastAsia="Arial Unicode MS"/>
                <w:i/>
                <w:color w:val="000000"/>
                <w:sz w:val="22"/>
                <w:szCs w:val="22"/>
              </w:rPr>
              <w:t>EVALUATION DE LA COMPREHENSION DU PROJET</w:t>
            </w:r>
          </w:p>
        </w:tc>
        <w:tc>
          <w:tcPr>
            <w:tcW w:w="850" w:type="dxa"/>
            <w:shd w:val="clear" w:color="auto" w:fill="auto"/>
            <w:hideMark/>
          </w:tcPr>
          <w:p w:rsidR="002A1921" w:rsidRPr="002C1762" w:rsidRDefault="002A1921" w:rsidP="00073C92">
            <w:pPr>
              <w:jc w:val="center"/>
              <w:rPr>
                <w:rFonts w:eastAsia="Arial Unicode MS"/>
                <w:i/>
                <w:color w:val="000000"/>
                <w:sz w:val="22"/>
                <w:szCs w:val="22"/>
              </w:rPr>
            </w:pPr>
          </w:p>
        </w:tc>
        <w:tc>
          <w:tcPr>
            <w:tcW w:w="865" w:type="dxa"/>
            <w:shd w:val="clear" w:color="auto" w:fill="auto"/>
            <w:hideMark/>
          </w:tcPr>
          <w:p w:rsidR="002A1921" w:rsidRPr="002C1762" w:rsidRDefault="002A1921" w:rsidP="00073C92">
            <w:pPr>
              <w:jc w:val="center"/>
              <w:rPr>
                <w:rFonts w:eastAsia="Arial Unicode MS"/>
                <w:bCs/>
                <w:i/>
                <w:color w:val="000000"/>
                <w:sz w:val="22"/>
                <w:szCs w:val="22"/>
              </w:rPr>
            </w:pPr>
          </w:p>
        </w:tc>
      </w:tr>
      <w:tr w:rsidR="002A1921" w:rsidRPr="002C1762" w:rsidTr="00073C92">
        <w:trPr>
          <w:trHeight w:val="485"/>
          <w:jc w:val="center"/>
        </w:trPr>
        <w:tc>
          <w:tcPr>
            <w:tcW w:w="10738" w:type="dxa"/>
            <w:gridSpan w:val="6"/>
            <w:shd w:val="clear" w:color="auto" w:fill="FFFFFF" w:themeFill="background1"/>
            <w:vAlign w:val="center"/>
            <w:hideMark/>
          </w:tcPr>
          <w:p w:rsidR="002A1921" w:rsidRPr="002C1762" w:rsidRDefault="002A1921" w:rsidP="00073C92">
            <w:pPr>
              <w:rPr>
                <w:rFonts w:eastAsia="Arial Unicode MS"/>
                <w:b/>
                <w:bCs/>
                <w:color w:val="000000"/>
                <w:sz w:val="22"/>
                <w:szCs w:val="22"/>
              </w:rPr>
            </w:pPr>
            <w:r>
              <w:rPr>
                <w:rFonts w:eastAsia="Arial Unicode MS"/>
                <w:b/>
                <w:bCs/>
                <w:color w:val="000000"/>
                <w:sz w:val="22"/>
                <w:szCs w:val="22"/>
              </w:rPr>
              <w:t>G</w:t>
            </w:r>
            <w:r w:rsidRPr="002C1762">
              <w:rPr>
                <w:rFonts w:eastAsia="Arial Unicode MS"/>
                <w:b/>
                <w:bCs/>
                <w:color w:val="000000"/>
                <w:sz w:val="22"/>
                <w:szCs w:val="22"/>
              </w:rPr>
              <w:t xml:space="preserve">- </w:t>
            </w:r>
            <w:r>
              <w:rPr>
                <w:rFonts w:eastAsia="Arial Unicode MS"/>
                <w:b/>
                <w:bCs/>
                <w:color w:val="000000"/>
                <w:sz w:val="22"/>
                <w:szCs w:val="22"/>
                <w:u w:val="single"/>
              </w:rPr>
              <w:t>PRESENTATION DES OFFRES</w:t>
            </w:r>
            <w:r w:rsidRPr="00065918">
              <w:rPr>
                <w:rFonts w:eastAsia="Arial Unicode MS"/>
                <w:b/>
                <w:bCs/>
                <w:color w:val="000000"/>
                <w:sz w:val="22"/>
                <w:szCs w:val="22"/>
              </w:rPr>
              <w:t xml:space="preserve">  0</w:t>
            </w:r>
            <w:r>
              <w:rPr>
                <w:rFonts w:eastAsia="Arial Unicode MS"/>
                <w:b/>
                <w:bCs/>
                <w:color w:val="000000"/>
                <w:sz w:val="22"/>
                <w:szCs w:val="22"/>
              </w:rPr>
              <w:t>3</w:t>
            </w:r>
            <w:r w:rsidR="00EA47D2">
              <w:rPr>
                <w:rFonts w:eastAsia="Arial Unicode MS"/>
                <w:b/>
                <w:bCs/>
                <w:color w:val="000000"/>
                <w:sz w:val="22"/>
                <w:szCs w:val="22"/>
              </w:rPr>
              <w:t xml:space="preserve"> Critère</w:t>
            </w:r>
            <w:r w:rsidRPr="00065918">
              <w:rPr>
                <w:rFonts w:eastAsia="Arial Unicode MS"/>
                <w:b/>
                <w:bCs/>
                <w:color w:val="000000"/>
                <w:sz w:val="22"/>
                <w:szCs w:val="22"/>
              </w:rPr>
              <w:t>s</w:t>
            </w:r>
          </w:p>
          <w:p w:rsidR="002A1921" w:rsidRPr="002C1762" w:rsidRDefault="002A1921" w:rsidP="00073C92">
            <w:pPr>
              <w:ind w:left="709" w:firstLine="52"/>
              <w:rPr>
                <w:rFonts w:eastAsia="Arial Unicode MS"/>
                <w:bCs/>
                <w:i/>
                <w:color w:val="000000"/>
                <w:sz w:val="22"/>
                <w:szCs w:val="22"/>
              </w:rPr>
            </w:pPr>
            <w:r w:rsidRPr="004572BE">
              <w:rPr>
                <w:rFonts w:eastAsia="Arial Unicode MS"/>
                <w:bCs/>
                <w:iCs/>
                <w:sz w:val="22"/>
                <w:szCs w:val="22"/>
              </w:rPr>
              <w:t>Ce</w:t>
            </w:r>
            <w:r w:rsidRPr="002C1762">
              <w:rPr>
                <w:rFonts w:eastAsia="Arial Unicode MS"/>
                <w:bCs/>
                <w:iCs/>
                <w:sz w:val="22"/>
                <w:szCs w:val="22"/>
              </w:rPr>
              <w:t xml:space="preserve"> critère est rempli si </w:t>
            </w:r>
            <w:r>
              <w:rPr>
                <w:rFonts w:eastAsia="Arial Unicode MS"/>
                <w:bCs/>
                <w:iCs/>
                <w:sz w:val="22"/>
                <w:szCs w:val="22"/>
              </w:rPr>
              <w:t>trois</w:t>
            </w:r>
            <w:r w:rsidRPr="002C1762">
              <w:rPr>
                <w:rFonts w:eastAsia="Arial Unicode MS"/>
                <w:b/>
                <w:bCs/>
                <w:iCs/>
                <w:sz w:val="22"/>
                <w:szCs w:val="22"/>
              </w:rPr>
              <w:t xml:space="preserve"> (0</w:t>
            </w:r>
            <w:r>
              <w:rPr>
                <w:rFonts w:eastAsia="Arial Unicode MS"/>
                <w:b/>
                <w:bCs/>
                <w:iCs/>
                <w:sz w:val="22"/>
                <w:szCs w:val="22"/>
              </w:rPr>
              <w:t>3</w:t>
            </w:r>
            <w:r w:rsidRPr="002C1762">
              <w:rPr>
                <w:rFonts w:eastAsia="Arial Unicode MS"/>
                <w:b/>
                <w:bCs/>
                <w:iCs/>
                <w:sz w:val="22"/>
                <w:szCs w:val="22"/>
              </w:rPr>
              <w:t>) exigences</w:t>
            </w:r>
            <w:r w:rsidRPr="002C1762">
              <w:rPr>
                <w:rFonts w:eastAsia="Arial Unicode MS"/>
                <w:bCs/>
                <w:iCs/>
                <w:sz w:val="22"/>
                <w:szCs w:val="22"/>
              </w:rPr>
              <w:t xml:space="preserve"> ci-après sont remplies :</w:t>
            </w:r>
          </w:p>
        </w:tc>
      </w:tr>
      <w:tr w:rsidR="00EA47D2" w:rsidRPr="002C1762" w:rsidTr="0040275B">
        <w:trPr>
          <w:trHeight w:val="291"/>
          <w:jc w:val="center"/>
        </w:trPr>
        <w:tc>
          <w:tcPr>
            <w:tcW w:w="9023" w:type="dxa"/>
            <w:gridSpan w:val="4"/>
            <w:vMerge w:val="restart"/>
            <w:shd w:val="clear" w:color="auto" w:fill="FFFFFF" w:themeFill="background1"/>
            <w:hideMark/>
          </w:tcPr>
          <w:p w:rsidR="00EA47D2" w:rsidRPr="002C1762" w:rsidRDefault="00EA47D2" w:rsidP="00073C92">
            <w:pPr>
              <w:pStyle w:val="Corpsdetexte"/>
              <w:ind w:left="70"/>
              <w:jc w:val="both"/>
              <w:rPr>
                <w:rFonts w:eastAsia="Arial Unicode MS"/>
                <w:bCs/>
                <w:iCs/>
                <w:sz w:val="22"/>
                <w:szCs w:val="22"/>
              </w:rPr>
            </w:pPr>
            <w:r w:rsidRPr="001208D2">
              <w:rPr>
                <w:rFonts w:eastAsia="Arial Unicode MS"/>
                <w:bCs/>
                <w:iCs/>
                <w:sz w:val="22"/>
                <w:szCs w:val="22"/>
              </w:rPr>
              <w:t xml:space="preserve">1- </w:t>
            </w:r>
            <w:r>
              <w:rPr>
                <w:rFonts w:eastAsia="Arial Unicode MS"/>
                <w:bCs/>
                <w:iCs/>
                <w:sz w:val="22"/>
                <w:szCs w:val="22"/>
              </w:rPr>
              <w:t>Reliures ;</w:t>
            </w:r>
            <w:r w:rsidRPr="001208D2">
              <w:rPr>
                <w:rFonts w:eastAsia="Arial Unicode MS"/>
                <w:bCs/>
                <w:iCs/>
                <w:sz w:val="22"/>
                <w:szCs w:val="22"/>
              </w:rPr>
              <w:t xml:space="preserve">  </w:t>
            </w:r>
          </w:p>
        </w:tc>
        <w:tc>
          <w:tcPr>
            <w:tcW w:w="850" w:type="dxa"/>
            <w:shd w:val="clear" w:color="auto" w:fill="auto"/>
            <w:vAlign w:val="center"/>
            <w:hideMark/>
          </w:tcPr>
          <w:p w:rsidR="00EA47D2" w:rsidRPr="002C1762" w:rsidRDefault="00EA47D2" w:rsidP="0040275B">
            <w:pPr>
              <w:jc w:val="center"/>
              <w:rPr>
                <w:rFonts w:eastAsia="Arial Unicode MS"/>
                <w:bCs/>
                <w:i/>
                <w:color w:val="000000"/>
                <w:sz w:val="22"/>
                <w:szCs w:val="22"/>
              </w:rPr>
            </w:pPr>
            <w:r>
              <w:rPr>
                <w:rFonts w:eastAsia="Arial Unicode MS"/>
                <w:bCs/>
                <w:i/>
                <w:color w:val="000000"/>
                <w:sz w:val="22"/>
                <w:szCs w:val="22"/>
              </w:rPr>
              <w:t>Oui</w:t>
            </w:r>
          </w:p>
        </w:tc>
        <w:tc>
          <w:tcPr>
            <w:tcW w:w="865" w:type="dxa"/>
            <w:shd w:val="clear" w:color="auto" w:fill="auto"/>
            <w:vAlign w:val="center"/>
            <w:hideMark/>
          </w:tcPr>
          <w:p w:rsidR="00EA47D2" w:rsidRPr="002C1762" w:rsidRDefault="00EA47D2" w:rsidP="0040275B">
            <w:pPr>
              <w:jc w:val="center"/>
              <w:rPr>
                <w:rFonts w:eastAsia="Arial Unicode MS"/>
                <w:bCs/>
                <w:i/>
                <w:color w:val="000000"/>
                <w:sz w:val="22"/>
                <w:szCs w:val="22"/>
              </w:rPr>
            </w:pPr>
            <w:r>
              <w:rPr>
                <w:rFonts w:eastAsia="Arial Unicode MS"/>
                <w:bCs/>
                <w:i/>
                <w:color w:val="000000"/>
                <w:sz w:val="22"/>
                <w:szCs w:val="22"/>
              </w:rPr>
              <w:t>Non</w:t>
            </w:r>
          </w:p>
        </w:tc>
      </w:tr>
      <w:tr w:rsidR="002A1921" w:rsidRPr="002C1762" w:rsidTr="00073C92">
        <w:trPr>
          <w:trHeight w:val="267"/>
          <w:jc w:val="center"/>
        </w:trPr>
        <w:tc>
          <w:tcPr>
            <w:tcW w:w="9023" w:type="dxa"/>
            <w:gridSpan w:val="4"/>
            <w:vMerge/>
            <w:shd w:val="clear" w:color="auto" w:fill="FFFFFF" w:themeFill="background1"/>
            <w:hideMark/>
          </w:tcPr>
          <w:p w:rsidR="002A1921" w:rsidRPr="001208D2" w:rsidRDefault="002A1921" w:rsidP="00073C92">
            <w:pPr>
              <w:pStyle w:val="Corpsdetexte"/>
              <w:ind w:left="70"/>
              <w:jc w:val="both"/>
              <w:rPr>
                <w:rFonts w:eastAsia="Arial Unicode MS"/>
                <w:bCs/>
                <w:iCs/>
                <w:sz w:val="22"/>
                <w:szCs w:val="22"/>
              </w:rPr>
            </w:pPr>
          </w:p>
        </w:tc>
        <w:tc>
          <w:tcPr>
            <w:tcW w:w="850" w:type="dxa"/>
            <w:shd w:val="clear" w:color="auto" w:fill="auto"/>
            <w:hideMark/>
          </w:tcPr>
          <w:p w:rsidR="002A1921" w:rsidRPr="002C1762" w:rsidRDefault="002A1921" w:rsidP="00073C92">
            <w:pPr>
              <w:jc w:val="center"/>
              <w:rPr>
                <w:rFonts w:eastAsia="Arial Unicode MS"/>
                <w:i/>
                <w:color w:val="000000"/>
                <w:sz w:val="22"/>
                <w:szCs w:val="22"/>
              </w:rPr>
            </w:pPr>
          </w:p>
        </w:tc>
        <w:tc>
          <w:tcPr>
            <w:tcW w:w="865" w:type="dxa"/>
            <w:shd w:val="clear" w:color="auto" w:fill="auto"/>
            <w:hideMark/>
          </w:tcPr>
          <w:p w:rsidR="002A1921" w:rsidRPr="002C1762" w:rsidRDefault="002A1921" w:rsidP="00073C92">
            <w:pPr>
              <w:jc w:val="center"/>
              <w:rPr>
                <w:rFonts w:eastAsia="Arial Unicode MS"/>
                <w:bCs/>
                <w:i/>
                <w:color w:val="000000"/>
                <w:sz w:val="22"/>
                <w:szCs w:val="22"/>
              </w:rPr>
            </w:pPr>
          </w:p>
        </w:tc>
      </w:tr>
      <w:tr w:rsidR="00EA47D2" w:rsidRPr="002C1762" w:rsidTr="0040275B">
        <w:trPr>
          <w:trHeight w:val="256"/>
          <w:jc w:val="center"/>
        </w:trPr>
        <w:tc>
          <w:tcPr>
            <w:tcW w:w="9023" w:type="dxa"/>
            <w:gridSpan w:val="4"/>
            <w:vMerge w:val="restart"/>
            <w:shd w:val="clear" w:color="auto" w:fill="FFFFFF" w:themeFill="background1"/>
            <w:hideMark/>
          </w:tcPr>
          <w:p w:rsidR="00EA47D2" w:rsidRPr="002C1762" w:rsidRDefault="00EA47D2" w:rsidP="00073C92">
            <w:pPr>
              <w:pStyle w:val="Corpsdetexte"/>
              <w:ind w:left="70"/>
              <w:jc w:val="both"/>
              <w:rPr>
                <w:rFonts w:eastAsia="Arial Unicode MS"/>
                <w:bCs/>
                <w:iCs/>
                <w:sz w:val="22"/>
                <w:szCs w:val="22"/>
              </w:rPr>
            </w:pPr>
            <w:r>
              <w:rPr>
                <w:rFonts w:eastAsia="Arial Unicode MS"/>
                <w:b/>
                <w:bCs/>
                <w:iCs/>
                <w:sz w:val="22"/>
                <w:szCs w:val="22"/>
              </w:rPr>
              <w:t>2</w:t>
            </w:r>
            <w:r w:rsidRPr="002C1762">
              <w:rPr>
                <w:rFonts w:eastAsia="Arial Unicode MS"/>
                <w:b/>
                <w:bCs/>
                <w:iCs/>
                <w:sz w:val="22"/>
                <w:szCs w:val="22"/>
              </w:rPr>
              <w:t>-</w:t>
            </w:r>
            <w:r w:rsidRPr="002C1762">
              <w:rPr>
                <w:rFonts w:eastAsia="Arial Unicode MS"/>
                <w:bCs/>
                <w:iCs/>
                <w:sz w:val="22"/>
                <w:szCs w:val="22"/>
              </w:rPr>
              <w:t xml:space="preserve"> </w:t>
            </w:r>
            <w:r>
              <w:rPr>
                <w:rFonts w:eastAsia="Arial Unicode MS"/>
                <w:bCs/>
                <w:iCs/>
                <w:sz w:val="22"/>
                <w:szCs w:val="22"/>
              </w:rPr>
              <w:t>Intercalaire de couleur ;</w:t>
            </w:r>
          </w:p>
        </w:tc>
        <w:tc>
          <w:tcPr>
            <w:tcW w:w="850" w:type="dxa"/>
            <w:shd w:val="clear" w:color="auto" w:fill="auto"/>
            <w:vAlign w:val="center"/>
            <w:hideMark/>
          </w:tcPr>
          <w:p w:rsidR="00EA47D2" w:rsidRPr="002C1762" w:rsidRDefault="00EA47D2" w:rsidP="0040275B">
            <w:pPr>
              <w:jc w:val="center"/>
              <w:rPr>
                <w:rFonts w:eastAsia="Arial Unicode MS"/>
                <w:bCs/>
                <w:i/>
                <w:color w:val="000000"/>
                <w:sz w:val="22"/>
                <w:szCs w:val="22"/>
              </w:rPr>
            </w:pPr>
            <w:r>
              <w:rPr>
                <w:rFonts w:eastAsia="Arial Unicode MS"/>
                <w:bCs/>
                <w:i/>
                <w:color w:val="000000"/>
                <w:sz w:val="22"/>
                <w:szCs w:val="22"/>
              </w:rPr>
              <w:t>Oui</w:t>
            </w:r>
          </w:p>
        </w:tc>
        <w:tc>
          <w:tcPr>
            <w:tcW w:w="865" w:type="dxa"/>
            <w:shd w:val="clear" w:color="auto" w:fill="auto"/>
            <w:vAlign w:val="center"/>
            <w:hideMark/>
          </w:tcPr>
          <w:p w:rsidR="00EA47D2" w:rsidRPr="002C1762" w:rsidRDefault="00EA47D2" w:rsidP="0040275B">
            <w:pPr>
              <w:jc w:val="center"/>
              <w:rPr>
                <w:rFonts w:eastAsia="Arial Unicode MS"/>
                <w:bCs/>
                <w:i/>
                <w:color w:val="000000"/>
                <w:sz w:val="22"/>
                <w:szCs w:val="22"/>
              </w:rPr>
            </w:pPr>
            <w:r>
              <w:rPr>
                <w:rFonts w:eastAsia="Arial Unicode MS"/>
                <w:bCs/>
                <w:i/>
                <w:color w:val="000000"/>
                <w:sz w:val="22"/>
                <w:szCs w:val="22"/>
              </w:rPr>
              <w:t>Non</w:t>
            </w:r>
          </w:p>
        </w:tc>
      </w:tr>
      <w:tr w:rsidR="002A1921" w:rsidRPr="002C1762" w:rsidTr="00073C92">
        <w:trPr>
          <w:trHeight w:val="288"/>
          <w:jc w:val="center"/>
        </w:trPr>
        <w:tc>
          <w:tcPr>
            <w:tcW w:w="9023" w:type="dxa"/>
            <w:gridSpan w:val="4"/>
            <w:vMerge/>
            <w:shd w:val="clear" w:color="auto" w:fill="FFFFFF" w:themeFill="background1"/>
            <w:hideMark/>
          </w:tcPr>
          <w:p w:rsidR="002A1921" w:rsidRDefault="002A1921" w:rsidP="00073C92">
            <w:pPr>
              <w:pStyle w:val="Corpsdetexte"/>
              <w:ind w:left="70"/>
              <w:jc w:val="both"/>
              <w:rPr>
                <w:rFonts w:eastAsia="Arial Unicode MS"/>
                <w:b/>
                <w:bCs/>
                <w:iCs/>
                <w:sz w:val="22"/>
                <w:szCs w:val="22"/>
              </w:rPr>
            </w:pPr>
          </w:p>
        </w:tc>
        <w:tc>
          <w:tcPr>
            <w:tcW w:w="850" w:type="dxa"/>
            <w:shd w:val="clear" w:color="auto" w:fill="auto"/>
            <w:hideMark/>
          </w:tcPr>
          <w:p w:rsidR="002A1921" w:rsidRPr="002C1762" w:rsidRDefault="002A1921" w:rsidP="00073C92">
            <w:pPr>
              <w:jc w:val="center"/>
              <w:rPr>
                <w:rFonts w:eastAsia="Arial Unicode MS"/>
                <w:i/>
                <w:color w:val="000000"/>
                <w:sz w:val="22"/>
                <w:szCs w:val="22"/>
              </w:rPr>
            </w:pPr>
          </w:p>
        </w:tc>
        <w:tc>
          <w:tcPr>
            <w:tcW w:w="865" w:type="dxa"/>
            <w:shd w:val="clear" w:color="auto" w:fill="auto"/>
            <w:hideMark/>
          </w:tcPr>
          <w:p w:rsidR="002A1921" w:rsidRPr="002C1762" w:rsidRDefault="002A1921" w:rsidP="00073C92">
            <w:pPr>
              <w:jc w:val="center"/>
              <w:rPr>
                <w:rFonts w:eastAsia="Arial Unicode MS"/>
                <w:bCs/>
                <w:i/>
                <w:color w:val="000000"/>
                <w:sz w:val="22"/>
                <w:szCs w:val="22"/>
              </w:rPr>
            </w:pPr>
          </w:p>
        </w:tc>
      </w:tr>
      <w:tr w:rsidR="00EA47D2" w:rsidRPr="002C1762" w:rsidTr="0040275B">
        <w:trPr>
          <w:trHeight w:val="222"/>
          <w:jc w:val="center"/>
        </w:trPr>
        <w:tc>
          <w:tcPr>
            <w:tcW w:w="9023" w:type="dxa"/>
            <w:gridSpan w:val="4"/>
            <w:vMerge w:val="restart"/>
            <w:shd w:val="clear" w:color="auto" w:fill="FFFFFF" w:themeFill="background1"/>
            <w:hideMark/>
          </w:tcPr>
          <w:p w:rsidR="00EA47D2" w:rsidRPr="002C1762" w:rsidRDefault="00EA47D2" w:rsidP="00073C92">
            <w:pPr>
              <w:pStyle w:val="Corpsdetexte"/>
              <w:ind w:left="70"/>
              <w:jc w:val="both"/>
              <w:rPr>
                <w:rFonts w:eastAsia="Arial Unicode MS"/>
                <w:b/>
                <w:bCs/>
                <w:iCs/>
                <w:sz w:val="22"/>
                <w:szCs w:val="22"/>
              </w:rPr>
            </w:pPr>
            <w:r>
              <w:rPr>
                <w:rFonts w:eastAsia="Arial Unicode MS"/>
                <w:b/>
                <w:bCs/>
                <w:iCs/>
                <w:sz w:val="22"/>
                <w:szCs w:val="22"/>
              </w:rPr>
              <w:t>3</w:t>
            </w:r>
            <w:r w:rsidRPr="002C1762">
              <w:rPr>
                <w:rFonts w:eastAsia="Arial Unicode MS"/>
                <w:b/>
                <w:bCs/>
                <w:iCs/>
                <w:sz w:val="22"/>
                <w:szCs w:val="22"/>
              </w:rPr>
              <w:t>-</w:t>
            </w:r>
            <w:r w:rsidRPr="002C1762">
              <w:rPr>
                <w:rFonts w:eastAsia="Arial Unicode MS"/>
                <w:bCs/>
                <w:iCs/>
                <w:sz w:val="22"/>
                <w:szCs w:val="22"/>
              </w:rPr>
              <w:t xml:space="preserve"> Respect </w:t>
            </w:r>
            <w:r>
              <w:rPr>
                <w:rFonts w:eastAsia="Arial Unicode MS"/>
                <w:bCs/>
                <w:iCs/>
                <w:sz w:val="22"/>
                <w:szCs w:val="22"/>
              </w:rPr>
              <w:t xml:space="preserve">des modèles </w:t>
            </w:r>
            <w:r w:rsidRPr="002C1762">
              <w:rPr>
                <w:rFonts w:eastAsia="Arial Unicode MS"/>
                <w:bCs/>
                <w:iCs/>
                <w:sz w:val="22"/>
                <w:szCs w:val="22"/>
              </w:rPr>
              <w:t>du DAO</w:t>
            </w:r>
            <w:r>
              <w:rPr>
                <w:rFonts w:eastAsia="Arial Unicode MS"/>
                <w:bCs/>
                <w:iCs/>
                <w:sz w:val="22"/>
                <w:szCs w:val="22"/>
              </w:rPr>
              <w:t>.</w:t>
            </w:r>
          </w:p>
        </w:tc>
        <w:tc>
          <w:tcPr>
            <w:tcW w:w="850" w:type="dxa"/>
            <w:shd w:val="clear" w:color="auto" w:fill="auto"/>
            <w:vAlign w:val="center"/>
            <w:hideMark/>
          </w:tcPr>
          <w:p w:rsidR="00EA47D2" w:rsidRPr="002C1762" w:rsidRDefault="00EA47D2" w:rsidP="0040275B">
            <w:pPr>
              <w:jc w:val="center"/>
              <w:rPr>
                <w:rFonts w:eastAsia="Arial Unicode MS"/>
                <w:bCs/>
                <w:i/>
                <w:color w:val="000000"/>
                <w:sz w:val="22"/>
                <w:szCs w:val="22"/>
              </w:rPr>
            </w:pPr>
            <w:r>
              <w:rPr>
                <w:rFonts w:eastAsia="Arial Unicode MS"/>
                <w:bCs/>
                <w:i/>
                <w:color w:val="000000"/>
                <w:sz w:val="22"/>
                <w:szCs w:val="22"/>
              </w:rPr>
              <w:t>Oui</w:t>
            </w:r>
          </w:p>
        </w:tc>
        <w:tc>
          <w:tcPr>
            <w:tcW w:w="865" w:type="dxa"/>
            <w:shd w:val="clear" w:color="auto" w:fill="auto"/>
            <w:vAlign w:val="center"/>
            <w:hideMark/>
          </w:tcPr>
          <w:p w:rsidR="00EA47D2" w:rsidRPr="002C1762" w:rsidRDefault="00EA47D2" w:rsidP="0040275B">
            <w:pPr>
              <w:jc w:val="center"/>
              <w:rPr>
                <w:rFonts w:eastAsia="Arial Unicode MS"/>
                <w:bCs/>
                <w:i/>
                <w:color w:val="000000"/>
                <w:sz w:val="22"/>
                <w:szCs w:val="22"/>
              </w:rPr>
            </w:pPr>
            <w:r>
              <w:rPr>
                <w:rFonts w:eastAsia="Arial Unicode MS"/>
                <w:bCs/>
                <w:i/>
                <w:color w:val="000000"/>
                <w:sz w:val="22"/>
                <w:szCs w:val="22"/>
              </w:rPr>
              <w:t>Non</w:t>
            </w:r>
          </w:p>
        </w:tc>
      </w:tr>
      <w:tr w:rsidR="002A1921" w:rsidRPr="002C1762" w:rsidTr="00073C92">
        <w:trPr>
          <w:trHeight w:val="255"/>
          <w:jc w:val="center"/>
        </w:trPr>
        <w:tc>
          <w:tcPr>
            <w:tcW w:w="9023" w:type="dxa"/>
            <w:gridSpan w:val="4"/>
            <w:vMerge/>
            <w:shd w:val="clear" w:color="auto" w:fill="FFFFFF" w:themeFill="background1"/>
            <w:hideMark/>
          </w:tcPr>
          <w:p w:rsidR="002A1921" w:rsidRDefault="002A1921" w:rsidP="00073C92">
            <w:pPr>
              <w:pStyle w:val="Corpsdetexte"/>
              <w:ind w:left="70"/>
              <w:jc w:val="both"/>
              <w:rPr>
                <w:rFonts w:eastAsia="Arial Unicode MS"/>
                <w:b/>
                <w:bCs/>
                <w:iCs/>
                <w:sz w:val="22"/>
                <w:szCs w:val="22"/>
              </w:rPr>
            </w:pPr>
          </w:p>
        </w:tc>
        <w:tc>
          <w:tcPr>
            <w:tcW w:w="850" w:type="dxa"/>
            <w:shd w:val="clear" w:color="auto" w:fill="auto"/>
            <w:hideMark/>
          </w:tcPr>
          <w:p w:rsidR="002A1921" w:rsidRPr="002C1762" w:rsidRDefault="002A1921" w:rsidP="00073C92">
            <w:pPr>
              <w:jc w:val="center"/>
              <w:rPr>
                <w:rFonts w:eastAsia="Arial Unicode MS"/>
                <w:i/>
                <w:color w:val="000000"/>
                <w:sz w:val="22"/>
                <w:szCs w:val="22"/>
              </w:rPr>
            </w:pPr>
          </w:p>
        </w:tc>
        <w:tc>
          <w:tcPr>
            <w:tcW w:w="865" w:type="dxa"/>
            <w:shd w:val="clear" w:color="auto" w:fill="auto"/>
            <w:hideMark/>
          </w:tcPr>
          <w:p w:rsidR="002A1921" w:rsidRPr="002C1762" w:rsidRDefault="002A1921" w:rsidP="00073C92">
            <w:pPr>
              <w:jc w:val="center"/>
              <w:rPr>
                <w:rFonts w:eastAsia="Arial Unicode MS"/>
                <w:bCs/>
                <w:i/>
                <w:color w:val="000000"/>
                <w:sz w:val="22"/>
                <w:szCs w:val="22"/>
              </w:rPr>
            </w:pPr>
          </w:p>
        </w:tc>
      </w:tr>
      <w:tr w:rsidR="002A1921" w:rsidRPr="002C1762" w:rsidTr="00073C92">
        <w:trPr>
          <w:trHeight w:val="343"/>
          <w:jc w:val="center"/>
        </w:trPr>
        <w:tc>
          <w:tcPr>
            <w:tcW w:w="9023" w:type="dxa"/>
            <w:gridSpan w:val="4"/>
            <w:shd w:val="pct12" w:color="auto" w:fill="auto"/>
            <w:vAlign w:val="center"/>
            <w:hideMark/>
          </w:tcPr>
          <w:p w:rsidR="002A1921" w:rsidRPr="002C1762" w:rsidRDefault="002A1921" w:rsidP="00073C92">
            <w:pPr>
              <w:jc w:val="center"/>
              <w:rPr>
                <w:rFonts w:eastAsia="Arial Unicode MS"/>
                <w:i/>
                <w:color w:val="000000"/>
                <w:sz w:val="22"/>
                <w:szCs w:val="22"/>
              </w:rPr>
            </w:pPr>
            <w:r w:rsidRPr="002C1762">
              <w:rPr>
                <w:rFonts w:eastAsia="Arial Unicode MS"/>
                <w:i/>
                <w:color w:val="000000"/>
                <w:sz w:val="22"/>
                <w:szCs w:val="22"/>
              </w:rPr>
              <w:t xml:space="preserve">EVALUATION DE LA </w:t>
            </w:r>
            <w:r w:rsidRPr="004572BE">
              <w:rPr>
                <w:rFonts w:eastAsia="Arial Unicode MS"/>
                <w:i/>
                <w:color w:val="000000"/>
                <w:sz w:val="22"/>
                <w:szCs w:val="22"/>
              </w:rPr>
              <w:t>PRESENTATION DES OFFRES</w:t>
            </w:r>
            <w:r w:rsidRPr="00065918">
              <w:rPr>
                <w:rFonts w:eastAsia="Arial Unicode MS"/>
                <w:b/>
                <w:bCs/>
                <w:color w:val="000000"/>
                <w:sz w:val="22"/>
                <w:szCs w:val="22"/>
              </w:rPr>
              <w:t xml:space="preserve">  </w:t>
            </w:r>
          </w:p>
        </w:tc>
        <w:tc>
          <w:tcPr>
            <w:tcW w:w="850" w:type="dxa"/>
            <w:shd w:val="clear" w:color="auto" w:fill="auto"/>
            <w:hideMark/>
          </w:tcPr>
          <w:p w:rsidR="002A1921" w:rsidRPr="002C1762" w:rsidRDefault="002A1921" w:rsidP="00073C92">
            <w:pPr>
              <w:jc w:val="center"/>
              <w:rPr>
                <w:rFonts w:eastAsia="Arial Unicode MS"/>
                <w:i/>
                <w:color w:val="000000"/>
                <w:sz w:val="22"/>
                <w:szCs w:val="22"/>
              </w:rPr>
            </w:pPr>
          </w:p>
        </w:tc>
        <w:tc>
          <w:tcPr>
            <w:tcW w:w="865" w:type="dxa"/>
            <w:shd w:val="clear" w:color="auto" w:fill="auto"/>
            <w:hideMark/>
          </w:tcPr>
          <w:p w:rsidR="002A1921" w:rsidRPr="002C1762" w:rsidRDefault="002A1921" w:rsidP="00073C92">
            <w:pPr>
              <w:jc w:val="center"/>
              <w:rPr>
                <w:rFonts w:eastAsia="Arial Unicode MS"/>
                <w:bCs/>
                <w:i/>
                <w:color w:val="000000"/>
                <w:sz w:val="22"/>
                <w:szCs w:val="22"/>
              </w:rPr>
            </w:pPr>
          </w:p>
        </w:tc>
      </w:tr>
    </w:tbl>
    <w:p w:rsidR="007F0ED3" w:rsidRPr="00DA0F01" w:rsidRDefault="007F0ED3" w:rsidP="007F0ED3">
      <w:pPr>
        <w:pStyle w:val="Corpsdetexte"/>
        <w:rPr>
          <w:rFonts w:eastAsia="Arial Unicode MS"/>
          <w:sz w:val="22"/>
          <w:szCs w:val="22"/>
        </w:rPr>
      </w:pPr>
    </w:p>
    <w:p w:rsidR="00422819" w:rsidRPr="00DA0F01" w:rsidRDefault="00422819" w:rsidP="00422819">
      <w:pPr>
        <w:jc w:val="both"/>
        <w:rPr>
          <w:rFonts w:eastAsia="Arial Unicode MS"/>
          <w:i/>
          <w:color w:val="000000"/>
          <w:sz w:val="22"/>
          <w:szCs w:val="22"/>
          <w:u w:val="single"/>
        </w:rPr>
      </w:pPr>
      <w:r w:rsidRPr="00DA0F01">
        <w:rPr>
          <w:rFonts w:eastAsia="Arial Unicode MS"/>
          <w:i/>
          <w:color w:val="000000"/>
          <w:sz w:val="22"/>
          <w:szCs w:val="22"/>
          <w:u w:val="single"/>
        </w:rPr>
        <w:t>RECAPITULATIF DE L’EVALUATION DES CRITERES ESSENTIELS DE QUALIFICATION</w:t>
      </w:r>
    </w:p>
    <w:p w:rsidR="005D7746" w:rsidRPr="00DA0F01" w:rsidRDefault="005D7746" w:rsidP="007F0ED3">
      <w:pPr>
        <w:pStyle w:val="Corpsdetexte"/>
        <w:rPr>
          <w:rFonts w:eastAsia="Arial Unicode MS"/>
          <w:sz w:val="22"/>
          <w:szCs w:val="22"/>
        </w:rPr>
      </w:pPr>
    </w:p>
    <w:p w:rsidR="00422819" w:rsidRDefault="003F6ABE" w:rsidP="00A55DA0">
      <w:pPr>
        <w:pStyle w:val="Corpsdetexte"/>
        <w:jc w:val="center"/>
        <w:rPr>
          <w:rFonts w:eastAsia="Arial Unicode MS"/>
          <w:sz w:val="22"/>
          <w:szCs w:val="22"/>
        </w:rPr>
      </w:pPr>
      <w:r w:rsidRPr="00DA0F01">
        <w:rPr>
          <w:rFonts w:eastAsia="Arial Unicode MS"/>
          <w:sz w:val="22"/>
          <w:szCs w:val="22"/>
        </w:rPr>
        <w:t>SOUMISSIONNAIRE : _____________________________________</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536"/>
        <w:gridCol w:w="1276"/>
        <w:gridCol w:w="1134"/>
        <w:gridCol w:w="2126"/>
      </w:tblGrid>
      <w:tr w:rsidR="00A55DA0" w:rsidRPr="002C1762" w:rsidTr="00073C92">
        <w:trPr>
          <w:trHeight w:val="516"/>
        </w:trPr>
        <w:tc>
          <w:tcPr>
            <w:tcW w:w="817" w:type="dxa"/>
            <w:vAlign w:val="center"/>
          </w:tcPr>
          <w:p w:rsidR="00A55DA0" w:rsidRPr="002C1762" w:rsidRDefault="00A55DA0" w:rsidP="00073C92">
            <w:pPr>
              <w:pStyle w:val="Corpsdetexte"/>
              <w:jc w:val="center"/>
              <w:rPr>
                <w:rFonts w:eastAsia="Arial Unicode MS"/>
                <w:sz w:val="22"/>
                <w:szCs w:val="22"/>
              </w:rPr>
            </w:pPr>
            <w:r w:rsidRPr="002C1762">
              <w:rPr>
                <w:rFonts w:eastAsia="Arial Unicode MS"/>
                <w:sz w:val="22"/>
                <w:szCs w:val="22"/>
              </w:rPr>
              <w:t>N°</w:t>
            </w:r>
          </w:p>
        </w:tc>
        <w:tc>
          <w:tcPr>
            <w:tcW w:w="4536" w:type="dxa"/>
            <w:vAlign w:val="center"/>
          </w:tcPr>
          <w:p w:rsidR="00A55DA0" w:rsidRPr="002C1762" w:rsidRDefault="00A55DA0" w:rsidP="00073C92">
            <w:pPr>
              <w:pStyle w:val="Corpsdetexte"/>
              <w:jc w:val="center"/>
              <w:rPr>
                <w:rFonts w:eastAsia="Arial Unicode MS"/>
                <w:sz w:val="22"/>
                <w:szCs w:val="22"/>
              </w:rPr>
            </w:pPr>
            <w:r w:rsidRPr="002C1762">
              <w:rPr>
                <w:rFonts w:eastAsia="Arial Unicode MS"/>
                <w:sz w:val="22"/>
                <w:szCs w:val="22"/>
              </w:rPr>
              <w:t>DESIGNATION CRITERE ESSENTIEL</w:t>
            </w:r>
          </w:p>
        </w:tc>
        <w:tc>
          <w:tcPr>
            <w:tcW w:w="2410" w:type="dxa"/>
            <w:gridSpan w:val="2"/>
            <w:vAlign w:val="center"/>
          </w:tcPr>
          <w:p w:rsidR="00A55DA0" w:rsidRPr="002C1762" w:rsidRDefault="00A55DA0" w:rsidP="00073C92">
            <w:pPr>
              <w:pStyle w:val="Corpsdetexte"/>
              <w:jc w:val="center"/>
              <w:rPr>
                <w:rFonts w:eastAsia="Arial Unicode MS"/>
                <w:sz w:val="22"/>
                <w:szCs w:val="22"/>
              </w:rPr>
            </w:pPr>
            <w:r w:rsidRPr="002C1762">
              <w:rPr>
                <w:rFonts w:eastAsia="Arial Unicode MS"/>
                <w:sz w:val="22"/>
                <w:szCs w:val="22"/>
              </w:rPr>
              <w:t>EVALUATION</w:t>
            </w:r>
          </w:p>
        </w:tc>
        <w:tc>
          <w:tcPr>
            <w:tcW w:w="2126" w:type="dxa"/>
            <w:vAlign w:val="center"/>
          </w:tcPr>
          <w:p w:rsidR="00A55DA0" w:rsidRPr="002C1762" w:rsidRDefault="00A55DA0" w:rsidP="00073C92">
            <w:pPr>
              <w:pStyle w:val="Corpsdetexte"/>
              <w:jc w:val="center"/>
              <w:rPr>
                <w:rFonts w:eastAsia="Arial Unicode MS"/>
                <w:sz w:val="22"/>
                <w:szCs w:val="22"/>
              </w:rPr>
            </w:pPr>
            <w:r w:rsidRPr="002C1762">
              <w:rPr>
                <w:rFonts w:eastAsia="Arial Unicode MS"/>
                <w:sz w:val="22"/>
                <w:szCs w:val="22"/>
              </w:rPr>
              <w:t>OBSERVATION</w:t>
            </w:r>
            <w:r>
              <w:rPr>
                <w:rFonts w:eastAsia="Arial Unicode MS"/>
                <w:sz w:val="22"/>
                <w:szCs w:val="22"/>
              </w:rPr>
              <w:t>S</w:t>
            </w:r>
          </w:p>
        </w:tc>
      </w:tr>
      <w:tr w:rsidR="00A55DA0" w:rsidRPr="002C1762" w:rsidTr="00073C92">
        <w:trPr>
          <w:trHeight w:val="227"/>
        </w:trPr>
        <w:tc>
          <w:tcPr>
            <w:tcW w:w="817" w:type="dxa"/>
            <w:vAlign w:val="center"/>
          </w:tcPr>
          <w:p w:rsidR="00A55DA0" w:rsidRPr="002C1762" w:rsidRDefault="00A55DA0" w:rsidP="00073C92">
            <w:pPr>
              <w:pStyle w:val="Corpsdetexte"/>
              <w:jc w:val="center"/>
              <w:rPr>
                <w:rFonts w:eastAsia="Arial Unicode MS"/>
                <w:sz w:val="22"/>
                <w:szCs w:val="22"/>
              </w:rPr>
            </w:pPr>
            <w:r w:rsidRPr="002C1762">
              <w:rPr>
                <w:rFonts w:eastAsia="Arial Unicode MS"/>
                <w:sz w:val="22"/>
                <w:szCs w:val="22"/>
              </w:rPr>
              <w:t>A</w:t>
            </w:r>
          </w:p>
        </w:tc>
        <w:tc>
          <w:tcPr>
            <w:tcW w:w="4536" w:type="dxa"/>
            <w:vAlign w:val="center"/>
          </w:tcPr>
          <w:p w:rsidR="00A55DA0" w:rsidRPr="002C1762" w:rsidRDefault="00A55DA0" w:rsidP="00073C92">
            <w:pPr>
              <w:pStyle w:val="Corpsdetexte"/>
              <w:jc w:val="both"/>
              <w:rPr>
                <w:rFonts w:eastAsia="Arial Unicode MS"/>
                <w:sz w:val="22"/>
                <w:szCs w:val="22"/>
              </w:rPr>
            </w:pPr>
            <w:r w:rsidRPr="002C1762">
              <w:rPr>
                <w:rFonts w:eastAsia="Arial Unicode MS"/>
                <w:color w:val="000000"/>
                <w:sz w:val="22"/>
                <w:szCs w:val="22"/>
              </w:rPr>
              <w:t>CAPACITE FINANCIERE</w:t>
            </w:r>
          </w:p>
        </w:tc>
        <w:tc>
          <w:tcPr>
            <w:tcW w:w="1276" w:type="dxa"/>
            <w:vAlign w:val="center"/>
          </w:tcPr>
          <w:p w:rsidR="00A55DA0" w:rsidRPr="009D57DD" w:rsidRDefault="00A55DA0" w:rsidP="00073C92">
            <w:pPr>
              <w:pStyle w:val="Corpsdetexte"/>
              <w:jc w:val="center"/>
              <w:rPr>
                <w:rFonts w:eastAsia="Arial Unicode MS"/>
                <w:b/>
                <w:sz w:val="22"/>
                <w:szCs w:val="22"/>
              </w:rPr>
            </w:pPr>
            <w:r w:rsidRPr="009D57DD">
              <w:rPr>
                <w:rFonts w:eastAsia="Arial Unicode MS"/>
                <w:b/>
                <w:sz w:val="22"/>
                <w:szCs w:val="22"/>
              </w:rPr>
              <w:t>1</w:t>
            </w:r>
          </w:p>
        </w:tc>
        <w:tc>
          <w:tcPr>
            <w:tcW w:w="1134" w:type="dxa"/>
            <w:vAlign w:val="center"/>
          </w:tcPr>
          <w:p w:rsidR="00A55DA0" w:rsidRPr="002C1762" w:rsidRDefault="00A55DA0" w:rsidP="00073C92">
            <w:pPr>
              <w:pStyle w:val="Corpsdetexte"/>
              <w:jc w:val="center"/>
              <w:rPr>
                <w:rFonts w:eastAsia="Arial Unicode MS"/>
                <w:sz w:val="22"/>
                <w:szCs w:val="22"/>
              </w:rPr>
            </w:pPr>
          </w:p>
        </w:tc>
        <w:tc>
          <w:tcPr>
            <w:tcW w:w="2126" w:type="dxa"/>
            <w:vAlign w:val="center"/>
          </w:tcPr>
          <w:p w:rsidR="00A55DA0" w:rsidRPr="002C1762" w:rsidRDefault="00A55DA0" w:rsidP="00073C92">
            <w:pPr>
              <w:pStyle w:val="Corpsdetexte"/>
              <w:jc w:val="center"/>
              <w:rPr>
                <w:rFonts w:eastAsia="Arial Unicode MS"/>
                <w:sz w:val="22"/>
                <w:szCs w:val="22"/>
              </w:rPr>
            </w:pPr>
          </w:p>
        </w:tc>
      </w:tr>
      <w:tr w:rsidR="00A55DA0" w:rsidRPr="002C1762" w:rsidTr="00073C92">
        <w:trPr>
          <w:trHeight w:val="227"/>
        </w:trPr>
        <w:tc>
          <w:tcPr>
            <w:tcW w:w="817" w:type="dxa"/>
            <w:vAlign w:val="center"/>
          </w:tcPr>
          <w:p w:rsidR="00A55DA0" w:rsidRPr="002C1762" w:rsidRDefault="00A55DA0" w:rsidP="00073C92">
            <w:pPr>
              <w:pStyle w:val="Corpsdetexte"/>
              <w:jc w:val="center"/>
              <w:rPr>
                <w:rFonts w:eastAsia="Arial Unicode MS"/>
                <w:sz w:val="22"/>
                <w:szCs w:val="22"/>
              </w:rPr>
            </w:pPr>
            <w:r w:rsidRPr="002C1762">
              <w:rPr>
                <w:rFonts w:eastAsia="Arial Unicode MS"/>
                <w:sz w:val="22"/>
                <w:szCs w:val="22"/>
              </w:rPr>
              <w:t>B</w:t>
            </w:r>
          </w:p>
        </w:tc>
        <w:tc>
          <w:tcPr>
            <w:tcW w:w="4536" w:type="dxa"/>
            <w:vAlign w:val="center"/>
          </w:tcPr>
          <w:p w:rsidR="00A55DA0" w:rsidRPr="002C1762" w:rsidRDefault="00A55DA0" w:rsidP="00073C92">
            <w:pPr>
              <w:pStyle w:val="Corpsdetexte"/>
              <w:jc w:val="both"/>
              <w:rPr>
                <w:rFonts w:eastAsia="Arial Unicode MS"/>
                <w:sz w:val="22"/>
                <w:szCs w:val="22"/>
              </w:rPr>
            </w:pPr>
            <w:r w:rsidRPr="002C1762">
              <w:rPr>
                <w:rFonts w:eastAsia="Arial Unicode MS"/>
                <w:color w:val="000000"/>
                <w:sz w:val="22"/>
                <w:szCs w:val="22"/>
              </w:rPr>
              <w:t>REFERENCES DE L’ENTREPRISE</w:t>
            </w:r>
          </w:p>
        </w:tc>
        <w:tc>
          <w:tcPr>
            <w:tcW w:w="1276" w:type="dxa"/>
            <w:vAlign w:val="center"/>
          </w:tcPr>
          <w:p w:rsidR="00A55DA0" w:rsidRPr="009D57DD" w:rsidRDefault="00A55DA0" w:rsidP="00073C92">
            <w:pPr>
              <w:pStyle w:val="Corpsdetexte"/>
              <w:jc w:val="center"/>
              <w:rPr>
                <w:rFonts w:eastAsia="Arial Unicode MS"/>
                <w:b/>
                <w:sz w:val="22"/>
                <w:szCs w:val="22"/>
              </w:rPr>
            </w:pPr>
            <w:r w:rsidRPr="009D57DD">
              <w:rPr>
                <w:rFonts w:eastAsia="Arial Unicode MS"/>
                <w:b/>
                <w:sz w:val="22"/>
                <w:szCs w:val="22"/>
              </w:rPr>
              <w:t>2</w:t>
            </w:r>
          </w:p>
        </w:tc>
        <w:tc>
          <w:tcPr>
            <w:tcW w:w="1134" w:type="dxa"/>
            <w:vAlign w:val="center"/>
          </w:tcPr>
          <w:p w:rsidR="00A55DA0" w:rsidRPr="002C1762" w:rsidRDefault="00A55DA0" w:rsidP="00073C92">
            <w:pPr>
              <w:pStyle w:val="Corpsdetexte"/>
              <w:jc w:val="center"/>
              <w:rPr>
                <w:rFonts w:eastAsia="Arial Unicode MS"/>
                <w:sz w:val="22"/>
                <w:szCs w:val="22"/>
              </w:rPr>
            </w:pPr>
          </w:p>
        </w:tc>
        <w:tc>
          <w:tcPr>
            <w:tcW w:w="2126" w:type="dxa"/>
            <w:vAlign w:val="center"/>
          </w:tcPr>
          <w:p w:rsidR="00A55DA0" w:rsidRPr="002C1762" w:rsidRDefault="00A55DA0" w:rsidP="00073C92">
            <w:pPr>
              <w:pStyle w:val="Corpsdetexte"/>
              <w:jc w:val="center"/>
              <w:rPr>
                <w:rFonts w:eastAsia="Arial Unicode MS"/>
                <w:sz w:val="22"/>
                <w:szCs w:val="22"/>
              </w:rPr>
            </w:pPr>
          </w:p>
        </w:tc>
      </w:tr>
      <w:tr w:rsidR="00A55DA0" w:rsidRPr="002C1762" w:rsidTr="00073C92">
        <w:trPr>
          <w:trHeight w:val="227"/>
        </w:trPr>
        <w:tc>
          <w:tcPr>
            <w:tcW w:w="817" w:type="dxa"/>
            <w:vAlign w:val="center"/>
          </w:tcPr>
          <w:p w:rsidR="00A55DA0" w:rsidRPr="002C1762" w:rsidRDefault="00A55DA0" w:rsidP="00073C92">
            <w:pPr>
              <w:pStyle w:val="Corpsdetexte"/>
              <w:jc w:val="center"/>
              <w:rPr>
                <w:rFonts w:eastAsia="Arial Unicode MS"/>
                <w:sz w:val="22"/>
                <w:szCs w:val="22"/>
              </w:rPr>
            </w:pPr>
            <w:r w:rsidRPr="002C1762">
              <w:rPr>
                <w:rFonts w:eastAsia="Arial Unicode MS"/>
                <w:sz w:val="22"/>
                <w:szCs w:val="22"/>
              </w:rPr>
              <w:t>C</w:t>
            </w:r>
          </w:p>
        </w:tc>
        <w:tc>
          <w:tcPr>
            <w:tcW w:w="4536" w:type="dxa"/>
            <w:vAlign w:val="center"/>
          </w:tcPr>
          <w:p w:rsidR="00A55DA0" w:rsidRPr="002C1762" w:rsidRDefault="00A55DA0" w:rsidP="00073C92">
            <w:pPr>
              <w:pStyle w:val="Corpsdetexte"/>
              <w:jc w:val="both"/>
              <w:rPr>
                <w:rFonts w:eastAsia="Arial Unicode MS"/>
                <w:sz w:val="22"/>
                <w:szCs w:val="22"/>
              </w:rPr>
            </w:pPr>
            <w:r w:rsidRPr="002C1762">
              <w:rPr>
                <w:rFonts w:eastAsia="Arial Unicode MS"/>
                <w:color w:val="000000"/>
                <w:sz w:val="22"/>
                <w:szCs w:val="22"/>
              </w:rPr>
              <w:t>METHODOLOGIE D’EXECUTION DES TRAVAUX</w:t>
            </w:r>
          </w:p>
        </w:tc>
        <w:tc>
          <w:tcPr>
            <w:tcW w:w="1276" w:type="dxa"/>
            <w:vAlign w:val="center"/>
          </w:tcPr>
          <w:p w:rsidR="00A55DA0" w:rsidRPr="009D57DD" w:rsidRDefault="00A55DA0" w:rsidP="00073C92">
            <w:pPr>
              <w:pStyle w:val="Corpsdetexte"/>
              <w:jc w:val="center"/>
              <w:rPr>
                <w:rFonts w:eastAsia="Arial Unicode MS"/>
                <w:b/>
                <w:sz w:val="22"/>
                <w:szCs w:val="22"/>
              </w:rPr>
            </w:pPr>
            <w:r w:rsidRPr="009D57DD">
              <w:rPr>
                <w:rFonts w:eastAsia="Arial Unicode MS"/>
                <w:b/>
                <w:sz w:val="22"/>
                <w:szCs w:val="22"/>
              </w:rPr>
              <w:t>3</w:t>
            </w:r>
          </w:p>
        </w:tc>
        <w:tc>
          <w:tcPr>
            <w:tcW w:w="1134" w:type="dxa"/>
            <w:vAlign w:val="center"/>
          </w:tcPr>
          <w:p w:rsidR="00A55DA0" w:rsidRPr="002C1762" w:rsidRDefault="00A55DA0" w:rsidP="00073C92">
            <w:pPr>
              <w:pStyle w:val="Corpsdetexte"/>
              <w:jc w:val="center"/>
              <w:rPr>
                <w:rFonts w:eastAsia="Arial Unicode MS"/>
                <w:sz w:val="22"/>
                <w:szCs w:val="22"/>
              </w:rPr>
            </w:pPr>
          </w:p>
        </w:tc>
        <w:tc>
          <w:tcPr>
            <w:tcW w:w="2126" w:type="dxa"/>
            <w:vAlign w:val="center"/>
          </w:tcPr>
          <w:p w:rsidR="00A55DA0" w:rsidRPr="002C1762" w:rsidRDefault="00A55DA0" w:rsidP="00073C92">
            <w:pPr>
              <w:pStyle w:val="Corpsdetexte"/>
              <w:jc w:val="center"/>
              <w:rPr>
                <w:rFonts w:eastAsia="Arial Unicode MS"/>
                <w:sz w:val="22"/>
                <w:szCs w:val="22"/>
              </w:rPr>
            </w:pPr>
          </w:p>
        </w:tc>
      </w:tr>
      <w:tr w:rsidR="00A55DA0" w:rsidRPr="002C1762" w:rsidTr="00073C92">
        <w:trPr>
          <w:trHeight w:val="227"/>
        </w:trPr>
        <w:tc>
          <w:tcPr>
            <w:tcW w:w="817" w:type="dxa"/>
            <w:vAlign w:val="center"/>
          </w:tcPr>
          <w:p w:rsidR="00A55DA0" w:rsidRPr="002C1762" w:rsidRDefault="00A55DA0" w:rsidP="00073C92">
            <w:pPr>
              <w:pStyle w:val="Corpsdetexte"/>
              <w:jc w:val="center"/>
              <w:rPr>
                <w:rFonts w:eastAsia="Arial Unicode MS"/>
                <w:sz w:val="22"/>
                <w:szCs w:val="22"/>
              </w:rPr>
            </w:pPr>
            <w:r>
              <w:rPr>
                <w:rFonts w:eastAsia="Arial Unicode MS"/>
                <w:sz w:val="22"/>
                <w:szCs w:val="22"/>
              </w:rPr>
              <w:t>D</w:t>
            </w:r>
          </w:p>
        </w:tc>
        <w:tc>
          <w:tcPr>
            <w:tcW w:w="4536" w:type="dxa"/>
            <w:vAlign w:val="center"/>
          </w:tcPr>
          <w:p w:rsidR="00A55DA0" w:rsidRPr="002C1762" w:rsidRDefault="00A55DA0" w:rsidP="00073C92">
            <w:pPr>
              <w:pStyle w:val="Corpsdetexte"/>
              <w:jc w:val="both"/>
              <w:rPr>
                <w:rFonts w:eastAsia="Arial Unicode MS"/>
                <w:sz w:val="22"/>
                <w:szCs w:val="22"/>
              </w:rPr>
            </w:pPr>
            <w:r w:rsidRPr="002C1762">
              <w:rPr>
                <w:rFonts w:eastAsia="Arial Unicode MS"/>
                <w:color w:val="000000"/>
                <w:sz w:val="22"/>
                <w:szCs w:val="22"/>
              </w:rPr>
              <w:t>EXPERIENCE DU PERSONNEL D’ENCADREMENT</w:t>
            </w:r>
          </w:p>
        </w:tc>
        <w:tc>
          <w:tcPr>
            <w:tcW w:w="1276" w:type="dxa"/>
            <w:vAlign w:val="center"/>
          </w:tcPr>
          <w:p w:rsidR="00A55DA0" w:rsidRPr="009D57DD" w:rsidRDefault="00A55DA0" w:rsidP="00073C92">
            <w:pPr>
              <w:pStyle w:val="Corpsdetexte"/>
              <w:jc w:val="center"/>
              <w:rPr>
                <w:rFonts w:eastAsia="Arial Unicode MS"/>
                <w:b/>
                <w:sz w:val="22"/>
                <w:szCs w:val="22"/>
              </w:rPr>
            </w:pPr>
            <w:r w:rsidRPr="009D57DD">
              <w:rPr>
                <w:rFonts w:eastAsia="Arial Unicode MS"/>
                <w:b/>
                <w:sz w:val="22"/>
                <w:szCs w:val="22"/>
              </w:rPr>
              <w:t>3</w:t>
            </w:r>
          </w:p>
        </w:tc>
        <w:tc>
          <w:tcPr>
            <w:tcW w:w="1134" w:type="dxa"/>
            <w:vAlign w:val="center"/>
          </w:tcPr>
          <w:p w:rsidR="00A55DA0" w:rsidRPr="002C1762" w:rsidRDefault="00A55DA0" w:rsidP="00073C92">
            <w:pPr>
              <w:pStyle w:val="Corpsdetexte"/>
              <w:jc w:val="center"/>
              <w:rPr>
                <w:rFonts w:eastAsia="Arial Unicode MS"/>
                <w:sz w:val="22"/>
                <w:szCs w:val="22"/>
              </w:rPr>
            </w:pPr>
          </w:p>
        </w:tc>
        <w:tc>
          <w:tcPr>
            <w:tcW w:w="2126" w:type="dxa"/>
            <w:vAlign w:val="center"/>
          </w:tcPr>
          <w:p w:rsidR="00A55DA0" w:rsidRPr="002C1762" w:rsidRDefault="00A55DA0" w:rsidP="00073C92">
            <w:pPr>
              <w:pStyle w:val="Corpsdetexte"/>
              <w:jc w:val="center"/>
              <w:rPr>
                <w:rFonts w:eastAsia="Arial Unicode MS"/>
                <w:sz w:val="22"/>
                <w:szCs w:val="22"/>
              </w:rPr>
            </w:pPr>
          </w:p>
        </w:tc>
      </w:tr>
      <w:tr w:rsidR="00A55DA0" w:rsidRPr="002C1762" w:rsidTr="00073C92">
        <w:trPr>
          <w:trHeight w:val="227"/>
        </w:trPr>
        <w:tc>
          <w:tcPr>
            <w:tcW w:w="817" w:type="dxa"/>
            <w:vAlign w:val="center"/>
          </w:tcPr>
          <w:p w:rsidR="00A55DA0" w:rsidRPr="002C1762" w:rsidRDefault="00A55DA0" w:rsidP="00073C92">
            <w:pPr>
              <w:pStyle w:val="Corpsdetexte"/>
              <w:jc w:val="center"/>
              <w:rPr>
                <w:rFonts w:eastAsia="Arial Unicode MS"/>
                <w:sz w:val="22"/>
                <w:szCs w:val="22"/>
              </w:rPr>
            </w:pPr>
            <w:r>
              <w:rPr>
                <w:rFonts w:eastAsia="Arial Unicode MS"/>
                <w:sz w:val="22"/>
                <w:szCs w:val="22"/>
              </w:rPr>
              <w:t>E</w:t>
            </w:r>
          </w:p>
        </w:tc>
        <w:tc>
          <w:tcPr>
            <w:tcW w:w="4536" w:type="dxa"/>
            <w:vAlign w:val="center"/>
          </w:tcPr>
          <w:p w:rsidR="00A55DA0" w:rsidRPr="002C1762" w:rsidRDefault="00A55DA0" w:rsidP="00073C92">
            <w:pPr>
              <w:pStyle w:val="Corpsdetexte"/>
              <w:jc w:val="both"/>
              <w:rPr>
                <w:rFonts w:eastAsia="Arial Unicode MS"/>
                <w:sz w:val="22"/>
                <w:szCs w:val="22"/>
              </w:rPr>
            </w:pPr>
            <w:r w:rsidRPr="002C1762">
              <w:rPr>
                <w:rFonts w:eastAsia="Arial Unicode MS"/>
                <w:color w:val="000000"/>
                <w:sz w:val="22"/>
                <w:szCs w:val="22"/>
              </w:rPr>
              <w:t>MATERIEL ET EQUIPEMENT ESSENTIEL</w:t>
            </w:r>
          </w:p>
        </w:tc>
        <w:tc>
          <w:tcPr>
            <w:tcW w:w="1276" w:type="dxa"/>
            <w:vAlign w:val="center"/>
          </w:tcPr>
          <w:p w:rsidR="00A55DA0" w:rsidRPr="009D57DD" w:rsidRDefault="00A55DA0" w:rsidP="00073C92">
            <w:pPr>
              <w:pStyle w:val="Corpsdetexte"/>
              <w:jc w:val="center"/>
              <w:rPr>
                <w:rFonts w:eastAsia="Arial Unicode MS"/>
                <w:b/>
                <w:sz w:val="22"/>
                <w:szCs w:val="22"/>
              </w:rPr>
            </w:pPr>
            <w:r w:rsidRPr="009D57DD">
              <w:rPr>
                <w:rFonts w:eastAsia="Arial Unicode MS"/>
                <w:b/>
                <w:sz w:val="22"/>
                <w:szCs w:val="22"/>
              </w:rPr>
              <w:t>3</w:t>
            </w:r>
          </w:p>
        </w:tc>
        <w:tc>
          <w:tcPr>
            <w:tcW w:w="1134" w:type="dxa"/>
            <w:vAlign w:val="center"/>
          </w:tcPr>
          <w:p w:rsidR="00A55DA0" w:rsidRPr="002C1762" w:rsidRDefault="00A55DA0" w:rsidP="00073C92">
            <w:pPr>
              <w:pStyle w:val="Corpsdetexte"/>
              <w:jc w:val="center"/>
              <w:rPr>
                <w:rFonts w:eastAsia="Arial Unicode MS"/>
                <w:sz w:val="22"/>
                <w:szCs w:val="22"/>
              </w:rPr>
            </w:pPr>
          </w:p>
        </w:tc>
        <w:tc>
          <w:tcPr>
            <w:tcW w:w="2126" w:type="dxa"/>
            <w:vAlign w:val="center"/>
          </w:tcPr>
          <w:p w:rsidR="00A55DA0" w:rsidRPr="002C1762" w:rsidRDefault="00A55DA0" w:rsidP="00073C92">
            <w:pPr>
              <w:pStyle w:val="Corpsdetexte"/>
              <w:jc w:val="center"/>
              <w:rPr>
                <w:rFonts w:eastAsia="Arial Unicode MS"/>
                <w:sz w:val="22"/>
                <w:szCs w:val="22"/>
              </w:rPr>
            </w:pPr>
          </w:p>
        </w:tc>
      </w:tr>
      <w:tr w:rsidR="00A55DA0" w:rsidRPr="002C1762" w:rsidTr="00073C92">
        <w:trPr>
          <w:trHeight w:val="227"/>
        </w:trPr>
        <w:tc>
          <w:tcPr>
            <w:tcW w:w="817" w:type="dxa"/>
            <w:vAlign w:val="center"/>
          </w:tcPr>
          <w:p w:rsidR="00A55DA0" w:rsidRPr="002C1762" w:rsidRDefault="00A55DA0" w:rsidP="00073C92">
            <w:pPr>
              <w:pStyle w:val="Corpsdetexte"/>
              <w:jc w:val="center"/>
              <w:rPr>
                <w:rFonts w:eastAsia="Arial Unicode MS"/>
                <w:sz w:val="22"/>
                <w:szCs w:val="22"/>
              </w:rPr>
            </w:pPr>
            <w:r>
              <w:rPr>
                <w:rFonts w:eastAsia="Arial Unicode MS"/>
                <w:sz w:val="22"/>
                <w:szCs w:val="22"/>
              </w:rPr>
              <w:t>F</w:t>
            </w:r>
          </w:p>
        </w:tc>
        <w:tc>
          <w:tcPr>
            <w:tcW w:w="4536" w:type="dxa"/>
            <w:vAlign w:val="center"/>
          </w:tcPr>
          <w:p w:rsidR="00A55DA0" w:rsidRPr="002C1762" w:rsidRDefault="00A55DA0" w:rsidP="00073C92">
            <w:pPr>
              <w:pStyle w:val="Corpsdetexte"/>
              <w:jc w:val="both"/>
              <w:rPr>
                <w:rFonts w:eastAsia="Arial Unicode MS"/>
                <w:sz w:val="22"/>
                <w:szCs w:val="22"/>
              </w:rPr>
            </w:pPr>
            <w:r w:rsidRPr="002C1762">
              <w:rPr>
                <w:rFonts w:eastAsia="Arial Unicode MS"/>
                <w:color w:val="000000"/>
                <w:sz w:val="22"/>
                <w:szCs w:val="22"/>
              </w:rPr>
              <w:t>COMPREHENSION DU PROJET</w:t>
            </w:r>
          </w:p>
        </w:tc>
        <w:tc>
          <w:tcPr>
            <w:tcW w:w="1276" w:type="dxa"/>
            <w:vAlign w:val="center"/>
          </w:tcPr>
          <w:p w:rsidR="00A55DA0" w:rsidRPr="009D57DD" w:rsidRDefault="00A55DA0" w:rsidP="00073C92">
            <w:pPr>
              <w:pStyle w:val="Corpsdetexte"/>
              <w:jc w:val="center"/>
              <w:rPr>
                <w:rFonts w:eastAsia="Arial Unicode MS"/>
                <w:b/>
                <w:sz w:val="22"/>
                <w:szCs w:val="22"/>
              </w:rPr>
            </w:pPr>
            <w:r w:rsidRPr="009D57DD">
              <w:rPr>
                <w:rFonts w:eastAsia="Arial Unicode MS"/>
                <w:b/>
                <w:sz w:val="22"/>
                <w:szCs w:val="22"/>
              </w:rPr>
              <w:t>5</w:t>
            </w:r>
          </w:p>
        </w:tc>
        <w:tc>
          <w:tcPr>
            <w:tcW w:w="1134" w:type="dxa"/>
            <w:vAlign w:val="center"/>
          </w:tcPr>
          <w:p w:rsidR="00A55DA0" w:rsidRPr="002C1762" w:rsidRDefault="00A55DA0" w:rsidP="00073C92">
            <w:pPr>
              <w:pStyle w:val="Corpsdetexte"/>
              <w:jc w:val="center"/>
              <w:rPr>
                <w:rFonts w:eastAsia="Arial Unicode MS"/>
                <w:sz w:val="22"/>
                <w:szCs w:val="22"/>
              </w:rPr>
            </w:pPr>
          </w:p>
        </w:tc>
        <w:tc>
          <w:tcPr>
            <w:tcW w:w="2126" w:type="dxa"/>
            <w:vAlign w:val="center"/>
          </w:tcPr>
          <w:p w:rsidR="00A55DA0" w:rsidRPr="002C1762" w:rsidRDefault="00A55DA0" w:rsidP="00073C92">
            <w:pPr>
              <w:pStyle w:val="Corpsdetexte"/>
              <w:jc w:val="center"/>
              <w:rPr>
                <w:rFonts w:eastAsia="Arial Unicode MS"/>
                <w:sz w:val="22"/>
                <w:szCs w:val="22"/>
              </w:rPr>
            </w:pPr>
          </w:p>
        </w:tc>
      </w:tr>
      <w:tr w:rsidR="00A55DA0" w:rsidRPr="002C1762" w:rsidTr="00073C92">
        <w:trPr>
          <w:trHeight w:val="227"/>
        </w:trPr>
        <w:tc>
          <w:tcPr>
            <w:tcW w:w="817" w:type="dxa"/>
            <w:vAlign w:val="center"/>
          </w:tcPr>
          <w:p w:rsidR="00A55DA0" w:rsidRPr="002C1762" w:rsidRDefault="00A55DA0" w:rsidP="00073C92">
            <w:pPr>
              <w:pStyle w:val="Corpsdetexte"/>
              <w:jc w:val="center"/>
              <w:rPr>
                <w:rFonts w:eastAsia="Arial Unicode MS"/>
                <w:sz w:val="22"/>
                <w:szCs w:val="22"/>
              </w:rPr>
            </w:pPr>
            <w:r>
              <w:rPr>
                <w:rFonts w:eastAsia="Arial Unicode MS"/>
                <w:sz w:val="22"/>
                <w:szCs w:val="22"/>
              </w:rPr>
              <w:t>G</w:t>
            </w:r>
          </w:p>
        </w:tc>
        <w:tc>
          <w:tcPr>
            <w:tcW w:w="4536" w:type="dxa"/>
            <w:vAlign w:val="center"/>
          </w:tcPr>
          <w:p w:rsidR="00A55DA0" w:rsidRPr="002C1762" w:rsidRDefault="00A55DA0" w:rsidP="00073C92">
            <w:pPr>
              <w:pStyle w:val="Corpsdetexte"/>
              <w:jc w:val="both"/>
              <w:rPr>
                <w:rFonts w:eastAsia="Arial Unicode MS"/>
                <w:color w:val="000000"/>
                <w:sz w:val="22"/>
                <w:szCs w:val="22"/>
              </w:rPr>
            </w:pPr>
            <w:r w:rsidRPr="009D57DD">
              <w:rPr>
                <w:rFonts w:eastAsia="Arial Unicode MS"/>
                <w:color w:val="000000"/>
                <w:sz w:val="22"/>
                <w:szCs w:val="22"/>
              </w:rPr>
              <w:t>PRESENTATION DES OFFRES</w:t>
            </w:r>
            <w:r w:rsidRPr="00065918">
              <w:rPr>
                <w:rFonts w:eastAsia="Arial Unicode MS"/>
                <w:b/>
                <w:bCs/>
                <w:color w:val="000000"/>
                <w:sz w:val="22"/>
                <w:szCs w:val="22"/>
              </w:rPr>
              <w:t xml:space="preserve">  </w:t>
            </w:r>
          </w:p>
        </w:tc>
        <w:tc>
          <w:tcPr>
            <w:tcW w:w="1276" w:type="dxa"/>
            <w:vAlign w:val="center"/>
          </w:tcPr>
          <w:p w:rsidR="00A55DA0" w:rsidRPr="009D57DD" w:rsidRDefault="00A55DA0" w:rsidP="00073C92">
            <w:pPr>
              <w:pStyle w:val="Corpsdetexte"/>
              <w:jc w:val="center"/>
              <w:rPr>
                <w:rFonts w:eastAsia="Arial Unicode MS"/>
                <w:b/>
                <w:sz w:val="22"/>
                <w:szCs w:val="22"/>
              </w:rPr>
            </w:pPr>
            <w:r w:rsidRPr="009D57DD">
              <w:rPr>
                <w:rFonts w:eastAsia="Arial Unicode MS"/>
                <w:b/>
                <w:sz w:val="22"/>
                <w:szCs w:val="22"/>
              </w:rPr>
              <w:t>3</w:t>
            </w:r>
          </w:p>
        </w:tc>
        <w:tc>
          <w:tcPr>
            <w:tcW w:w="1134" w:type="dxa"/>
            <w:vAlign w:val="center"/>
          </w:tcPr>
          <w:p w:rsidR="00A55DA0" w:rsidRPr="002C1762" w:rsidRDefault="00A55DA0" w:rsidP="00073C92">
            <w:pPr>
              <w:pStyle w:val="Corpsdetexte"/>
              <w:jc w:val="center"/>
              <w:rPr>
                <w:rFonts w:eastAsia="Arial Unicode MS"/>
                <w:sz w:val="22"/>
                <w:szCs w:val="22"/>
              </w:rPr>
            </w:pPr>
          </w:p>
        </w:tc>
        <w:tc>
          <w:tcPr>
            <w:tcW w:w="2126" w:type="dxa"/>
            <w:vAlign w:val="center"/>
          </w:tcPr>
          <w:p w:rsidR="00A55DA0" w:rsidRPr="002C1762" w:rsidRDefault="00A55DA0" w:rsidP="00073C92">
            <w:pPr>
              <w:pStyle w:val="Corpsdetexte"/>
              <w:jc w:val="center"/>
              <w:rPr>
                <w:rFonts w:eastAsia="Arial Unicode MS"/>
                <w:sz w:val="22"/>
                <w:szCs w:val="22"/>
              </w:rPr>
            </w:pPr>
          </w:p>
        </w:tc>
      </w:tr>
      <w:tr w:rsidR="00A55DA0" w:rsidRPr="002C1762" w:rsidTr="00073C92">
        <w:trPr>
          <w:trHeight w:val="402"/>
        </w:trPr>
        <w:tc>
          <w:tcPr>
            <w:tcW w:w="5353" w:type="dxa"/>
            <w:gridSpan w:val="2"/>
            <w:vAlign w:val="center"/>
          </w:tcPr>
          <w:p w:rsidR="00A55DA0" w:rsidRPr="002C1762" w:rsidRDefault="00A55DA0" w:rsidP="00073C92">
            <w:pPr>
              <w:pStyle w:val="Corpsdetexte"/>
              <w:jc w:val="center"/>
              <w:rPr>
                <w:rFonts w:eastAsia="Arial Unicode MS"/>
                <w:b/>
                <w:sz w:val="22"/>
                <w:szCs w:val="22"/>
              </w:rPr>
            </w:pPr>
            <w:r w:rsidRPr="002C1762">
              <w:rPr>
                <w:rFonts w:eastAsia="Arial Unicode MS"/>
                <w:b/>
                <w:sz w:val="22"/>
                <w:szCs w:val="22"/>
              </w:rPr>
              <w:t>TOTAL</w:t>
            </w:r>
          </w:p>
        </w:tc>
        <w:tc>
          <w:tcPr>
            <w:tcW w:w="1276" w:type="dxa"/>
          </w:tcPr>
          <w:p w:rsidR="00A55DA0" w:rsidRPr="009D57DD" w:rsidRDefault="00A55DA0" w:rsidP="00073C92">
            <w:pPr>
              <w:pStyle w:val="Corpsdetexte"/>
              <w:spacing w:after="120"/>
              <w:jc w:val="center"/>
              <w:rPr>
                <w:rFonts w:eastAsia="Arial Unicode MS"/>
                <w:b/>
                <w:sz w:val="22"/>
                <w:szCs w:val="22"/>
              </w:rPr>
            </w:pPr>
            <w:r w:rsidRPr="009D57DD">
              <w:rPr>
                <w:rFonts w:eastAsia="Arial Unicode MS"/>
                <w:b/>
                <w:sz w:val="22"/>
                <w:szCs w:val="22"/>
              </w:rPr>
              <w:t>20</w:t>
            </w:r>
          </w:p>
        </w:tc>
        <w:tc>
          <w:tcPr>
            <w:tcW w:w="1134" w:type="dxa"/>
          </w:tcPr>
          <w:p w:rsidR="00A55DA0" w:rsidRPr="002C1762" w:rsidRDefault="00A55DA0" w:rsidP="00073C92">
            <w:pPr>
              <w:pStyle w:val="Corpsdetexte"/>
              <w:spacing w:after="240"/>
              <w:rPr>
                <w:rFonts w:eastAsia="Arial Unicode MS"/>
                <w:sz w:val="22"/>
                <w:szCs w:val="22"/>
              </w:rPr>
            </w:pPr>
          </w:p>
        </w:tc>
        <w:tc>
          <w:tcPr>
            <w:tcW w:w="2126" w:type="dxa"/>
          </w:tcPr>
          <w:p w:rsidR="00A55DA0" w:rsidRPr="002C1762" w:rsidRDefault="00A55DA0" w:rsidP="00073C92">
            <w:pPr>
              <w:pStyle w:val="Corpsdetexte"/>
              <w:spacing w:after="120"/>
              <w:rPr>
                <w:rFonts w:eastAsia="Arial Unicode MS"/>
                <w:sz w:val="22"/>
                <w:szCs w:val="22"/>
              </w:rPr>
            </w:pPr>
          </w:p>
        </w:tc>
      </w:tr>
    </w:tbl>
    <w:p w:rsidR="00A55DA0" w:rsidRPr="00DA0F01" w:rsidRDefault="00A55DA0" w:rsidP="00A55DA0">
      <w:pPr>
        <w:pStyle w:val="Corpsdetexte"/>
        <w:jc w:val="center"/>
        <w:rPr>
          <w:rFonts w:eastAsia="Arial Unicode MS"/>
          <w:sz w:val="22"/>
          <w:szCs w:val="22"/>
        </w:rPr>
      </w:pPr>
    </w:p>
    <w:p w:rsidR="00596AE6" w:rsidRPr="00DA0F01" w:rsidRDefault="003F6ABE" w:rsidP="00596AE6">
      <w:pPr>
        <w:spacing w:line="276" w:lineRule="auto"/>
        <w:jc w:val="both"/>
        <w:rPr>
          <w:rFonts w:eastAsia="Arial Unicode MS"/>
          <w:sz w:val="22"/>
          <w:szCs w:val="22"/>
        </w:rPr>
      </w:pPr>
      <w:r w:rsidRPr="00DA0F01">
        <w:rPr>
          <w:rFonts w:eastAsia="Arial Unicode MS"/>
          <w:b/>
          <w:i/>
          <w:sz w:val="22"/>
          <w:szCs w:val="22"/>
          <w:u w:val="single"/>
        </w:rPr>
        <w:t>N.B</w:t>
      </w:r>
      <w:r w:rsidRPr="00DA0F01">
        <w:rPr>
          <w:rFonts w:eastAsia="Arial Unicode MS"/>
          <w:sz w:val="22"/>
          <w:szCs w:val="22"/>
        </w:rPr>
        <w:t xml:space="preserve"> : </w:t>
      </w:r>
    </w:p>
    <w:p w:rsidR="00A55DA0" w:rsidRPr="002C1762" w:rsidRDefault="00A55DA0" w:rsidP="00566AD3">
      <w:pPr>
        <w:numPr>
          <w:ilvl w:val="0"/>
          <w:numId w:val="98"/>
        </w:numPr>
        <w:spacing w:before="60" w:line="276" w:lineRule="auto"/>
        <w:jc w:val="both"/>
        <w:rPr>
          <w:rFonts w:eastAsia="Arial Unicode MS"/>
          <w:sz w:val="22"/>
          <w:szCs w:val="22"/>
          <w:lang w:eastAsia="en-US"/>
        </w:rPr>
      </w:pPr>
      <w:r w:rsidRPr="002C1762">
        <w:rPr>
          <w:rFonts w:eastAsia="Arial Unicode MS"/>
          <w:sz w:val="22"/>
          <w:szCs w:val="22"/>
          <w:lang w:eastAsia="en-US"/>
        </w:rPr>
        <w:t>Seules les offres financières des soumissionnaires dont les offres techniques seront jugées recevables seront évaluées ;</w:t>
      </w:r>
    </w:p>
    <w:p w:rsidR="00A55DA0" w:rsidRPr="002C1762" w:rsidRDefault="00A55DA0" w:rsidP="00566AD3">
      <w:pPr>
        <w:numPr>
          <w:ilvl w:val="0"/>
          <w:numId w:val="98"/>
        </w:numPr>
        <w:spacing w:before="60" w:line="276" w:lineRule="auto"/>
        <w:jc w:val="both"/>
        <w:rPr>
          <w:rFonts w:eastAsia="Arial Unicode MS"/>
          <w:sz w:val="22"/>
          <w:szCs w:val="22"/>
          <w:lang w:eastAsia="en-US"/>
        </w:rPr>
      </w:pPr>
      <w:r w:rsidRPr="002C1762">
        <w:rPr>
          <w:rFonts w:eastAsia="Arial Unicode MS"/>
          <w:sz w:val="22"/>
          <w:szCs w:val="22"/>
          <w:lang w:eastAsia="en-US"/>
        </w:rPr>
        <w:t>Les offres techniques des soumissionnaires qui obtiendront un pourcentage de « Oui » supérieur</w:t>
      </w:r>
      <w:r>
        <w:rPr>
          <w:rFonts w:eastAsia="Arial Unicode MS"/>
          <w:sz w:val="22"/>
          <w:szCs w:val="22"/>
          <w:lang w:eastAsia="en-US"/>
        </w:rPr>
        <w:t xml:space="preserve"> ou égale</w:t>
      </w:r>
      <w:r w:rsidR="00EA47D2">
        <w:rPr>
          <w:rFonts w:eastAsia="Arial Unicode MS"/>
          <w:sz w:val="22"/>
          <w:szCs w:val="22"/>
          <w:lang w:eastAsia="en-US"/>
        </w:rPr>
        <w:t xml:space="preserve"> à 7</w:t>
      </w:r>
      <w:r w:rsidRPr="002C1762">
        <w:rPr>
          <w:rFonts w:eastAsia="Arial Unicode MS"/>
          <w:sz w:val="22"/>
          <w:szCs w:val="22"/>
          <w:lang w:eastAsia="en-US"/>
        </w:rPr>
        <w:t xml:space="preserve">0% </w:t>
      </w:r>
      <w:r>
        <w:rPr>
          <w:rFonts w:eastAsia="Arial Unicode MS"/>
          <w:sz w:val="22"/>
          <w:szCs w:val="22"/>
          <w:lang w:eastAsia="en-US"/>
        </w:rPr>
        <w:t xml:space="preserve">de la note technique </w:t>
      </w:r>
      <w:r w:rsidRPr="002C1762">
        <w:rPr>
          <w:rFonts w:eastAsia="Arial Unicode MS"/>
          <w:sz w:val="22"/>
          <w:szCs w:val="22"/>
          <w:lang w:eastAsia="en-US"/>
        </w:rPr>
        <w:t xml:space="preserve">(dont au moins </w:t>
      </w:r>
      <w:r w:rsidR="00EA47D2">
        <w:rPr>
          <w:rFonts w:eastAsia="Arial Unicode MS"/>
          <w:sz w:val="22"/>
          <w:szCs w:val="22"/>
          <w:lang w:eastAsia="en-US"/>
        </w:rPr>
        <w:t>14</w:t>
      </w:r>
      <w:r>
        <w:rPr>
          <w:rFonts w:eastAsia="Arial Unicode MS"/>
          <w:sz w:val="22"/>
          <w:szCs w:val="22"/>
          <w:lang w:eastAsia="en-US"/>
        </w:rPr>
        <w:t>/20 sur</w:t>
      </w:r>
      <w:r w:rsidRPr="002C1762">
        <w:rPr>
          <w:rFonts w:eastAsia="Arial Unicode MS"/>
          <w:sz w:val="22"/>
          <w:szCs w:val="22"/>
          <w:lang w:eastAsia="en-US"/>
        </w:rPr>
        <w:t xml:space="preserve"> les sept (07) critères A ; B ; C ; D ; E ; F ; G) seront jugées recevables.</w:t>
      </w:r>
    </w:p>
    <w:p w:rsidR="003F6ABE" w:rsidRPr="00DA0F01" w:rsidRDefault="003F6ABE" w:rsidP="007F0ED3">
      <w:pPr>
        <w:pStyle w:val="Corpsdetexte"/>
        <w:rPr>
          <w:rFonts w:eastAsia="Arial Unicode MS"/>
          <w:sz w:val="22"/>
          <w:szCs w:val="22"/>
        </w:rPr>
      </w:pPr>
    </w:p>
    <w:p w:rsidR="003F6ABE" w:rsidRPr="00DA0F01" w:rsidRDefault="003F6ABE" w:rsidP="007F0ED3">
      <w:pPr>
        <w:pStyle w:val="Corpsdetexte"/>
        <w:rPr>
          <w:rFonts w:eastAsia="Arial Unicode MS"/>
          <w:sz w:val="22"/>
          <w:szCs w:val="22"/>
        </w:rPr>
      </w:pPr>
      <w:r w:rsidRPr="00DA0F01">
        <w:rPr>
          <w:rFonts w:eastAsia="Arial Unicode MS"/>
          <w:b/>
          <w:sz w:val="22"/>
          <w:szCs w:val="22"/>
          <w:u w:val="single"/>
        </w:rPr>
        <w:t>DECISION DE L’EVALUATION</w:t>
      </w:r>
      <w:r w:rsidRPr="00DA0F01">
        <w:rPr>
          <w:rFonts w:eastAsia="Arial Unicode MS"/>
          <w:sz w:val="22"/>
          <w:szCs w:val="22"/>
        </w:rPr>
        <w:t xml:space="preserve"> : </w:t>
      </w:r>
    </w:p>
    <w:p w:rsidR="003F6ABE" w:rsidRPr="00DA0F01" w:rsidRDefault="003F6ABE" w:rsidP="007F0ED3">
      <w:pPr>
        <w:pStyle w:val="Corpsdetexte"/>
        <w:rPr>
          <w:rFonts w:eastAsia="Arial Unicode MS"/>
          <w:sz w:val="22"/>
          <w:szCs w:val="22"/>
        </w:rPr>
      </w:pPr>
    </w:p>
    <w:tbl>
      <w:tblPr>
        <w:tblW w:w="5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977"/>
      </w:tblGrid>
      <w:tr w:rsidR="003F6ABE" w:rsidRPr="00DA0F01" w:rsidTr="00A55DA0">
        <w:trPr>
          <w:jc w:val="center"/>
        </w:trPr>
        <w:tc>
          <w:tcPr>
            <w:tcW w:w="5953" w:type="dxa"/>
            <w:gridSpan w:val="2"/>
          </w:tcPr>
          <w:p w:rsidR="003F6ABE" w:rsidRPr="00DA0F01" w:rsidRDefault="003F6ABE" w:rsidP="005E277F">
            <w:pPr>
              <w:pStyle w:val="Corpsdetexte"/>
              <w:jc w:val="center"/>
              <w:rPr>
                <w:rFonts w:eastAsia="Arial Unicode MS"/>
                <w:b/>
                <w:sz w:val="22"/>
                <w:szCs w:val="22"/>
              </w:rPr>
            </w:pPr>
            <w:r w:rsidRPr="00DA0F01">
              <w:rPr>
                <w:rFonts w:eastAsia="Arial Unicode MS"/>
                <w:b/>
                <w:sz w:val="22"/>
                <w:szCs w:val="22"/>
              </w:rPr>
              <w:t>OFFRE TECHNIQUE JUGEE</w:t>
            </w:r>
          </w:p>
        </w:tc>
      </w:tr>
      <w:tr w:rsidR="003F6ABE" w:rsidRPr="00DA0F01" w:rsidTr="00A55DA0">
        <w:trPr>
          <w:jc w:val="center"/>
        </w:trPr>
        <w:tc>
          <w:tcPr>
            <w:tcW w:w="2976" w:type="dxa"/>
          </w:tcPr>
          <w:p w:rsidR="003F6ABE" w:rsidRPr="00DA0F01" w:rsidRDefault="003F6ABE" w:rsidP="005E277F">
            <w:pPr>
              <w:pStyle w:val="Corpsdetexte"/>
              <w:jc w:val="center"/>
              <w:rPr>
                <w:rFonts w:eastAsia="Arial Unicode MS"/>
                <w:b/>
                <w:sz w:val="22"/>
                <w:szCs w:val="22"/>
              </w:rPr>
            </w:pPr>
            <w:r w:rsidRPr="00DA0F01">
              <w:rPr>
                <w:rFonts w:eastAsia="Arial Unicode MS"/>
                <w:b/>
                <w:sz w:val="22"/>
                <w:szCs w:val="22"/>
              </w:rPr>
              <w:t>RECEVABLE</w:t>
            </w:r>
          </w:p>
        </w:tc>
        <w:tc>
          <w:tcPr>
            <w:tcW w:w="2977" w:type="dxa"/>
          </w:tcPr>
          <w:p w:rsidR="003F6ABE" w:rsidRPr="00DA0F01" w:rsidRDefault="003F6ABE" w:rsidP="005E277F">
            <w:pPr>
              <w:pStyle w:val="Corpsdetexte"/>
              <w:jc w:val="center"/>
              <w:rPr>
                <w:rFonts w:eastAsia="Arial Unicode MS"/>
                <w:b/>
                <w:sz w:val="22"/>
                <w:szCs w:val="22"/>
              </w:rPr>
            </w:pPr>
            <w:r w:rsidRPr="00DA0F01">
              <w:rPr>
                <w:rFonts w:eastAsia="Arial Unicode MS"/>
                <w:b/>
                <w:sz w:val="22"/>
                <w:szCs w:val="22"/>
              </w:rPr>
              <w:t>IRRECEVABLE</w:t>
            </w:r>
          </w:p>
        </w:tc>
      </w:tr>
      <w:tr w:rsidR="003F6ABE" w:rsidRPr="00DA0F01" w:rsidTr="00A55DA0">
        <w:trPr>
          <w:jc w:val="center"/>
        </w:trPr>
        <w:tc>
          <w:tcPr>
            <w:tcW w:w="2976" w:type="dxa"/>
            <w:vAlign w:val="center"/>
          </w:tcPr>
          <w:p w:rsidR="003F6ABE" w:rsidRPr="00DA0F01" w:rsidRDefault="003F6ABE" w:rsidP="005E277F">
            <w:pPr>
              <w:pStyle w:val="Corpsdetexte"/>
              <w:jc w:val="center"/>
              <w:rPr>
                <w:rFonts w:eastAsia="Arial Unicode MS"/>
                <w:b/>
                <w:sz w:val="22"/>
                <w:szCs w:val="22"/>
              </w:rPr>
            </w:pPr>
          </w:p>
        </w:tc>
        <w:tc>
          <w:tcPr>
            <w:tcW w:w="2977" w:type="dxa"/>
            <w:vAlign w:val="center"/>
          </w:tcPr>
          <w:p w:rsidR="003F6ABE" w:rsidRPr="00DA0F01" w:rsidRDefault="003F6ABE" w:rsidP="005E277F">
            <w:pPr>
              <w:pStyle w:val="Corpsdetexte"/>
              <w:jc w:val="center"/>
              <w:rPr>
                <w:rFonts w:eastAsia="Arial Unicode MS"/>
                <w:b/>
                <w:sz w:val="22"/>
                <w:szCs w:val="22"/>
              </w:rPr>
            </w:pPr>
          </w:p>
        </w:tc>
      </w:tr>
    </w:tbl>
    <w:p w:rsidR="005D7746" w:rsidRPr="00DA0F01" w:rsidRDefault="005D7746" w:rsidP="007F0ED3">
      <w:pPr>
        <w:pStyle w:val="Corpsdetexte"/>
        <w:rPr>
          <w:rFonts w:eastAsia="Arial Unicode MS"/>
          <w:sz w:val="22"/>
          <w:szCs w:val="22"/>
        </w:rPr>
      </w:pPr>
    </w:p>
    <w:p w:rsidR="005D7746" w:rsidRPr="00DA0F01" w:rsidRDefault="005D7746" w:rsidP="007F0ED3">
      <w:pPr>
        <w:pStyle w:val="Corpsdetexte"/>
        <w:rPr>
          <w:rFonts w:eastAsia="Arial Unicode MS"/>
          <w:sz w:val="22"/>
          <w:szCs w:val="22"/>
        </w:rPr>
      </w:pPr>
    </w:p>
    <w:p w:rsidR="005D7746" w:rsidRPr="00DA0F01" w:rsidRDefault="005D7746" w:rsidP="007F0ED3">
      <w:pPr>
        <w:pStyle w:val="Corpsdetexte"/>
        <w:rPr>
          <w:rFonts w:eastAsia="Arial Unicode MS"/>
          <w:sz w:val="22"/>
          <w:szCs w:val="22"/>
        </w:rPr>
      </w:pPr>
    </w:p>
    <w:p w:rsidR="005E277F" w:rsidRPr="00DA0F01" w:rsidRDefault="005E277F" w:rsidP="007F0ED3">
      <w:pPr>
        <w:pStyle w:val="Corpsdetexte"/>
        <w:rPr>
          <w:rFonts w:eastAsia="Arial Unicode MS"/>
          <w:sz w:val="22"/>
          <w:szCs w:val="22"/>
        </w:rPr>
      </w:pPr>
    </w:p>
    <w:p w:rsidR="005D7746" w:rsidRPr="00DA0F01" w:rsidRDefault="005D7746" w:rsidP="007F0ED3">
      <w:pPr>
        <w:pStyle w:val="Corpsdetexte"/>
        <w:rPr>
          <w:rFonts w:eastAsia="Arial Unicode MS"/>
          <w:sz w:val="22"/>
          <w:szCs w:val="22"/>
        </w:rPr>
      </w:pPr>
    </w:p>
    <w:p w:rsidR="007F0ED3" w:rsidRPr="00DA0F01" w:rsidRDefault="007F0ED3" w:rsidP="007F0ED3">
      <w:pPr>
        <w:pStyle w:val="Corpsdetexte"/>
        <w:rPr>
          <w:rFonts w:eastAsia="Arial Unicode MS"/>
          <w:sz w:val="22"/>
          <w:szCs w:val="22"/>
        </w:rPr>
      </w:pPr>
    </w:p>
    <w:p w:rsidR="007F0ED3" w:rsidRPr="00DA0F01" w:rsidRDefault="007F0ED3" w:rsidP="007F0ED3">
      <w:pPr>
        <w:pStyle w:val="Corpsdetexte"/>
        <w:rPr>
          <w:rFonts w:eastAsia="Arial Unicode MS"/>
          <w:sz w:val="22"/>
          <w:szCs w:val="22"/>
        </w:rPr>
      </w:pPr>
    </w:p>
    <w:p w:rsidR="007F0ED3" w:rsidRPr="00DA0F01" w:rsidRDefault="007F0ED3" w:rsidP="007F0ED3">
      <w:pPr>
        <w:pStyle w:val="Corpsdetexte"/>
        <w:rPr>
          <w:rFonts w:eastAsia="Arial Unicode MS"/>
          <w:sz w:val="22"/>
          <w:szCs w:val="22"/>
        </w:rPr>
      </w:pPr>
    </w:p>
    <w:p w:rsidR="00387F8B" w:rsidRPr="00DA0F01" w:rsidRDefault="00387F8B" w:rsidP="007F0ED3">
      <w:pPr>
        <w:pStyle w:val="Corpsdetexte"/>
        <w:rPr>
          <w:rFonts w:eastAsia="Arial Unicode MS"/>
          <w:sz w:val="22"/>
          <w:szCs w:val="22"/>
        </w:rPr>
      </w:pPr>
    </w:p>
    <w:p w:rsidR="00C5756E" w:rsidRPr="00DA0F01" w:rsidRDefault="00C5756E" w:rsidP="007F0ED3">
      <w:pPr>
        <w:pStyle w:val="Corpsdetexte"/>
        <w:rPr>
          <w:rFonts w:eastAsia="Arial Unicode MS"/>
          <w:sz w:val="22"/>
          <w:szCs w:val="22"/>
        </w:rPr>
      </w:pPr>
    </w:p>
    <w:p w:rsidR="00C5756E" w:rsidRPr="00DA0F01" w:rsidRDefault="00C5756E" w:rsidP="007F0ED3">
      <w:pPr>
        <w:pStyle w:val="Corpsdetexte"/>
        <w:rPr>
          <w:rFonts w:eastAsia="Arial Unicode MS"/>
          <w:sz w:val="22"/>
          <w:szCs w:val="22"/>
        </w:rPr>
      </w:pPr>
    </w:p>
    <w:p w:rsidR="00C5756E" w:rsidRPr="00DA0F01" w:rsidRDefault="00C5756E" w:rsidP="007F0ED3">
      <w:pPr>
        <w:pStyle w:val="Corpsdetexte"/>
        <w:rPr>
          <w:rFonts w:eastAsia="Arial Unicode MS"/>
          <w:sz w:val="22"/>
          <w:szCs w:val="22"/>
        </w:rPr>
      </w:pPr>
    </w:p>
    <w:p w:rsidR="00C5756E" w:rsidRPr="00DA0F01" w:rsidRDefault="00C5756E" w:rsidP="007F0ED3">
      <w:pPr>
        <w:pStyle w:val="Corpsdetexte"/>
        <w:rPr>
          <w:rFonts w:eastAsia="Arial Unicode MS"/>
          <w:sz w:val="22"/>
          <w:szCs w:val="22"/>
        </w:rPr>
      </w:pPr>
    </w:p>
    <w:p w:rsidR="00C5756E" w:rsidRPr="00DA0F01" w:rsidRDefault="00C5756E" w:rsidP="007F0ED3">
      <w:pPr>
        <w:pStyle w:val="Corpsdetexte"/>
        <w:rPr>
          <w:rFonts w:eastAsia="Arial Unicode MS"/>
          <w:sz w:val="22"/>
          <w:szCs w:val="22"/>
        </w:rPr>
      </w:pPr>
    </w:p>
    <w:p w:rsidR="00C5756E" w:rsidRPr="00DA0F01" w:rsidRDefault="00C5756E" w:rsidP="007F0ED3">
      <w:pPr>
        <w:pStyle w:val="Corpsdetexte"/>
        <w:rPr>
          <w:rFonts w:eastAsia="Arial Unicode MS"/>
          <w:sz w:val="22"/>
          <w:szCs w:val="22"/>
        </w:rPr>
      </w:pPr>
    </w:p>
    <w:p w:rsidR="00C5756E" w:rsidRPr="00DA0F01" w:rsidRDefault="00C5756E" w:rsidP="007F0ED3">
      <w:pPr>
        <w:pStyle w:val="Corpsdetexte"/>
        <w:rPr>
          <w:rFonts w:eastAsia="Arial Unicode MS"/>
          <w:sz w:val="22"/>
          <w:szCs w:val="22"/>
        </w:rPr>
      </w:pPr>
    </w:p>
    <w:p w:rsidR="00C5756E" w:rsidRPr="00DA0F01" w:rsidRDefault="00C5756E" w:rsidP="007F0ED3">
      <w:pPr>
        <w:pStyle w:val="Corpsdetexte"/>
        <w:rPr>
          <w:rFonts w:eastAsia="Arial Unicode MS"/>
          <w:sz w:val="22"/>
          <w:szCs w:val="22"/>
        </w:rPr>
      </w:pPr>
    </w:p>
    <w:p w:rsidR="00C5756E" w:rsidRPr="00DA0F01" w:rsidRDefault="00C5756E" w:rsidP="007F0ED3">
      <w:pPr>
        <w:pStyle w:val="Corpsdetexte"/>
        <w:rPr>
          <w:rFonts w:eastAsia="Arial Unicode MS"/>
          <w:sz w:val="22"/>
          <w:szCs w:val="22"/>
        </w:rPr>
      </w:pPr>
    </w:p>
    <w:p w:rsidR="00C5756E" w:rsidRPr="00DA0F01" w:rsidRDefault="00C5756E" w:rsidP="007F0ED3">
      <w:pPr>
        <w:pStyle w:val="Corpsdetexte"/>
        <w:rPr>
          <w:rFonts w:eastAsia="Arial Unicode MS"/>
          <w:sz w:val="22"/>
          <w:szCs w:val="22"/>
        </w:rPr>
      </w:pPr>
    </w:p>
    <w:p w:rsidR="00C5756E" w:rsidRPr="00DA0F01" w:rsidRDefault="00C5756E" w:rsidP="007F0ED3">
      <w:pPr>
        <w:pStyle w:val="Corpsdetexte"/>
        <w:rPr>
          <w:rFonts w:eastAsia="Arial Unicode MS"/>
          <w:sz w:val="22"/>
          <w:szCs w:val="22"/>
        </w:rPr>
      </w:pPr>
    </w:p>
    <w:p w:rsidR="00387F8B" w:rsidRPr="00DA0F01" w:rsidRDefault="00387F8B" w:rsidP="007F0ED3">
      <w:pPr>
        <w:pStyle w:val="Corpsdetexte"/>
        <w:rPr>
          <w:rFonts w:eastAsia="Arial Unicode MS"/>
          <w:sz w:val="22"/>
          <w:szCs w:val="22"/>
        </w:rPr>
      </w:pPr>
    </w:p>
    <w:p w:rsidR="007F0ED3" w:rsidRPr="00DA0F01" w:rsidRDefault="007F0ED3" w:rsidP="007F0ED3">
      <w:pPr>
        <w:pStyle w:val="Corpsdetexte"/>
        <w:rPr>
          <w:rFonts w:eastAsia="Arial Unicode MS"/>
          <w:sz w:val="22"/>
          <w:szCs w:val="22"/>
        </w:rPr>
      </w:pPr>
    </w:p>
    <w:p w:rsidR="007F0ED3" w:rsidRPr="00DA0F01" w:rsidRDefault="00566AD3" w:rsidP="007F0ED3">
      <w:pPr>
        <w:pStyle w:val="Corpsdetexte"/>
        <w:rPr>
          <w:rFonts w:eastAsia="Arial Unicode MS"/>
          <w:sz w:val="22"/>
          <w:szCs w:val="22"/>
        </w:rPr>
      </w:pPr>
      <w:r>
        <w:rPr>
          <w:rFonts w:eastAsia="Arial Unicode MS"/>
          <w:noProof/>
          <w:sz w:val="22"/>
          <w:szCs w:val="22"/>
        </w:rPr>
        <mc:AlternateContent>
          <mc:Choice Requires="wps">
            <w:drawing>
              <wp:anchor distT="0" distB="0" distL="114300" distR="114300" simplePos="0" relativeHeight="251657728" behindDoc="0" locked="0" layoutInCell="1" allowOverlap="1">
                <wp:simplePos x="0" y="0"/>
                <wp:positionH relativeFrom="column">
                  <wp:posOffset>89535</wp:posOffset>
                </wp:positionH>
                <wp:positionV relativeFrom="paragraph">
                  <wp:posOffset>104775</wp:posOffset>
                </wp:positionV>
                <wp:extent cx="5667375" cy="1607185"/>
                <wp:effectExtent l="43180" t="45720" r="42545" b="42545"/>
                <wp:wrapNone/>
                <wp:docPr id="20" name="AutoShape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1607185"/>
                        </a:xfrm>
                        <a:prstGeom prst="leftRightArrow">
                          <a:avLst>
                            <a:gd name="adj1" fmla="val 50000"/>
                            <a:gd name="adj2" fmla="val 70525"/>
                          </a:avLst>
                        </a:prstGeom>
                        <a:solidFill>
                          <a:srgbClr val="FFFFFF"/>
                        </a:solidFill>
                        <a:ln w="28575">
                          <a:solidFill>
                            <a:srgbClr val="000000"/>
                          </a:solidFill>
                          <a:miter lim="800000"/>
                          <a:headEnd/>
                          <a:tailEnd/>
                        </a:ln>
                      </wps:spPr>
                      <wps:txbx>
                        <w:txbxContent>
                          <w:p w:rsidR="00182AB8" w:rsidRPr="00056D61" w:rsidRDefault="00182AB8" w:rsidP="007F0ED3">
                            <w:pPr>
                              <w:spacing w:before="120"/>
                              <w:jc w:val="center"/>
                              <w:rPr>
                                <w:rFonts w:ascii="Albertus Extra Bold" w:hAnsi="Albertus Extra Bold"/>
                                <w:sz w:val="32"/>
                                <w:szCs w:val="32"/>
                              </w:rPr>
                            </w:pPr>
                            <w:r w:rsidRPr="00056D61">
                              <w:rPr>
                                <w:rFonts w:ascii="Albertus Extra Bold" w:hAnsi="Albertus Extra Bold"/>
                                <w:sz w:val="32"/>
                                <w:szCs w:val="32"/>
                              </w:rPr>
                              <w:t>Pièce N°</w:t>
                            </w:r>
                            <w:r>
                              <w:rPr>
                                <w:rFonts w:ascii="Albertus Extra Bold" w:hAnsi="Albertus Extra Bold"/>
                                <w:sz w:val="32"/>
                                <w:szCs w:val="32"/>
                              </w:rPr>
                              <w:t>12</w:t>
                            </w:r>
                            <w:r w:rsidRPr="00056D61">
                              <w:rPr>
                                <w:rFonts w:ascii="Albertus Extra Bold" w:hAnsi="Albertus Extra Bold"/>
                                <w:sz w:val="32"/>
                                <w:szCs w:val="32"/>
                              </w:rPr>
                              <w:t>:</w:t>
                            </w:r>
                          </w:p>
                          <w:p w:rsidR="00182AB8" w:rsidRPr="00056D61" w:rsidRDefault="00182AB8" w:rsidP="007F0ED3">
                            <w:pPr>
                              <w:spacing w:before="120"/>
                              <w:jc w:val="center"/>
                              <w:rPr>
                                <w:rFonts w:ascii="Albertus Extra Bold" w:hAnsi="Albertus Extra Bold"/>
                                <w:sz w:val="32"/>
                                <w:szCs w:val="32"/>
                              </w:rPr>
                            </w:pPr>
                            <w:r>
                              <w:rPr>
                                <w:rFonts w:ascii="Albertus Extra Bold" w:hAnsi="Albertus Extra Bold"/>
                                <w:sz w:val="32"/>
                                <w:szCs w:val="32"/>
                              </w:rPr>
                              <w:t>PREUVE DU FINANCEMENT DU PROJET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1" o:spid="_x0000_s1044" type="#_x0000_t69" style="position:absolute;margin-left:7.05pt;margin-top:8.25pt;width:446.25pt;height:12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" strokeweight="2.25pt">
                <v:textbox>
                  <w:txbxContent>
                    <w:p w:rsidR="00182AB8" w:rsidRPr="00056D61" w:rsidRDefault="00182AB8" w:rsidP="007F0ED3">
                      <w:pPr>
                        <w:spacing w:before="120"/>
                        <w:jc w:val="center"/>
                        <w:rPr>
                          <w:rFonts w:ascii="Albertus Extra Bold" w:hAnsi="Albertus Extra Bold"/>
                          <w:sz w:val="32"/>
                          <w:szCs w:val="32"/>
                        </w:rPr>
                      </w:pPr>
                      <w:r w:rsidRPr="00056D61">
                        <w:rPr>
                          <w:rFonts w:ascii="Albertus Extra Bold" w:hAnsi="Albertus Extra Bold"/>
                          <w:sz w:val="32"/>
                          <w:szCs w:val="32"/>
                        </w:rPr>
                        <w:t>Pièce N°</w:t>
                      </w:r>
                      <w:r>
                        <w:rPr>
                          <w:rFonts w:ascii="Albertus Extra Bold" w:hAnsi="Albertus Extra Bold"/>
                          <w:sz w:val="32"/>
                          <w:szCs w:val="32"/>
                        </w:rPr>
                        <w:t>12</w:t>
                      </w:r>
                      <w:r w:rsidRPr="00056D61">
                        <w:rPr>
                          <w:rFonts w:ascii="Albertus Extra Bold" w:hAnsi="Albertus Extra Bold"/>
                          <w:sz w:val="32"/>
                          <w:szCs w:val="32"/>
                        </w:rPr>
                        <w:t>:</w:t>
                      </w:r>
                    </w:p>
                    <w:p w:rsidR="00182AB8" w:rsidRPr="00056D61" w:rsidRDefault="00182AB8" w:rsidP="007F0ED3">
                      <w:pPr>
                        <w:spacing w:before="120"/>
                        <w:jc w:val="center"/>
                        <w:rPr>
                          <w:rFonts w:ascii="Albertus Extra Bold" w:hAnsi="Albertus Extra Bold"/>
                          <w:sz w:val="32"/>
                          <w:szCs w:val="32"/>
                        </w:rPr>
                      </w:pPr>
                      <w:r>
                        <w:rPr>
                          <w:rFonts w:ascii="Albertus Extra Bold" w:hAnsi="Albertus Extra Bold"/>
                          <w:sz w:val="32"/>
                          <w:szCs w:val="32"/>
                        </w:rPr>
                        <w:t>PREUVE DU FINANCEMENT DU PROJET</w:t>
                      </w:r>
                    </w:p>
                  </w:txbxContent>
                </v:textbox>
              </v:shape>
            </w:pict>
          </mc:Fallback>
        </mc:AlternateContent>
      </w:r>
    </w:p>
    <w:p w:rsidR="007F0ED3" w:rsidRPr="00DA0F01" w:rsidRDefault="007F0ED3" w:rsidP="007F0ED3">
      <w:pPr>
        <w:pStyle w:val="Corpsdetexte"/>
        <w:rPr>
          <w:rFonts w:eastAsia="Arial Unicode MS"/>
          <w:sz w:val="22"/>
          <w:szCs w:val="22"/>
        </w:rPr>
      </w:pPr>
    </w:p>
    <w:p w:rsidR="007F0ED3" w:rsidRPr="00DA0F01" w:rsidRDefault="007F0ED3" w:rsidP="007F0ED3">
      <w:pPr>
        <w:pStyle w:val="Corpsdetexte"/>
        <w:rPr>
          <w:rFonts w:eastAsia="Arial Unicode MS"/>
          <w:sz w:val="22"/>
          <w:szCs w:val="22"/>
        </w:rPr>
      </w:pPr>
    </w:p>
    <w:p w:rsidR="007F0ED3" w:rsidRPr="00DA0F01" w:rsidRDefault="007F0ED3" w:rsidP="007F0ED3">
      <w:pPr>
        <w:pStyle w:val="Corpsdetexte"/>
        <w:rPr>
          <w:rFonts w:eastAsia="Arial Unicode MS"/>
          <w:sz w:val="22"/>
          <w:szCs w:val="22"/>
        </w:rPr>
      </w:pPr>
    </w:p>
    <w:p w:rsidR="007F0ED3" w:rsidRPr="00DA0F01" w:rsidRDefault="007F0ED3" w:rsidP="007F0ED3">
      <w:pPr>
        <w:pStyle w:val="Corpsdetexte"/>
        <w:rPr>
          <w:rFonts w:eastAsia="Arial Unicode MS"/>
          <w:sz w:val="22"/>
          <w:szCs w:val="22"/>
        </w:rPr>
      </w:pPr>
    </w:p>
    <w:p w:rsidR="007F0ED3" w:rsidRPr="00DA0F01" w:rsidRDefault="007F0ED3" w:rsidP="007F0ED3">
      <w:pPr>
        <w:pStyle w:val="Corpsdetexte"/>
        <w:rPr>
          <w:rFonts w:eastAsia="Arial Unicode MS"/>
          <w:sz w:val="22"/>
          <w:szCs w:val="22"/>
        </w:rPr>
      </w:pPr>
    </w:p>
    <w:p w:rsidR="007F0ED3" w:rsidRPr="00DA0F01" w:rsidRDefault="007F0ED3" w:rsidP="007F0ED3">
      <w:pPr>
        <w:pStyle w:val="Corpsdetexte"/>
        <w:rPr>
          <w:rFonts w:eastAsia="Arial Unicode MS"/>
          <w:sz w:val="22"/>
          <w:szCs w:val="22"/>
        </w:rPr>
      </w:pPr>
    </w:p>
    <w:p w:rsidR="007F0ED3" w:rsidRPr="00DA0F01" w:rsidRDefault="007F0ED3" w:rsidP="007F0ED3">
      <w:pPr>
        <w:pStyle w:val="Corpsdetexte"/>
        <w:rPr>
          <w:rFonts w:eastAsia="Arial Unicode MS"/>
          <w:sz w:val="22"/>
          <w:szCs w:val="22"/>
        </w:rPr>
      </w:pPr>
    </w:p>
    <w:p w:rsidR="007F0ED3" w:rsidRPr="00DA0F01" w:rsidRDefault="007F0ED3" w:rsidP="007F0ED3">
      <w:pPr>
        <w:pStyle w:val="Corpsdetexte"/>
        <w:rPr>
          <w:rFonts w:eastAsia="Arial Unicode MS"/>
          <w:sz w:val="22"/>
          <w:szCs w:val="22"/>
        </w:rPr>
      </w:pPr>
    </w:p>
    <w:p w:rsidR="007F0ED3" w:rsidRPr="00DA0F01" w:rsidRDefault="007F0ED3" w:rsidP="007F0ED3">
      <w:pPr>
        <w:pStyle w:val="Corpsdetexte"/>
        <w:rPr>
          <w:rFonts w:eastAsia="Arial Unicode MS"/>
          <w:sz w:val="22"/>
          <w:szCs w:val="22"/>
        </w:rPr>
      </w:pPr>
    </w:p>
    <w:p w:rsidR="007F0ED3" w:rsidRPr="00DA0F01" w:rsidRDefault="007F0ED3" w:rsidP="007F0ED3">
      <w:pPr>
        <w:pStyle w:val="Corpsdetexte"/>
        <w:rPr>
          <w:rFonts w:eastAsia="Arial Unicode MS"/>
          <w:sz w:val="22"/>
          <w:szCs w:val="22"/>
        </w:rPr>
      </w:pPr>
    </w:p>
    <w:p w:rsidR="00BE771A" w:rsidRPr="00DA0F01" w:rsidRDefault="00BE771A" w:rsidP="007F0ED3">
      <w:pPr>
        <w:pStyle w:val="Corpsdetexte"/>
        <w:rPr>
          <w:rFonts w:eastAsia="Arial Unicode MS"/>
          <w:sz w:val="22"/>
          <w:szCs w:val="22"/>
        </w:rPr>
      </w:pPr>
    </w:p>
    <w:p w:rsidR="00BE771A" w:rsidRPr="00DA0F01" w:rsidRDefault="00BE771A" w:rsidP="007F0ED3">
      <w:pPr>
        <w:pStyle w:val="Corpsdetexte"/>
        <w:rPr>
          <w:rFonts w:eastAsia="Arial Unicode MS"/>
          <w:sz w:val="22"/>
          <w:szCs w:val="22"/>
        </w:rPr>
      </w:pPr>
    </w:p>
    <w:p w:rsidR="007F0ED3" w:rsidRPr="00DA0F01" w:rsidRDefault="00387F8B" w:rsidP="00BF78E4">
      <w:pPr>
        <w:pStyle w:val="Corpsdetexte3"/>
        <w:spacing w:before="120" w:after="120"/>
        <w:rPr>
          <w:rFonts w:eastAsia="Arial Unicode MS"/>
          <w:sz w:val="22"/>
          <w:szCs w:val="22"/>
        </w:rPr>
      </w:pPr>
      <w:r w:rsidRPr="00DA0F01">
        <w:rPr>
          <w:rFonts w:eastAsia="Arial Unicode MS"/>
          <w:sz w:val="22"/>
          <w:szCs w:val="22"/>
        </w:rPr>
        <w:t>P.J : Ext</w:t>
      </w:r>
      <w:r w:rsidR="00EA47D2">
        <w:rPr>
          <w:rFonts w:eastAsia="Arial Unicode MS"/>
          <w:sz w:val="22"/>
          <w:szCs w:val="22"/>
        </w:rPr>
        <w:t>rait du journal des projets 2019</w:t>
      </w:r>
    </w:p>
    <w:p w:rsidR="007F0ED3" w:rsidRPr="00DA0F01" w:rsidRDefault="007F0ED3" w:rsidP="00BF78E4">
      <w:pPr>
        <w:pStyle w:val="Corpsdetexte3"/>
        <w:spacing w:before="120" w:after="120"/>
        <w:rPr>
          <w:rFonts w:eastAsia="Arial Unicode MS"/>
          <w:b w:val="0"/>
          <w:sz w:val="22"/>
          <w:szCs w:val="22"/>
        </w:rPr>
      </w:pPr>
    </w:p>
    <w:p w:rsidR="007F0ED3" w:rsidRPr="00DA0F01" w:rsidRDefault="007F0ED3" w:rsidP="00BF78E4">
      <w:pPr>
        <w:pStyle w:val="Corpsdetexte3"/>
        <w:spacing w:before="120" w:after="120"/>
        <w:rPr>
          <w:rFonts w:eastAsia="Arial Unicode MS"/>
          <w:b w:val="0"/>
          <w:sz w:val="22"/>
          <w:szCs w:val="22"/>
        </w:rPr>
      </w:pPr>
    </w:p>
    <w:p w:rsidR="00181287" w:rsidRPr="00DA0F01" w:rsidRDefault="00181287" w:rsidP="00181287">
      <w:pPr>
        <w:rPr>
          <w:rFonts w:eastAsia="Arial Unicode MS"/>
          <w:caps/>
          <w:sz w:val="22"/>
          <w:szCs w:val="22"/>
        </w:rPr>
      </w:pPr>
    </w:p>
    <w:p w:rsidR="00181287" w:rsidRPr="00DA0F01" w:rsidRDefault="00181287" w:rsidP="00181287">
      <w:pPr>
        <w:rPr>
          <w:rFonts w:eastAsia="Arial Unicode MS"/>
          <w:caps/>
          <w:sz w:val="22"/>
          <w:szCs w:val="22"/>
        </w:rPr>
      </w:pPr>
    </w:p>
    <w:p w:rsidR="00181287" w:rsidRPr="00DA0F01" w:rsidRDefault="00181287" w:rsidP="00181287">
      <w:pPr>
        <w:rPr>
          <w:rFonts w:eastAsia="Arial Unicode MS"/>
          <w:caps/>
          <w:sz w:val="22"/>
          <w:szCs w:val="22"/>
        </w:rPr>
      </w:pPr>
    </w:p>
    <w:p w:rsidR="00181287" w:rsidRPr="00DA0F01" w:rsidRDefault="00181287" w:rsidP="00181287">
      <w:pPr>
        <w:spacing w:line="360" w:lineRule="auto"/>
        <w:jc w:val="center"/>
        <w:rPr>
          <w:rFonts w:eastAsia="Arial Unicode MS"/>
          <w:sz w:val="22"/>
          <w:szCs w:val="22"/>
        </w:rPr>
      </w:pPr>
    </w:p>
    <w:p w:rsidR="00181287" w:rsidRPr="00DA0F01" w:rsidRDefault="00181287" w:rsidP="00181287">
      <w:pPr>
        <w:spacing w:line="360" w:lineRule="auto"/>
        <w:jc w:val="center"/>
        <w:rPr>
          <w:rFonts w:eastAsia="Arial Unicode MS"/>
          <w:sz w:val="22"/>
          <w:szCs w:val="22"/>
        </w:rPr>
      </w:pPr>
    </w:p>
    <w:p w:rsidR="00181287" w:rsidRPr="00DA0F01" w:rsidRDefault="00181287" w:rsidP="00181287">
      <w:pPr>
        <w:spacing w:line="360" w:lineRule="auto"/>
        <w:jc w:val="center"/>
        <w:rPr>
          <w:rFonts w:eastAsia="Arial Unicode MS"/>
          <w:sz w:val="22"/>
          <w:szCs w:val="22"/>
        </w:rPr>
      </w:pPr>
    </w:p>
    <w:p w:rsidR="007F0ED3" w:rsidRPr="00DA0F01" w:rsidRDefault="007F0ED3" w:rsidP="00BF78E4">
      <w:pPr>
        <w:pStyle w:val="Corpsdetexte3"/>
        <w:spacing w:before="120" w:after="120"/>
        <w:rPr>
          <w:rFonts w:eastAsia="Arial Unicode MS"/>
          <w:b w:val="0"/>
          <w:sz w:val="22"/>
          <w:szCs w:val="22"/>
        </w:rPr>
      </w:pPr>
    </w:p>
    <w:p w:rsidR="007F0ED3" w:rsidRPr="00DA0F01" w:rsidRDefault="007F0ED3" w:rsidP="00BF78E4">
      <w:pPr>
        <w:pStyle w:val="Corpsdetexte3"/>
        <w:spacing w:before="120" w:after="120"/>
        <w:rPr>
          <w:rFonts w:eastAsia="Arial Unicode MS"/>
          <w:b w:val="0"/>
          <w:sz w:val="22"/>
          <w:szCs w:val="22"/>
        </w:rPr>
      </w:pPr>
    </w:p>
    <w:p w:rsidR="007F0ED3" w:rsidRPr="00DA0F01" w:rsidRDefault="007F0ED3" w:rsidP="00BF78E4">
      <w:pPr>
        <w:pStyle w:val="Corpsdetexte3"/>
        <w:spacing w:before="120" w:after="120"/>
        <w:rPr>
          <w:rFonts w:eastAsia="Arial Unicode MS"/>
          <w:b w:val="0"/>
          <w:sz w:val="22"/>
          <w:szCs w:val="22"/>
        </w:rPr>
      </w:pPr>
    </w:p>
    <w:p w:rsidR="007F0ED3" w:rsidRPr="00DA0F01" w:rsidRDefault="007F0ED3" w:rsidP="00BF78E4">
      <w:pPr>
        <w:pStyle w:val="Corpsdetexte3"/>
        <w:spacing w:before="120" w:after="120"/>
        <w:rPr>
          <w:rFonts w:eastAsia="Arial Unicode MS"/>
          <w:b w:val="0"/>
          <w:sz w:val="22"/>
          <w:szCs w:val="22"/>
        </w:rPr>
      </w:pPr>
    </w:p>
    <w:p w:rsidR="007F0ED3" w:rsidRPr="00DA0F01" w:rsidRDefault="007F0ED3" w:rsidP="00BF78E4">
      <w:pPr>
        <w:pStyle w:val="Corpsdetexte3"/>
        <w:spacing w:before="120" w:after="120"/>
        <w:rPr>
          <w:rFonts w:eastAsia="Arial Unicode MS"/>
          <w:b w:val="0"/>
          <w:sz w:val="22"/>
          <w:szCs w:val="22"/>
        </w:rPr>
      </w:pPr>
    </w:p>
    <w:p w:rsidR="007F0ED3" w:rsidRPr="00DA0F01" w:rsidRDefault="007F0ED3" w:rsidP="00BF78E4">
      <w:pPr>
        <w:pStyle w:val="Corpsdetexte3"/>
        <w:spacing w:before="120" w:after="120"/>
        <w:rPr>
          <w:rFonts w:eastAsia="Arial Unicode MS"/>
          <w:b w:val="0"/>
          <w:sz w:val="22"/>
          <w:szCs w:val="22"/>
        </w:rPr>
      </w:pPr>
    </w:p>
    <w:p w:rsidR="003D614B" w:rsidRPr="00DA0F01" w:rsidRDefault="003D614B" w:rsidP="00BF78E4">
      <w:pPr>
        <w:pStyle w:val="Corpsdetexte3"/>
        <w:spacing w:before="120" w:after="120"/>
        <w:rPr>
          <w:rFonts w:eastAsia="Arial Unicode MS"/>
          <w:b w:val="0"/>
          <w:sz w:val="22"/>
          <w:szCs w:val="22"/>
        </w:rPr>
      </w:pPr>
    </w:p>
    <w:p w:rsidR="003D614B" w:rsidRPr="00DA0F01" w:rsidRDefault="003D614B" w:rsidP="00BF78E4">
      <w:pPr>
        <w:pStyle w:val="Corpsdetexte3"/>
        <w:spacing w:before="120" w:after="120"/>
        <w:rPr>
          <w:rFonts w:eastAsia="Arial Unicode MS"/>
          <w:b w:val="0"/>
          <w:sz w:val="22"/>
          <w:szCs w:val="22"/>
        </w:rPr>
      </w:pPr>
    </w:p>
    <w:p w:rsidR="003D614B" w:rsidRPr="00DA0F01" w:rsidRDefault="003D614B" w:rsidP="00BF78E4">
      <w:pPr>
        <w:pStyle w:val="Corpsdetexte3"/>
        <w:spacing w:before="120" w:after="120"/>
        <w:rPr>
          <w:rFonts w:eastAsia="Arial Unicode MS"/>
          <w:b w:val="0"/>
          <w:sz w:val="22"/>
          <w:szCs w:val="22"/>
        </w:rPr>
      </w:pPr>
    </w:p>
    <w:p w:rsidR="003D614B" w:rsidRPr="00DA0F01" w:rsidRDefault="003D614B" w:rsidP="00BF78E4">
      <w:pPr>
        <w:pStyle w:val="Corpsdetexte3"/>
        <w:spacing w:before="120" w:after="120"/>
        <w:rPr>
          <w:rFonts w:eastAsia="Arial Unicode MS"/>
          <w:b w:val="0"/>
          <w:sz w:val="22"/>
          <w:szCs w:val="22"/>
        </w:rPr>
      </w:pPr>
    </w:p>
    <w:p w:rsidR="003D614B" w:rsidRPr="00DA0F01" w:rsidRDefault="003D614B" w:rsidP="00BF78E4">
      <w:pPr>
        <w:pStyle w:val="Corpsdetexte3"/>
        <w:spacing w:before="120" w:after="120"/>
        <w:rPr>
          <w:rFonts w:eastAsia="Arial Unicode MS"/>
          <w:b w:val="0"/>
          <w:sz w:val="22"/>
          <w:szCs w:val="22"/>
        </w:rPr>
      </w:pPr>
    </w:p>
    <w:p w:rsidR="003D614B" w:rsidRPr="00DA0F01" w:rsidRDefault="003D614B" w:rsidP="00BF78E4">
      <w:pPr>
        <w:pStyle w:val="Corpsdetexte3"/>
        <w:spacing w:before="120" w:after="120"/>
        <w:rPr>
          <w:rFonts w:eastAsia="Arial Unicode MS"/>
          <w:b w:val="0"/>
          <w:sz w:val="22"/>
          <w:szCs w:val="22"/>
        </w:rPr>
      </w:pPr>
    </w:p>
    <w:p w:rsidR="003D614B" w:rsidRPr="00DA0F01" w:rsidRDefault="003D614B" w:rsidP="00BF78E4">
      <w:pPr>
        <w:pStyle w:val="Corpsdetexte3"/>
        <w:spacing w:before="120" w:after="120"/>
        <w:rPr>
          <w:rFonts w:eastAsia="Arial Unicode MS"/>
          <w:b w:val="0"/>
          <w:sz w:val="22"/>
          <w:szCs w:val="22"/>
        </w:rPr>
      </w:pPr>
    </w:p>
    <w:p w:rsidR="003D614B" w:rsidRPr="00DA0F01" w:rsidRDefault="003D614B" w:rsidP="00BF78E4">
      <w:pPr>
        <w:pStyle w:val="Corpsdetexte3"/>
        <w:spacing w:before="120" w:after="120"/>
        <w:rPr>
          <w:rFonts w:eastAsia="Arial Unicode MS"/>
          <w:b w:val="0"/>
          <w:sz w:val="22"/>
          <w:szCs w:val="22"/>
        </w:rPr>
      </w:pPr>
    </w:p>
    <w:p w:rsidR="003D614B" w:rsidRPr="00DA0F01" w:rsidRDefault="003D614B" w:rsidP="00BF78E4">
      <w:pPr>
        <w:pStyle w:val="Corpsdetexte3"/>
        <w:spacing w:before="120" w:after="120"/>
        <w:rPr>
          <w:rFonts w:eastAsia="Arial Unicode MS"/>
          <w:b w:val="0"/>
          <w:sz w:val="22"/>
          <w:szCs w:val="22"/>
        </w:rPr>
      </w:pPr>
    </w:p>
    <w:p w:rsidR="003D614B" w:rsidRPr="00DA0F01" w:rsidRDefault="003D614B" w:rsidP="00BF78E4">
      <w:pPr>
        <w:pStyle w:val="Corpsdetexte3"/>
        <w:spacing w:before="120" w:after="120"/>
        <w:rPr>
          <w:rFonts w:eastAsia="Arial Unicode MS"/>
          <w:b w:val="0"/>
          <w:sz w:val="22"/>
          <w:szCs w:val="22"/>
        </w:rPr>
      </w:pPr>
    </w:p>
    <w:p w:rsidR="003D614B" w:rsidRPr="00DA0F01" w:rsidRDefault="003D614B" w:rsidP="00BF78E4">
      <w:pPr>
        <w:pStyle w:val="Corpsdetexte3"/>
        <w:spacing w:before="120" w:after="120"/>
        <w:rPr>
          <w:rFonts w:eastAsia="Arial Unicode MS"/>
          <w:b w:val="0"/>
          <w:sz w:val="22"/>
          <w:szCs w:val="22"/>
        </w:rPr>
      </w:pPr>
    </w:p>
    <w:p w:rsidR="003D614B" w:rsidRPr="00DA0F01" w:rsidRDefault="003D614B" w:rsidP="00BF78E4">
      <w:pPr>
        <w:pStyle w:val="Corpsdetexte3"/>
        <w:spacing w:before="120" w:after="120"/>
        <w:rPr>
          <w:rFonts w:eastAsia="Arial Unicode MS"/>
          <w:b w:val="0"/>
          <w:sz w:val="22"/>
          <w:szCs w:val="22"/>
        </w:rPr>
      </w:pPr>
    </w:p>
    <w:p w:rsidR="007F0ED3" w:rsidRPr="00DA0F01" w:rsidRDefault="007F0ED3" w:rsidP="00BF78E4">
      <w:pPr>
        <w:pStyle w:val="Corpsdetexte3"/>
        <w:spacing w:before="120" w:after="120"/>
        <w:rPr>
          <w:rFonts w:eastAsia="Arial Unicode MS"/>
          <w:b w:val="0"/>
          <w:sz w:val="22"/>
          <w:szCs w:val="22"/>
        </w:rPr>
      </w:pPr>
    </w:p>
    <w:p w:rsidR="00DA0F01" w:rsidRPr="00DA0F01" w:rsidRDefault="00DA0F01" w:rsidP="00BF78E4">
      <w:pPr>
        <w:pStyle w:val="Corpsdetexte3"/>
        <w:spacing w:before="120" w:after="120"/>
        <w:rPr>
          <w:rFonts w:eastAsia="Arial Unicode MS"/>
          <w:b w:val="0"/>
          <w:sz w:val="22"/>
          <w:szCs w:val="22"/>
        </w:rPr>
      </w:pPr>
    </w:p>
    <w:p w:rsidR="007F0ED3" w:rsidRPr="00DA0F01" w:rsidRDefault="007F0ED3" w:rsidP="00BF78E4">
      <w:pPr>
        <w:pStyle w:val="Corpsdetexte3"/>
        <w:spacing w:before="120" w:after="120"/>
        <w:rPr>
          <w:rFonts w:eastAsia="Arial Unicode MS"/>
          <w:b w:val="0"/>
          <w:sz w:val="22"/>
          <w:szCs w:val="22"/>
        </w:rPr>
      </w:pPr>
    </w:p>
    <w:p w:rsidR="007F0ED3" w:rsidRPr="00DA0F01" w:rsidRDefault="00566AD3" w:rsidP="00BF78E4">
      <w:pPr>
        <w:pStyle w:val="Corpsdetexte3"/>
        <w:spacing w:before="120" w:after="120"/>
        <w:rPr>
          <w:rFonts w:eastAsia="Arial Unicode MS"/>
          <w:b w:val="0"/>
          <w:sz w:val="22"/>
          <w:szCs w:val="22"/>
        </w:rPr>
      </w:pPr>
      <w:r>
        <w:rPr>
          <w:rFonts w:eastAsia="Arial Unicode MS"/>
          <w:b w:val="0"/>
          <w:noProof/>
          <w:sz w:val="22"/>
          <w:szCs w:val="22"/>
        </w:rPr>
        <mc:AlternateContent>
          <mc:Choice Requires="wps">
            <w:drawing>
              <wp:anchor distT="0" distB="0" distL="114300" distR="114300" simplePos="0" relativeHeight="251656704" behindDoc="0" locked="0" layoutInCell="1" allowOverlap="1">
                <wp:simplePos x="0" y="0"/>
                <wp:positionH relativeFrom="column">
                  <wp:posOffset>165735</wp:posOffset>
                </wp:positionH>
                <wp:positionV relativeFrom="paragraph">
                  <wp:posOffset>87630</wp:posOffset>
                </wp:positionV>
                <wp:extent cx="5657850" cy="1880870"/>
                <wp:effectExtent l="43180" t="46990" r="42545" b="53340"/>
                <wp:wrapNone/>
                <wp:docPr id="19" name="AutoShap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880870"/>
                        </a:xfrm>
                        <a:prstGeom prst="leftRightArrow">
                          <a:avLst>
                            <a:gd name="adj1" fmla="val 50000"/>
                            <a:gd name="adj2" fmla="val 60162"/>
                          </a:avLst>
                        </a:prstGeom>
                        <a:solidFill>
                          <a:srgbClr val="FFFFFF"/>
                        </a:solidFill>
                        <a:ln w="28575">
                          <a:solidFill>
                            <a:srgbClr val="000000"/>
                          </a:solidFill>
                          <a:miter lim="800000"/>
                          <a:headEnd/>
                          <a:tailEnd/>
                        </a:ln>
                      </wps:spPr>
                      <wps:txbx>
                        <w:txbxContent>
                          <w:p w:rsidR="00182AB8" w:rsidRPr="00056D61" w:rsidRDefault="00182AB8" w:rsidP="00645165">
                            <w:pPr>
                              <w:jc w:val="center"/>
                              <w:rPr>
                                <w:rFonts w:ascii="Albertus Extra Bold" w:hAnsi="Albertus Extra Bold"/>
                                <w:sz w:val="32"/>
                                <w:szCs w:val="32"/>
                              </w:rPr>
                            </w:pPr>
                            <w:r w:rsidRPr="00056D61">
                              <w:rPr>
                                <w:rFonts w:ascii="Albertus Extra Bold" w:hAnsi="Albertus Extra Bold"/>
                                <w:sz w:val="32"/>
                                <w:szCs w:val="32"/>
                              </w:rPr>
                              <w:t>Pièce N°</w:t>
                            </w:r>
                            <w:r>
                              <w:rPr>
                                <w:rFonts w:ascii="Albertus Extra Bold" w:hAnsi="Albertus Extra Bold"/>
                                <w:sz w:val="32"/>
                                <w:szCs w:val="32"/>
                              </w:rPr>
                              <w:t xml:space="preserve">13 </w:t>
                            </w:r>
                            <w:r w:rsidRPr="00056D61">
                              <w:rPr>
                                <w:rFonts w:ascii="Albertus Extra Bold" w:hAnsi="Albertus Extra Bold"/>
                                <w:sz w:val="32"/>
                                <w:szCs w:val="32"/>
                              </w:rPr>
                              <w:t>:</w:t>
                            </w:r>
                          </w:p>
                          <w:p w:rsidR="00182AB8" w:rsidRPr="001208D2" w:rsidRDefault="00182AB8" w:rsidP="001208D2">
                            <w:pPr>
                              <w:jc w:val="center"/>
                              <w:rPr>
                                <w:rFonts w:ascii="Albertus Extra Bold" w:hAnsi="Albertus Extra Bold"/>
                                <w:sz w:val="32"/>
                                <w:szCs w:val="32"/>
                              </w:rPr>
                            </w:pPr>
                            <w:r w:rsidRPr="001208D2">
                              <w:rPr>
                                <w:rFonts w:ascii="Albertus Extra Bold" w:hAnsi="Albertus Extra Bold"/>
                                <w:sz w:val="32"/>
                                <w:szCs w:val="32"/>
                              </w:rPr>
                              <w:t>LISTE DES ETABLISSEMENTS BANCAIRES ET FINANCIERS AGREES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0" o:spid="_x0000_s1045" type="#_x0000_t69" style="position:absolute;left:0;text-align:left;margin-left:13.05pt;margin-top:6.9pt;width:445.5pt;height:14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" strokeweight="2.25pt">
                <v:textbox>
                  <w:txbxContent>
                    <w:p w:rsidR="00182AB8" w:rsidRPr="00056D61" w:rsidRDefault="00182AB8" w:rsidP="00645165">
                      <w:pPr>
                        <w:jc w:val="center"/>
                        <w:rPr>
                          <w:rFonts w:ascii="Albertus Extra Bold" w:hAnsi="Albertus Extra Bold"/>
                          <w:sz w:val="32"/>
                          <w:szCs w:val="32"/>
                        </w:rPr>
                      </w:pPr>
                      <w:r w:rsidRPr="00056D61">
                        <w:rPr>
                          <w:rFonts w:ascii="Albertus Extra Bold" w:hAnsi="Albertus Extra Bold"/>
                          <w:sz w:val="32"/>
                          <w:szCs w:val="32"/>
                        </w:rPr>
                        <w:t>Pièce N°</w:t>
                      </w:r>
                      <w:r>
                        <w:rPr>
                          <w:rFonts w:ascii="Albertus Extra Bold" w:hAnsi="Albertus Extra Bold"/>
                          <w:sz w:val="32"/>
                          <w:szCs w:val="32"/>
                        </w:rPr>
                        <w:t xml:space="preserve">13 </w:t>
                      </w:r>
                      <w:r w:rsidRPr="00056D61">
                        <w:rPr>
                          <w:rFonts w:ascii="Albertus Extra Bold" w:hAnsi="Albertus Extra Bold"/>
                          <w:sz w:val="32"/>
                          <w:szCs w:val="32"/>
                        </w:rPr>
                        <w:t>:</w:t>
                      </w:r>
                    </w:p>
                    <w:p w:rsidR="00182AB8" w:rsidRPr="001208D2" w:rsidRDefault="00182AB8" w:rsidP="001208D2">
                      <w:pPr>
                        <w:jc w:val="center"/>
                        <w:rPr>
                          <w:rFonts w:ascii="Albertus Extra Bold" w:hAnsi="Albertus Extra Bold"/>
                          <w:sz w:val="32"/>
                          <w:szCs w:val="32"/>
                        </w:rPr>
                      </w:pPr>
                      <w:r w:rsidRPr="001208D2">
                        <w:rPr>
                          <w:rFonts w:ascii="Albertus Extra Bold" w:hAnsi="Albertus Extra Bold"/>
                          <w:sz w:val="32"/>
                          <w:szCs w:val="32"/>
                        </w:rPr>
                        <w:t>LISTE DES ETABLISSEMENTS BANCAIRES ET FINANCIERS AGREES</w:t>
                      </w:r>
                    </w:p>
                  </w:txbxContent>
                </v:textbox>
              </v:shape>
            </w:pict>
          </mc:Fallback>
        </mc:AlternateContent>
      </w:r>
    </w:p>
    <w:p w:rsidR="00944A8A" w:rsidRPr="00DA0F01" w:rsidRDefault="00944A8A" w:rsidP="00BF78E4">
      <w:pPr>
        <w:pStyle w:val="Corpsdetexte3"/>
        <w:spacing w:before="120" w:after="120"/>
        <w:rPr>
          <w:rFonts w:eastAsia="Arial Unicode MS"/>
          <w:b w:val="0"/>
          <w:sz w:val="22"/>
          <w:szCs w:val="22"/>
        </w:rPr>
      </w:pPr>
    </w:p>
    <w:p w:rsidR="00944A8A" w:rsidRPr="00DA0F01" w:rsidRDefault="00944A8A" w:rsidP="00BF78E4">
      <w:pPr>
        <w:pStyle w:val="Corpsdetexte3"/>
        <w:spacing w:before="120" w:after="120"/>
        <w:rPr>
          <w:rFonts w:eastAsia="Arial Unicode MS"/>
          <w:b w:val="0"/>
          <w:sz w:val="22"/>
          <w:szCs w:val="22"/>
        </w:rPr>
      </w:pPr>
    </w:p>
    <w:p w:rsidR="00944A8A" w:rsidRPr="00DA0F01" w:rsidRDefault="00944A8A" w:rsidP="00BF78E4">
      <w:pPr>
        <w:pStyle w:val="Corpsdetexte3"/>
        <w:spacing w:before="120" w:after="120"/>
        <w:rPr>
          <w:rFonts w:eastAsia="Arial Unicode MS"/>
          <w:b w:val="0"/>
          <w:sz w:val="22"/>
          <w:szCs w:val="22"/>
        </w:rPr>
      </w:pPr>
    </w:p>
    <w:p w:rsidR="00944A8A" w:rsidRPr="00DA0F01" w:rsidRDefault="00944A8A" w:rsidP="00BF78E4">
      <w:pPr>
        <w:pStyle w:val="Corpsdetexte3"/>
        <w:spacing w:before="120" w:after="120"/>
        <w:rPr>
          <w:rFonts w:eastAsia="Arial Unicode MS"/>
          <w:b w:val="0"/>
          <w:sz w:val="22"/>
          <w:szCs w:val="22"/>
        </w:rPr>
      </w:pPr>
    </w:p>
    <w:p w:rsidR="00944A8A" w:rsidRPr="00DA0F01" w:rsidRDefault="00944A8A" w:rsidP="00BF78E4">
      <w:pPr>
        <w:pStyle w:val="Corpsdetexte3"/>
        <w:spacing w:before="120" w:after="120"/>
        <w:rPr>
          <w:rFonts w:eastAsia="Arial Unicode MS"/>
          <w:b w:val="0"/>
          <w:sz w:val="22"/>
          <w:szCs w:val="22"/>
        </w:rPr>
      </w:pPr>
    </w:p>
    <w:p w:rsidR="00944A8A" w:rsidRPr="00DA0F01" w:rsidRDefault="00944A8A" w:rsidP="00BF78E4">
      <w:pPr>
        <w:pStyle w:val="Corpsdetexte3"/>
        <w:spacing w:before="120" w:after="120"/>
        <w:rPr>
          <w:rFonts w:eastAsia="Arial Unicode MS"/>
          <w:b w:val="0"/>
          <w:sz w:val="22"/>
          <w:szCs w:val="22"/>
        </w:rPr>
      </w:pPr>
    </w:p>
    <w:p w:rsidR="00944A8A" w:rsidRPr="00DA0F01" w:rsidRDefault="00944A8A" w:rsidP="00BF78E4">
      <w:pPr>
        <w:pStyle w:val="Corpsdetexte3"/>
        <w:spacing w:before="120" w:after="120"/>
        <w:rPr>
          <w:rFonts w:eastAsia="Arial Unicode MS"/>
          <w:b w:val="0"/>
          <w:sz w:val="22"/>
          <w:szCs w:val="22"/>
        </w:rPr>
      </w:pPr>
    </w:p>
    <w:p w:rsidR="00944A8A" w:rsidRPr="00DA0F01" w:rsidRDefault="00944A8A" w:rsidP="00BF78E4">
      <w:pPr>
        <w:pStyle w:val="Corpsdetexte3"/>
        <w:spacing w:before="120" w:after="120"/>
        <w:rPr>
          <w:rFonts w:eastAsia="Arial Unicode MS"/>
          <w:b w:val="0"/>
          <w:sz w:val="22"/>
          <w:szCs w:val="22"/>
        </w:rPr>
      </w:pPr>
    </w:p>
    <w:p w:rsidR="00944A8A" w:rsidRPr="00DA0F01" w:rsidRDefault="00944A8A" w:rsidP="00BF78E4">
      <w:pPr>
        <w:pStyle w:val="Corpsdetexte3"/>
        <w:spacing w:before="120" w:after="120"/>
        <w:rPr>
          <w:rFonts w:eastAsia="Arial Unicode MS"/>
          <w:b w:val="0"/>
          <w:sz w:val="22"/>
          <w:szCs w:val="22"/>
        </w:rPr>
      </w:pPr>
    </w:p>
    <w:p w:rsidR="00944A8A" w:rsidRPr="00DA0F01" w:rsidRDefault="00944A8A" w:rsidP="00BF78E4">
      <w:pPr>
        <w:pStyle w:val="Corpsdetexte3"/>
        <w:spacing w:before="120" w:after="120"/>
        <w:rPr>
          <w:rFonts w:eastAsia="Arial Unicode MS"/>
          <w:b w:val="0"/>
          <w:sz w:val="22"/>
          <w:szCs w:val="22"/>
        </w:rPr>
      </w:pPr>
    </w:p>
    <w:p w:rsidR="00944A8A" w:rsidRPr="00DA0F01" w:rsidRDefault="00944A8A" w:rsidP="00BF78E4">
      <w:pPr>
        <w:pStyle w:val="Corpsdetexte3"/>
        <w:spacing w:before="120" w:after="120"/>
        <w:rPr>
          <w:rFonts w:eastAsia="Arial Unicode MS"/>
          <w:b w:val="0"/>
          <w:sz w:val="22"/>
          <w:szCs w:val="22"/>
        </w:rPr>
      </w:pPr>
    </w:p>
    <w:p w:rsidR="002D4738" w:rsidRPr="00DA0F01" w:rsidRDefault="002D4738" w:rsidP="00BF78E4">
      <w:pPr>
        <w:pStyle w:val="Corpsdetexte3"/>
        <w:spacing w:before="120" w:after="120"/>
        <w:rPr>
          <w:rFonts w:eastAsia="Arial Unicode MS"/>
          <w:sz w:val="22"/>
          <w:szCs w:val="22"/>
        </w:rPr>
      </w:pPr>
    </w:p>
    <w:p w:rsidR="008C5558" w:rsidRPr="00DA0F01" w:rsidRDefault="008C5558" w:rsidP="00BF78E4">
      <w:pPr>
        <w:pStyle w:val="Corpsdetexte3"/>
        <w:spacing w:before="120" w:after="120"/>
        <w:rPr>
          <w:rFonts w:eastAsia="Arial Unicode MS"/>
          <w:b w:val="0"/>
          <w:sz w:val="22"/>
          <w:szCs w:val="22"/>
        </w:rPr>
      </w:pPr>
    </w:p>
    <w:p w:rsidR="007F0ED3" w:rsidRPr="00DA0F01" w:rsidRDefault="007F0ED3" w:rsidP="00BF78E4">
      <w:pPr>
        <w:pStyle w:val="Corpsdetexte3"/>
        <w:spacing w:before="120" w:after="120"/>
        <w:rPr>
          <w:rFonts w:eastAsia="Arial Unicode MS"/>
          <w:b w:val="0"/>
          <w:sz w:val="22"/>
          <w:szCs w:val="22"/>
        </w:rPr>
      </w:pPr>
    </w:p>
    <w:p w:rsidR="007F0ED3" w:rsidRPr="00DA0F01" w:rsidRDefault="007F0ED3" w:rsidP="00BF78E4">
      <w:pPr>
        <w:pStyle w:val="Corpsdetexte3"/>
        <w:spacing w:before="120" w:after="120"/>
        <w:rPr>
          <w:rFonts w:eastAsia="Arial Unicode MS"/>
          <w:b w:val="0"/>
          <w:sz w:val="22"/>
          <w:szCs w:val="22"/>
        </w:rPr>
      </w:pPr>
    </w:p>
    <w:p w:rsidR="007F0ED3" w:rsidRPr="00DA0F01" w:rsidRDefault="007F0ED3" w:rsidP="00BF78E4">
      <w:pPr>
        <w:pStyle w:val="Corpsdetexte3"/>
        <w:spacing w:before="120" w:after="120"/>
        <w:rPr>
          <w:rFonts w:eastAsia="Arial Unicode MS"/>
          <w:b w:val="0"/>
          <w:sz w:val="22"/>
          <w:szCs w:val="22"/>
        </w:rPr>
      </w:pPr>
    </w:p>
    <w:p w:rsidR="007F0ED3" w:rsidRPr="00DA0F01" w:rsidRDefault="007F0ED3" w:rsidP="00BF78E4">
      <w:pPr>
        <w:pStyle w:val="Corpsdetexte3"/>
        <w:spacing w:before="120" w:after="120"/>
        <w:rPr>
          <w:rFonts w:eastAsia="Arial Unicode MS"/>
          <w:b w:val="0"/>
          <w:sz w:val="22"/>
          <w:szCs w:val="22"/>
        </w:rPr>
      </w:pPr>
    </w:p>
    <w:p w:rsidR="007F0ED3" w:rsidRPr="00DA0F01" w:rsidRDefault="007F0ED3" w:rsidP="00BF78E4">
      <w:pPr>
        <w:pStyle w:val="Corpsdetexte3"/>
        <w:spacing w:before="120" w:after="120"/>
        <w:rPr>
          <w:rFonts w:eastAsia="Arial Unicode MS"/>
          <w:b w:val="0"/>
          <w:sz w:val="22"/>
          <w:szCs w:val="22"/>
        </w:rPr>
      </w:pPr>
    </w:p>
    <w:p w:rsidR="007F0ED3" w:rsidRPr="00DA0F01" w:rsidRDefault="007F0ED3" w:rsidP="00BF78E4">
      <w:pPr>
        <w:pStyle w:val="Corpsdetexte3"/>
        <w:spacing w:before="120" w:after="120"/>
        <w:rPr>
          <w:rFonts w:eastAsia="Arial Unicode MS"/>
          <w:b w:val="0"/>
          <w:sz w:val="22"/>
          <w:szCs w:val="22"/>
        </w:rPr>
      </w:pPr>
    </w:p>
    <w:p w:rsidR="007F0ED3" w:rsidRPr="00DA0F01" w:rsidRDefault="007F0ED3" w:rsidP="00BF78E4">
      <w:pPr>
        <w:pStyle w:val="Corpsdetexte3"/>
        <w:spacing w:before="120" w:after="120"/>
        <w:rPr>
          <w:rFonts w:eastAsia="Arial Unicode MS"/>
          <w:b w:val="0"/>
          <w:sz w:val="22"/>
          <w:szCs w:val="22"/>
        </w:rPr>
      </w:pPr>
    </w:p>
    <w:p w:rsidR="007F0ED3" w:rsidRPr="00DA0F01" w:rsidRDefault="007F0ED3" w:rsidP="00BF78E4">
      <w:pPr>
        <w:pStyle w:val="Corpsdetexte3"/>
        <w:spacing w:before="120" w:after="120"/>
        <w:rPr>
          <w:rFonts w:eastAsia="Arial Unicode MS"/>
          <w:b w:val="0"/>
          <w:sz w:val="22"/>
          <w:szCs w:val="22"/>
        </w:rPr>
      </w:pPr>
    </w:p>
    <w:p w:rsidR="007F0ED3" w:rsidRPr="00DA0F01" w:rsidRDefault="007F0ED3" w:rsidP="00BF78E4">
      <w:pPr>
        <w:pStyle w:val="Corpsdetexte3"/>
        <w:spacing w:before="120" w:after="120"/>
        <w:rPr>
          <w:rFonts w:eastAsia="Arial Unicode MS"/>
          <w:b w:val="0"/>
          <w:sz w:val="22"/>
          <w:szCs w:val="22"/>
        </w:rPr>
      </w:pPr>
    </w:p>
    <w:p w:rsidR="007F0ED3" w:rsidRPr="00DA0F01" w:rsidRDefault="007F0ED3" w:rsidP="00BF78E4">
      <w:pPr>
        <w:pStyle w:val="Corpsdetexte3"/>
        <w:spacing w:before="120" w:after="120"/>
        <w:rPr>
          <w:rFonts w:eastAsia="Arial Unicode MS"/>
          <w:b w:val="0"/>
          <w:sz w:val="22"/>
          <w:szCs w:val="22"/>
        </w:rPr>
      </w:pPr>
    </w:p>
    <w:p w:rsidR="002D4738" w:rsidRPr="00DA0F01" w:rsidRDefault="002D4738" w:rsidP="00BF78E4">
      <w:pPr>
        <w:pStyle w:val="Corpsdetexte3"/>
        <w:spacing w:before="120" w:after="120"/>
        <w:rPr>
          <w:rFonts w:eastAsia="Arial Unicode MS"/>
          <w:b w:val="0"/>
          <w:sz w:val="22"/>
          <w:szCs w:val="22"/>
        </w:rPr>
      </w:pPr>
    </w:p>
    <w:p w:rsidR="007F0ED3" w:rsidRPr="00DA0F01" w:rsidRDefault="007F0ED3" w:rsidP="00BF78E4">
      <w:pPr>
        <w:pStyle w:val="Corpsdetexte3"/>
        <w:spacing w:before="120" w:after="120"/>
        <w:rPr>
          <w:rFonts w:eastAsia="Arial Unicode MS"/>
          <w:b w:val="0"/>
          <w:sz w:val="22"/>
          <w:szCs w:val="22"/>
        </w:rPr>
      </w:pPr>
    </w:p>
    <w:p w:rsidR="007F0ED3" w:rsidRPr="00DA0F01" w:rsidRDefault="007F0ED3" w:rsidP="00BF78E4">
      <w:pPr>
        <w:pStyle w:val="Corpsdetexte3"/>
        <w:spacing w:before="120" w:after="120"/>
        <w:rPr>
          <w:rFonts w:eastAsia="Arial Unicode MS"/>
          <w:b w:val="0"/>
          <w:sz w:val="22"/>
          <w:szCs w:val="22"/>
        </w:rPr>
      </w:pPr>
    </w:p>
    <w:p w:rsidR="004D2B14" w:rsidRPr="00DA0F01" w:rsidRDefault="004D2B14" w:rsidP="00BF78E4">
      <w:pPr>
        <w:pStyle w:val="Corpsdetexte3"/>
        <w:spacing w:before="120" w:after="120"/>
        <w:rPr>
          <w:rFonts w:eastAsia="Arial Unicode MS"/>
          <w:b w:val="0"/>
          <w:sz w:val="22"/>
          <w:szCs w:val="22"/>
        </w:rPr>
      </w:pPr>
    </w:p>
    <w:p w:rsidR="008C5558" w:rsidRPr="00DA0F01" w:rsidRDefault="008C5558" w:rsidP="00BF78E4">
      <w:pPr>
        <w:pStyle w:val="Corpsdetexte3"/>
        <w:spacing w:before="120" w:after="120"/>
        <w:rPr>
          <w:rFonts w:eastAsia="Arial Unicode MS"/>
          <w:b w:val="0"/>
          <w:sz w:val="22"/>
          <w:szCs w:val="22"/>
        </w:rPr>
      </w:pPr>
    </w:p>
    <w:p w:rsidR="004D2B14" w:rsidRPr="00DA0F01" w:rsidRDefault="005E277F" w:rsidP="0029717C">
      <w:pPr>
        <w:pStyle w:val="Corpsdetexte3"/>
        <w:numPr>
          <w:ilvl w:val="3"/>
          <w:numId w:val="50"/>
        </w:numPr>
        <w:spacing w:before="120" w:after="120"/>
        <w:ind w:left="851"/>
        <w:jc w:val="left"/>
        <w:rPr>
          <w:rFonts w:eastAsia="Arial Unicode MS"/>
          <w:sz w:val="22"/>
          <w:szCs w:val="22"/>
        </w:rPr>
      </w:pPr>
      <w:r w:rsidRPr="00DA0F01">
        <w:rPr>
          <w:rFonts w:eastAsia="Arial Unicode MS"/>
          <w:sz w:val="22"/>
          <w:szCs w:val="22"/>
        </w:rPr>
        <w:t>BANQUES</w:t>
      </w:r>
    </w:p>
    <w:p w:rsidR="007F0ED3" w:rsidRPr="00DA0F01" w:rsidRDefault="007F0ED3" w:rsidP="00BF78E4">
      <w:pPr>
        <w:pStyle w:val="Corpsdetexte3"/>
        <w:spacing w:before="120" w:after="120"/>
        <w:rPr>
          <w:rFonts w:eastAsia="Arial Unicode MS"/>
          <w:b w:val="0"/>
          <w:sz w:val="22"/>
          <w:szCs w:val="22"/>
        </w:rPr>
      </w:pPr>
    </w:p>
    <w:p w:rsidR="00BB34DE" w:rsidRPr="00DA0F01" w:rsidRDefault="00BB34DE" w:rsidP="007F0ED3">
      <w:pPr>
        <w:numPr>
          <w:ilvl w:val="0"/>
          <w:numId w:val="2"/>
        </w:numPr>
        <w:spacing w:before="120" w:after="120" w:line="360" w:lineRule="auto"/>
        <w:ind w:left="851" w:firstLine="0"/>
        <w:jc w:val="both"/>
        <w:rPr>
          <w:rFonts w:eastAsia="Arial Unicode MS"/>
          <w:sz w:val="22"/>
          <w:szCs w:val="22"/>
          <w:lang w:val="en-US"/>
        </w:rPr>
      </w:pPr>
      <w:r w:rsidRPr="00DA0F01">
        <w:rPr>
          <w:rFonts w:eastAsia="Arial Unicode MS"/>
          <w:sz w:val="22"/>
          <w:szCs w:val="22"/>
          <w:lang w:val="en-US"/>
        </w:rPr>
        <w:t>Afriland First Bank (First Bank)</w:t>
      </w:r>
    </w:p>
    <w:p w:rsidR="00BB34DE" w:rsidRPr="00DA0F01" w:rsidRDefault="00BB34DE" w:rsidP="007F0ED3">
      <w:pPr>
        <w:numPr>
          <w:ilvl w:val="0"/>
          <w:numId w:val="2"/>
        </w:numPr>
        <w:spacing w:before="120" w:after="120" w:line="360" w:lineRule="auto"/>
        <w:ind w:left="851" w:firstLine="0"/>
        <w:jc w:val="both"/>
        <w:rPr>
          <w:rFonts w:eastAsia="Arial Unicode MS"/>
          <w:sz w:val="22"/>
          <w:szCs w:val="22"/>
        </w:rPr>
      </w:pPr>
      <w:r w:rsidRPr="00DA0F01">
        <w:rPr>
          <w:rFonts w:eastAsia="Arial Unicode MS"/>
          <w:sz w:val="22"/>
          <w:szCs w:val="22"/>
        </w:rPr>
        <w:t>Banque Internationale du Cameroun pour l’Epargne et le Crédit (BICEC)</w:t>
      </w:r>
    </w:p>
    <w:p w:rsidR="00BB34DE" w:rsidRPr="00DA0F01" w:rsidRDefault="00BB34DE" w:rsidP="007F0ED3">
      <w:pPr>
        <w:numPr>
          <w:ilvl w:val="0"/>
          <w:numId w:val="2"/>
        </w:numPr>
        <w:spacing w:before="120" w:after="120" w:line="360" w:lineRule="auto"/>
        <w:ind w:left="851" w:firstLine="0"/>
        <w:jc w:val="both"/>
        <w:rPr>
          <w:rFonts w:eastAsia="Arial Unicode MS"/>
          <w:sz w:val="22"/>
          <w:szCs w:val="22"/>
          <w:lang w:val="en-US"/>
        </w:rPr>
      </w:pPr>
      <w:r w:rsidRPr="00DA0F01">
        <w:rPr>
          <w:rFonts w:eastAsia="Arial Unicode MS"/>
          <w:sz w:val="22"/>
          <w:szCs w:val="22"/>
          <w:lang w:val="en-US"/>
        </w:rPr>
        <w:t>Citi Bank Cameroun (CITI-C)</w:t>
      </w:r>
    </w:p>
    <w:p w:rsidR="00BB34DE" w:rsidRPr="00DA0F01" w:rsidRDefault="00BB34DE" w:rsidP="007F0ED3">
      <w:pPr>
        <w:numPr>
          <w:ilvl w:val="0"/>
          <w:numId w:val="2"/>
        </w:numPr>
        <w:spacing w:before="120" w:after="120" w:line="360" w:lineRule="auto"/>
        <w:ind w:left="851" w:firstLine="0"/>
        <w:jc w:val="both"/>
        <w:rPr>
          <w:rFonts w:eastAsia="Arial Unicode MS"/>
          <w:sz w:val="22"/>
          <w:szCs w:val="22"/>
          <w:lang w:val="en-US"/>
        </w:rPr>
      </w:pPr>
      <w:r w:rsidRPr="00DA0F01">
        <w:rPr>
          <w:rFonts w:eastAsia="Arial Unicode MS"/>
          <w:sz w:val="22"/>
          <w:szCs w:val="22"/>
          <w:lang w:val="en-US"/>
        </w:rPr>
        <w:t>Commercial Bank of Cameroon (CBC)</w:t>
      </w:r>
    </w:p>
    <w:p w:rsidR="00BB34DE" w:rsidRPr="00DA0F01" w:rsidRDefault="00BB34DE" w:rsidP="007F0ED3">
      <w:pPr>
        <w:numPr>
          <w:ilvl w:val="0"/>
          <w:numId w:val="2"/>
        </w:numPr>
        <w:spacing w:before="120" w:after="120" w:line="360" w:lineRule="auto"/>
        <w:ind w:left="851" w:firstLine="0"/>
        <w:jc w:val="both"/>
        <w:rPr>
          <w:rFonts w:eastAsia="Arial Unicode MS"/>
          <w:sz w:val="22"/>
          <w:szCs w:val="22"/>
          <w:lang w:val="en-US"/>
        </w:rPr>
      </w:pPr>
      <w:r w:rsidRPr="00DA0F01">
        <w:rPr>
          <w:rFonts w:eastAsia="Arial Unicode MS"/>
          <w:sz w:val="22"/>
          <w:szCs w:val="22"/>
          <w:lang w:val="en-US"/>
        </w:rPr>
        <w:t>Ecobank Cameroun (ECOBANK)</w:t>
      </w:r>
    </w:p>
    <w:p w:rsidR="00BB34DE" w:rsidRPr="00DA0F01" w:rsidRDefault="00BB34DE" w:rsidP="007F0ED3">
      <w:pPr>
        <w:numPr>
          <w:ilvl w:val="0"/>
          <w:numId w:val="2"/>
        </w:numPr>
        <w:spacing w:before="120" w:after="120" w:line="360" w:lineRule="auto"/>
        <w:ind w:left="851" w:firstLine="0"/>
        <w:jc w:val="both"/>
        <w:rPr>
          <w:rFonts w:eastAsia="Arial Unicode MS"/>
          <w:sz w:val="22"/>
          <w:szCs w:val="22"/>
          <w:lang w:val="en-US"/>
        </w:rPr>
      </w:pPr>
      <w:r w:rsidRPr="00DA0F01">
        <w:rPr>
          <w:rFonts w:eastAsia="Arial Unicode MS"/>
          <w:sz w:val="22"/>
          <w:szCs w:val="22"/>
          <w:lang w:val="en-US"/>
        </w:rPr>
        <w:t>National Financial Credit Bank (NFC-BANK)</w:t>
      </w:r>
    </w:p>
    <w:p w:rsidR="00BB34DE" w:rsidRPr="00DA0F01" w:rsidRDefault="00BB34DE" w:rsidP="007F0ED3">
      <w:pPr>
        <w:numPr>
          <w:ilvl w:val="0"/>
          <w:numId w:val="2"/>
        </w:numPr>
        <w:spacing w:before="120" w:after="120" w:line="360" w:lineRule="auto"/>
        <w:ind w:left="851" w:firstLine="0"/>
        <w:jc w:val="both"/>
        <w:rPr>
          <w:rFonts w:eastAsia="Arial Unicode MS"/>
          <w:sz w:val="22"/>
          <w:szCs w:val="22"/>
        </w:rPr>
      </w:pPr>
      <w:r w:rsidRPr="00DA0F01">
        <w:rPr>
          <w:rFonts w:eastAsia="Arial Unicode MS"/>
          <w:sz w:val="22"/>
          <w:szCs w:val="22"/>
        </w:rPr>
        <w:t>Société Commerciale de Banque Cameroun (CA SCB)</w:t>
      </w:r>
    </w:p>
    <w:p w:rsidR="00BB34DE" w:rsidRPr="00DA0F01" w:rsidRDefault="00BB34DE" w:rsidP="007F0ED3">
      <w:pPr>
        <w:numPr>
          <w:ilvl w:val="0"/>
          <w:numId w:val="2"/>
        </w:numPr>
        <w:spacing w:before="120" w:after="120" w:line="360" w:lineRule="auto"/>
        <w:ind w:left="851" w:firstLine="0"/>
        <w:jc w:val="both"/>
        <w:rPr>
          <w:rFonts w:eastAsia="Arial Unicode MS"/>
          <w:sz w:val="22"/>
          <w:szCs w:val="22"/>
        </w:rPr>
      </w:pPr>
      <w:r w:rsidRPr="00DA0F01">
        <w:rPr>
          <w:rFonts w:eastAsia="Arial Unicode MS"/>
          <w:sz w:val="22"/>
          <w:szCs w:val="22"/>
        </w:rPr>
        <w:t>Société Générale des Banques au Cameroun (SGBC)</w:t>
      </w:r>
    </w:p>
    <w:p w:rsidR="00BB34DE" w:rsidRPr="00DA0F01" w:rsidRDefault="00BB34DE" w:rsidP="007F0ED3">
      <w:pPr>
        <w:numPr>
          <w:ilvl w:val="0"/>
          <w:numId w:val="2"/>
        </w:numPr>
        <w:spacing w:before="120" w:after="120" w:line="360" w:lineRule="auto"/>
        <w:ind w:left="851" w:firstLine="0"/>
        <w:jc w:val="both"/>
        <w:rPr>
          <w:rFonts w:eastAsia="Arial Unicode MS"/>
          <w:sz w:val="22"/>
          <w:szCs w:val="22"/>
          <w:lang w:val="en-US"/>
        </w:rPr>
      </w:pPr>
      <w:r w:rsidRPr="00DA0F01">
        <w:rPr>
          <w:rFonts w:eastAsia="Arial Unicode MS"/>
          <w:sz w:val="22"/>
          <w:szCs w:val="22"/>
          <w:lang w:val="en-US"/>
        </w:rPr>
        <w:t>Standard Chartered Bank Cameroon (SCBC)</w:t>
      </w:r>
    </w:p>
    <w:p w:rsidR="00BB34DE" w:rsidRPr="00DA0F01" w:rsidRDefault="00BB34DE" w:rsidP="007F0ED3">
      <w:pPr>
        <w:numPr>
          <w:ilvl w:val="0"/>
          <w:numId w:val="2"/>
        </w:numPr>
        <w:spacing w:before="120" w:after="120" w:line="360" w:lineRule="auto"/>
        <w:ind w:left="851" w:firstLine="0"/>
        <w:jc w:val="both"/>
        <w:rPr>
          <w:rFonts w:eastAsia="Arial Unicode MS"/>
          <w:sz w:val="22"/>
          <w:szCs w:val="22"/>
          <w:lang w:val="en-US"/>
        </w:rPr>
      </w:pPr>
      <w:r w:rsidRPr="00DA0F01">
        <w:rPr>
          <w:rFonts w:eastAsia="Arial Unicode MS"/>
          <w:sz w:val="22"/>
          <w:szCs w:val="22"/>
          <w:lang w:val="en-US"/>
        </w:rPr>
        <w:t>Union Bank of Cameroon (UBC)</w:t>
      </w:r>
    </w:p>
    <w:p w:rsidR="00BB34DE" w:rsidRPr="00DA0F01" w:rsidRDefault="00BB34DE" w:rsidP="007F0ED3">
      <w:pPr>
        <w:numPr>
          <w:ilvl w:val="0"/>
          <w:numId w:val="2"/>
        </w:numPr>
        <w:spacing w:before="120" w:after="120" w:line="360" w:lineRule="auto"/>
        <w:ind w:left="851" w:firstLine="0"/>
        <w:jc w:val="both"/>
        <w:rPr>
          <w:rFonts w:eastAsia="Arial Unicode MS"/>
          <w:sz w:val="22"/>
          <w:szCs w:val="22"/>
          <w:lang w:val="en-US"/>
        </w:rPr>
      </w:pPr>
      <w:r w:rsidRPr="00DA0F01">
        <w:rPr>
          <w:rFonts w:eastAsia="Arial Unicode MS"/>
          <w:sz w:val="22"/>
          <w:szCs w:val="22"/>
          <w:lang w:val="en-US"/>
        </w:rPr>
        <w:t>United Bank for Africa (UBA)</w:t>
      </w:r>
    </w:p>
    <w:p w:rsidR="00BB34DE" w:rsidRPr="00DA0F01" w:rsidRDefault="00BB34DE" w:rsidP="007F0ED3">
      <w:pPr>
        <w:numPr>
          <w:ilvl w:val="0"/>
          <w:numId w:val="2"/>
        </w:numPr>
        <w:spacing w:before="120" w:after="120" w:line="360" w:lineRule="auto"/>
        <w:ind w:left="851" w:firstLine="0"/>
        <w:jc w:val="both"/>
        <w:rPr>
          <w:rFonts w:eastAsia="Arial Unicode MS"/>
          <w:sz w:val="22"/>
          <w:szCs w:val="22"/>
          <w:lang w:val="en-US"/>
        </w:rPr>
      </w:pPr>
      <w:r w:rsidRPr="00DA0F01">
        <w:rPr>
          <w:rFonts w:eastAsia="Arial Unicode MS"/>
          <w:sz w:val="22"/>
          <w:szCs w:val="22"/>
          <w:lang w:val="en-US"/>
        </w:rPr>
        <w:t>Banque</w:t>
      </w:r>
      <w:r w:rsidR="007F0ED3" w:rsidRPr="00DA0F01">
        <w:rPr>
          <w:rFonts w:eastAsia="Arial Unicode MS"/>
          <w:sz w:val="22"/>
          <w:szCs w:val="22"/>
          <w:lang w:val="en-US"/>
        </w:rPr>
        <w:t xml:space="preserve"> </w:t>
      </w:r>
      <w:r w:rsidRPr="00DA0F01">
        <w:rPr>
          <w:rFonts w:eastAsia="Arial Unicode MS"/>
          <w:sz w:val="22"/>
          <w:szCs w:val="22"/>
          <w:lang w:val="en-US"/>
        </w:rPr>
        <w:t>Atlantique du Cameroun;</w:t>
      </w:r>
    </w:p>
    <w:p w:rsidR="00BB34DE" w:rsidRPr="00DA0F01" w:rsidRDefault="00BB34DE" w:rsidP="007F0ED3">
      <w:pPr>
        <w:numPr>
          <w:ilvl w:val="0"/>
          <w:numId w:val="2"/>
        </w:numPr>
        <w:spacing w:before="120" w:after="120" w:line="360" w:lineRule="auto"/>
        <w:ind w:left="851" w:firstLine="0"/>
        <w:jc w:val="both"/>
        <w:rPr>
          <w:rFonts w:eastAsia="Arial Unicode MS"/>
          <w:sz w:val="22"/>
          <w:szCs w:val="22"/>
        </w:rPr>
      </w:pPr>
      <w:r w:rsidRPr="00DA0F01">
        <w:rPr>
          <w:rFonts w:eastAsia="Arial Unicode MS"/>
          <w:sz w:val="22"/>
          <w:szCs w:val="22"/>
        </w:rPr>
        <w:t>Banque Gabonaise pour le Financement International</w:t>
      </w:r>
      <w:r w:rsidR="004D141E" w:rsidRPr="00DA0F01">
        <w:rPr>
          <w:rFonts w:eastAsia="Arial Unicode MS"/>
          <w:sz w:val="22"/>
          <w:szCs w:val="22"/>
        </w:rPr>
        <w:t> ;</w:t>
      </w:r>
    </w:p>
    <w:p w:rsidR="004D141E" w:rsidRPr="00DA0F01" w:rsidRDefault="004D141E" w:rsidP="007F0ED3">
      <w:pPr>
        <w:numPr>
          <w:ilvl w:val="0"/>
          <w:numId w:val="2"/>
        </w:numPr>
        <w:spacing w:before="120" w:after="120" w:line="360" w:lineRule="auto"/>
        <w:ind w:left="851" w:firstLine="0"/>
        <w:jc w:val="both"/>
        <w:rPr>
          <w:rFonts w:eastAsia="Arial Unicode MS"/>
          <w:sz w:val="22"/>
          <w:szCs w:val="22"/>
        </w:rPr>
      </w:pPr>
      <w:r w:rsidRPr="00DA0F01">
        <w:rPr>
          <w:rFonts w:eastAsia="Arial Unicode MS"/>
          <w:sz w:val="22"/>
          <w:szCs w:val="22"/>
        </w:rPr>
        <w:t>Banque Camerounaise des Petites et Moyennes Entreprises (BC-PME)</w:t>
      </w:r>
    </w:p>
    <w:p w:rsidR="004D141E" w:rsidRPr="00DA0F01" w:rsidRDefault="004D141E" w:rsidP="004D141E">
      <w:pPr>
        <w:spacing w:before="120" w:after="120" w:line="360" w:lineRule="auto"/>
        <w:ind w:left="851"/>
        <w:jc w:val="both"/>
        <w:rPr>
          <w:rFonts w:eastAsia="Arial Unicode MS"/>
          <w:sz w:val="22"/>
          <w:szCs w:val="22"/>
        </w:rPr>
      </w:pPr>
    </w:p>
    <w:p w:rsidR="005E277F" w:rsidRPr="00DA0F01" w:rsidRDefault="005E277F" w:rsidP="0029717C">
      <w:pPr>
        <w:pStyle w:val="Corpsdetexte3"/>
        <w:numPr>
          <w:ilvl w:val="3"/>
          <w:numId w:val="50"/>
        </w:numPr>
        <w:spacing w:before="120" w:after="120"/>
        <w:ind w:left="851"/>
        <w:jc w:val="left"/>
        <w:rPr>
          <w:rFonts w:eastAsia="Arial Unicode MS"/>
          <w:sz w:val="22"/>
          <w:szCs w:val="22"/>
        </w:rPr>
      </w:pPr>
      <w:r w:rsidRPr="00DA0F01">
        <w:rPr>
          <w:rFonts w:eastAsia="Arial Unicode MS"/>
          <w:sz w:val="22"/>
          <w:szCs w:val="22"/>
        </w:rPr>
        <w:t>COMPAGNIES D’ASSURANCES</w:t>
      </w:r>
    </w:p>
    <w:p w:rsidR="005E277F" w:rsidRPr="00DA0F01" w:rsidRDefault="005E277F" w:rsidP="005E277F">
      <w:pPr>
        <w:spacing w:before="120" w:after="120" w:line="360" w:lineRule="auto"/>
        <w:ind w:left="851"/>
        <w:jc w:val="both"/>
        <w:rPr>
          <w:rFonts w:eastAsia="Arial Unicode MS"/>
          <w:sz w:val="22"/>
          <w:szCs w:val="22"/>
        </w:rPr>
      </w:pPr>
    </w:p>
    <w:p w:rsidR="00BB34DE" w:rsidRPr="00DA0F01" w:rsidRDefault="00BB34DE" w:rsidP="007F0ED3">
      <w:pPr>
        <w:numPr>
          <w:ilvl w:val="0"/>
          <w:numId w:val="2"/>
        </w:numPr>
        <w:spacing w:before="120" w:after="120" w:line="360" w:lineRule="auto"/>
        <w:ind w:left="851" w:firstLine="0"/>
        <w:jc w:val="both"/>
        <w:rPr>
          <w:rFonts w:eastAsia="Arial Unicode MS"/>
          <w:sz w:val="22"/>
          <w:szCs w:val="22"/>
        </w:rPr>
      </w:pPr>
      <w:r w:rsidRPr="00DA0F01">
        <w:rPr>
          <w:rFonts w:eastAsia="Arial Unicode MS"/>
          <w:sz w:val="22"/>
          <w:szCs w:val="22"/>
        </w:rPr>
        <w:t>ACTIVA ASSURANCES</w:t>
      </w:r>
      <w:r w:rsidR="005E277F" w:rsidRPr="00DA0F01">
        <w:rPr>
          <w:rFonts w:eastAsia="Arial Unicode MS"/>
          <w:sz w:val="22"/>
          <w:szCs w:val="22"/>
        </w:rPr>
        <w:t> ;</w:t>
      </w:r>
    </w:p>
    <w:p w:rsidR="005E277F" w:rsidRPr="00DA0F01" w:rsidRDefault="005E277F" w:rsidP="005E277F">
      <w:pPr>
        <w:numPr>
          <w:ilvl w:val="0"/>
          <w:numId w:val="2"/>
        </w:numPr>
        <w:spacing w:before="120" w:after="120" w:line="360" w:lineRule="auto"/>
        <w:ind w:left="851" w:firstLine="0"/>
        <w:jc w:val="both"/>
        <w:rPr>
          <w:rFonts w:eastAsia="Arial Unicode MS"/>
          <w:sz w:val="22"/>
          <w:szCs w:val="22"/>
          <w:lang w:val="en-US"/>
        </w:rPr>
      </w:pPr>
      <w:r w:rsidRPr="00DA0F01">
        <w:rPr>
          <w:rFonts w:eastAsia="Arial Unicode MS"/>
          <w:sz w:val="22"/>
          <w:szCs w:val="22"/>
          <w:lang w:val="en-US"/>
        </w:rPr>
        <w:t>Chanas Assurances S.A.</w:t>
      </w:r>
    </w:p>
    <w:p w:rsidR="005E277F" w:rsidRPr="00DA0F01" w:rsidRDefault="005E277F" w:rsidP="005E277F">
      <w:pPr>
        <w:numPr>
          <w:ilvl w:val="0"/>
          <w:numId w:val="2"/>
        </w:numPr>
        <w:spacing w:before="120" w:after="120" w:line="360" w:lineRule="auto"/>
        <w:ind w:left="851" w:firstLine="0"/>
        <w:jc w:val="both"/>
        <w:rPr>
          <w:rFonts w:eastAsia="Arial Unicode MS"/>
          <w:sz w:val="22"/>
          <w:szCs w:val="22"/>
          <w:lang w:val="en-US"/>
        </w:rPr>
      </w:pPr>
      <w:r w:rsidRPr="00DA0F01">
        <w:rPr>
          <w:rFonts w:eastAsia="Arial Unicode MS"/>
          <w:sz w:val="22"/>
          <w:szCs w:val="22"/>
          <w:lang w:val="en-US"/>
        </w:rPr>
        <w:t>Zenithe Insurance</w:t>
      </w:r>
    </w:p>
    <w:p w:rsidR="005955AF" w:rsidRPr="00DA0F01" w:rsidRDefault="005955AF" w:rsidP="005955AF">
      <w:pPr>
        <w:spacing w:before="120" w:after="120"/>
        <w:jc w:val="both"/>
        <w:rPr>
          <w:rFonts w:eastAsia="Arial Unicode MS"/>
          <w:sz w:val="22"/>
          <w:szCs w:val="22"/>
          <w:lang w:val="en-US"/>
        </w:rPr>
      </w:pPr>
    </w:p>
    <w:p w:rsidR="005955AF" w:rsidRPr="00DA0F01" w:rsidRDefault="005955AF" w:rsidP="005955AF">
      <w:pPr>
        <w:pStyle w:val="Corpsdetexte3"/>
        <w:jc w:val="both"/>
        <w:rPr>
          <w:rFonts w:eastAsia="Arial Unicode MS"/>
          <w:b w:val="0"/>
          <w:i w:val="0"/>
          <w:sz w:val="22"/>
          <w:szCs w:val="22"/>
          <w:lang w:val="en-US"/>
        </w:rPr>
      </w:pPr>
    </w:p>
    <w:p w:rsidR="005955AF" w:rsidRPr="00DA0F01" w:rsidRDefault="005955AF" w:rsidP="005955AF">
      <w:pPr>
        <w:pStyle w:val="Corpsdetexte3"/>
        <w:jc w:val="both"/>
        <w:rPr>
          <w:rFonts w:eastAsia="Arial Unicode MS"/>
          <w:b w:val="0"/>
          <w:i w:val="0"/>
          <w:sz w:val="22"/>
          <w:szCs w:val="22"/>
          <w:lang w:val="en-US"/>
        </w:rPr>
      </w:pPr>
    </w:p>
    <w:p w:rsidR="007537BD" w:rsidRPr="00DA0F01" w:rsidRDefault="007537BD" w:rsidP="005955AF">
      <w:pPr>
        <w:pStyle w:val="Corpsdetexte3"/>
        <w:jc w:val="both"/>
        <w:rPr>
          <w:rFonts w:eastAsia="Arial Unicode MS"/>
          <w:b w:val="0"/>
          <w:i w:val="0"/>
          <w:sz w:val="22"/>
          <w:szCs w:val="22"/>
          <w:lang w:val="en-US"/>
        </w:rPr>
      </w:pPr>
    </w:p>
    <w:p w:rsidR="007537BD" w:rsidRPr="00DA0F01" w:rsidRDefault="007537BD" w:rsidP="005955AF">
      <w:pPr>
        <w:pStyle w:val="Corpsdetexte3"/>
        <w:jc w:val="both"/>
        <w:rPr>
          <w:rFonts w:eastAsia="Arial Unicode MS"/>
          <w:b w:val="0"/>
          <w:i w:val="0"/>
          <w:sz w:val="22"/>
          <w:szCs w:val="22"/>
          <w:lang w:val="en-US"/>
        </w:rPr>
      </w:pPr>
    </w:p>
    <w:p w:rsidR="007537BD" w:rsidRPr="00DA0F01" w:rsidRDefault="007537BD" w:rsidP="005955AF">
      <w:pPr>
        <w:pStyle w:val="Corpsdetexte3"/>
        <w:jc w:val="both"/>
        <w:rPr>
          <w:rFonts w:eastAsia="Arial Unicode MS"/>
          <w:b w:val="0"/>
          <w:i w:val="0"/>
          <w:sz w:val="22"/>
          <w:szCs w:val="22"/>
          <w:lang w:val="en-US"/>
        </w:rPr>
      </w:pPr>
    </w:p>
    <w:p w:rsidR="007537BD" w:rsidRPr="00DA0F01" w:rsidRDefault="007537BD" w:rsidP="005955AF">
      <w:pPr>
        <w:pStyle w:val="Corpsdetexte3"/>
        <w:jc w:val="both"/>
        <w:rPr>
          <w:rFonts w:eastAsia="Arial Unicode MS"/>
          <w:b w:val="0"/>
          <w:i w:val="0"/>
          <w:sz w:val="22"/>
          <w:szCs w:val="22"/>
          <w:lang w:val="en-US"/>
        </w:rPr>
      </w:pPr>
    </w:p>
    <w:p w:rsidR="007537BD" w:rsidRPr="00DA0F01" w:rsidRDefault="007537BD" w:rsidP="005955AF">
      <w:pPr>
        <w:pStyle w:val="Corpsdetexte3"/>
        <w:jc w:val="both"/>
        <w:rPr>
          <w:rFonts w:eastAsia="Arial Unicode MS"/>
          <w:b w:val="0"/>
          <w:i w:val="0"/>
          <w:sz w:val="22"/>
          <w:szCs w:val="22"/>
          <w:lang w:val="en-US"/>
        </w:rPr>
      </w:pPr>
    </w:p>
    <w:p w:rsidR="007537BD" w:rsidRPr="00DA0F01" w:rsidRDefault="007537BD" w:rsidP="005955AF">
      <w:pPr>
        <w:pStyle w:val="Corpsdetexte3"/>
        <w:jc w:val="both"/>
        <w:rPr>
          <w:rFonts w:eastAsia="Arial Unicode MS"/>
          <w:b w:val="0"/>
          <w:i w:val="0"/>
          <w:sz w:val="22"/>
          <w:szCs w:val="22"/>
          <w:lang w:val="en-US"/>
        </w:rPr>
      </w:pPr>
    </w:p>
    <w:p w:rsidR="007537BD" w:rsidRPr="00DA0F01" w:rsidRDefault="007537BD" w:rsidP="005955AF">
      <w:pPr>
        <w:pStyle w:val="Corpsdetexte3"/>
        <w:jc w:val="both"/>
        <w:rPr>
          <w:rFonts w:eastAsia="Arial Unicode MS"/>
          <w:b w:val="0"/>
          <w:i w:val="0"/>
          <w:sz w:val="22"/>
          <w:szCs w:val="22"/>
          <w:lang w:val="en-US"/>
        </w:rPr>
      </w:pPr>
    </w:p>
    <w:p w:rsidR="007537BD" w:rsidRPr="00DA0F01" w:rsidRDefault="007537BD" w:rsidP="005955AF">
      <w:pPr>
        <w:pStyle w:val="Corpsdetexte3"/>
        <w:jc w:val="both"/>
        <w:rPr>
          <w:rFonts w:eastAsia="Arial Unicode MS"/>
          <w:b w:val="0"/>
          <w:i w:val="0"/>
          <w:sz w:val="22"/>
          <w:szCs w:val="22"/>
          <w:lang w:val="en-US"/>
        </w:rPr>
      </w:pPr>
    </w:p>
    <w:p w:rsidR="007537BD" w:rsidRPr="00DA0F01" w:rsidRDefault="007537BD" w:rsidP="005955AF">
      <w:pPr>
        <w:pStyle w:val="Corpsdetexte3"/>
        <w:jc w:val="both"/>
        <w:rPr>
          <w:rFonts w:eastAsia="Arial Unicode MS"/>
          <w:b w:val="0"/>
          <w:i w:val="0"/>
          <w:sz w:val="22"/>
          <w:szCs w:val="22"/>
          <w:lang w:val="en-US"/>
        </w:rPr>
      </w:pPr>
    </w:p>
    <w:p w:rsidR="007537BD" w:rsidRPr="00DA0F01" w:rsidRDefault="007537BD" w:rsidP="005955AF">
      <w:pPr>
        <w:pStyle w:val="Corpsdetexte3"/>
        <w:jc w:val="both"/>
        <w:rPr>
          <w:rFonts w:eastAsia="Arial Unicode MS"/>
          <w:b w:val="0"/>
          <w:i w:val="0"/>
          <w:sz w:val="22"/>
          <w:szCs w:val="22"/>
          <w:lang w:val="en-US"/>
        </w:rPr>
      </w:pPr>
    </w:p>
    <w:p w:rsidR="007537BD" w:rsidRPr="00DA0F01" w:rsidRDefault="007537BD" w:rsidP="005955AF">
      <w:pPr>
        <w:pStyle w:val="Corpsdetexte3"/>
        <w:jc w:val="both"/>
        <w:rPr>
          <w:rFonts w:eastAsia="Arial Unicode MS"/>
          <w:b w:val="0"/>
          <w:i w:val="0"/>
          <w:sz w:val="22"/>
          <w:szCs w:val="22"/>
          <w:lang w:val="en-US"/>
        </w:rPr>
      </w:pPr>
    </w:p>
    <w:p w:rsidR="007537BD" w:rsidRPr="00DA0F01" w:rsidRDefault="007537BD" w:rsidP="005955AF">
      <w:pPr>
        <w:pStyle w:val="Corpsdetexte3"/>
        <w:jc w:val="both"/>
        <w:rPr>
          <w:rFonts w:eastAsia="Arial Unicode MS"/>
          <w:b w:val="0"/>
          <w:i w:val="0"/>
          <w:sz w:val="22"/>
          <w:szCs w:val="22"/>
          <w:lang w:val="en-US"/>
        </w:rPr>
      </w:pPr>
    </w:p>
    <w:p w:rsidR="007537BD" w:rsidRPr="00DA0F01" w:rsidRDefault="007537BD" w:rsidP="005955AF">
      <w:pPr>
        <w:pStyle w:val="Corpsdetexte3"/>
        <w:jc w:val="both"/>
        <w:rPr>
          <w:rFonts w:eastAsia="Arial Unicode MS"/>
          <w:b w:val="0"/>
          <w:i w:val="0"/>
          <w:sz w:val="22"/>
          <w:szCs w:val="22"/>
          <w:lang w:val="en-US"/>
        </w:rPr>
      </w:pPr>
    </w:p>
    <w:p w:rsidR="007537BD" w:rsidRPr="00DA0F01" w:rsidRDefault="007537BD" w:rsidP="005955AF">
      <w:pPr>
        <w:pStyle w:val="Corpsdetexte3"/>
        <w:jc w:val="both"/>
        <w:rPr>
          <w:rFonts w:eastAsia="Arial Unicode MS"/>
          <w:b w:val="0"/>
          <w:i w:val="0"/>
          <w:sz w:val="22"/>
          <w:szCs w:val="22"/>
          <w:lang w:val="en-US"/>
        </w:rPr>
      </w:pPr>
    </w:p>
    <w:p w:rsidR="007537BD" w:rsidRPr="00DA0F01" w:rsidRDefault="007537BD" w:rsidP="005955AF">
      <w:pPr>
        <w:pStyle w:val="Corpsdetexte3"/>
        <w:jc w:val="both"/>
        <w:rPr>
          <w:rFonts w:eastAsia="Arial Unicode MS"/>
          <w:b w:val="0"/>
          <w:i w:val="0"/>
          <w:sz w:val="22"/>
          <w:szCs w:val="22"/>
          <w:lang w:val="en-US"/>
        </w:rPr>
      </w:pPr>
    </w:p>
    <w:p w:rsidR="007537BD" w:rsidRPr="00DA0F01" w:rsidRDefault="007537BD" w:rsidP="005955AF">
      <w:pPr>
        <w:pStyle w:val="Corpsdetexte3"/>
        <w:jc w:val="both"/>
        <w:rPr>
          <w:rFonts w:eastAsia="Arial Unicode MS"/>
          <w:b w:val="0"/>
          <w:i w:val="0"/>
          <w:sz w:val="22"/>
          <w:szCs w:val="22"/>
          <w:lang w:val="en-US"/>
        </w:rPr>
      </w:pPr>
    </w:p>
    <w:p w:rsidR="007537BD" w:rsidRPr="00DA0F01" w:rsidRDefault="007537BD" w:rsidP="005955AF">
      <w:pPr>
        <w:pStyle w:val="Corpsdetexte3"/>
        <w:jc w:val="both"/>
        <w:rPr>
          <w:rFonts w:eastAsia="Arial Unicode MS"/>
          <w:b w:val="0"/>
          <w:i w:val="0"/>
          <w:sz w:val="22"/>
          <w:szCs w:val="22"/>
          <w:lang w:val="en-US"/>
        </w:rPr>
      </w:pPr>
    </w:p>
    <w:p w:rsidR="007537BD" w:rsidRPr="00DA0F01" w:rsidRDefault="007537BD" w:rsidP="007537BD">
      <w:pPr>
        <w:rPr>
          <w:rFonts w:eastAsia="Arial Unicode MS"/>
          <w:sz w:val="22"/>
          <w:szCs w:val="22"/>
        </w:rPr>
      </w:pPr>
    </w:p>
    <w:p w:rsidR="007537BD" w:rsidRPr="00DA0F01" w:rsidRDefault="007537BD" w:rsidP="007537BD">
      <w:pPr>
        <w:pStyle w:val="Corpsdetexte3"/>
        <w:spacing w:before="120" w:after="120"/>
        <w:jc w:val="both"/>
        <w:rPr>
          <w:rFonts w:eastAsia="Arial Unicode MS"/>
          <w:b w:val="0"/>
          <w:i w:val="0"/>
          <w:sz w:val="22"/>
          <w:szCs w:val="22"/>
        </w:rPr>
      </w:pPr>
    </w:p>
    <w:p w:rsidR="007537BD" w:rsidRPr="00DA0F01" w:rsidRDefault="007537BD" w:rsidP="007537BD">
      <w:pPr>
        <w:pStyle w:val="Corpsdetexte3"/>
        <w:spacing w:before="120" w:after="120"/>
        <w:jc w:val="both"/>
        <w:rPr>
          <w:rFonts w:eastAsia="Arial Unicode MS"/>
          <w:b w:val="0"/>
          <w:i w:val="0"/>
          <w:sz w:val="22"/>
          <w:szCs w:val="22"/>
        </w:rPr>
      </w:pPr>
    </w:p>
    <w:p w:rsidR="007537BD" w:rsidRPr="00DA0F01" w:rsidRDefault="007537BD" w:rsidP="007537BD">
      <w:pPr>
        <w:pStyle w:val="Corpsdetexte3"/>
        <w:spacing w:before="120" w:after="120"/>
        <w:jc w:val="both"/>
        <w:rPr>
          <w:rFonts w:eastAsia="Arial Unicode MS"/>
          <w:b w:val="0"/>
          <w:i w:val="0"/>
          <w:sz w:val="22"/>
          <w:szCs w:val="22"/>
        </w:rPr>
      </w:pPr>
    </w:p>
    <w:p w:rsidR="00BE771A" w:rsidRPr="00DA0F01" w:rsidRDefault="00BE771A" w:rsidP="007537BD">
      <w:pPr>
        <w:pStyle w:val="Corpsdetexte3"/>
        <w:spacing w:before="120" w:after="120"/>
        <w:jc w:val="both"/>
        <w:rPr>
          <w:rFonts w:eastAsia="Arial Unicode MS"/>
          <w:b w:val="0"/>
          <w:i w:val="0"/>
          <w:sz w:val="22"/>
          <w:szCs w:val="22"/>
        </w:rPr>
      </w:pPr>
    </w:p>
    <w:p w:rsidR="00CD690E" w:rsidRPr="00DA0F01" w:rsidRDefault="00CD690E" w:rsidP="007537BD">
      <w:pPr>
        <w:pStyle w:val="Corpsdetexte3"/>
        <w:spacing w:before="120" w:after="120"/>
        <w:jc w:val="both"/>
        <w:rPr>
          <w:rFonts w:eastAsia="Arial Unicode MS"/>
          <w:b w:val="0"/>
          <w:i w:val="0"/>
          <w:sz w:val="22"/>
          <w:szCs w:val="22"/>
        </w:rPr>
      </w:pPr>
    </w:p>
    <w:p w:rsidR="00CD690E" w:rsidRPr="00DA0F01" w:rsidRDefault="00CD690E" w:rsidP="007537BD">
      <w:pPr>
        <w:pStyle w:val="Corpsdetexte3"/>
        <w:spacing w:before="120" w:after="120"/>
        <w:jc w:val="both"/>
        <w:rPr>
          <w:rFonts w:eastAsia="Arial Unicode MS"/>
          <w:b w:val="0"/>
          <w:i w:val="0"/>
          <w:sz w:val="22"/>
          <w:szCs w:val="22"/>
        </w:rPr>
      </w:pPr>
    </w:p>
    <w:p w:rsidR="007537BD" w:rsidRPr="002C1762" w:rsidRDefault="00566AD3" w:rsidP="007537BD">
      <w:pPr>
        <w:pStyle w:val="Corpsdetexte3"/>
        <w:spacing w:before="120" w:after="120"/>
        <w:jc w:val="both"/>
        <w:rPr>
          <w:rFonts w:eastAsia="Arial Unicode MS"/>
          <w:b w:val="0"/>
          <w:i w:val="0"/>
          <w:sz w:val="22"/>
          <w:szCs w:val="22"/>
        </w:rPr>
      </w:pPr>
      <w:r>
        <w:rPr>
          <w:rFonts w:eastAsia="Arial Unicode MS"/>
          <w:b w:val="0"/>
          <w:i w:val="0"/>
          <w:noProof/>
          <w:sz w:val="22"/>
          <w:szCs w:val="22"/>
        </w:rPr>
        <mc:AlternateContent>
          <mc:Choice Requires="wps">
            <w:drawing>
              <wp:anchor distT="0" distB="0" distL="114300" distR="114300" simplePos="0" relativeHeight="251660800" behindDoc="0" locked="0" layoutInCell="1" allowOverlap="1">
                <wp:simplePos x="0" y="0"/>
                <wp:positionH relativeFrom="column">
                  <wp:posOffset>247015</wp:posOffset>
                </wp:positionH>
                <wp:positionV relativeFrom="paragraph">
                  <wp:posOffset>167640</wp:posOffset>
                </wp:positionV>
                <wp:extent cx="5629275" cy="1849120"/>
                <wp:effectExtent l="38735" t="45720" r="37465" b="48260"/>
                <wp:wrapNone/>
                <wp:docPr id="18" name="AutoShape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1849120"/>
                        </a:xfrm>
                        <a:prstGeom prst="leftRightArrow">
                          <a:avLst>
                            <a:gd name="adj1" fmla="val 50000"/>
                            <a:gd name="adj2" fmla="val 60886"/>
                          </a:avLst>
                        </a:prstGeom>
                        <a:solidFill>
                          <a:srgbClr val="FFFFFF"/>
                        </a:solidFill>
                        <a:ln w="28575">
                          <a:solidFill>
                            <a:srgbClr val="000000"/>
                          </a:solidFill>
                          <a:miter lim="800000"/>
                          <a:headEnd/>
                          <a:tailEnd/>
                        </a:ln>
                      </wps:spPr>
                      <wps:txbx>
                        <w:txbxContent>
                          <w:p w:rsidR="00182AB8" w:rsidRPr="00DA0F01" w:rsidRDefault="00182AB8" w:rsidP="007537BD">
                            <w:pPr>
                              <w:spacing w:before="120"/>
                              <w:jc w:val="center"/>
                              <w:rPr>
                                <w:rFonts w:ascii="Albertus Extra Bold" w:hAnsi="Albertus Extra Bold"/>
                                <w:sz w:val="32"/>
                                <w:szCs w:val="32"/>
                              </w:rPr>
                            </w:pPr>
                            <w:r w:rsidRPr="00DA0F01">
                              <w:rPr>
                                <w:rFonts w:ascii="Albertus Extra Bold" w:hAnsi="Albertus Extra Bold"/>
                                <w:sz w:val="32"/>
                                <w:szCs w:val="32"/>
                              </w:rPr>
                              <w:t>Pièce N°14 :</w:t>
                            </w:r>
                          </w:p>
                          <w:p w:rsidR="00182AB8" w:rsidRPr="00DA0F01" w:rsidRDefault="00182AB8" w:rsidP="007537BD">
                            <w:pPr>
                              <w:jc w:val="center"/>
                              <w:rPr>
                                <w:rFonts w:ascii="Albertus Extra Bold" w:hAnsi="Albertus Extra Bold"/>
                                <w:sz w:val="32"/>
                                <w:szCs w:val="32"/>
                              </w:rPr>
                            </w:pPr>
                            <w:r w:rsidRPr="00DA0F01">
                              <w:rPr>
                                <w:rFonts w:ascii="Albertus Extra Bold" w:hAnsi="Albertus Extra Bold"/>
                                <w:sz w:val="32"/>
                                <w:szCs w:val="32"/>
                              </w:rPr>
                              <w:t>DOSSIER D’ETUDES PREALABLE.</w:t>
                            </w:r>
                          </w:p>
                          <w:p w:rsidR="00182AB8" w:rsidRPr="007B2AF2" w:rsidRDefault="00182AB8" w:rsidP="007537BD">
                            <w:pPr>
                              <w:jc w:val="center"/>
                              <w:rPr>
                                <w:rFonts w:ascii="Albertus Extra Bold" w:hAnsi="Albertus Extra Bold"/>
                                <w:sz w:val="32"/>
                                <w:szCs w:val="32"/>
                              </w:rPr>
                            </w:pPr>
                            <w:r w:rsidRPr="00DA0F01">
                              <w:rPr>
                                <w:rFonts w:ascii="Albertus Extra Bold" w:hAnsi="Albertus Extra Bold"/>
                                <w:sz w:val="32"/>
                                <w:szCs w:val="32"/>
                              </w:rPr>
                              <w:t>(PLANS)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5" o:spid="_x0000_s1046" type="#_x0000_t69" style="position:absolute;left:0;text-align:left;margin-left:19.45pt;margin-top:13.2pt;width:443.25pt;height:145.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" strokeweight="2.25pt">
                <v:textbox>
                  <w:txbxContent>
                    <w:p w:rsidR="00182AB8" w:rsidRPr="00DA0F01" w:rsidRDefault="00182AB8" w:rsidP="007537BD">
                      <w:pPr>
                        <w:spacing w:before="120"/>
                        <w:jc w:val="center"/>
                        <w:rPr>
                          <w:rFonts w:ascii="Albertus Extra Bold" w:hAnsi="Albertus Extra Bold"/>
                          <w:sz w:val="32"/>
                          <w:szCs w:val="32"/>
                        </w:rPr>
                      </w:pPr>
                      <w:r w:rsidRPr="00DA0F01">
                        <w:rPr>
                          <w:rFonts w:ascii="Albertus Extra Bold" w:hAnsi="Albertus Extra Bold"/>
                          <w:sz w:val="32"/>
                          <w:szCs w:val="32"/>
                        </w:rPr>
                        <w:t>Pièce N°14 :</w:t>
                      </w:r>
                    </w:p>
                    <w:p w:rsidR="00182AB8" w:rsidRPr="00DA0F01" w:rsidRDefault="00182AB8" w:rsidP="007537BD">
                      <w:pPr>
                        <w:jc w:val="center"/>
                        <w:rPr>
                          <w:rFonts w:ascii="Albertus Extra Bold" w:hAnsi="Albertus Extra Bold"/>
                          <w:sz w:val="32"/>
                          <w:szCs w:val="32"/>
                        </w:rPr>
                      </w:pPr>
                      <w:r w:rsidRPr="00DA0F01">
                        <w:rPr>
                          <w:rFonts w:ascii="Albertus Extra Bold" w:hAnsi="Albertus Extra Bold"/>
                          <w:sz w:val="32"/>
                          <w:szCs w:val="32"/>
                        </w:rPr>
                        <w:t>DOSSIER D’ETUDES PREALABLE.</w:t>
                      </w:r>
                    </w:p>
                    <w:p w:rsidR="00182AB8" w:rsidRPr="007B2AF2" w:rsidRDefault="00182AB8" w:rsidP="007537BD">
                      <w:pPr>
                        <w:jc w:val="center"/>
                        <w:rPr>
                          <w:rFonts w:ascii="Albertus Extra Bold" w:hAnsi="Albertus Extra Bold"/>
                          <w:sz w:val="32"/>
                          <w:szCs w:val="32"/>
                        </w:rPr>
                      </w:pPr>
                      <w:r w:rsidRPr="00DA0F01">
                        <w:rPr>
                          <w:rFonts w:ascii="Albertus Extra Bold" w:hAnsi="Albertus Extra Bold"/>
                          <w:sz w:val="32"/>
                          <w:szCs w:val="32"/>
                        </w:rPr>
                        <w:t>(PLANS)</w:t>
                      </w:r>
                    </w:p>
                  </w:txbxContent>
                </v:textbox>
              </v:shape>
            </w:pict>
          </mc:Fallback>
        </mc:AlternateContent>
      </w:r>
    </w:p>
    <w:p w:rsidR="007537BD" w:rsidRPr="002C1762" w:rsidRDefault="007537BD" w:rsidP="007537BD">
      <w:pPr>
        <w:pStyle w:val="Corpsdetexte3"/>
        <w:spacing w:before="120" w:after="120"/>
        <w:jc w:val="both"/>
        <w:rPr>
          <w:rFonts w:eastAsia="Arial Unicode MS"/>
          <w:b w:val="0"/>
          <w:i w:val="0"/>
          <w:sz w:val="22"/>
          <w:szCs w:val="22"/>
        </w:rPr>
      </w:pPr>
    </w:p>
    <w:p w:rsidR="007537BD" w:rsidRPr="002C1762" w:rsidRDefault="007537BD" w:rsidP="007537BD">
      <w:pPr>
        <w:pStyle w:val="Corpsdetexte3"/>
        <w:spacing w:before="120" w:after="120"/>
        <w:jc w:val="both"/>
        <w:rPr>
          <w:rFonts w:eastAsia="Arial Unicode MS"/>
          <w:b w:val="0"/>
          <w:i w:val="0"/>
          <w:sz w:val="22"/>
          <w:szCs w:val="22"/>
        </w:rPr>
      </w:pPr>
    </w:p>
    <w:p w:rsidR="007537BD" w:rsidRPr="002C1762" w:rsidRDefault="007537BD" w:rsidP="007537BD">
      <w:pPr>
        <w:pStyle w:val="Corpsdetexte3"/>
        <w:spacing w:before="120" w:after="120"/>
        <w:jc w:val="both"/>
        <w:rPr>
          <w:rFonts w:eastAsia="Arial Unicode MS"/>
          <w:b w:val="0"/>
          <w:i w:val="0"/>
          <w:sz w:val="22"/>
          <w:szCs w:val="22"/>
        </w:rPr>
      </w:pPr>
    </w:p>
    <w:p w:rsidR="007537BD" w:rsidRPr="002C1762" w:rsidRDefault="007537BD" w:rsidP="007537BD">
      <w:pPr>
        <w:pStyle w:val="Corpsdetexte3"/>
        <w:spacing w:before="120" w:after="120"/>
        <w:jc w:val="both"/>
        <w:rPr>
          <w:rFonts w:eastAsia="Arial Unicode MS"/>
          <w:b w:val="0"/>
          <w:i w:val="0"/>
          <w:sz w:val="22"/>
          <w:szCs w:val="22"/>
        </w:rPr>
      </w:pPr>
    </w:p>
    <w:p w:rsidR="007537BD" w:rsidRPr="002C1762" w:rsidRDefault="007537BD" w:rsidP="007537BD">
      <w:pPr>
        <w:pStyle w:val="Corpsdetexte3"/>
        <w:spacing w:before="120" w:after="120"/>
        <w:jc w:val="both"/>
        <w:rPr>
          <w:rFonts w:eastAsia="Arial Unicode MS"/>
          <w:b w:val="0"/>
          <w:i w:val="0"/>
          <w:sz w:val="22"/>
          <w:szCs w:val="22"/>
        </w:rPr>
      </w:pPr>
    </w:p>
    <w:p w:rsidR="007537BD" w:rsidRPr="002C1762" w:rsidRDefault="007537BD" w:rsidP="007537BD">
      <w:pPr>
        <w:pStyle w:val="Corpsdetexte3"/>
        <w:spacing w:before="120" w:after="120"/>
        <w:jc w:val="both"/>
        <w:rPr>
          <w:rFonts w:eastAsia="Arial Unicode MS"/>
          <w:b w:val="0"/>
          <w:i w:val="0"/>
          <w:sz w:val="22"/>
          <w:szCs w:val="22"/>
        </w:rPr>
      </w:pPr>
    </w:p>
    <w:p w:rsidR="007537BD" w:rsidRPr="002C1762" w:rsidRDefault="007537BD" w:rsidP="007537BD">
      <w:pPr>
        <w:pStyle w:val="Corpsdetexte3"/>
        <w:spacing w:before="120" w:after="120"/>
        <w:jc w:val="both"/>
        <w:rPr>
          <w:rFonts w:eastAsia="Arial Unicode MS"/>
          <w:b w:val="0"/>
          <w:i w:val="0"/>
          <w:sz w:val="22"/>
          <w:szCs w:val="22"/>
        </w:rPr>
      </w:pPr>
    </w:p>
    <w:p w:rsidR="007537BD" w:rsidRPr="002C1762" w:rsidRDefault="007537BD" w:rsidP="007537BD">
      <w:pPr>
        <w:pStyle w:val="Corpsdetexte3"/>
        <w:spacing w:before="120" w:after="120"/>
        <w:jc w:val="both"/>
        <w:rPr>
          <w:rFonts w:eastAsia="Arial Unicode MS"/>
          <w:b w:val="0"/>
          <w:i w:val="0"/>
          <w:sz w:val="22"/>
          <w:szCs w:val="22"/>
        </w:rPr>
      </w:pPr>
    </w:p>
    <w:p w:rsidR="007537BD" w:rsidRPr="002C1762" w:rsidRDefault="007537BD" w:rsidP="007537BD">
      <w:pPr>
        <w:pStyle w:val="Corpsdetexte3"/>
        <w:spacing w:before="120" w:after="120"/>
        <w:rPr>
          <w:rFonts w:eastAsia="Arial Unicode MS"/>
          <w:b w:val="0"/>
          <w:i w:val="0"/>
          <w:sz w:val="22"/>
          <w:szCs w:val="22"/>
        </w:rPr>
      </w:pPr>
    </w:p>
    <w:p w:rsidR="007537BD" w:rsidRPr="002C1762" w:rsidRDefault="007537BD" w:rsidP="007537BD">
      <w:pPr>
        <w:pStyle w:val="Corpsdetexte3"/>
        <w:spacing w:before="120" w:after="120"/>
        <w:rPr>
          <w:rFonts w:eastAsia="Arial Unicode MS"/>
          <w:b w:val="0"/>
          <w:i w:val="0"/>
          <w:sz w:val="22"/>
          <w:szCs w:val="22"/>
        </w:rPr>
      </w:pPr>
    </w:p>
    <w:p w:rsidR="007537BD" w:rsidRPr="002C1762" w:rsidRDefault="007537BD" w:rsidP="007537BD">
      <w:pPr>
        <w:pStyle w:val="Corpsdetexte3"/>
        <w:spacing w:before="120" w:after="120"/>
        <w:jc w:val="both"/>
        <w:rPr>
          <w:rFonts w:eastAsia="Arial Unicode MS"/>
          <w:b w:val="0"/>
          <w:i w:val="0"/>
          <w:sz w:val="22"/>
          <w:szCs w:val="22"/>
        </w:rPr>
      </w:pPr>
    </w:p>
    <w:p w:rsidR="007537BD" w:rsidRPr="002C1762" w:rsidRDefault="007537BD" w:rsidP="007537BD">
      <w:pPr>
        <w:pStyle w:val="Corpsdetexte3"/>
        <w:spacing w:before="120" w:after="120"/>
        <w:jc w:val="both"/>
        <w:rPr>
          <w:rFonts w:eastAsia="Arial Unicode MS"/>
          <w:b w:val="0"/>
          <w:i w:val="0"/>
          <w:sz w:val="22"/>
          <w:szCs w:val="22"/>
        </w:rPr>
      </w:pPr>
    </w:p>
    <w:p w:rsidR="007537BD" w:rsidRPr="002C1762" w:rsidRDefault="007537BD" w:rsidP="007537BD">
      <w:pPr>
        <w:pStyle w:val="Corpsdetexte3"/>
        <w:spacing w:before="120" w:after="120"/>
        <w:jc w:val="both"/>
        <w:rPr>
          <w:rFonts w:eastAsia="Arial Unicode MS"/>
          <w:b w:val="0"/>
          <w:i w:val="0"/>
          <w:sz w:val="22"/>
          <w:szCs w:val="22"/>
        </w:rPr>
      </w:pPr>
    </w:p>
    <w:p w:rsidR="007537BD" w:rsidRPr="002C1762" w:rsidRDefault="007537BD" w:rsidP="007537BD">
      <w:pPr>
        <w:pStyle w:val="Corpsdetexte3"/>
        <w:spacing w:before="120" w:after="120"/>
        <w:jc w:val="both"/>
        <w:rPr>
          <w:rFonts w:eastAsia="Arial Unicode MS"/>
          <w:b w:val="0"/>
          <w:i w:val="0"/>
          <w:sz w:val="22"/>
          <w:szCs w:val="22"/>
        </w:rPr>
      </w:pPr>
    </w:p>
    <w:p w:rsidR="007537BD" w:rsidRPr="002C1762" w:rsidRDefault="007537BD" w:rsidP="007537BD">
      <w:pPr>
        <w:pStyle w:val="Corpsdetexte3"/>
        <w:spacing w:before="120" w:after="120"/>
        <w:jc w:val="both"/>
        <w:rPr>
          <w:rFonts w:eastAsia="Arial Unicode MS"/>
          <w:b w:val="0"/>
          <w:i w:val="0"/>
          <w:sz w:val="22"/>
          <w:szCs w:val="22"/>
        </w:rPr>
      </w:pPr>
    </w:p>
    <w:p w:rsidR="007537BD" w:rsidRPr="002C1762" w:rsidRDefault="007537BD" w:rsidP="007537BD">
      <w:pPr>
        <w:pStyle w:val="Corpsdetexte3"/>
        <w:spacing w:before="120" w:after="120"/>
        <w:rPr>
          <w:rFonts w:eastAsia="Arial Unicode MS"/>
          <w:bCs/>
          <w:i w:val="0"/>
          <w:sz w:val="22"/>
          <w:szCs w:val="22"/>
          <w:u w:val="single"/>
        </w:rPr>
      </w:pPr>
    </w:p>
    <w:p w:rsidR="007537BD" w:rsidRPr="002C1762" w:rsidRDefault="007537BD" w:rsidP="007537BD">
      <w:pPr>
        <w:pStyle w:val="Corpsdetexte3"/>
        <w:spacing w:before="120" w:after="120"/>
        <w:jc w:val="both"/>
        <w:rPr>
          <w:rFonts w:eastAsia="Arial Unicode MS"/>
          <w:bCs/>
          <w:sz w:val="22"/>
          <w:szCs w:val="22"/>
        </w:rPr>
      </w:pPr>
    </w:p>
    <w:p w:rsidR="007537BD" w:rsidRPr="002C1762" w:rsidRDefault="007537BD" w:rsidP="007537BD">
      <w:pPr>
        <w:pStyle w:val="Corpsdetexte3"/>
        <w:spacing w:before="120" w:after="120"/>
        <w:jc w:val="both"/>
        <w:rPr>
          <w:rFonts w:eastAsia="Arial Unicode MS"/>
          <w:bCs/>
          <w:sz w:val="22"/>
          <w:szCs w:val="22"/>
        </w:rPr>
      </w:pPr>
    </w:p>
    <w:p w:rsidR="007537BD" w:rsidRPr="002C1762" w:rsidRDefault="007537BD" w:rsidP="007537BD">
      <w:pPr>
        <w:pStyle w:val="Corpsdetexte3"/>
        <w:spacing w:before="120" w:after="120"/>
        <w:jc w:val="both"/>
        <w:rPr>
          <w:rFonts w:eastAsia="Arial Unicode MS"/>
          <w:bCs/>
          <w:sz w:val="22"/>
          <w:szCs w:val="22"/>
        </w:rPr>
      </w:pPr>
    </w:p>
    <w:p w:rsidR="007537BD" w:rsidRPr="002C1762" w:rsidRDefault="007537BD" w:rsidP="007537BD">
      <w:pPr>
        <w:pStyle w:val="Corpsdetexte3"/>
        <w:spacing w:before="120" w:after="120"/>
        <w:jc w:val="both"/>
        <w:rPr>
          <w:rFonts w:eastAsia="Arial Unicode MS"/>
          <w:bCs/>
          <w:sz w:val="22"/>
          <w:szCs w:val="22"/>
        </w:rPr>
      </w:pPr>
    </w:p>
    <w:p w:rsidR="007537BD" w:rsidRPr="002C1762" w:rsidRDefault="007537BD" w:rsidP="007537BD">
      <w:pPr>
        <w:pStyle w:val="Corpsdetexte3"/>
        <w:spacing w:before="120" w:after="120"/>
        <w:jc w:val="both"/>
        <w:rPr>
          <w:rFonts w:eastAsia="Arial Unicode MS"/>
          <w:bCs/>
          <w:sz w:val="22"/>
          <w:szCs w:val="22"/>
        </w:rPr>
      </w:pPr>
    </w:p>
    <w:sectPr w:rsidR="007537BD" w:rsidRPr="002C1762" w:rsidSect="0048170D">
      <w:type w:val="continuous"/>
      <w:pgSz w:w="11906" w:h="16838"/>
      <w:pgMar w:top="1134" w:right="1247" w:bottom="1134" w:left="1247" w:header="720" w:footer="44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AB8" w:rsidRDefault="00182AB8">
      <w:r>
        <w:separator/>
      </w:r>
    </w:p>
  </w:endnote>
  <w:endnote w:type="continuationSeparator" w:id="0">
    <w:p w:rsidR="00182AB8" w:rsidRDefault="00182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stleTLig">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ldWest">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ill Sans MT">
    <w:panose1 w:val="020B0502020104020203"/>
    <w:charset w:val="00"/>
    <w:family w:val="swiss"/>
    <w:pitch w:val="variable"/>
    <w:sig w:usb0="00000007"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Broadband ICG">
    <w:altName w:val="Times New Roman"/>
    <w:panose1 w:val="00000000000000000000"/>
    <w:charset w:val="00"/>
    <w:family w:val="auto"/>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Balloon Extra">
    <w:altName w:val="Times New Roman"/>
    <w:panose1 w:val="00000000000000000000"/>
    <w:charset w:val="00"/>
    <w:family w:val="auto"/>
    <w:notTrueType/>
    <w:pitch w:val="variable"/>
    <w:sig w:usb0="00000003" w:usb1="00000000" w:usb2="00000000" w:usb3="00000000" w:csb0="00000001" w:csb1="00000000"/>
  </w:font>
  <w:font w:name="African">
    <w:altName w:val="Times New Roman"/>
    <w:panose1 w:val="00000000000000000000"/>
    <w:charset w:val="00"/>
    <w:family w:val="auto"/>
    <w:notTrueType/>
    <w:pitch w:val="variable"/>
    <w:sig w:usb0="00000003" w:usb1="00000000" w:usb2="00000000" w:usb3="00000000" w:csb0="00000001" w:csb1="00000000"/>
  </w:font>
  <w:font w:name="Zurich XBlk BT">
    <w:altName w:val="Arial Black"/>
    <w:panose1 w:val="00000000000000000000"/>
    <w:charset w:val="00"/>
    <w:family w:val="swiss"/>
    <w:notTrueType/>
    <w:pitch w:val="variable"/>
    <w:sig w:usb0="00000003" w:usb1="00000000" w:usb2="00000000" w:usb3="00000000" w:csb0="00000001" w:csb1="00000000"/>
  </w:font>
  <w:font w:name="BinnerD">
    <w:panose1 w:val="00000000000000000000"/>
    <w:charset w:val="00"/>
    <w:family w:val="swiss"/>
    <w:notTrueType/>
    <w:pitch w:val="variable"/>
    <w:sig w:usb0="00000003" w:usb1="00000000" w:usb2="00000000" w:usb3="00000000" w:csb0="00000001" w:csb1="00000000"/>
  </w:font>
  <w:font w:name="AvantGarde Md BT">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auhaus 93">
    <w:panose1 w:val="04030905020B02020C02"/>
    <w:charset w:val="00"/>
    <w:family w:val="decorative"/>
    <w:pitch w:val="variable"/>
    <w:sig w:usb0="00000003" w:usb1="00000000" w:usb2="00000000" w:usb3="00000000" w:csb0="00000001" w:csb1="00000000"/>
  </w:font>
  <w:font w:name="AlbertaExtralight">
    <w:altName w:val="Courier New"/>
    <w:panose1 w:val="00000000000000000000"/>
    <w:charset w:val="00"/>
    <w:family w:val="swiss"/>
    <w:notTrueType/>
    <w:pitch w:val="variable"/>
    <w:sig w:usb0="00000003" w:usb1="00000000" w:usb2="00000000" w:usb3="00000000" w:csb0="00000001" w:csb1="00000000"/>
  </w:font>
  <w:font w:name="Traffic">
    <w:altName w:val="Bauhaus 93"/>
    <w:panose1 w:val="00000000000000000000"/>
    <w:charset w:val="00"/>
    <w:family w:val="decorative"/>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G Omega">
    <w:charset w:val="00"/>
    <w:family w:val="swiss"/>
    <w:pitch w:val="variable"/>
    <w:sig w:usb0="00000007" w:usb1="00000000" w:usb2="00000000" w:usb3="00000000" w:csb0="00000093" w:csb1="00000000"/>
  </w:font>
  <w:font w:name="CG Times">
    <w:charset w:val="00"/>
    <w:family w:val="roman"/>
    <w:pitch w:val="variable"/>
    <w:sig w:usb0="00000007" w:usb1="00000000" w:usb2="00000000" w:usb3="00000000" w:csb0="00000093" w:csb1="00000000"/>
  </w:font>
  <w:font w:name="Helvetica-Narrow">
    <w:altName w:val="Helvetica Narrow"/>
    <w:panose1 w:val="00000000000000000000"/>
    <w:charset w:val="00"/>
    <w:family w:val="swiss"/>
    <w:notTrueType/>
    <w:pitch w:val="default"/>
    <w:sig w:usb0="00000003" w:usb1="00000000" w:usb2="00000000" w:usb3="00000000" w:csb0="00000001" w:csb1="00000000"/>
  </w:font>
  <w:font w:name="ZapfDingbats">
    <w:altName w:val="Zapf Dingbats"/>
    <w:panose1 w:val="00000000000000000000"/>
    <w:charset w:val="00"/>
    <w:family w:val="decorative"/>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DejaVu Sans">
    <w:charset w:val="80"/>
    <w:family w:val="auto"/>
    <w:pitch w:val="variable"/>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40000013" w:usb2="00000000" w:usb3="00000000" w:csb0="0000009F" w:csb1="00000000"/>
  </w:font>
  <w:font w:name="Liberation Serif">
    <w:panose1 w:val="00000000000000000000"/>
    <w:charset w:val="00"/>
    <w:family w:val="auto"/>
    <w:notTrueType/>
    <w:pitch w:val="default"/>
    <w:sig w:usb0="00000003" w:usb1="00000000" w:usb2="00000000" w:usb3="00000000" w:csb0="00000001" w:csb1="00000000"/>
  </w:font>
  <w:font w:name="KGMEHI+Verdana">
    <w:altName w:val="Verdana"/>
    <w:panose1 w:val="00000000000000000000"/>
    <w:charset w:val="00"/>
    <w:family w:val="swiss"/>
    <w:notTrueType/>
    <w:pitch w:val="default"/>
    <w:sig w:usb0="00000003" w:usb1="00000000" w:usb2="00000000" w:usb3="00000000" w:csb0="00000001" w:csb1="00000000"/>
  </w:font>
  <w:font w:name="Estrangelo Edessa">
    <w:altName w:val="Times New Roman"/>
    <w:panose1 w:val="00000000000000000000"/>
    <w:charset w:val="01"/>
    <w:family w:val="roman"/>
    <w:notTrueType/>
    <w:pitch w:val="variable"/>
  </w:font>
  <w:font w:name="Trebuchet MS">
    <w:panose1 w:val="020B0603020202020204"/>
    <w:charset w:val="00"/>
    <w:family w:val="swiss"/>
    <w:pitch w:val="variable"/>
    <w:sig w:usb0="00000687" w:usb1="00000000" w:usb2="00000000" w:usb3="00000000" w:csb0="0000009F" w:csb1="00000000"/>
  </w:font>
  <w:font w:name="Goudy Stout">
    <w:panose1 w:val="0202090407030B020401"/>
    <w:charset w:val="00"/>
    <w:family w:val="roman"/>
    <w:pitch w:val="variable"/>
    <w:sig w:usb0="00000003" w:usb1="00000000" w:usb2="00000000" w:usb3="00000000" w:csb0="00000001" w:csb1="00000000"/>
  </w:font>
  <w:font w:name="Albertus Extra Bold">
    <w:altName w:val="Candara"/>
    <w:charset w:val="00"/>
    <w:family w:val="swiss"/>
    <w:pitch w:val="variable"/>
    <w:sig w:usb0="00000001" w:usb1="00000000" w:usb2="00000000" w:usb3="00000000" w:csb0="00000093"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AB8" w:rsidRDefault="00182AB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107</w:t>
    </w:r>
    <w:r>
      <w:rPr>
        <w:rStyle w:val="Numrodepage"/>
      </w:rPr>
      <w:fldChar w:fldCharType="end"/>
    </w:r>
  </w:p>
  <w:p w:rsidR="00182AB8" w:rsidRDefault="00182AB8">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AB8" w:rsidRDefault="00182AB8">
    <w:pPr>
      <w:pStyle w:val="Pieddepage"/>
    </w:pPr>
    <w:r>
      <w:rPr>
        <w:noProof/>
      </w:rPr>
      <mc:AlternateContent>
        <mc:Choice Requires="wpg">
          <w:drawing>
            <wp:anchor distT="0" distB="0" distL="114300" distR="114300" simplePos="0" relativeHeight="251662336" behindDoc="0" locked="0" layoutInCell="0" allowOverlap="1" wp14:anchorId="19ABF77E" wp14:editId="75425E42">
              <wp:simplePos x="0" y="0"/>
              <wp:positionH relativeFrom="page">
                <wp:posOffset>6421120</wp:posOffset>
              </wp:positionH>
              <wp:positionV relativeFrom="page">
                <wp:posOffset>10170795</wp:posOffset>
              </wp:positionV>
              <wp:extent cx="419100" cy="321945"/>
              <wp:effectExtent l="1270" t="17145" r="0" b="13335"/>
              <wp:wrapNone/>
              <wp:docPr id="10"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11" name="AutoShape 33"/>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34"/>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35"/>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2AB8" w:rsidRPr="00993721" w:rsidRDefault="00182AB8">
                            <w:pPr>
                              <w:jc w:val="center"/>
                              <w:rPr>
                                <w:color w:val="17365D"/>
                                <w:sz w:val="16"/>
                                <w:szCs w:val="16"/>
                              </w:rPr>
                            </w:pPr>
                            <w:r>
                              <w:fldChar w:fldCharType="begin"/>
                            </w:r>
                            <w:r>
                              <w:instrText xml:space="preserve"> PAGE   \* MERGEFORMAT </w:instrText>
                            </w:r>
                            <w:r>
                              <w:fldChar w:fldCharType="separate"/>
                            </w:r>
                            <w:r w:rsidR="00BB36A5" w:rsidRPr="00BB36A5">
                              <w:rPr>
                                <w:noProof/>
                                <w:color w:val="17365D"/>
                                <w:sz w:val="16"/>
                                <w:szCs w:val="16"/>
                              </w:rPr>
                              <w:t>21</w:t>
                            </w:r>
                            <w:r>
                              <w:rPr>
                                <w:noProof/>
                                <w:color w:val="17365D"/>
                                <w:sz w:val="16"/>
                                <w:szCs w:val="16"/>
                              </w:rPr>
                              <w:fldChar w:fldCharType="end"/>
                            </w:r>
                          </w:p>
                        </w:txbxContent>
                      </wps:txbx>
                      <wps:bodyPr rot="0" vert="horz" wrap="square" lIns="0" tIns="27432" rIns="0" bIns="0" anchor="t" anchorCtr="0" upright="1">
                        <a:noAutofit/>
                      </wps:bodyPr>
                    </wps:wsp>
                    <wpg:grpSp>
                      <wpg:cNvPr id="14" name="Group 36"/>
                      <wpg:cNvGrpSpPr>
                        <a:grpSpLocks/>
                      </wpg:cNvGrpSpPr>
                      <wpg:grpSpPr bwMode="auto">
                        <a:xfrm>
                          <a:off x="1775" y="14647"/>
                          <a:ext cx="571" cy="314"/>
                          <a:chOff x="1705" y="14935"/>
                          <a:chExt cx="682" cy="375"/>
                        </a:xfrm>
                      </wpg:grpSpPr>
                      <wps:wsp>
                        <wps:cNvPr id="15" name="AutoShape 37"/>
                        <wps:cNvSpPr>
                          <a:spLocks noChangeArrowheads="1"/>
                        </wps:cNvSpPr>
                        <wps:spPr bwMode="auto">
                          <a:xfrm rot="-5400000">
                            <a:off x="1782"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AutoShape 38"/>
                        <wps:cNvSpPr>
                          <a:spLocks noChangeArrowheads="1"/>
                        </wps:cNvSpPr>
                        <wps:spPr bwMode="auto">
                          <a:xfrm rot="5400000" flipH="1">
                            <a:off x="1934"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ABF77E" id="Group 32" o:spid="_x0000_s1047" style="position:absolute;margin-left:505.6pt;margin-top:800.85pt;width:33pt;height:25.35pt;z-index:251662336;mso-position-horizontal-relative:page;mso-position-vertical-relative:page"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" o:allowincell="f">
              <v:shapetype id="_x0000_t4" coordsize="21600,21600" o:spt="4" path="m10800,l,10800,10800,21600,21600,10800xe">
                <v:stroke joinstyle="miter"/>
                <v:path gradientshapeok="t" o:connecttype="rect" textboxrect="5400,5400,16200,16200"/>
              </v:shapetype>
              <v:shape id="AutoShape 33" o:spid="_x0000_s1048"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4kzMIA&#10;AADbAAAADwAAAGRycy9kb3ducmV2LnhtbERPTWvCQBC9F/wPywi91U1qKyV1FREKUtuDUeh1yE6T&#10;YHY2Zsck/vtuodDbPN7nLNeja1RPXag9G0hnCSjiwtuaSwOn49vDC6ggyBYbz2TgRgHWq8ndEjPr&#10;Bz5Qn0upYgiHDA1UIm2mdSgqchhmviWO3LfvHEqEXalth0MMd41+TJKFdlhzbKiwpW1FxTm/OgMf&#10;+zk/p/O2fx8kl6+ytk+X46cx99Nx8wpKaJR/8Z97Z+P8FH5/iQfo1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3iTMwgAAANsAAAAPAAAAAAAAAAAAAAAAAJgCAABkcnMvZG93&#10;bnJldi54bWxQSwUGAAAAAAQABAD1AAAAhwMAAAAA&#10;" filled="f" strokecolor="#a5a5a5"/>
              <v:rect id="Rectangle 34" o:spid="_x0000_s1049"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6xwsEA&#10;AADbAAAADwAAAGRycy9kb3ducmV2LnhtbERPTYvCMBC9L/gfwgje1lQPIl2jiCB4cdXqYb0NzdiU&#10;NpPSZG3115uFBW/zeJ+zWPW2FndqfelYwWScgCDOnS65UHA5bz/nIHxA1lg7JgUP8rBaDj4WmGrX&#10;8YnuWShEDGGfogITQpNK6XNDFv3YNcSRu7nWYoiwLaRusYvhtpbTJJlJiyXHBoMNbQzlVfZrFRx/&#10;Dl12rbzG8lLVh+e32T/nvVKjYb/+AhGoD2/xv3un4/wp/P0SD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8+scLBAAAA2wAAAA8AAAAAAAAAAAAAAAAAmAIAAGRycy9kb3du&#10;cmV2LnhtbFBLBQYAAAAABAAEAPUAAACGAwAAAAA=&#10;" filled="f" strokecolor="#a5a5a5"/>
              <v:shapetype id="_x0000_t202" coordsize="21600,21600" o:spt="202" path="m,l,21600r21600,l21600,xe">
                <v:stroke joinstyle="miter"/>
                <v:path gradientshapeok="t" o:connecttype="rect"/>
              </v:shapetype>
              <v:shape id="Text Box 35" o:spid="_x0000_s1050"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swosIA&#10;AADbAAAADwAAAGRycy9kb3ducmV2LnhtbERPyWrDMBC9B/oPYgq9hFpOA6F1ooQSKO0pEMeHHifW&#10;2BaxRsZSvfx9VSjkNo+3zu4w2VYM1HvjWMEqSUEQl04brhUUl4/nVxA+IGtsHZOCmTwc9g+LHWba&#10;jXymIQ+1iCHsM1TQhNBlUvqyIYs+cR1x5CrXWwwR9rXUPY4x3LbyJU030qLh2NBgR8eGylv+YxUs&#10;327XE1bfn0OYjyuzMWk3zIVST4/T+xZEoCncxf/uLx3nr+Hvl3iA3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KzCiwgAAANsAAAAPAAAAAAAAAAAAAAAAAJgCAABkcnMvZG93&#10;bnJldi54bWxQSwUGAAAAAAQABAD1AAAAhwMAAAAA&#10;" filled="f" stroked="f">
                <v:textbox inset="0,2.16pt,0,0">
                  <w:txbxContent>
                    <w:p w:rsidR="00182AB8" w:rsidRPr="00993721" w:rsidRDefault="00182AB8">
                      <w:pPr>
                        <w:jc w:val="center"/>
                        <w:rPr>
                          <w:color w:val="17365D"/>
                          <w:sz w:val="16"/>
                          <w:szCs w:val="16"/>
                        </w:rPr>
                      </w:pPr>
                      <w:r>
                        <w:fldChar w:fldCharType="begin"/>
                      </w:r>
                      <w:r>
                        <w:instrText xml:space="preserve"> PAGE   \* MERGEFORMAT </w:instrText>
                      </w:r>
                      <w:r>
                        <w:fldChar w:fldCharType="separate"/>
                      </w:r>
                      <w:r w:rsidR="00BB36A5" w:rsidRPr="00BB36A5">
                        <w:rPr>
                          <w:noProof/>
                          <w:color w:val="17365D"/>
                          <w:sz w:val="16"/>
                          <w:szCs w:val="16"/>
                        </w:rPr>
                        <w:t>21</w:t>
                      </w:r>
                      <w:r>
                        <w:rPr>
                          <w:noProof/>
                          <w:color w:val="17365D"/>
                          <w:sz w:val="16"/>
                          <w:szCs w:val="16"/>
                        </w:rPr>
                        <w:fldChar w:fldCharType="end"/>
                      </w:r>
                    </w:p>
                  </w:txbxContent>
                </v:textbox>
              </v:shape>
              <v:group id="Group 36" o:spid="_x0000_s1051"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AutoShape 37" o:spid="_x0000_s1052"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oiLMMA&#10;AADbAAAADwAAAGRycy9kb3ducmV2LnhtbERPTWvCQBC9F/wPywi91Y0tLSa6ilYsBb0Y9eBtyI6b&#10;YHY2zW5j+u/dQqG3ebzPmS16W4uOWl85VjAeJSCIC6crNgqOh83TBIQPyBprx6Tghzws5oOHGWba&#10;3XhPXR6MiCHsM1RQhtBkUvqiJIt+5BriyF1cazFE2BqpW7zFcFvL5yR5kxYrjg0lNvReUnHNv62C&#10;rw+TnI463eWrl2tqNuf1tlutlXoc9sspiEB9+Bf/uT91nP8Kv7/E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oiLMMAAADbAAAADwAAAAAAAAAAAAAAAACYAgAAZHJzL2Rv&#10;d25yZXYueG1sUEsFBgAAAAAEAAQA9QAAAIgDAAAAAA==&#10;" path="m,l5400,21600r10800,l21600,,,xe" filled="f" strokecolor="#a5a5a5">
                  <v:stroke joinstyle="miter"/>
                  <v:path o:connecttype="custom" o:connectlocs="328,265;188,530;47,265;188,0" o:connectangles="0,0,0,0" textboxrect="4493,4483,17107,17117"/>
                </v:shape>
                <v:shape id="AutoShape 38" o:spid="_x0000_s1053"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TzlcAA&#10;AADbAAAADwAAAGRycy9kb3ducmV2LnhtbERPTYvCMBC9L/gfwgje1tQFRapRpLri1bqXvQ3N2Aab&#10;SUmirfvrNwsL3ubxPme9HWwrHuSDcaxgNs1AEFdOG64VfF0+35cgQkTW2DomBU8KsN2M3taYa9fz&#10;mR5lrEUK4ZCjgibGLpcyVA1ZDFPXESfu6rzFmKCvpfbYp3Dbyo8sW0iLhlNDgx0VDVW38m4VdLPT&#10;0Bf+u5gf2329PP+Uh4MxSk3Gw24FItIQX+J/90mn+Qv4+yUdID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fTzlcAAAADbAAAADwAAAAAAAAAAAAAAAACYAgAAZHJzL2Rvd25y&#10;ZXYueG1sUEsFBgAAAAAEAAQA9QAAAIUDAAAAAA==&#10;" path="m,l5400,21600r10800,l21600,,,xe" filled="f" strokecolor="#a5a5a5">
                  <v:stroke joinstyle="miter"/>
                  <v:path o:connecttype="custom" o:connectlocs="328,265;188,530;47,265;188,0" o:connectangles="0,0,0,0" textboxrect="4493,4483,17107,17117"/>
                </v:shape>
              </v:group>
              <w10:wrap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9969495"/>
      <w:docPartObj>
        <w:docPartGallery w:val="Page Numbers (Bottom of Page)"/>
        <w:docPartUnique/>
      </w:docPartObj>
    </w:sdtPr>
    <w:sdtContent>
      <w:p w:rsidR="00182AB8" w:rsidRDefault="00182AB8">
        <w:pPr>
          <w:pStyle w:val="Pieddepage"/>
        </w:pPr>
        <w:r>
          <w:rPr>
            <w:noProof/>
          </w:rPr>
          <mc:AlternateContent>
            <mc:Choice Requires="wpg">
              <w:drawing>
                <wp:anchor distT="0" distB="0" distL="114300" distR="114300" simplePos="0" relativeHeight="251660288" behindDoc="0" locked="0" layoutInCell="0" allowOverlap="1">
                  <wp:simplePos x="0" y="0"/>
                  <wp:positionH relativeFrom="margin">
                    <wp:align>right</wp:align>
                  </wp:positionH>
                  <wp:positionV relativeFrom="bottomMargin">
                    <wp:align>center</wp:align>
                  </wp:positionV>
                  <wp:extent cx="419100" cy="321945"/>
                  <wp:effectExtent l="3175" t="11430" r="0" b="19050"/>
                  <wp:wrapNone/>
                  <wp:docPr id="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6" name="AutoShape 12"/>
                          <wps:cNvSpPr>
                            <a:spLocks noChangeArrowheads="1"/>
                          </wps:cNvSpPr>
                          <wps:spPr bwMode="auto">
                            <a:xfrm>
                              <a:off x="1793" y="14550"/>
                              <a:ext cx="536" cy="507"/>
                            </a:xfrm>
                            <a:prstGeom prst="diamond">
                              <a:avLst/>
                            </a:pr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13"/>
                          <wps:cNvSpPr>
                            <a:spLocks noChangeArrowheads="1"/>
                          </wps:cNvSpPr>
                          <wps:spPr bwMode="auto">
                            <a:xfrm>
                              <a:off x="1848" y="14616"/>
                              <a:ext cx="427" cy="375"/>
                            </a:xfrm>
                            <a:prstGeom prst="rect">
                              <a:avLst/>
                            </a:pr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14"/>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2AB8" w:rsidRDefault="00182AB8">
                                <w:pPr>
                                  <w:jc w:val="center"/>
                                  <w:rPr>
                                    <w:color w:val="17365D" w:themeColor="text2" w:themeShade="BF"/>
                                    <w:sz w:val="16"/>
                                    <w:szCs w:val="16"/>
                                  </w:rPr>
                                </w:pPr>
                                <w:r>
                                  <w:fldChar w:fldCharType="begin"/>
                                </w:r>
                                <w:r>
                                  <w:instrText xml:space="preserve"> PAGE   \* MERGEFORMAT </w:instrText>
                                </w:r>
                                <w:r>
                                  <w:fldChar w:fldCharType="separate"/>
                                </w:r>
                                <w:r w:rsidR="00BB36A5" w:rsidRPr="00BB36A5">
                                  <w:rPr>
                                    <w:noProof/>
                                    <w:color w:val="17365D" w:themeColor="text2" w:themeShade="BF"/>
                                    <w:sz w:val="16"/>
                                    <w:szCs w:val="16"/>
                                  </w:rPr>
                                  <w:t>101</w:t>
                                </w:r>
                                <w:r>
                                  <w:rPr>
                                    <w:noProof/>
                                    <w:color w:val="17365D" w:themeColor="text2" w:themeShade="BF"/>
                                    <w:sz w:val="16"/>
                                    <w:szCs w:val="16"/>
                                  </w:rPr>
                                  <w:fldChar w:fldCharType="end"/>
                                </w:r>
                              </w:p>
                            </w:txbxContent>
                          </wps:txbx>
                          <wps:bodyPr rot="0" vert="horz" wrap="square" lIns="0" tIns="27432" rIns="0" bIns="0" anchor="t" anchorCtr="0" upright="1">
                            <a:noAutofit/>
                          </wps:bodyPr>
                        </wps:wsp>
                        <wpg:grpSp>
                          <wpg:cNvPr id="9" name="Group 15"/>
                          <wpg:cNvGrpSpPr>
                            <a:grpSpLocks/>
                          </wpg:cNvGrpSpPr>
                          <wpg:grpSpPr bwMode="auto">
                            <a:xfrm>
                              <a:off x="1775" y="14647"/>
                              <a:ext cx="571" cy="314"/>
                              <a:chOff x="1705" y="14935"/>
                              <a:chExt cx="682" cy="375"/>
                            </a:xfrm>
                          </wpg:grpSpPr>
                          <wps:wsp>
                            <wps:cNvPr id="18" name="AutoShape 16"/>
                            <wps:cNvSpPr>
                              <a:spLocks noChangeArrowheads="1"/>
                            </wps:cNvSpPr>
                            <wps:spPr bwMode="auto">
                              <a:xfrm rot="-5400000">
                                <a:off x="1782"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AutoShape 17"/>
                            <wps:cNvSpPr>
                              <a:spLocks noChangeArrowheads="1"/>
                            </wps:cNvSpPr>
                            <wps:spPr bwMode="auto">
                              <a:xfrm rot="5400000" flipH="1">
                                <a:off x="1934"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 o:spid="_x0000_s1054" style="position:absolute;margin-left:-18.2pt;margin-top:0;width:33pt;height:25.35pt;z-index:251660288;mso-position-horizontal:right;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" o:allowincell="f">
                  <v:shapetype id="_x0000_t4" coordsize="21600,21600" o:spt="4" path="m10800,l,10800,10800,21600,21600,10800xe">
                    <v:stroke joinstyle="miter"/>
                    <v:path gradientshapeok="t" o:connecttype="rect" textboxrect="5400,5400,16200,16200"/>
                  </v:shapetype>
                  <v:shape id="AutoShape 12" o:spid="_x0000_s1055"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uVFcMA&#10;AADaAAAADwAAAGRycy9kb3ducmV2LnhtbESPwWrDMBBE74H+g9hCb7HsHEzjWgmh0NBDc6gTWnxb&#10;rK1tYq2MpSby31eFQI7DzLxhym0wg7jQ5HrLCrIkBUHcWN1zq+B0fFs+g3AeWeNgmRTM5GC7eViU&#10;WGh75U+6VL4VEcKuQAWd92MhpWs6MugSOxJH78dOBn2UUyv1hNcIN4NcpWkuDfYcFzoc6bWj5lz9&#10;GgVYh0ObrV3W1N9hrk2l918fB6WeHsPuBYSn4O/hW/tdK8jh/0q8AX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uVFcMAAADaAAAADwAAAAAAAAAAAAAAAACYAgAAZHJzL2Rv&#10;d25yZXYueG1sUEsFBgAAAAAEAAQA9QAAAIgDAAAAAA==&#10;" filled="f" strokecolor="#a5a5a5 [2092]"/>
                  <v:rect id="Rectangle 13" o:spid="_x0000_s1056"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aDRcMA&#10;AADaAAAADwAAAGRycy9kb3ducmV2LnhtbESPT2sCMRTE74V+h/AKvdWsPaisRlmESil48M+hx9fk&#10;uVncvCxJqut+elMoeBxm5jfMYtW7VlwoxMazgvGoAEGsvWm4VnA8fLzNQMSEbLD1TApuFGG1fH5a&#10;YGn8lXd02adaZAjHEhXYlLpSyqgtOYwj3xFn7+SDw5RlqKUJeM1w18r3ophIhw3nBYsdrS3p8/7X&#10;KdDDsLHsvk/VZjpMtvoQvlL1o9TrS1/NQSTq0yP83/40CqbwdyXfA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jaDRcMAAADaAAAADwAAAAAAAAAAAAAAAACYAgAAZHJzL2Rv&#10;d25yZXYueG1sUEsFBgAAAAAEAAQA9QAAAIgDAAAAAA==&#10;" filled="f" strokecolor="#a5a5a5 [2092]"/>
                  <v:shapetype id="_x0000_t202" coordsize="21600,21600" o:spt="202" path="m,l,21600r21600,l21600,xe">
                    <v:stroke joinstyle="miter"/>
                    <v:path gradientshapeok="t" o:connecttype="rect"/>
                  </v:shapetype>
                  <v:shape id="Text Box 14" o:spid="_x0000_s1057"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19YL8A&#10;AADaAAAADwAAAGRycy9kb3ducmV2LnhtbERPTYvCMBC9C/6HMIIX0VQPstZGEUHW08K6PXgcm7EN&#10;bSalydb235vDwh4f7zs7DrYRPXXeOFawXiUgiAunDZcK8p/L8gOED8gaG8ekYCQPx8N0kmGq3Yu/&#10;qb+FUsQQ9ikqqEJoUyl9UZFFv3ItceSerrMYIuxKqTt8xXDbyE2SbKVFw7GhwpbOFRX17dcqWOzq&#10;xxc+7599GM9rszVJ24+5UvPZcNqDCDSEf/Gf+6oVxK3xSrwB8vA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DX1gvwAAANoAAAAPAAAAAAAAAAAAAAAAAJgCAABkcnMvZG93bnJl&#10;di54bWxQSwUGAAAAAAQABAD1AAAAhAMAAAAA&#10;" filled="f" stroked="f">
                    <v:textbox inset="0,2.16pt,0,0">
                      <w:txbxContent>
                        <w:p w:rsidR="00182AB8" w:rsidRDefault="00182AB8">
                          <w:pPr>
                            <w:jc w:val="center"/>
                            <w:rPr>
                              <w:color w:val="17365D" w:themeColor="text2" w:themeShade="BF"/>
                              <w:sz w:val="16"/>
                              <w:szCs w:val="16"/>
                            </w:rPr>
                          </w:pPr>
                          <w:r>
                            <w:fldChar w:fldCharType="begin"/>
                          </w:r>
                          <w:r>
                            <w:instrText xml:space="preserve"> PAGE   \* MERGEFORMAT </w:instrText>
                          </w:r>
                          <w:r>
                            <w:fldChar w:fldCharType="separate"/>
                          </w:r>
                          <w:r w:rsidR="00BB36A5" w:rsidRPr="00BB36A5">
                            <w:rPr>
                              <w:noProof/>
                              <w:color w:val="17365D" w:themeColor="text2" w:themeShade="BF"/>
                              <w:sz w:val="16"/>
                              <w:szCs w:val="16"/>
                            </w:rPr>
                            <w:t>101</w:t>
                          </w:r>
                          <w:r>
                            <w:rPr>
                              <w:noProof/>
                              <w:color w:val="17365D" w:themeColor="text2" w:themeShade="BF"/>
                              <w:sz w:val="16"/>
                              <w:szCs w:val="16"/>
                            </w:rPr>
                            <w:fldChar w:fldCharType="end"/>
                          </w:r>
                        </w:p>
                      </w:txbxContent>
                    </v:textbox>
                  </v:shape>
                  <v:group id="Group 15" o:spid="_x0000_s1058"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AutoShape 16" o:spid="_x0000_s1059"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wTkMQA&#10;AADbAAAADwAAAGRycy9kb3ducmV2LnhtbESPT2sCQQzF7wW/wxDBi9RZhUrZOkoRBD2J2/bQW7qT&#10;7p/uZJaZUddv3xwEbwnv5b1fVpvBdepCITaeDcxnGSji0tuGKwOfH7vnV1AxIVvsPJOBG0XYrEdP&#10;K8ytv/KJLkWqlIRwzNFAnVKfax3LmhzGme+JRfv1wWGSNVTaBrxKuOv0IsuW2mHD0lBjT9uayr/i&#10;7AycvtvUFHho25+w/Jpuj1P3ciNjJuPh/Q1UoiE9zPfrv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sE5DEAAAA2wAAAA8AAAAAAAAAAAAAAAAAmAIAAGRycy9k&#10;b3ducmV2LnhtbFBLBQYAAAAABAAEAPUAAACJAwAAAAA=&#10;" path="m,l5400,21600r10800,l21600,,,xe" filled="f" strokecolor="#a5a5a5 [2092]">
                      <v:stroke joinstyle="miter"/>
                      <v:path o:connecttype="custom" o:connectlocs="328,265;188,530;47,265;188,0" o:connectangles="0,0,0,0" textboxrect="4493,4483,17107,17117"/>
                    </v:shape>
                    <v:shape id="AutoShape 17" o:spid="_x0000_s1060"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7/qcIA&#10;AADbAAAADwAAAGRycy9kb3ducmV2LnhtbERPS2vCQBC+C/6HZQq9SN0YQdvUVdKCUPQULfQ6ZMck&#10;NDsbdjeP/vuuUOhtPr7n7A6TacVAzjeWFayWCQji0uqGKwWf1+PTMwgfkDW2lknBD3k47OezHWba&#10;jlzQcAmViCHsM1RQh9BlUvqyJoN+aTviyN2sMxgidJXUDscYblqZJslGGmw4NtTY0XtN5felNwpu&#10;drs+Ne057Y9febrIT0VeDW9KPT5M+SuIQFP4F/+5P3Sc/wL3X+IB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Xv+pwgAAANsAAAAPAAAAAAAAAAAAAAAAAJgCAABkcnMvZG93&#10;bnJldi54bWxQSwUGAAAAAAQABAD1AAAAhwMAAAAA&#10;" path="m,l5400,21600r10800,l21600,,,xe" filled="f" strokecolor="#a5a5a5 [2092]">
                      <v:stroke joinstyle="miter"/>
                      <v:path o:connecttype="custom" o:connectlocs="328,265;188,530;47,265;188,0" o:connectangles="0,0,0,0" textboxrect="4493,4483,17107,17117"/>
                    </v:shape>
                  </v:group>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AB8" w:rsidRDefault="00182AB8">
      <w:r>
        <w:separator/>
      </w:r>
    </w:p>
  </w:footnote>
  <w:footnote w:type="continuationSeparator" w:id="0">
    <w:p w:rsidR="00182AB8" w:rsidRDefault="00182A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7ECCC2DC"/>
    <w:lvl w:ilvl="0">
      <w:start w:val="1"/>
      <w:numFmt w:val="bullet"/>
      <w:pStyle w:val="Listepuces4"/>
      <w:lvlText w:val=""/>
      <w:lvlJc w:val="left"/>
      <w:pPr>
        <w:tabs>
          <w:tab w:val="num" w:pos="1209"/>
        </w:tabs>
        <w:ind w:left="1209" w:hanging="360"/>
      </w:pPr>
      <w:rPr>
        <w:rFonts w:ascii="Symbol" w:hAnsi="Symbol" w:hint="default"/>
      </w:rPr>
    </w:lvl>
  </w:abstractNum>
  <w:abstractNum w:abstractNumId="1">
    <w:nsid w:val="FFFFFF82"/>
    <w:multiLevelType w:val="singleLevel"/>
    <w:tmpl w:val="8452D42E"/>
    <w:lvl w:ilvl="0">
      <w:start w:val="1"/>
      <w:numFmt w:val="bullet"/>
      <w:pStyle w:val="Listepuces3"/>
      <w:lvlText w:val=""/>
      <w:lvlJc w:val="left"/>
      <w:pPr>
        <w:tabs>
          <w:tab w:val="num" w:pos="926"/>
        </w:tabs>
        <w:ind w:left="926" w:hanging="360"/>
      </w:pPr>
      <w:rPr>
        <w:rFonts w:ascii="Symbol" w:hAnsi="Symbol" w:hint="default"/>
      </w:rPr>
    </w:lvl>
  </w:abstractNum>
  <w:abstractNum w:abstractNumId="2">
    <w:nsid w:val="FFFFFF83"/>
    <w:multiLevelType w:val="singleLevel"/>
    <w:tmpl w:val="E876A592"/>
    <w:lvl w:ilvl="0">
      <w:start w:val="1"/>
      <w:numFmt w:val="bullet"/>
      <w:pStyle w:val="Listepuces2"/>
      <w:lvlText w:val=""/>
      <w:lvlJc w:val="left"/>
      <w:pPr>
        <w:tabs>
          <w:tab w:val="num" w:pos="643"/>
        </w:tabs>
        <w:ind w:left="643" w:hanging="360"/>
      </w:pPr>
      <w:rPr>
        <w:rFonts w:ascii="Symbol" w:hAnsi="Symbol" w:hint="default"/>
      </w:rPr>
    </w:lvl>
  </w:abstractNum>
  <w:abstractNum w:abstractNumId="3">
    <w:nsid w:val="FFFFFF89"/>
    <w:multiLevelType w:val="singleLevel"/>
    <w:tmpl w:val="712ABD34"/>
    <w:lvl w:ilvl="0">
      <w:start w:val="1"/>
      <w:numFmt w:val="bullet"/>
      <w:pStyle w:val="Listepuces"/>
      <w:lvlText w:val=""/>
      <w:lvlJc w:val="left"/>
      <w:pPr>
        <w:tabs>
          <w:tab w:val="num" w:pos="360"/>
        </w:tabs>
        <w:ind w:left="360" w:hanging="360"/>
      </w:pPr>
      <w:rPr>
        <w:rFonts w:ascii="Symbol" w:hAnsi="Symbol" w:hint="default"/>
      </w:rPr>
    </w:lvl>
  </w:abstractNum>
  <w:abstractNum w:abstractNumId="4">
    <w:nsid w:val="00000012"/>
    <w:multiLevelType w:val="singleLevel"/>
    <w:tmpl w:val="00000012"/>
    <w:name w:val="WW8Num18"/>
    <w:lvl w:ilvl="0">
      <w:start w:val="8"/>
      <w:numFmt w:val="decimal"/>
      <w:lvlText w:val="%1."/>
      <w:lvlJc w:val="left"/>
      <w:pPr>
        <w:tabs>
          <w:tab w:val="num" w:pos="1065"/>
        </w:tabs>
        <w:ind w:left="1065" w:hanging="705"/>
      </w:pPr>
      <w:rPr>
        <w:rFonts w:ascii="Symbol" w:hAnsi="Symbol"/>
      </w:rPr>
    </w:lvl>
  </w:abstractNum>
  <w:abstractNum w:abstractNumId="5">
    <w:nsid w:val="0000001E"/>
    <w:multiLevelType w:val="multilevel"/>
    <w:tmpl w:val="0000001E"/>
    <w:name w:val="WW8Num42"/>
    <w:lvl w:ilvl="0">
      <w:start w:val="1"/>
      <w:numFmt w:val="decimal"/>
      <w:lvlText w:val="%1."/>
      <w:lvlJc w:val="left"/>
      <w:pPr>
        <w:tabs>
          <w:tab w:val="num" w:pos="525"/>
        </w:tabs>
        <w:ind w:left="525" w:hanging="52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6">
    <w:nsid w:val="00EA3595"/>
    <w:multiLevelType w:val="hybridMultilevel"/>
    <w:tmpl w:val="C7A6E2DE"/>
    <w:lvl w:ilvl="0" w:tplc="1CDA58B4">
      <w:start w:val="1"/>
      <w:numFmt w:val="decimal"/>
      <w:lvlText w:val="%1-"/>
      <w:lvlJc w:val="left"/>
      <w:pPr>
        <w:ind w:left="2340" w:hanging="360"/>
      </w:pPr>
      <w:rPr>
        <w:rFonts w:hint="default"/>
      </w:rPr>
    </w:lvl>
    <w:lvl w:ilvl="1" w:tplc="040C0019" w:tentative="1">
      <w:start w:val="1"/>
      <w:numFmt w:val="lowerLetter"/>
      <w:lvlText w:val="%2."/>
      <w:lvlJc w:val="left"/>
      <w:pPr>
        <w:ind w:left="1374" w:hanging="360"/>
      </w:pPr>
    </w:lvl>
    <w:lvl w:ilvl="2" w:tplc="040C001B" w:tentative="1">
      <w:start w:val="1"/>
      <w:numFmt w:val="lowerRoman"/>
      <w:lvlText w:val="%3."/>
      <w:lvlJc w:val="right"/>
      <w:pPr>
        <w:ind w:left="2094" w:hanging="180"/>
      </w:pPr>
    </w:lvl>
    <w:lvl w:ilvl="3" w:tplc="040C000F" w:tentative="1">
      <w:start w:val="1"/>
      <w:numFmt w:val="decimal"/>
      <w:lvlText w:val="%4."/>
      <w:lvlJc w:val="left"/>
      <w:pPr>
        <w:ind w:left="2814" w:hanging="360"/>
      </w:pPr>
    </w:lvl>
    <w:lvl w:ilvl="4" w:tplc="040C0019" w:tentative="1">
      <w:start w:val="1"/>
      <w:numFmt w:val="lowerLetter"/>
      <w:lvlText w:val="%5."/>
      <w:lvlJc w:val="left"/>
      <w:pPr>
        <w:ind w:left="3534" w:hanging="360"/>
      </w:pPr>
    </w:lvl>
    <w:lvl w:ilvl="5" w:tplc="040C001B" w:tentative="1">
      <w:start w:val="1"/>
      <w:numFmt w:val="lowerRoman"/>
      <w:lvlText w:val="%6."/>
      <w:lvlJc w:val="right"/>
      <w:pPr>
        <w:ind w:left="4254" w:hanging="180"/>
      </w:pPr>
    </w:lvl>
    <w:lvl w:ilvl="6" w:tplc="040C000F" w:tentative="1">
      <w:start w:val="1"/>
      <w:numFmt w:val="decimal"/>
      <w:lvlText w:val="%7."/>
      <w:lvlJc w:val="left"/>
      <w:pPr>
        <w:ind w:left="4974" w:hanging="360"/>
      </w:pPr>
    </w:lvl>
    <w:lvl w:ilvl="7" w:tplc="040C0019" w:tentative="1">
      <w:start w:val="1"/>
      <w:numFmt w:val="lowerLetter"/>
      <w:lvlText w:val="%8."/>
      <w:lvlJc w:val="left"/>
      <w:pPr>
        <w:ind w:left="5694" w:hanging="360"/>
      </w:pPr>
    </w:lvl>
    <w:lvl w:ilvl="8" w:tplc="040C001B" w:tentative="1">
      <w:start w:val="1"/>
      <w:numFmt w:val="lowerRoman"/>
      <w:lvlText w:val="%9."/>
      <w:lvlJc w:val="right"/>
      <w:pPr>
        <w:ind w:left="6414" w:hanging="180"/>
      </w:pPr>
    </w:lvl>
  </w:abstractNum>
  <w:abstractNum w:abstractNumId="7">
    <w:nsid w:val="02151DB9"/>
    <w:multiLevelType w:val="multilevel"/>
    <w:tmpl w:val="B42A1EFE"/>
    <w:lvl w:ilvl="0">
      <w:start w:val="4"/>
      <w:numFmt w:val="upp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2773B3D"/>
    <w:multiLevelType w:val="hybridMultilevel"/>
    <w:tmpl w:val="DE46AB0A"/>
    <w:lvl w:ilvl="0" w:tplc="4EB03E56">
      <w:start w:val="10"/>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04752441"/>
    <w:multiLevelType w:val="hybridMultilevel"/>
    <w:tmpl w:val="E82A1854"/>
    <w:lvl w:ilvl="0" w:tplc="56A0BCCC">
      <w:start w:val="1"/>
      <w:numFmt w:val="bullet"/>
      <w:lvlText w:val=""/>
      <w:lvlJc w:val="left"/>
      <w:pPr>
        <w:tabs>
          <w:tab w:val="num" w:pos="227"/>
        </w:tabs>
        <w:ind w:left="227" w:hanging="227"/>
      </w:pPr>
      <w:rPr>
        <w:rFonts w:ascii="Symbol" w:hAnsi="Symbol" w:hint="default"/>
      </w:rPr>
    </w:lvl>
    <w:lvl w:ilvl="1" w:tplc="9E56CD1E">
      <w:start w:val="1"/>
      <w:numFmt w:val="bullet"/>
      <w:lvlText w:val=""/>
      <w:lvlJc w:val="left"/>
      <w:pPr>
        <w:tabs>
          <w:tab w:val="num" w:pos="1760"/>
        </w:tabs>
        <w:ind w:left="1760" w:hanging="680"/>
      </w:pPr>
      <w:rPr>
        <w:rFonts w:ascii="Symbol" w:hAnsi="Symbol"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074A5BC0"/>
    <w:multiLevelType w:val="hybridMultilevel"/>
    <w:tmpl w:val="25B86C74"/>
    <w:lvl w:ilvl="0" w:tplc="12DE0F58">
      <w:start w:val="8"/>
      <w:numFmt w:val="bullet"/>
      <w:lvlText w:val="-"/>
      <w:lvlJc w:val="left"/>
      <w:pPr>
        <w:tabs>
          <w:tab w:val="num" w:pos="794"/>
        </w:tabs>
        <w:ind w:left="794" w:hanging="794"/>
      </w:pPr>
      <w:rPr>
        <w:rFonts w:ascii="Arial Narrow" w:eastAsia="Times New Roman" w:hAnsi="Arial Narrow" w:cs="Times New Roman" w:hint="default"/>
        <w:color w:val="auto"/>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1">
    <w:nsid w:val="07D06FCF"/>
    <w:multiLevelType w:val="hybridMultilevel"/>
    <w:tmpl w:val="573AC5EC"/>
    <w:lvl w:ilvl="0" w:tplc="8A22A8DA">
      <w:start w:val="13"/>
      <w:numFmt w:val="bullet"/>
      <w:lvlText w:val="-"/>
      <w:lvlJc w:val="left"/>
      <w:pPr>
        <w:tabs>
          <w:tab w:val="num" w:pos="851"/>
        </w:tabs>
        <w:ind w:left="851" w:hanging="511"/>
      </w:pPr>
      <w:rPr>
        <w:rFonts w:ascii="Arial Narrow" w:eastAsia="Times New Roman" w:hAnsi="Arial Narrow" w:cs="Arial" w:hint="default"/>
        <w:color w:val="auto"/>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2">
    <w:nsid w:val="08141E11"/>
    <w:multiLevelType w:val="hybridMultilevel"/>
    <w:tmpl w:val="766CA8D8"/>
    <w:lvl w:ilvl="0" w:tplc="040C000D">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3">
    <w:nsid w:val="08F25A23"/>
    <w:multiLevelType w:val="hybridMultilevel"/>
    <w:tmpl w:val="E4AEA3DA"/>
    <w:lvl w:ilvl="0" w:tplc="E92258F4">
      <w:numFmt w:val="bullet"/>
      <w:lvlText w:val="-"/>
      <w:lvlJc w:val="left"/>
      <w:pPr>
        <w:ind w:left="360" w:hanging="360"/>
      </w:pPr>
      <w:rPr>
        <w:rFonts w:ascii="Calibri" w:eastAsia="Times New Roman"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nsid w:val="09554410"/>
    <w:multiLevelType w:val="multilevel"/>
    <w:tmpl w:val="4D04F35A"/>
    <w:name w:val="Liste222222"/>
    <w:lvl w:ilvl="0">
      <w:start w:val="1"/>
      <w:numFmt w:val="none"/>
      <w:suff w:val="space"/>
      <w:lvlText w:val=""/>
      <w:lvlJc w:val="left"/>
      <w:pPr>
        <w:ind w:left="1418" w:hanging="1418"/>
      </w:pPr>
      <w:rPr>
        <w:rFonts w:ascii="Arial Narrow" w:hAnsi="Arial Narrow" w:hint="default"/>
        <w:b/>
        <w:i w:val="0"/>
        <w:caps/>
        <w:strike w:val="0"/>
        <w:dstrike w:val="0"/>
        <w:vanish w:val="0"/>
        <w:webHidden w:val="0"/>
        <w:color w:val="000000"/>
        <w:u w:val="none"/>
        <w:effect w:val="none"/>
        <w:vertAlign w:val="baseline"/>
        <w:specVanish w:val="0"/>
      </w:rPr>
    </w:lvl>
    <w:lvl w:ilvl="1">
      <w:start w:val="1"/>
      <w:numFmt w:val="decimal"/>
      <w:lvlRestart w:val="0"/>
      <w:pStyle w:val="Partie"/>
      <w:suff w:val="space"/>
      <w:lvlText w:val="PARTIE  %2 : "/>
      <w:lvlJc w:val="left"/>
      <w:pPr>
        <w:ind w:left="2978" w:hanging="1418"/>
      </w:pPr>
      <w:rPr>
        <w:rFonts w:ascii="Arial Narrow" w:hAnsi="Arial Narrow" w:hint="default"/>
        <w:b/>
        <w:i w:val="0"/>
        <w:caps/>
        <w:vanish w:val="0"/>
        <w:webHidden w:val="0"/>
        <w:color w:val="000000"/>
        <w:sz w:val="32"/>
        <w:u w:val="double"/>
        <w:vertAlign w:val="baseline"/>
        <w:specVanish w:val="0"/>
      </w:rPr>
    </w:lvl>
    <w:lvl w:ilvl="2">
      <w:start w:val="1"/>
      <w:numFmt w:val="upperRoman"/>
      <w:lvlRestart w:val="0"/>
      <w:pStyle w:val="Chapitre"/>
      <w:suff w:val="space"/>
      <w:lvlText w:val="CHAPITRE %3 : "/>
      <w:lvlJc w:val="left"/>
      <w:pPr>
        <w:ind w:left="1418" w:hanging="1418"/>
      </w:pPr>
      <w:rPr>
        <w:rFonts w:ascii="Arial Narrow" w:hAnsi="Arial Narrow" w:hint="default"/>
        <w:b/>
        <w:i w:val="0"/>
        <w:caps/>
        <w:strike w:val="0"/>
        <w:dstrike w:val="0"/>
        <w:vanish w:val="0"/>
        <w:webHidden w:val="0"/>
        <w:color w:val="000000"/>
        <w:sz w:val="28"/>
        <w:szCs w:val="28"/>
        <w:u w:val="none"/>
        <w:effect w:val="none"/>
        <w:vertAlign w:val="baseline"/>
        <w:specVanish w:val="0"/>
      </w:rPr>
    </w:lvl>
    <w:lvl w:ilvl="3">
      <w:start w:val="1"/>
      <w:numFmt w:val="decimal"/>
      <w:lvlRestart w:val="0"/>
      <w:pStyle w:val="Article"/>
      <w:suff w:val="space"/>
      <w:lvlText w:val="Article %4 :"/>
      <w:lvlJc w:val="left"/>
      <w:pPr>
        <w:ind w:left="1418" w:hanging="1418"/>
      </w:pPr>
      <w:rPr>
        <w:rFonts w:ascii="Arial Narrow" w:hAnsi="Arial Narrow" w:hint="default"/>
        <w:b/>
        <w:i/>
        <w:caps/>
        <w:strike w:val="0"/>
        <w:dstrike w:val="0"/>
        <w:vanish w:val="0"/>
        <w:webHidden w:val="0"/>
        <w:u w:val="none"/>
        <w:effect w:val="none"/>
        <w:vertAlign w:val="baseline"/>
        <w:specVanish w:val="0"/>
      </w:rPr>
    </w:lvl>
    <w:lvl w:ilvl="4">
      <w:start w:val="1"/>
      <w:numFmt w:val="decimal"/>
      <w:pStyle w:val="SousArt1"/>
      <w:lvlText w:val="%4.%5 : "/>
      <w:lvlJc w:val="left"/>
      <w:pPr>
        <w:ind w:left="1418" w:hanging="1418"/>
      </w:pPr>
      <w:rPr>
        <w:b w:val="0"/>
        <w:i/>
        <w:caps/>
        <w:strike w:val="0"/>
        <w:dstrike w:val="0"/>
        <w:vanish w:val="0"/>
        <w:webHidden w:val="0"/>
        <w:color w:val="000000"/>
        <w:u w:val="none"/>
        <w:effect w:val="none"/>
        <w:vertAlign w:val="baseline"/>
        <w:specVanish w:val="0"/>
      </w:rPr>
    </w:lvl>
    <w:lvl w:ilvl="5">
      <w:start w:val="1"/>
      <w:numFmt w:val="upperLetter"/>
      <w:pStyle w:val="SousArt2"/>
      <w:lvlText w:val="%4.%5.%6"/>
      <w:lvlJc w:val="left"/>
      <w:pPr>
        <w:ind w:left="1418" w:hanging="1418"/>
      </w:pPr>
      <w:rPr>
        <w:b w:val="0"/>
        <w:i/>
        <w:caps w:val="0"/>
        <w:strike w:val="0"/>
        <w:dstrike w:val="0"/>
        <w:vanish w:val="0"/>
        <w:webHidden w:val="0"/>
        <w:color w:val="000000"/>
        <w:u w:val="none"/>
        <w:effect w:val="none"/>
        <w:vertAlign w:val="baseline"/>
        <w:specVanish w:val="0"/>
      </w:rPr>
    </w:lvl>
    <w:lvl w:ilvl="6">
      <w:start w:val="1"/>
      <w:numFmt w:val="decimal"/>
      <w:lvlText w:val="%7."/>
      <w:lvlJc w:val="left"/>
      <w:pPr>
        <w:ind w:left="1418" w:hanging="1418"/>
      </w:pPr>
    </w:lvl>
    <w:lvl w:ilvl="7">
      <w:start w:val="1"/>
      <w:numFmt w:val="lowerLetter"/>
      <w:lvlText w:val="%8."/>
      <w:lvlJc w:val="left"/>
      <w:pPr>
        <w:ind w:left="1418" w:hanging="1418"/>
      </w:pPr>
    </w:lvl>
    <w:lvl w:ilvl="8">
      <w:start w:val="1"/>
      <w:numFmt w:val="lowerRoman"/>
      <w:lvlText w:val="%9."/>
      <w:lvlJc w:val="left"/>
      <w:pPr>
        <w:ind w:left="1418" w:hanging="1418"/>
      </w:pPr>
    </w:lvl>
  </w:abstractNum>
  <w:abstractNum w:abstractNumId="15">
    <w:nsid w:val="0B0F63DE"/>
    <w:multiLevelType w:val="hybridMultilevel"/>
    <w:tmpl w:val="1B2CC1AA"/>
    <w:lvl w:ilvl="0" w:tplc="040C0017">
      <w:start w:val="1"/>
      <w:numFmt w:val="lowerLetter"/>
      <w:lvlText w:val="%1)"/>
      <w:lvlJc w:val="left"/>
      <w:pPr>
        <w:ind w:left="1287" w:hanging="360"/>
      </w:pPr>
      <w:rPr>
        <w:rFont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6">
    <w:nsid w:val="0C5850AB"/>
    <w:multiLevelType w:val="multilevel"/>
    <w:tmpl w:val="AC42D1EA"/>
    <w:lvl w:ilvl="0">
      <w:start w:val="1"/>
      <w:numFmt w:val="lowerRoman"/>
      <w:pStyle w:val="Listenumros"/>
      <w:lvlText w:val="(%1)"/>
      <w:lvlJc w:val="left"/>
      <w:pPr>
        <w:tabs>
          <w:tab w:val="num" w:pos="720"/>
        </w:tabs>
        <w:ind w:left="397" w:hanging="397"/>
      </w:pPr>
      <w:rPr>
        <w:rFonts w:hint="default"/>
      </w:r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17">
    <w:nsid w:val="0D43727D"/>
    <w:multiLevelType w:val="hybridMultilevel"/>
    <w:tmpl w:val="D902B88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0E381D39"/>
    <w:multiLevelType w:val="hybridMultilevel"/>
    <w:tmpl w:val="0120A1A4"/>
    <w:lvl w:ilvl="0" w:tplc="D174C77C">
      <w:start w:val="1"/>
      <w:numFmt w:val="lowerLetter"/>
      <w:lvlText w:val="%1."/>
      <w:lvlJc w:val="left"/>
      <w:pPr>
        <w:tabs>
          <w:tab w:val="num" w:pos="1068"/>
        </w:tabs>
        <w:ind w:left="1068" w:hanging="360"/>
      </w:pPr>
      <w:rPr>
        <w:rFonts w:hint="default"/>
      </w:rPr>
    </w:lvl>
    <w:lvl w:ilvl="1" w:tplc="7180DC7E">
      <w:start w:val="1"/>
      <w:numFmt w:val="decimal"/>
      <w:lvlText w:val="%2-"/>
      <w:lvlJc w:val="left"/>
      <w:pPr>
        <w:tabs>
          <w:tab w:val="num" w:pos="1788"/>
        </w:tabs>
        <w:ind w:left="1788" w:hanging="360"/>
      </w:pPr>
      <w:rPr>
        <w:rFonts w:hint="default"/>
      </w:rPr>
    </w:lvl>
    <w:lvl w:ilvl="2" w:tplc="D090A83E">
      <w:start w:val="1"/>
      <w:numFmt w:val="lowerLetter"/>
      <w:lvlText w:val="%3-"/>
      <w:lvlJc w:val="left"/>
      <w:pPr>
        <w:tabs>
          <w:tab w:val="num" w:pos="2688"/>
        </w:tabs>
        <w:ind w:left="2688" w:hanging="360"/>
      </w:pPr>
      <w:rPr>
        <w:rFonts w:hint="default"/>
      </w:rPr>
    </w:lvl>
    <w:lvl w:ilvl="3" w:tplc="BD2CB442">
      <w:start w:val="1"/>
      <w:numFmt w:val="upperRoman"/>
      <w:lvlText w:val="%4-"/>
      <w:lvlJc w:val="left"/>
      <w:pPr>
        <w:ind w:left="3588" w:hanging="720"/>
      </w:pPr>
      <w:rPr>
        <w:rFonts w:hint="default"/>
        <w:b w:val="0"/>
        <w:sz w:val="20"/>
        <w:szCs w:val="20"/>
      </w:rPr>
    </w:lvl>
    <w:lvl w:ilvl="4" w:tplc="040C0019">
      <w:start w:val="1"/>
      <w:numFmt w:val="lowerLetter"/>
      <w:lvlText w:val="%5."/>
      <w:lvlJc w:val="left"/>
      <w:pPr>
        <w:tabs>
          <w:tab w:val="num" w:pos="3948"/>
        </w:tabs>
        <w:ind w:left="3948" w:hanging="360"/>
      </w:pPr>
    </w:lvl>
    <w:lvl w:ilvl="5" w:tplc="C234B662">
      <w:start w:val="1"/>
      <w:numFmt w:val="lowerRoman"/>
      <w:lvlText w:val="%6."/>
      <w:lvlJc w:val="right"/>
      <w:pPr>
        <w:tabs>
          <w:tab w:val="num" w:pos="4668"/>
        </w:tabs>
        <w:ind w:left="4668" w:hanging="180"/>
      </w:pPr>
      <w:rPr>
        <w:b w:val="0"/>
        <w:i w:val="0"/>
      </w:rPr>
    </w:lvl>
    <w:lvl w:ilvl="6" w:tplc="040C0009">
      <w:start w:val="1"/>
      <w:numFmt w:val="bullet"/>
      <w:lvlText w:val=""/>
      <w:lvlJc w:val="left"/>
      <w:pPr>
        <w:tabs>
          <w:tab w:val="num" w:pos="5388"/>
        </w:tabs>
        <w:ind w:left="5388" w:hanging="360"/>
      </w:pPr>
      <w:rPr>
        <w:rFonts w:ascii="Wingdings" w:hAnsi="Wingdings" w:hint="default"/>
        <w:b/>
        <w:i w:val="0"/>
        <w:color w:val="auto"/>
        <w:sz w:val="24"/>
      </w:r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9">
    <w:nsid w:val="11CE2C54"/>
    <w:multiLevelType w:val="hybridMultilevel"/>
    <w:tmpl w:val="96105F46"/>
    <w:lvl w:ilvl="0" w:tplc="95521290">
      <w:start w:val="7"/>
      <w:numFmt w:val="decimal"/>
      <w:lvlText w:val="%1."/>
      <w:lvlJc w:val="left"/>
      <w:pPr>
        <w:ind w:left="1080" w:hanging="360"/>
      </w:pPr>
      <w:rPr>
        <w:rFonts w:hint="default"/>
        <w:u w:val="single"/>
      </w:rPr>
    </w:lvl>
    <w:lvl w:ilvl="1" w:tplc="040C0019" w:tentative="1">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nsid w:val="122139F0"/>
    <w:multiLevelType w:val="hybridMultilevel"/>
    <w:tmpl w:val="CC849A8E"/>
    <w:lvl w:ilvl="0" w:tplc="FE943E9A">
      <w:start w:val="5"/>
      <w:numFmt w:val="bullet"/>
      <w:lvlText w:val="-"/>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123A7A55"/>
    <w:multiLevelType w:val="hybridMultilevel"/>
    <w:tmpl w:val="C1EC09DA"/>
    <w:lvl w:ilvl="0" w:tplc="040C000B">
      <w:start w:val="1"/>
      <w:numFmt w:val="bullet"/>
      <w:lvlText w:val=""/>
      <w:lvlJc w:val="left"/>
      <w:pPr>
        <w:ind w:left="1778" w:hanging="360"/>
      </w:pPr>
      <w:rPr>
        <w:rFonts w:ascii="Wingdings" w:hAnsi="Wingdings" w:hint="default"/>
      </w:rPr>
    </w:lvl>
    <w:lvl w:ilvl="1" w:tplc="040C0003">
      <w:start w:val="1"/>
      <w:numFmt w:val="bullet"/>
      <w:lvlText w:val="o"/>
      <w:lvlJc w:val="left"/>
      <w:pPr>
        <w:ind w:left="2498" w:hanging="360"/>
      </w:pPr>
      <w:rPr>
        <w:rFonts w:ascii="Courier New" w:hAnsi="Courier New" w:cs="Courier New" w:hint="default"/>
      </w:rPr>
    </w:lvl>
    <w:lvl w:ilvl="2" w:tplc="040C000B">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2">
    <w:nsid w:val="12847A3E"/>
    <w:multiLevelType w:val="multilevel"/>
    <w:tmpl w:val="0818CA86"/>
    <w:lvl w:ilvl="0">
      <w:start w:val="12"/>
      <w:numFmt w:val="upperRoman"/>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128A5FE0"/>
    <w:multiLevelType w:val="hybridMultilevel"/>
    <w:tmpl w:val="AE7A045A"/>
    <w:lvl w:ilvl="0" w:tplc="62CC8A94">
      <w:start w:val="1"/>
      <w:numFmt w:val="bullet"/>
      <w:lvlText w:val=""/>
      <w:lvlJc w:val="left"/>
      <w:pPr>
        <w:tabs>
          <w:tab w:val="num" w:pos="720"/>
        </w:tabs>
        <w:ind w:left="720" w:hanging="360"/>
      </w:pPr>
      <w:rPr>
        <w:rFonts w:ascii="Symbol" w:hAnsi="Symbol" w:hint="default"/>
      </w:rPr>
    </w:lvl>
    <w:lvl w:ilvl="1" w:tplc="040C0005" w:tentative="1">
      <w:start w:val="1"/>
      <w:numFmt w:val="bullet"/>
      <w:lvlText w:val="o"/>
      <w:lvlJc w:val="left"/>
      <w:pPr>
        <w:tabs>
          <w:tab w:val="num" w:pos="1440"/>
        </w:tabs>
        <w:ind w:left="1440" w:hanging="360"/>
      </w:pPr>
      <w:rPr>
        <w:rFonts w:ascii="Courier New" w:hAnsi="Courier New" w:cs="Courier New" w:hint="default"/>
      </w:rPr>
    </w:lvl>
    <w:lvl w:ilvl="2" w:tplc="040C0003"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12E75912"/>
    <w:multiLevelType w:val="multilevel"/>
    <w:tmpl w:val="3B86162A"/>
    <w:lvl w:ilvl="0">
      <w:start w:val="5"/>
      <w:numFmt w:val="upp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13014FA8"/>
    <w:multiLevelType w:val="hybridMultilevel"/>
    <w:tmpl w:val="3EC43154"/>
    <w:lvl w:ilvl="0" w:tplc="040C000D">
      <w:start w:val="1"/>
      <w:numFmt w:val="bullet"/>
      <w:lvlText w:val=""/>
      <w:lvlJc w:val="left"/>
      <w:pPr>
        <w:ind w:left="360" w:hanging="360"/>
      </w:pPr>
      <w:rPr>
        <w:rFonts w:ascii="Wingdings" w:hAnsi="Wingdings" w:hint="default"/>
      </w:rPr>
    </w:lvl>
    <w:lvl w:ilvl="1" w:tplc="D66EB62E">
      <w:start w:val="2"/>
      <w:numFmt w:val="bullet"/>
      <w:lvlText w:val="-"/>
      <w:lvlJc w:val="left"/>
      <w:pPr>
        <w:ind w:left="1080" w:hanging="360"/>
      </w:pPr>
      <w:rPr>
        <w:rFonts w:ascii="Cambria" w:eastAsia="Times New Roman" w:hAnsi="Cambria"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139F7EBC"/>
    <w:multiLevelType w:val="hybridMultilevel"/>
    <w:tmpl w:val="46FC9868"/>
    <w:lvl w:ilvl="0" w:tplc="D2DA8A46">
      <w:start w:val="1"/>
      <w:numFmt w:val="lowerLetter"/>
      <w:lvlText w:val="%1."/>
      <w:lvlJc w:val="left"/>
      <w:pPr>
        <w:tabs>
          <w:tab w:val="num" w:pos="420"/>
        </w:tabs>
        <w:ind w:left="420" w:hanging="360"/>
      </w:pPr>
      <w:rPr>
        <w:rFonts w:cs="Times New Roman" w:hint="default"/>
      </w:rPr>
    </w:lvl>
    <w:lvl w:ilvl="1" w:tplc="2F6E15FC">
      <w:start w:val="1"/>
      <w:numFmt w:val="lowerRoman"/>
      <w:pStyle w:val="Titre1"/>
      <w:lvlText w:val="%2. -"/>
      <w:lvlJc w:val="left"/>
      <w:pPr>
        <w:tabs>
          <w:tab w:val="num" w:pos="1500"/>
        </w:tabs>
        <w:ind w:left="1347" w:hanging="567"/>
      </w:pPr>
      <w:rPr>
        <w:rFonts w:ascii="CastleTLig" w:hAnsi="CastleTLig" w:cs="Times New Roman" w:hint="default"/>
        <w:b w:val="0"/>
        <w:i w:val="0"/>
        <w:sz w:val="24"/>
      </w:rPr>
    </w:lvl>
    <w:lvl w:ilvl="2" w:tplc="040C001B" w:tentative="1">
      <w:start w:val="1"/>
      <w:numFmt w:val="lowerRoman"/>
      <w:lvlText w:val="%3."/>
      <w:lvlJc w:val="right"/>
      <w:pPr>
        <w:tabs>
          <w:tab w:val="num" w:pos="1860"/>
        </w:tabs>
        <w:ind w:left="1860" w:hanging="180"/>
      </w:pPr>
      <w:rPr>
        <w:rFonts w:cs="Times New Roman"/>
      </w:rPr>
    </w:lvl>
    <w:lvl w:ilvl="3" w:tplc="040C000F" w:tentative="1">
      <w:start w:val="1"/>
      <w:numFmt w:val="decimal"/>
      <w:lvlText w:val="%4."/>
      <w:lvlJc w:val="left"/>
      <w:pPr>
        <w:tabs>
          <w:tab w:val="num" w:pos="2580"/>
        </w:tabs>
        <w:ind w:left="2580" w:hanging="360"/>
      </w:pPr>
      <w:rPr>
        <w:rFonts w:cs="Times New Roman"/>
      </w:rPr>
    </w:lvl>
    <w:lvl w:ilvl="4" w:tplc="040C0019">
      <w:start w:val="1"/>
      <w:numFmt w:val="lowerLetter"/>
      <w:lvlText w:val="%5."/>
      <w:lvlJc w:val="left"/>
      <w:pPr>
        <w:tabs>
          <w:tab w:val="num" w:pos="3300"/>
        </w:tabs>
        <w:ind w:left="3300" w:hanging="360"/>
      </w:pPr>
      <w:rPr>
        <w:rFonts w:cs="Times New Roman"/>
      </w:rPr>
    </w:lvl>
    <w:lvl w:ilvl="5" w:tplc="040C001B" w:tentative="1">
      <w:start w:val="1"/>
      <w:numFmt w:val="lowerRoman"/>
      <w:lvlText w:val="%6."/>
      <w:lvlJc w:val="right"/>
      <w:pPr>
        <w:tabs>
          <w:tab w:val="num" w:pos="4020"/>
        </w:tabs>
        <w:ind w:left="4020" w:hanging="180"/>
      </w:pPr>
      <w:rPr>
        <w:rFonts w:cs="Times New Roman"/>
      </w:rPr>
    </w:lvl>
    <w:lvl w:ilvl="6" w:tplc="040C000F" w:tentative="1">
      <w:start w:val="1"/>
      <w:numFmt w:val="decimal"/>
      <w:lvlText w:val="%7."/>
      <w:lvlJc w:val="left"/>
      <w:pPr>
        <w:tabs>
          <w:tab w:val="num" w:pos="4740"/>
        </w:tabs>
        <w:ind w:left="4740" w:hanging="360"/>
      </w:pPr>
      <w:rPr>
        <w:rFonts w:cs="Times New Roman"/>
      </w:rPr>
    </w:lvl>
    <w:lvl w:ilvl="7" w:tplc="040C0019" w:tentative="1">
      <w:start w:val="1"/>
      <w:numFmt w:val="lowerLetter"/>
      <w:lvlText w:val="%8."/>
      <w:lvlJc w:val="left"/>
      <w:pPr>
        <w:tabs>
          <w:tab w:val="num" w:pos="5460"/>
        </w:tabs>
        <w:ind w:left="5460" w:hanging="360"/>
      </w:pPr>
      <w:rPr>
        <w:rFonts w:cs="Times New Roman"/>
      </w:rPr>
    </w:lvl>
    <w:lvl w:ilvl="8" w:tplc="040C001B" w:tentative="1">
      <w:start w:val="1"/>
      <w:numFmt w:val="lowerRoman"/>
      <w:lvlText w:val="%9."/>
      <w:lvlJc w:val="right"/>
      <w:pPr>
        <w:tabs>
          <w:tab w:val="num" w:pos="6180"/>
        </w:tabs>
        <w:ind w:left="6180" w:hanging="180"/>
      </w:pPr>
      <w:rPr>
        <w:rFonts w:cs="Times New Roman"/>
      </w:rPr>
    </w:lvl>
  </w:abstractNum>
  <w:abstractNum w:abstractNumId="27">
    <w:nsid w:val="151742E0"/>
    <w:multiLevelType w:val="hybridMultilevel"/>
    <w:tmpl w:val="AB22E28C"/>
    <w:lvl w:ilvl="0" w:tplc="12DE0F58">
      <w:start w:val="8"/>
      <w:numFmt w:val="bullet"/>
      <w:lvlText w:val="-"/>
      <w:lvlJc w:val="left"/>
      <w:pPr>
        <w:tabs>
          <w:tab w:val="num" w:pos="851"/>
        </w:tabs>
        <w:ind w:left="851" w:hanging="511"/>
      </w:pPr>
      <w:rPr>
        <w:rFonts w:ascii="Arial Narrow" w:eastAsia="Times New Roman" w:hAnsi="Arial Narrow" w:cs="Times New Roman" w:hint="default"/>
        <w:color w:val="auto"/>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28">
    <w:nsid w:val="186C22DC"/>
    <w:multiLevelType w:val="multilevel"/>
    <w:tmpl w:val="7638AD94"/>
    <w:lvl w:ilvl="0">
      <w:start w:val="2"/>
      <w:numFmt w:val="upp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188E3BC3"/>
    <w:multiLevelType w:val="hybridMultilevel"/>
    <w:tmpl w:val="62B634E8"/>
    <w:lvl w:ilvl="0" w:tplc="040C0019">
      <w:start w:val="1"/>
      <w:numFmt w:val="lowerLetter"/>
      <w:lvlText w:val="%1."/>
      <w:lvlJc w:val="left"/>
      <w:pPr>
        <w:ind w:left="1287" w:hanging="360"/>
      </w:pPr>
      <w:rPr>
        <w:rFont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0">
    <w:nsid w:val="198C338C"/>
    <w:multiLevelType w:val="hybridMultilevel"/>
    <w:tmpl w:val="E1FE4B7A"/>
    <w:lvl w:ilvl="0" w:tplc="040C0011">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31">
    <w:nsid w:val="1ACE17CD"/>
    <w:multiLevelType w:val="hybridMultilevel"/>
    <w:tmpl w:val="7548DBA6"/>
    <w:lvl w:ilvl="0" w:tplc="12DE0F58">
      <w:start w:val="8"/>
      <w:numFmt w:val="bullet"/>
      <w:lvlText w:val="-"/>
      <w:lvlJc w:val="left"/>
      <w:pPr>
        <w:tabs>
          <w:tab w:val="num" w:pos="680"/>
        </w:tabs>
        <w:ind w:left="680" w:hanging="680"/>
      </w:pPr>
      <w:rPr>
        <w:rFonts w:ascii="Arial Narrow" w:eastAsia="Times New Roman" w:hAnsi="Arial Narrow" w:cs="Times New Roman"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1C3B2AFB"/>
    <w:multiLevelType w:val="multilevel"/>
    <w:tmpl w:val="EB4EBA6C"/>
    <w:lvl w:ilvl="0">
      <w:start w:val="1"/>
      <w:numFmt w:val="upp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D504D65"/>
    <w:multiLevelType w:val="hybridMultilevel"/>
    <w:tmpl w:val="3D2058E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1E5A163C"/>
    <w:multiLevelType w:val="multilevel"/>
    <w:tmpl w:val="751415AE"/>
    <w:lvl w:ilvl="0">
      <w:start w:val="1"/>
      <w:numFmt w:val="decimal"/>
      <w:lvlText w:val="%1)"/>
      <w:lvlJc w:val="left"/>
      <w:pPr>
        <w:ind w:left="600" w:hanging="600"/>
      </w:pPr>
      <w:rPr>
        <w:rFonts w:hint="default"/>
      </w:rPr>
    </w:lvl>
    <w:lvl w:ilvl="1">
      <w:start w:val="2"/>
      <w:numFmt w:val="decimal"/>
      <w:lvlText w:val="%1.%2"/>
      <w:lvlJc w:val="left"/>
      <w:pPr>
        <w:ind w:left="870" w:hanging="600"/>
      </w:pPr>
      <w:rPr>
        <w:rFonts w:hint="default"/>
      </w:rPr>
    </w:lvl>
    <w:lvl w:ilvl="2">
      <w:start w:val="1"/>
      <w:numFmt w:val="decimal"/>
      <w:lvlText w:val="%1.%2.%3"/>
      <w:lvlJc w:val="left"/>
      <w:pPr>
        <w:ind w:left="1260" w:hanging="720"/>
      </w:pPr>
      <w:rPr>
        <w:rFonts w:hint="default"/>
        <w:b w:val="0"/>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35">
    <w:nsid w:val="2008022E"/>
    <w:multiLevelType w:val="multilevel"/>
    <w:tmpl w:val="E6004F2C"/>
    <w:lvl w:ilvl="0">
      <w:start w:val="13"/>
      <w:numFmt w:val="upp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202A2357"/>
    <w:multiLevelType w:val="hybridMultilevel"/>
    <w:tmpl w:val="CF8E04B6"/>
    <w:lvl w:ilvl="0" w:tplc="12DE0F58">
      <w:start w:val="8"/>
      <w:numFmt w:val="bullet"/>
      <w:lvlText w:val="-"/>
      <w:lvlJc w:val="left"/>
      <w:pPr>
        <w:tabs>
          <w:tab w:val="num" w:pos="907"/>
        </w:tabs>
        <w:ind w:left="907" w:hanging="567"/>
      </w:pPr>
      <w:rPr>
        <w:rFonts w:ascii="Arial Narrow" w:eastAsia="Times New Roman" w:hAnsi="Arial Narrow" w:cs="Times New Roman"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20C30736"/>
    <w:multiLevelType w:val="hybridMultilevel"/>
    <w:tmpl w:val="86C49660"/>
    <w:lvl w:ilvl="0" w:tplc="66CC0A58">
      <w:start w:val="1"/>
      <w:numFmt w:val="decimal"/>
      <w:lvlText w:val="%1."/>
      <w:lvlJc w:val="left"/>
      <w:pPr>
        <w:tabs>
          <w:tab w:val="num" w:pos="340"/>
        </w:tabs>
        <w:ind w:left="340" w:hanging="340"/>
      </w:pPr>
      <w:rPr>
        <w:rFonts w:hint="default"/>
      </w:rPr>
    </w:lvl>
    <w:lvl w:ilvl="1" w:tplc="04090003">
      <w:start w:val="1"/>
      <w:numFmt w:val="bullet"/>
      <w:lvlText w:val="o"/>
      <w:lvlJc w:val="left"/>
      <w:pPr>
        <w:ind w:left="2496" w:hanging="360"/>
      </w:pPr>
      <w:rPr>
        <w:rFonts w:ascii="Courier New" w:hAnsi="Courier New" w:cs="Courier New" w:hint="default"/>
      </w:rPr>
    </w:lvl>
    <w:lvl w:ilvl="2" w:tplc="04090005">
      <w:start w:val="1"/>
      <w:numFmt w:val="bullet"/>
      <w:lvlText w:val=""/>
      <w:lvlJc w:val="left"/>
      <w:pPr>
        <w:ind w:left="3216" w:hanging="360"/>
      </w:pPr>
      <w:rPr>
        <w:rFonts w:ascii="Wingdings" w:hAnsi="Wingdings" w:hint="default"/>
      </w:rPr>
    </w:lvl>
    <w:lvl w:ilvl="3" w:tplc="0409000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38">
    <w:nsid w:val="21F27974"/>
    <w:multiLevelType w:val="hybridMultilevel"/>
    <w:tmpl w:val="3428679E"/>
    <w:lvl w:ilvl="0" w:tplc="F91A03CC">
      <w:start w:val="1"/>
      <w:numFmt w:val="decimal"/>
      <w:lvlText w:val="%1."/>
      <w:lvlJc w:val="left"/>
      <w:pPr>
        <w:tabs>
          <w:tab w:val="num" w:pos="340"/>
        </w:tabs>
        <w:ind w:left="340" w:hanging="34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9">
    <w:nsid w:val="2234641B"/>
    <w:multiLevelType w:val="hybridMultilevel"/>
    <w:tmpl w:val="66E48FB6"/>
    <w:lvl w:ilvl="0" w:tplc="040C0001">
      <w:start w:val="1"/>
      <w:numFmt w:val="bullet"/>
      <w:lvlText w:val=""/>
      <w:lvlJc w:val="left"/>
      <w:pPr>
        <w:tabs>
          <w:tab w:val="num" w:pos="2160"/>
        </w:tabs>
        <w:ind w:left="2160" w:hanging="360"/>
      </w:pPr>
      <w:rPr>
        <w:rFonts w:ascii="Symbol" w:hAnsi="Symbol" w:hint="default"/>
      </w:rPr>
    </w:lvl>
    <w:lvl w:ilvl="1" w:tplc="040C0003" w:tentative="1">
      <w:start w:val="1"/>
      <w:numFmt w:val="bullet"/>
      <w:lvlText w:val="o"/>
      <w:lvlJc w:val="left"/>
      <w:pPr>
        <w:tabs>
          <w:tab w:val="num" w:pos="2880"/>
        </w:tabs>
        <w:ind w:left="2880" w:hanging="360"/>
      </w:pPr>
      <w:rPr>
        <w:rFonts w:ascii="Courier New" w:hAnsi="Courier New" w:cs="Courier New" w:hint="default"/>
      </w:rPr>
    </w:lvl>
    <w:lvl w:ilvl="2" w:tplc="040C0005" w:tentative="1">
      <w:start w:val="1"/>
      <w:numFmt w:val="bullet"/>
      <w:lvlText w:val=""/>
      <w:lvlJc w:val="left"/>
      <w:pPr>
        <w:tabs>
          <w:tab w:val="num" w:pos="3600"/>
        </w:tabs>
        <w:ind w:left="3600" w:hanging="360"/>
      </w:pPr>
      <w:rPr>
        <w:rFonts w:ascii="Wingdings" w:hAnsi="Wingdings" w:hint="default"/>
      </w:rPr>
    </w:lvl>
    <w:lvl w:ilvl="3" w:tplc="040C0001" w:tentative="1">
      <w:start w:val="1"/>
      <w:numFmt w:val="bullet"/>
      <w:lvlText w:val=""/>
      <w:lvlJc w:val="left"/>
      <w:pPr>
        <w:tabs>
          <w:tab w:val="num" w:pos="4320"/>
        </w:tabs>
        <w:ind w:left="4320" w:hanging="360"/>
      </w:pPr>
      <w:rPr>
        <w:rFonts w:ascii="Symbol" w:hAnsi="Symbol" w:hint="default"/>
      </w:rPr>
    </w:lvl>
    <w:lvl w:ilvl="4" w:tplc="040C0003" w:tentative="1">
      <w:start w:val="1"/>
      <w:numFmt w:val="bullet"/>
      <w:lvlText w:val="o"/>
      <w:lvlJc w:val="left"/>
      <w:pPr>
        <w:tabs>
          <w:tab w:val="num" w:pos="5040"/>
        </w:tabs>
        <w:ind w:left="5040" w:hanging="360"/>
      </w:pPr>
      <w:rPr>
        <w:rFonts w:ascii="Courier New" w:hAnsi="Courier New" w:cs="Courier New" w:hint="default"/>
      </w:rPr>
    </w:lvl>
    <w:lvl w:ilvl="5" w:tplc="040C0005" w:tentative="1">
      <w:start w:val="1"/>
      <w:numFmt w:val="bullet"/>
      <w:lvlText w:val=""/>
      <w:lvlJc w:val="left"/>
      <w:pPr>
        <w:tabs>
          <w:tab w:val="num" w:pos="5760"/>
        </w:tabs>
        <w:ind w:left="5760" w:hanging="360"/>
      </w:pPr>
      <w:rPr>
        <w:rFonts w:ascii="Wingdings" w:hAnsi="Wingdings" w:hint="default"/>
      </w:rPr>
    </w:lvl>
    <w:lvl w:ilvl="6" w:tplc="040C0001" w:tentative="1">
      <w:start w:val="1"/>
      <w:numFmt w:val="bullet"/>
      <w:lvlText w:val=""/>
      <w:lvlJc w:val="left"/>
      <w:pPr>
        <w:tabs>
          <w:tab w:val="num" w:pos="6480"/>
        </w:tabs>
        <w:ind w:left="6480" w:hanging="360"/>
      </w:pPr>
      <w:rPr>
        <w:rFonts w:ascii="Symbol" w:hAnsi="Symbol" w:hint="default"/>
      </w:rPr>
    </w:lvl>
    <w:lvl w:ilvl="7" w:tplc="040C0003" w:tentative="1">
      <w:start w:val="1"/>
      <w:numFmt w:val="bullet"/>
      <w:lvlText w:val="o"/>
      <w:lvlJc w:val="left"/>
      <w:pPr>
        <w:tabs>
          <w:tab w:val="num" w:pos="7200"/>
        </w:tabs>
        <w:ind w:left="7200" w:hanging="360"/>
      </w:pPr>
      <w:rPr>
        <w:rFonts w:ascii="Courier New" w:hAnsi="Courier New" w:cs="Courier New" w:hint="default"/>
      </w:rPr>
    </w:lvl>
    <w:lvl w:ilvl="8" w:tplc="040C0005" w:tentative="1">
      <w:start w:val="1"/>
      <w:numFmt w:val="bullet"/>
      <w:lvlText w:val=""/>
      <w:lvlJc w:val="left"/>
      <w:pPr>
        <w:tabs>
          <w:tab w:val="num" w:pos="7920"/>
        </w:tabs>
        <w:ind w:left="7920" w:hanging="360"/>
      </w:pPr>
      <w:rPr>
        <w:rFonts w:ascii="Wingdings" w:hAnsi="Wingdings" w:hint="default"/>
      </w:rPr>
    </w:lvl>
  </w:abstractNum>
  <w:abstractNum w:abstractNumId="40">
    <w:nsid w:val="231F2454"/>
    <w:multiLevelType w:val="hybridMultilevel"/>
    <w:tmpl w:val="350EA750"/>
    <w:lvl w:ilvl="0" w:tplc="934C5706">
      <w:start w:val="16"/>
      <w:numFmt w:val="bullet"/>
      <w:lvlText w:val="-"/>
      <w:lvlJc w:val="left"/>
      <w:pPr>
        <w:tabs>
          <w:tab w:val="num" w:pos="795"/>
        </w:tabs>
        <w:ind w:left="795" w:hanging="360"/>
      </w:pPr>
      <w:rPr>
        <w:rFonts w:ascii="Tahoma" w:eastAsia="Times New Roman" w:hAnsi="Tahoma" w:cs="Tahoma" w:hint="default"/>
      </w:rPr>
    </w:lvl>
    <w:lvl w:ilvl="1" w:tplc="040C0003" w:tentative="1">
      <w:start w:val="1"/>
      <w:numFmt w:val="bullet"/>
      <w:lvlText w:val="o"/>
      <w:lvlJc w:val="left"/>
      <w:pPr>
        <w:tabs>
          <w:tab w:val="num" w:pos="1515"/>
        </w:tabs>
        <w:ind w:left="1515" w:hanging="360"/>
      </w:pPr>
      <w:rPr>
        <w:rFonts w:ascii="Courier New" w:hAnsi="Courier New" w:cs="Courier New" w:hint="default"/>
      </w:rPr>
    </w:lvl>
    <w:lvl w:ilvl="2" w:tplc="040C0005" w:tentative="1">
      <w:start w:val="1"/>
      <w:numFmt w:val="bullet"/>
      <w:lvlText w:val=""/>
      <w:lvlJc w:val="left"/>
      <w:pPr>
        <w:tabs>
          <w:tab w:val="num" w:pos="2235"/>
        </w:tabs>
        <w:ind w:left="2235" w:hanging="360"/>
      </w:pPr>
      <w:rPr>
        <w:rFonts w:ascii="Wingdings" w:hAnsi="Wingdings" w:hint="default"/>
      </w:rPr>
    </w:lvl>
    <w:lvl w:ilvl="3" w:tplc="040C0001" w:tentative="1">
      <w:start w:val="1"/>
      <w:numFmt w:val="bullet"/>
      <w:lvlText w:val=""/>
      <w:lvlJc w:val="left"/>
      <w:pPr>
        <w:tabs>
          <w:tab w:val="num" w:pos="2955"/>
        </w:tabs>
        <w:ind w:left="2955" w:hanging="360"/>
      </w:pPr>
      <w:rPr>
        <w:rFonts w:ascii="Symbol" w:hAnsi="Symbol" w:hint="default"/>
      </w:rPr>
    </w:lvl>
    <w:lvl w:ilvl="4" w:tplc="040C0003" w:tentative="1">
      <w:start w:val="1"/>
      <w:numFmt w:val="bullet"/>
      <w:lvlText w:val="o"/>
      <w:lvlJc w:val="left"/>
      <w:pPr>
        <w:tabs>
          <w:tab w:val="num" w:pos="3675"/>
        </w:tabs>
        <w:ind w:left="3675" w:hanging="360"/>
      </w:pPr>
      <w:rPr>
        <w:rFonts w:ascii="Courier New" w:hAnsi="Courier New" w:cs="Courier New" w:hint="default"/>
      </w:rPr>
    </w:lvl>
    <w:lvl w:ilvl="5" w:tplc="040C0005" w:tentative="1">
      <w:start w:val="1"/>
      <w:numFmt w:val="bullet"/>
      <w:lvlText w:val=""/>
      <w:lvlJc w:val="left"/>
      <w:pPr>
        <w:tabs>
          <w:tab w:val="num" w:pos="4395"/>
        </w:tabs>
        <w:ind w:left="4395" w:hanging="360"/>
      </w:pPr>
      <w:rPr>
        <w:rFonts w:ascii="Wingdings" w:hAnsi="Wingdings" w:hint="default"/>
      </w:rPr>
    </w:lvl>
    <w:lvl w:ilvl="6" w:tplc="040C0001" w:tentative="1">
      <w:start w:val="1"/>
      <w:numFmt w:val="bullet"/>
      <w:lvlText w:val=""/>
      <w:lvlJc w:val="left"/>
      <w:pPr>
        <w:tabs>
          <w:tab w:val="num" w:pos="5115"/>
        </w:tabs>
        <w:ind w:left="5115" w:hanging="360"/>
      </w:pPr>
      <w:rPr>
        <w:rFonts w:ascii="Symbol" w:hAnsi="Symbol" w:hint="default"/>
      </w:rPr>
    </w:lvl>
    <w:lvl w:ilvl="7" w:tplc="040C0003" w:tentative="1">
      <w:start w:val="1"/>
      <w:numFmt w:val="bullet"/>
      <w:lvlText w:val="o"/>
      <w:lvlJc w:val="left"/>
      <w:pPr>
        <w:tabs>
          <w:tab w:val="num" w:pos="5835"/>
        </w:tabs>
        <w:ind w:left="5835" w:hanging="360"/>
      </w:pPr>
      <w:rPr>
        <w:rFonts w:ascii="Courier New" w:hAnsi="Courier New" w:cs="Courier New" w:hint="default"/>
      </w:rPr>
    </w:lvl>
    <w:lvl w:ilvl="8" w:tplc="040C0005" w:tentative="1">
      <w:start w:val="1"/>
      <w:numFmt w:val="bullet"/>
      <w:lvlText w:val=""/>
      <w:lvlJc w:val="left"/>
      <w:pPr>
        <w:tabs>
          <w:tab w:val="num" w:pos="6555"/>
        </w:tabs>
        <w:ind w:left="6555" w:hanging="360"/>
      </w:pPr>
      <w:rPr>
        <w:rFonts w:ascii="Wingdings" w:hAnsi="Wingdings" w:hint="default"/>
      </w:rPr>
    </w:lvl>
  </w:abstractNum>
  <w:abstractNum w:abstractNumId="41">
    <w:nsid w:val="24143D32"/>
    <w:multiLevelType w:val="multilevel"/>
    <w:tmpl w:val="1244FADA"/>
    <w:lvl w:ilvl="0">
      <w:start w:val="11"/>
      <w:numFmt w:val="upp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2493501B"/>
    <w:multiLevelType w:val="hybridMultilevel"/>
    <w:tmpl w:val="B71AFE2A"/>
    <w:lvl w:ilvl="0" w:tplc="B6D8F100">
      <w:start w:val="1"/>
      <w:numFmt w:val="decimal"/>
      <w:lvlText w:val="%1-"/>
      <w:lvlJc w:val="left"/>
      <w:pPr>
        <w:ind w:left="1429"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249E0686"/>
    <w:multiLevelType w:val="multilevel"/>
    <w:tmpl w:val="DA8A8D58"/>
    <w:lvl w:ilvl="0">
      <w:start w:val="6"/>
      <w:numFmt w:val="upp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24DA7BAA"/>
    <w:multiLevelType w:val="hybridMultilevel"/>
    <w:tmpl w:val="B106D93C"/>
    <w:lvl w:ilvl="0" w:tplc="56B27EBA">
      <w:start w:val="1"/>
      <w:numFmt w:val="decimal"/>
      <w:lvlText w:val="%1)"/>
      <w:lvlJc w:val="left"/>
      <w:pPr>
        <w:ind w:left="1561" w:hanging="360"/>
      </w:pPr>
      <w:rPr>
        <w:b/>
      </w:rPr>
    </w:lvl>
    <w:lvl w:ilvl="1" w:tplc="040C0019" w:tentative="1">
      <w:start w:val="1"/>
      <w:numFmt w:val="lowerLetter"/>
      <w:lvlText w:val="%2."/>
      <w:lvlJc w:val="left"/>
      <w:pPr>
        <w:ind w:left="2281" w:hanging="360"/>
      </w:pPr>
    </w:lvl>
    <w:lvl w:ilvl="2" w:tplc="040C001B" w:tentative="1">
      <w:start w:val="1"/>
      <w:numFmt w:val="lowerRoman"/>
      <w:lvlText w:val="%3."/>
      <w:lvlJc w:val="right"/>
      <w:pPr>
        <w:ind w:left="3001" w:hanging="180"/>
      </w:pPr>
    </w:lvl>
    <w:lvl w:ilvl="3" w:tplc="040C000F" w:tentative="1">
      <w:start w:val="1"/>
      <w:numFmt w:val="decimal"/>
      <w:lvlText w:val="%4."/>
      <w:lvlJc w:val="left"/>
      <w:pPr>
        <w:ind w:left="3721" w:hanging="360"/>
      </w:pPr>
    </w:lvl>
    <w:lvl w:ilvl="4" w:tplc="040C0019" w:tentative="1">
      <w:start w:val="1"/>
      <w:numFmt w:val="lowerLetter"/>
      <w:lvlText w:val="%5."/>
      <w:lvlJc w:val="left"/>
      <w:pPr>
        <w:ind w:left="4441" w:hanging="360"/>
      </w:pPr>
    </w:lvl>
    <w:lvl w:ilvl="5" w:tplc="040C001B" w:tentative="1">
      <w:start w:val="1"/>
      <w:numFmt w:val="lowerRoman"/>
      <w:lvlText w:val="%6."/>
      <w:lvlJc w:val="right"/>
      <w:pPr>
        <w:ind w:left="5161" w:hanging="180"/>
      </w:pPr>
    </w:lvl>
    <w:lvl w:ilvl="6" w:tplc="040C000F" w:tentative="1">
      <w:start w:val="1"/>
      <w:numFmt w:val="decimal"/>
      <w:lvlText w:val="%7."/>
      <w:lvlJc w:val="left"/>
      <w:pPr>
        <w:ind w:left="5881" w:hanging="360"/>
      </w:pPr>
    </w:lvl>
    <w:lvl w:ilvl="7" w:tplc="040C0019" w:tentative="1">
      <w:start w:val="1"/>
      <w:numFmt w:val="lowerLetter"/>
      <w:lvlText w:val="%8."/>
      <w:lvlJc w:val="left"/>
      <w:pPr>
        <w:ind w:left="6601" w:hanging="360"/>
      </w:pPr>
    </w:lvl>
    <w:lvl w:ilvl="8" w:tplc="040C001B" w:tentative="1">
      <w:start w:val="1"/>
      <w:numFmt w:val="lowerRoman"/>
      <w:lvlText w:val="%9."/>
      <w:lvlJc w:val="right"/>
      <w:pPr>
        <w:ind w:left="7321" w:hanging="180"/>
      </w:pPr>
    </w:lvl>
  </w:abstractNum>
  <w:abstractNum w:abstractNumId="45">
    <w:nsid w:val="27AF2AF4"/>
    <w:multiLevelType w:val="hybridMultilevel"/>
    <w:tmpl w:val="1CD0993C"/>
    <w:lvl w:ilvl="0" w:tplc="040C0011">
      <w:start w:val="1"/>
      <w:numFmt w:val="decimal"/>
      <w:lvlText w:val="%1)"/>
      <w:lvlJc w:val="left"/>
      <w:pPr>
        <w:ind w:left="2770" w:hanging="360"/>
      </w:pPr>
      <w:rPr>
        <w:rFonts w:hint="default"/>
      </w:rPr>
    </w:lvl>
    <w:lvl w:ilvl="1" w:tplc="6E88B7DC">
      <w:start w:val="1"/>
      <w:numFmt w:val="bullet"/>
      <w:lvlText w:val="o"/>
      <w:lvlJc w:val="left"/>
      <w:pPr>
        <w:ind w:left="3490" w:hanging="360"/>
      </w:pPr>
      <w:rPr>
        <w:rFonts w:ascii="Courier New" w:hAnsi="Courier New" w:cs="Courier New" w:hint="default"/>
      </w:rPr>
    </w:lvl>
    <w:lvl w:ilvl="2" w:tplc="FE4EB858">
      <w:start w:val="1"/>
      <w:numFmt w:val="bullet"/>
      <w:lvlText w:val=""/>
      <w:lvlJc w:val="left"/>
      <w:pPr>
        <w:ind w:left="4210" w:hanging="360"/>
      </w:pPr>
      <w:rPr>
        <w:rFonts w:ascii="Wingdings" w:hAnsi="Wingdings" w:hint="default"/>
      </w:rPr>
    </w:lvl>
    <w:lvl w:ilvl="3" w:tplc="813ECF00" w:tentative="1">
      <w:start w:val="1"/>
      <w:numFmt w:val="bullet"/>
      <w:lvlText w:val=""/>
      <w:lvlJc w:val="left"/>
      <w:pPr>
        <w:ind w:left="4930" w:hanging="360"/>
      </w:pPr>
      <w:rPr>
        <w:rFonts w:ascii="Symbol" w:hAnsi="Symbol" w:hint="default"/>
      </w:rPr>
    </w:lvl>
    <w:lvl w:ilvl="4" w:tplc="B2560BF2" w:tentative="1">
      <w:start w:val="1"/>
      <w:numFmt w:val="bullet"/>
      <w:lvlText w:val="o"/>
      <w:lvlJc w:val="left"/>
      <w:pPr>
        <w:ind w:left="5650" w:hanging="360"/>
      </w:pPr>
      <w:rPr>
        <w:rFonts w:ascii="Courier New" w:hAnsi="Courier New" w:cs="Courier New" w:hint="default"/>
      </w:rPr>
    </w:lvl>
    <w:lvl w:ilvl="5" w:tplc="8C28545A" w:tentative="1">
      <w:start w:val="1"/>
      <w:numFmt w:val="bullet"/>
      <w:lvlText w:val=""/>
      <w:lvlJc w:val="left"/>
      <w:pPr>
        <w:ind w:left="6370" w:hanging="360"/>
      </w:pPr>
      <w:rPr>
        <w:rFonts w:ascii="Wingdings" w:hAnsi="Wingdings" w:hint="default"/>
      </w:rPr>
    </w:lvl>
    <w:lvl w:ilvl="6" w:tplc="7BE809B8" w:tentative="1">
      <w:start w:val="1"/>
      <w:numFmt w:val="bullet"/>
      <w:lvlText w:val=""/>
      <w:lvlJc w:val="left"/>
      <w:pPr>
        <w:ind w:left="7090" w:hanging="360"/>
      </w:pPr>
      <w:rPr>
        <w:rFonts w:ascii="Symbol" w:hAnsi="Symbol" w:hint="default"/>
      </w:rPr>
    </w:lvl>
    <w:lvl w:ilvl="7" w:tplc="3776F76A" w:tentative="1">
      <w:start w:val="1"/>
      <w:numFmt w:val="bullet"/>
      <w:lvlText w:val="o"/>
      <w:lvlJc w:val="left"/>
      <w:pPr>
        <w:ind w:left="7810" w:hanging="360"/>
      </w:pPr>
      <w:rPr>
        <w:rFonts w:ascii="Courier New" w:hAnsi="Courier New" w:cs="Courier New" w:hint="default"/>
      </w:rPr>
    </w:lvl>
    <w:lvl w:ilvl="8" w:tplc="2B8CF9F8" w:tentative="1">
      <w:start w:val="1"/>
      <w:numFmt w:val="bullet"/>
      <w:lvlText w:val=""/>
      <w:lvlJc w:val="left"/>
      <w:pPr>
        <w:ind w:left="8530" w:hanging="360"/>
      </w:pPr>
      <w:rPr>
        <w:rFonts w:ascii="Wingdings" w:hAnsi="Wingdings" w:hint="default"/>
      </w:rPr>
    </w:lvl>
  </w:abstractNum>
  <w:abstractNum w:abstractNumId="46">
    <w:nsid w:val="28D8213F"/>
    <w:multiLevelType w:val="hybridMultilevel"/>
    <w:tmpl w:val="7186BBAC"/>
    <w:lvl w:ilvl="0" w:tplc="040C000D">
      <w:start w:val="1"/>
      <w:numFmt w:val="bullet"/>
      <w:lvlText w:val=""/>
      <w:lvlJc w:val="left"/>
      <w:pPr>
        <w:ind w:left="1287" w:hanging="360"/>
      </w:pPr>
      <w:rPr>
        <w:rFonts w:ascii="Wingdings" w:hAnsi="Wingdings" w:hint="default"/>
      </w:rPr>
    </w:lvl>
    <w:lvl w:ilvl="1" w:tplc="040C0003">
      <w:start w:val="1"/>
      <w:numFmt w:val="bullet"/>
      <w:lvlText w:val="o"/>
      <w:lvlJc w:val="left"/>
      <w:pPr>
        <w:ind w:left="2007" w:hanging="360"/>
      </w:pPr>
      <w:rPr>
        <w:rFonts w:ascii="Courier New" w:hAnsi="Courier New" w:cs="Courier New"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start w:val="1"/>
      <w:numFmt w:val="bullet"/>
      <w:lvlText w:val="o"/>
      <w:lvlJc w:val="left"/>
      <w:pPr>
        <w:ind w:left="4167" w:hanging="360"/>
      </w:pPr>
      <w:rPr>
        <w:rFonts w:ascii="Courier New" w:hAnsi="Courier New" w:cs="Courier New" w:hint="default"/>
      </w:rPr>
    </w:lvl>
    <w:lvl w:ilvl="5" w:tplc="040C0005">
      <w:start w:val="1"/>
      <w:numFmt w:val="bullet"/>
      <w:lvlText w:val=""/>
      <w:lvlJc w:val="left"/>
      <w:pPr>
        <w:ind w:left="4887" w:hanging="360"/>
      </w:pPr>
      <w:rPr>
        <w:rFonts w:ascii="Wingdings" w:hAnsi="Wingdings" w:hint="default"/>
      </w:rPr>
    </w:lvl>
    <w:lvl w:ilvl="6" w:tplc="040C0001">
      <w:start w:val="1"/>
      <w:numFmt w:val="bullet"/>
      <w:lvlText w:val=""/>
      <w:lvlJc w:val="left"/>
      <w:pPr>
        <w:ind w:left="5607" w:hanging="360"/>
      </w:pPr>
      <w:rPr>
        <w:rFonts w:ascii="Symbol" w:hAnsi="Symbol" w:hint="default"/>
      </w:rPr>
    </w:lvl>
    <w:lvl w:ilvl="7" w:tplc="040C0003">
      <w:start w:val="1"/>
      <w:numFmt w:val="bullet"/>
      <w:lvlText w:val="o"/>
      <w:lvlJc w:val="left"/>
      <w:pPr>
        <w:ind w:left="6327" w:hanging="360"/>
      </w:pPr>
      <w:rPr>
        <w:rFonts w:ascii="Courier New" w:hAnsi="Courier New" w:cs="Courier New" w:hint="default"/>
      </w:rPr>
    </w:lvl>
    <w:lvl w:ilvl="8" w:tplc="040C0005">
      <w:start w:val="1"/>
      <w:numFmt w:val="bullet"/>
      <w:lvlText w:val=""/>
      <w:lvlJc w:val="left"/>
      <w:pPr>
        <w:ind w:left="7047" w:hanging="360"/>
      </w:pPr>
      <w:rPr>
        <w:rFonts w:ascii="Wingdings" w:hAnsi="Wingdings" w:hint="default"/>
      </w:rPr>
    </w:lvl>
  </w:abstractNum>
  <w:abstractNum w:abstractNumId="47">
    <w:nsid w:val="298E55C1"/>
    <w:multiLevelType w:val="multilevel"/>
    <w:tmpl w:val="F54867C8"/>
    <w:lvl w:ilvl="0">
      <w:start w:val="8"/>
      <w:numFmt w:val="upp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2A6A628E"/>
    <w:multiLevelType w:val="hybridMultilevel"/>
    <w:tmpl w:val="70D877D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2D9E3728"/>
    <w:multiLevelType w:val="hybridMultilevel"/>
    <w:tmpl w:val="956488EA"/>
    <w:lvl w:ilvl="0" w:tplc="0A1044F8">
      <w:start w:val="1"/>
      <w:numFmt w:val="decimal"/>
      <w:lvlText w:val="%1)"/>
      <w:lvlJc w:val="left"/>
      <w:pPr>
        <w:tabs>
          <w:tab w:val="num" w:pos="1389"/>
        </w:tabs>
        <w:ind w:left="1389" w:hanging="680"/>
      </w:pPr>
      <w:rPr>
        <w:rFonts w:hint="default"/>
      </w:rPr>
    </w:lvl>
    <w:lvl w:ilvl="1" w:tplc="040C0019" w:tentative="1">
      <w:start w:val="1"/>
      <w:numFmt w:val="lowerLetter"/>
      <w:lvlText w:val="%2."/>
      <w:lvlJc w:val="left"/>
      <w:pPr>
        <w:tabs>
          <w:tab w:val="num" w:pos="2149"/>
        </w:tabs>
        <w:ind w:left="2149" w:hanging="360"/>
      </w:pPr>
    </w:lvl>
    <w:lvl w:ilvl="2" w:tplc="040C001B" w:tentative="1">
      <w:start w:val="1"/>
      <w:numFmt w:val="lowerRoman"/>
      <w:lvlText w:val="%3."/>
      <w:lvlJc w:val="right"/>
      <w:pPr>
        <w:tabs>
          <w:tab w:val="num" w:pos="2869"/>
        </w:tabs>
        <w:ind w:left="2869" w:hanging="180"/>
      </w:pPr>
    </w:lvl>
    <w:lvl w:ilvl="3" w:tplc="040C000F" w:tentative="1">
      <w:start w:val="1"/>
      <w:numFmt w:val="decimal"/>
      <w:lvlText w:val="%4."/>
      <w:lvlJc w:val="left"/>
      <w:pPr>
        <w:tabs>
          <w:tab w:val="num" w:pos="3589"/>
        </w:tabs>
        <w:ind w:left="3589" w:hanging="360"/>
      </w:pPr>
    </w:lvl>
    <w:lvl w:ilvl="4" w:tplc="040C0019" w:tentative="1">
      <w:start w:val="1"/>
      <w:numFmt w:val="lowerLetter"/>
      <w:lvlText w:val="%5."/>
      <w:lvlJc w:val="left"/>
      <w:pPr>
        <w:tabs>
          <w:tab w:val="num" w:pos="4309"/>
        </w:tabs>
        <w:ind w:left="4309" w:hanging="360"/>
      </w:pPr>
    </w:lvl>
    <w:lvl w:ilvl="5" w:tplc="040C001B" w:tentative="1">
      <w:start w:val="1"/>
      <w:numFmt w:val="lowerRoman"/>
      <w:lvlText w:val="%6."/>
      <w:lvlJc w:val="right"/>
      <w:pPr>
        <w:tabs>
          <w:tab w:val="num" w:pos="5029"/>
        </w:tabs>
        <w:ind w:left="5029" w:hanging="180"/>
      </w:pPr>
    </w:lvl>
    <w:lvl w:ilvl="6" w:tplc="040C000F" w:tentative="1">
      <w:start w:val="1"/>
      <w:numFmt w:val="decimal"/>
      <w:lvlText w:val="%7."/>
      <w:lvlJc w:val="left"/>
      <w:pPr>
        <w:tabs>
          <w:tab w:val="num" w:pos="5749"/>
        </w:tabs>
        <w:ind w:left="5749" w:hanging="360"/>
      </w:pPr>
    </w:lvl>
    <w:lvl w:ilvl="7" w:tplc="040C0019" w:tentative="1">
      <w:start w:val="1"/>
      <w:numFmt w:val="lowerLetter"/>
      <w:lvlText w:val="%8."/>
      <w:lvlJc w:val="left"/>
      <w:pPr>
        <w:tabs>
          <w:tab w:val="num" w:pos="6469"/>
        </w:tabs>
        <w:ind w:left="6469" w:hanging="360"/>
      </w:pPr>
    </w:lvl>
    <w:lvl w:ilvl="8" w:tplc="040C001B" w:tentative="1">
      <w:start w:val="1"/>
      <w:numFmt w:val="lowerRoman"/>
      <w:lvlText w:val="%9."/>
      <w:lvlJc w:val="right"/>
      <w:pPr>
        <w:tabs>
          <w:tab w:val="num" w:pos="7189"/>
        </w:tabs>
        <w:ind w:left="7189" w:hanging="180"/>
      </w:pPr>
    </w:lvl>
  </w:abstractNum>
  <w:abstractNum w:abstractNumId="50">
    <w:nsid w:val="2EC50246"/>
    <w:multiLevelType w:val="hybridMultilevel"/>
    <w:tmpl w:val="D38E786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1">
    <w:nsid w:val="308C2E80"/>
    <w:multiLevelType w:val="hybridMultilevel"/>
    <w:tmpl w:val="4A90DA48"/>
    <w:lvl w:ilvl="0" w:tplc="040C0011">
      <w:start w:val="1"/>
      <w:numFmt w:val="decimal"/>
      <w:lvlText w:val="%1)"/>
      <w:lvlJc w:val="left"/>
      <w:pPr>
        <w:ind w:left="2203" w:hanging="360"/>
      </w:pPr>
      <w:rPr>
        <w:rFont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32AC2123"/>
    <w:multiLevelType w:val="hybridMultilevel"/>
    <w:tmpl w:val="FA70565C"/>
    <w:lvl w:ilvl="0" w:tplc="5FDE2D9C">
      <w:start w:val="1"/>
      <w:numFmt w:val="lowerRoman"/>
      <w:pStyle w:val="Pucea"/>
      <w:lvlText w:val="%1)"/>
      <w:lvlJc w:val="left"/>
      <w:pPr>
        <w:tabs>
          <w:tab w:val="num" w:pos="604"/>
        </w:tabs>
        <w:ind w:left="604" w:hanging="424"/>
      </w:pPr>
      <w:rPr>
        <w:rFonts w:ascii="Times New Roman" w:eastAsia="Times New Roman" w:hAnsi="Times New Roman" w:cs="Times New Roman"/>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3">
    <w:nsid w:val="349D29F7"/>
    <w:multiLevelType w:val="multilevel"/>
    <w:tmpl w:val="B762D256"/>
    <w:lvl w:ilvl="0">
      <w:start w:val="30"/>
      <w:numFmt w:val="decimal"/>
      <w:lvlText w:val="Article %1 :"/>
      <w:lvlJc w:val="left"/>
      <w:pPr>
        <w:tabs>
          <w:tab w:val="num" w:pos="652"/>
        </w:tabs>
        <w:ind w:left="1503" w:hanging="1361"/>
      </w:pPr>
      <w:rPr>
        <w:rFonts w:ascii="Times New Roman" w:hAnsi="Times New Roman" w:cs="Times New Roman" w:hint="default"/>
        <w:b/>
        <w:i w:val="0"/>
        <w:sz w:val="24"/>
        <w:szCs w:val="24"/>
        <w:u w:val="none"/>
      </w:rPr>
    </w:lvl>
    <w:lvl w:ilvl="1">
      <w:start w:val="1"/>
      <w:numFmt w:val="decimal"/>
      <w:lvlText w:val="%1.%2."/>
      <w:lvlJc w:val="left"/>
      <w:pPr>
        <w:tabs>
          <w:tab w:val="num" w:pos="851"/>
        </w:tabs>
        <w:ind w:left="851" w:firstLine="0"/>
      </w:pPr>
      <w:rPr>
        <w:rFonts w:ascii="Arial" w:hAnsi="Arial" w:hint="default"/>
        <w:b/>
        <w:i w:val="0"/>
        <w:color w:val="auto"/>
        <w:sz w:val="28"/>
        <w:szCs w:val="28"/>
      </w:rPr>
    </w:lvl>
    <w:lvl w:ilvl="2">
      <w:start w:val="1"/>
      <w:numFmt w:val="decimal"/>
      <w:lvlRestart w:val="0"/>
      <w:lvlText w:val="%1.%2.%3"/>
      <w:lvlJc w:val="left"/>
      <w:pPr>
        <w:tabs>
          <w:tab w:val="num" w:pos="1571"/>
        </w:tabs>
        <w:ind w:left="1571" w:hanging="720"/>
      </w:pPr>
      <w:rPr>
        <w:rFonts w:ascii="Arial" w:hAnsi="Arial" w:hint="default"/>
        <w:b/>
        <w:i w:val="0"/>
        <w:sz w:val="24"/>
        <w:szCs w:val="24"/>
      </w:rPr>
    </w:lvl>
    <w:lvl w:ilvl="3">
      <w:start w:val="1"/>
      <w:numFmt w:val="none"/>
      <w:lvlRestart w:val="0"/>
      <w:lvlText w:val=""/>
      <w:lvlJc w:val="left"/>
      <w:pPr>
        <w:tabs>
          <w:tab w:val="num" w:pos="1571"/>
        </w:tabs>
        <w:ind w:left="1571" w:hanging="720"/>
      </w:pPr>
      <w:rPr>
        <w:rFonts w:ascii="Arial" w:hAnsi="Arial" w:hint="default"/>
        <w:b w:val="0"/>
        <w:i w:val="0"/>
        <w:sz w:val="20"/>
        <w:szCs w:val="20"/>
      </w:rPr>
    </w:lvl>
    <w:lvl w:ilvl="4">
      <w:start w:val="1"/>
      <w:numFmt w:val="none"/>
      <w:lvlText w:val=""/>
      <w:lvlJc w:val="left"/>
      <w:pPr>
        <w:tabs>
          <w:tab w:val="num" w:pos="1931"/>
        </w:tabs>
        <w:ind w:left="1931" w:hanging="1080"/>
      </w:pPr>
      <w:rPr>
        <w:rFonts w:hint="default"/>
      </w:rPr>
    </w:lvl>
    <w:lvl w:ilvl="5">
      <w:start w:val="1"/>
      <w:numFmt w:val="none"/>
      <w:lvlText w:val=""/>
      <w:lvlJc w:val="left"/>
      <w:pPr>
        <w:tabs>
          <w:tab w:val="num" w:pos="1931"/>
        </w:tabs>
        <w:ind w:left="1931" w:hanging="1080"/>
      </w:pPr>
      <w:rPr>
        <w:rFonts w:hint="default"/>
      </w:rPr>
    </w:lvl>
    <w:lvl w:ilvl="6">
      <w:start w:val="1"/>
      <w:numFmt w:val="none"/>
      <w:lvlText w:val=""/>
      <w:lvlJc w:val="left"/>
      <w:pPr>
        <w:tabs>
          <w:tab w:val="num" w:pos="2291"/>
        </w:tabs>
        <w:ind w:left="2291" w:hanging="1440"/>
      </w:pPr>
      <w:rPr>
        <w:rFonts w:hint="default"/>
      </w:rPr>
    </w:lvl>
    <w:lvl w:ilvl="7">
      <w:start w:val="1"/>
      <w:numFmt w:val="none"/>
      <w:lvlText w:val=""/>
      <w:lvlJc w:val="left"/>
      <w:pPr>
        <w:tabs>
          <w:tab w:val="num" w:pos="2291"/>
        </w:tabs>
        <w:ind w:left="2291" w:hanging="1440"/>
      </w:pPr>
      <w:rPr>
        <w:rFonts w:hint="default"/>
      </w:rPr>
    </w:lvl>
    <w:lvl w:ilvl="8">
      <w:start w:val="1"/>
      <w:numFmt w:val="none"/>
      <w:lvlText w:val=""/>
      <w:lvlJc w:val="left"/>
      <w:pPr>
        <w:tabs>
          <w:tab w:val="num" w:pos="2651"/>
        </w:tabs>
        <w:ind w:left="2651" w:hanging="1800"/>
      </w:pPr>
      <w:rPr>
        <w:rFonts w:hint="default"/>
      </w:rPr>
    </w:lvl>
  </w:abstractNum>
  <w:abstractNum w:abstractNumId="54">
    <w:nsid w:val="361F7503"/>
    <w:multiLevelType w:val="hybridMultilevel"/>
    <w:tmpl w:val="82B4AA50"/>
    <w:lvl w:ilvl="0" w:tplc="214A9940">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5">
    <w:nsid w:val="371E4A43"/>
    <w:multiLevelType w:val="multilevel"/>
    <w:tmpl w:val="B4EAF28C"/>
    <w:lvl w:ilvl="0">
      <w:start w:val="10"/>
      <w:numFmt w:val="upp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37E340FA"/>
    <w:multiLevelType w:val="multilevel"/>
    <w:tmpl w:val="F9F0FA6C"/>
    <w:lvl w:ilvl="0">
      <w:start w:val="14"/>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57">
    <w:nsid w:val="38CB0F69"/>
    <w:multiLevelType w:val="singleLevel"/>
    <w:tmpl w:val="8DE4E448"/>
    <w:lvl w:ilvl="0">
      <w:start w:val="1"/>
      <w:numFmt w:val="lowerLetter"/>
      <w:lvlText w:val="%1)"/>
      <w:lvlJc w:val="left"/>
      <w:pPr>
        <w:tabs>
          <w:tab w:val="num" w:pos="720"/>
        </w:tabs>
        <w:ind w:left="720" w:hanging="720"/>
      </w:pPr>
      <w:rPr>
        <w:rFonts w:hint="default"/>
      </w:rPr>
    </w:lvl>
  </w:abstractNum>
  <w:abstractNum w:abstractNumId="58">
    <w:nsid w:val="38CF1288"/>
    <w:multiLevelType w:val="hybridMultilevel"/>
    <w:tmpl w:val="58B6BA1E"/>
    <w:lvl w:ilvl="0" w:tplc="040C000B">
      <w:start w:val="1"/>
      <w:numFmt w:val="bullet"/>
      <w:lvlText w:val=""/>
      <w:lvlJc w:val="left"/>
      <w:pPr>
        <w:ind w:left="2715" w:hanging="360"/>
      </w:pPr>
      <w:rPr>
        <w:rFonts w:ascii="Wingdings" w:hAnsi="Wingdings" w:hint="default"/>
      </w:rPr>
    </w:lvl>
    <w:lvl w:ilvl="1" w:tplc="040C0003" w:tentative="1">
      <w:start w:val="1"/>
      <w:numFmt w:val="bullet"/>
      <w:lvlText w:val="o"/>
      <w:lvlJc w:val="left"/>
      <w:pPr>
        <w:ind w:left="3435" w:hanging="360"/>
      </w:pPr>
      <w:rPr>
        <w:rFonts w:ascii="Courier New" w:hAnsi="Courier New" w:cs="Courier New" w:hint="default"/>
      </w:rPr>
    </w:lvl>
    <w:lvl w:ilvl="2" w:tplc="040C0005" w:tentative="1">
      <w:start w:val="1"/>
      <w:numFmt w:val="bullet"/>
      <w:lvlText w:val=""/>
      <w:lvlJc w:val="left"/>
      <w:pPr>
        <w:ind w:left="4155" w:hanging="360"/>
      </w:pPr>
      <w:rPr>
        <w:rFonts w:ascii="Wingdings" w:hAnsi="Wingdings" w:hint="default"/>
      </w:rPr>
    </w:lvl>
    <w:lvl w:ilvl="3" w:tplc="040C0001" w:tentative="1">
      <w:start w:val="1"/>
      <w:numFmt w:val="bullet"/>
      <w:lvlText w:val=""/>
      <w:lvlJc w:val="left"/>
      <w:pPr>
        <w:ind w:left="4875" w:hanging="360"/>
      </w:pPr>
      <w:rPr>
        <w:rFonts w:ascii="Symbol" w:hAnsi="Symbol" w:hint="default"/>
      </w:rPr>
    </w:lvl>
    <w:lvl w:ilvl="4" w:tplc="040C0003" w:tentative="1">
      <w:start w:val="1"/>
      <w:numFmt w:val="bullet"/>
      <w:lvlText w:val="o"/>
      <w:lvlJc w:val="left"/>
      <w:pPr>
        <w:ind w:left="5595" w:hanging="360"/>
      </w:pPr>
      <w:rPr>
        <w:rFonts w:ascii="Courier New" w:hAnsi="Courier New" w:cs="Courier New" w:hint="default"/>
      </w:rPr>
    </w:lvl>
    <w:lvl w:ilvl="5" w:tplc="040C0005" w:tentative="1">
      <w:start w:val="1"/>
      <w:numFmt w:val="bullet"/>
      <w:lvlText w:val=""/>
      <w:lvlJc w:val="left"/>
      <w:pPr>
        <w:ind w:left="6315" w:hanging="360"/>
      </w:pPr>
      <w:rPr>
        <w:rFonts w:ascii="Wingdings" w:hAnsi="Wingdings" w:hint="default"/>
      </w:rPr>
    </w:lvl>
    <w:lvl w:ilvl="6" w:tplc="040C0001" w:tentative="1">
      <w:start w:val="1"/>
      <w:numFmt w:val="bullet"/>
      <w:lvlText w:val=""/>
      <w:lvlJc w:val="left"/>
      <w:pPr>
        <w:ind w:left="7035" w:hanging="360"/>
      </w:pPr>
      <w:rPr>
        <w:rFonts w:ascii="Symbol" w:hAnsi="Symbol" w:hint="default"/>
      </w:rPr>
    </w:lvl>
    <w:lvl w:ilvl="7" w:tplc="040C0003" w:tentative="1">
      <w:start w:val="1"/>
      <w:numFmt w:val="bullet"/>
      <w:lvlText w:val="o"/>
      <w:lvlJc w:val="left"/>
      <w:pPr>
        <w:ind w:left="7755" w:hanging="360"/>
      </w:pPr>
      <w:rPr>
        <w:rFonts w:ascii="Courier New" w:hAnsi="Courier New" w:cs="Courier New" w:hint="default"/>
      </w:rPr>
    </w:lvl>
    <w:lvl w:ilvl="8" w:tplc="040C0005" w:tentative="1">
      <w:start w:val="1"/>
      <w:numFmt w:val="bullet"/>
      <w:lvlText w:val=""/>
      <w:lvlJc w:val="left"/>
      <w:pPr>
        <w:ind w:left="8475" w:hanging="360"/>
      </w:pPr>
      <w:rPr>
        <w:rFonts w:ascii="Wingdings" w:hAnsi="Wingdings" w:hint="default"/>
      </w:rPr>
    </w:lvl>
  </w:abstractNum>
  <w:abstractNum w:abstractNumId="59">
    <w:nsid w:val="3B38189B"/>
    <w:multiLevelType w:val="hybridMultilevel"/>
    <w:tmpl w:val="D70EC1E6"/>
    <w:lvl w:ilvl="0" w:tplc="7A1ABEEC">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nsid w:val="3E2A04CD"/>
    <w:multiLevelType w:val="hybridMultilevel"/>
    <w:tmpl w:val="ABC065C2"/>
    <w:lvl w:ilvl="0" w:tplc="040C0017">
      <w:start w:val="1"/>
      <w:numFmt w:val="lowerLetter"/>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1">
    <w:nsid w:val="3EB853A1"/>
    <w:multiLevelType w:val="hybridMultilevel"/>
    <w:tmpl w:val="FDE4CE2A"/>
    <w:lvl w:ilvl="0" w:tplc="040C000D">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nsid w:val="403877DA"/>
    <w:multiLevelType w:val="hybridMultilevel"/>
    <w:tmpl w:val="90521206"/>
    <w:lvl w:ilvl="0" w:tplc="56A0BCCC">
      <w:start w:val="1"/>
      <w:numFmt w:val="bullet"/>
      <w:lvlText w:val=""/>
      <w:lvlJc w:val="left"/>
      <w:pPr>
        <w:tabs>
          <w:tab w:val="num" w:pos="227"/>
        </w:tabs>
        <w:ind w:left="227" w:hanging="22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3">
    <w:nsid w:val="40456270"/>
    <w:multiLevelType w:val="hybridMultilevel"/>
    <w:tmpl w:val="5FA8400E"/>
    <w:lvl w:ilvl="0" w:tplc="481CE95E">
      <w:start w:val="1"/>
      <w:numFmt w:val="bullet"/>
      <w:lvlText w:val="-"/>
      <w:lvlJc w:val="left"/>
      <w:pPr>
        <w:tabs>
          <w:tab w:val="num" w:pos="929"/>
        </w:tabs>
        <w:ind w:left="935" w:hanging="510"/>
      </w:pPr>
      <w:rPr>
        <w:rFonts w:ascii="WildWest" w:hAnsi="WildWest"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4">
    <w:nsid w:val="40F10E5C"/>
    <w:multiLevelType w:val="hybridMultilevel"/>
    <w:tmpl w:val="274E4612"/>
    <w:lvl w:ilvl="0" w:tplc="040C0017">
      <w:start w:val="1"/>
      <w:numFmt w:val="lowerLetter"/>
      <w:lvlText w:val="%1)"/>
      <w:lvlJc w:val="left"/>
      <w:pPr>
        <w:ind w:left="1287" w:hanging="360"/>
      </w:pPr>
      <w:rPr>
        <w:rFont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5">
    <w:nsid w:val="41191B68"/>
    <w:multiLevelType w:val="hybridMultilevel"/>
    <w:tmpl w:val="E3F0EA6E"/>
    <w:lvl w:ilvl="0" w:tplc="7D42D34A">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6">
    <w:nsid w:val="41BF700A"/>
    <w:multiLevelType w:val="hybridMultilevel"/>
    <w:tmpl w:val="DD246EA0"/>
    <w:lvl w:ilvl="0" w:tplc="0BA4F29C">
      <w:start w:val="81"/>
      <w:numFmt w:val="bullet"/>
      <w:lvlText w:val="-"/>
      <w:lvlJc w:val="left"/>
      <w:pPr>
        <w:tabs>
          <w:tab w:val="num" w:pos="1191"/>
        </w:tabs>
        <w:ind w:left="1191" w:firstLine="0"/>
      </w:pPr>
      <w:rPr>
        <w:rFonts w:ascii="Times New Roman" w:eastAsia="Times New Roman" w:hAnsi="Times New Roman" w:cs="Times New Roman" w:hint="default"/>
      </w:rPr>
    </w:lvl>
    <w:lvl w:ilvl="1" w:tplc="04090003">
      <w:start w:val="1"/>
      <w:numFmt w:val="bullet"/>
      <w:lvlText w:val="o"/>
      <w:lvlJc w:val="left"/>
      <w:pPr>
        <w:ind w:left="2496" w:hanging="360"/>
      </w:pPr>
      <w:rPr>
        <w:rFonts w:ascii="Courier New" w:hAnsi="Courier New" w:cs="Courier New" w:hint="default"/>
      </w:rPr>
    </w:lvl>
    <w:lvl w:ilvl="2" w:tplc="04090005">
      <w:start w:val="1"/>
      <w:numFmt w:val="bullet"/>
      <w:lvlText w:val=""/>
      <w:lvlJc w:val="left"/>
      <w:pPr>
        <w:ind w:left="3216" w:hanging="360"/>
      </w:pPr>
      <w:rPr>
        <w:rFonts w:ascii="Wingdings" w:hAnsi="Wingdings" w:hint="default"/>
      </w:rPr>
    </w:lvl>
    <w:lvl w:ilvl="3" w:tplc="0409000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67">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8">
    <w:nsid w:val="43747B74"/>
    <w:multiLevelType w:val="hybridMultilevel"/>
    <w:tmpl w:val="47B2ED6E"/>
    <w:lvl w:ilvl="0" w:tplc="1E085FA4">
      <w:start w:val="1"/>
      <w:numFmt w:val="decimal"/>
      <w:pStyle w:val="soussection1"/>
      <w:lvlText w:val="%1."/>
      <w:lvlJc w:val="left"/>
      <w:pPr>
        <w:tabs>
          <w:tab w:val="num" w:pos="1065"/>
        </w:tabs>
        <w:ind w:left="1065" w:hanging="705"/>
      </w:pPr>
    </w:lvl>
    <w:lvl w:ilvl="1" w:tplc="A502B58E">
      <w:numFmt w:val="none"/>
      <w:lvlText w:val=""/>
      <w:lvlJc w:val="left"/>
      <w:pPr>
        <w:tabs>
          <w:tab w:val="num" w:pos="360"/>
        </w:tabs>
      </w:pPr>
    </w:lvl>
    <w:lvl w:ilvl="2" w:tplc="8DCC33D0">
      <w:numFmt w:val="none"/>
      <w:lvlText w:val=""/>
      <w:lvlJc w:val="left"/>
      <w:pPr>
        <w:tabs>
          <w:tab w:val="num" w:pos="360"/>
        </w:tabs>
      </w:pPr>
    </w:lvl>
    <w:lvl w:ilvl="3" w:tplc="25BAA0F2">
      <w:numFmt w:val="none"/>
      <w:lvlText w:val=""/>
      <w:lvlJc w:val="left"/>
      <w:pPr>
        <w:tabs>
          <w:tab w:val="num" w:pos="360"/>
        </w:tabs>
      </w:pPr>
    </w:lvl>
    <w:lvl w:ilvl="4" w:tplc="F1A602DC">
      <w:numFmt w:val="none"/>
      <w:lvlText w:val=""/>
      <w:lvlJc w:val="left"/>
      <w:pPr>
        <w:tabs>
          <w:tab w:val="num" w:pos="360"/>
        </w:tabs>
      </w:pPr>
    </w:lvl>
    <w:lvl w:ilvl="5" w:tplc="F95C054A">
      <w:numFmt w:val="none"/>
      <w:lvlText w:val=""/>
      <w:lvlJc w:val="left"/>
      <w:pPr>
        <w:tabs>
          <w:tab w:val="num" w:pos="360"/>
        </w:tabs>
      </w:pPr>
    </w:lvl>
    <w:lvl w:ilvl="6" w:tplc="3A9271C2">
      <w:numFmt w:val="none"/>
      <w:lvlText w:val=""/>
      <w:lvlJc w:val="left"/>
      <w:pPr>
        <w:tabs>
          <w:tab w:val="num" w:pos="360"/>
        </w:tabs>
      </w:pPr>
    </w:lvl>
    <w:lvl w:ilvl="7" w:tplc="A71422F2">
      <w:numFmt w:val="none"/>
      <w:lvlText w:val=""/>
      <w:lvlJc w:val="left"/>
      <w:pPr>
        <w:tabs>
          <w:tab w:val="num" w:pos="360"/>
        </w:tabs>
      </w:pPr>
    </w:lvl>
    <w:lvl w:ilvl="8" w:tplc="F33CC5F4">
      <w:numFmt w:val="none"/>
      <w:lvlText w:val=""/>
      <w:lvlJc w:val="left"/>
      <w:pPr>
        <w:tabs>
          <w:tab w:val="num" w:pos="360"/>
        </w:tabs>
      </w:pPr>
    </w:lvl>
  </w:abstractNum>
  <w:abstractNum w:abstractNumId="69">
    <w:nsid w:val="43C63485"/>
    <w:multiLevelType w:val="multilevel"/>
    <w:tmpl w:val="121AF240"/>
    <w:lvl w:ilvl="0">
      <w:start w:val="14"/>
      <w:numFmt w:val="decimal"/>
      <w:lvlText w:val="%1"/>
      <w:lvlJc w:val="left"/>
      <w:pPr>
        <w:ind w:left="600" w:hanging="600"/>
      </w:pPr>
      <w:rPr>
        <w:rFonts w:hint="default"/>
      </w:rPr>
    </w:lvl>
    <w:lvl w:ilvl="1">
      <w:start w:val="2"/>
      <w:numFmt w:val="decimal"/>
      <w:lvlText w:val="%1.%2"/>
      <w:lvlJc w:val="left"/>
      <w:pPr>
        <w:ind w:left="870" w:hanging="600"/>
      </w:pPr>
      <w:rPr>
        <w:rFonts w:hint="default"/>
      </w:rPr>
    </w:lvl>
    <w:lvl w:ilvl="2">
      <w:start w:val="1"/>
      <w:numFmt w:val="decimal"/>
      <w:lvlText w:val="%1.%2.%3"/>
      <w:lvlJc w:val="left"/>
      <w:pPr>
        <w:ind w:left="1260" w:hanging="720"/>
      </w:pPr>
      <w:rPr>
        <w:rFonts w:hint="default"/>
        <w:b w:val="0"/>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70">
    <w:nsid w:val="45AE5B4D"/>
    <w:multiLevelType w:val="hybridMultilevel"/>
    <w:tmpl w:val="A224EE8C"/>
    <w:lvl w:ilvl="0" w:tplc="040C0011">
      <w:start w:val="1"/>
      <w:numFmt w:val="decimal"/>
      <w:lvlText w:val="%1)"/>
      <w:lvlJc w:val="left"/>
      <w:pPr>
        <w:ind w:left="1429" w:hanging="360"/>
      </w:pPr>
    </w:lvl>
    <w:lvl w:ilvl="1" w:tplc="040C0019">
      <w:start w:val="1"/>
      <w:numFmt w:val="lowerLetter"/>
      <w:lvlText w:val="%2."/>
      <w:lvlJc w:val="left"/>
      <w:pPr>
        <w:ind w:left="2149" w:hanging="360"/>
      </w:pPr>
    </w:lvl>
    <w:lvl w:ilvl="2" w:tplc="040C001B">
      <w:start w:val="1"/>
      <w:numFmt w:val="lowerRoman"/>
      <w:lvlText w:val="%3."/>
      <w:lvlJc w:val="right"/>
      <w:pPr>
        <w:ind w:left="2869" w:hanging="180"/>
      </w:pPr>
    </w:lvl>
    <w:lvl w:ilvl="3" w:tplc="7CFC3100">
      <w:start w:val="1"/>
      <w:numFmt w:val="upperRoman"/>
      <w:lvlText w:val="%4-"/>
      <w:lvlJc w:val="left"/>
      <w:pPr>
        <w:ind w:left="3949" w:hanging="720"/>
      </w:pPr>
      <w:rPr>
        <w:rFonts w:hint="default"/>
      </w:r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71">
    <w:nsid w:val="45F74952"/>
    <w:multiLevelType w:val="hybridMultilevel"/>
    <w:tmpl w:val="96141AF6"/>
    <w:lvl w:ilvl="0" w:tplc="86E8FFA6">
      <w:start w:val="1"/>
      <w:numFmt w:val="decimal"/>
      <w:lvlText w:val="%1)"/>
      <w:lvlJc w:val="left"/>
      <w:pPr>
        <w:tabs>
          <w:tab w:val="num" w:pos="1815"/>
        </w:tabs>
        <w:ind w:left="1815" w:hanging="680"/>
      </w:pPr>
      <w:rPr>
        <w:rFonts w:hint="default"/>
      </w:rPr>
    </w:lvl>
    <w:lvl w:ilvl="1" w:tplc="040C0019" w:tentative="1">
      <w:start w:val="1"/>
      <w:numFmt w:val="lowerLetter"/>
      <w:lvlText w:val="%2."/>
      <w:lvlJc w:val="left"/>
      <w:pPr>
        <w:tabs>
          <w:tab w:val="num" w:pos="2149"/>
        </w:tabs>
        <w:ind w:left="2149" w:hanging="360"/>
      </w:pPr>
    </w:lvl>
    <w:lvl w:ilvl="2" w:tplc="040C001B" w:tentative="1">
      <w:start w:val="1"/>
      <w:numFmt w:val="lowerRoman"/>
      <w:lvlText w:val="%3."/>
      <w:lvlJc w:val="right"/>
      <w:pPr>
        <w:tabs>
          <w:tab w:val="num" w:pos="2869"/>
        </w:tabs>
        <w:ind w:left="2869" w:hanging="180"/>
      </w:pPr>
    </w:lvl>
    <w:lvl w:ilvl="3" w:tplc="040C000F" w:tentative="1">
      <w:start w:val="1"/>
      <w:numFmt w:val="decimal"/>
      <w:lvlText w:val="%4."/>
      <w:lvlJc w:val="left"/>
      <w:pPr>
        <w:tabs>
          <w:tab w:val="num" w:pos="3589"/>
        </w:tabs>
        <w:ind w:left="3589" w:hanging="360"/>
      </w:pPr>
    </w:lvl>
    <w:lvl w:ilvl="4" w:tplc="040C0019" w:tentative="1">
      <w:start w:val="1"/>
      <w:numFmt w:val="lowerLetter"/>
      <w:lvlText w:val="%5."/>
      <w:lvlJc w:val="left"/>
      <w:pPr>
        <w:tabs>
          <w:tab w:val="num" w:pos="4309"/>
        </w:tabs>
        <w:ind w:left="4309" w:hanging="360"/>
      </w:pPr>
    </w:lvl>
    <w:lvl w:ilvl="5" w:tplc="040C001B" w:tentative="1">
      <w:start w:val="1"/>
      <w:numFmt w:val="lowerRoman"/>
      <w:lvlText w:val="%6."/>
      <w:lvlJc w:val="right"/>
      <w:pPr>
        <w:tabs>
          <w:tab w:val="num" w:pos="5029"/>
        </w:tabs>
        <w:ind w:left="5029" w:hanging="180"/>
      </w:pPr>
    </w:lvl>
    <w:lvl w:ilvl="6" w:tplc="040C000F" w:tentative="1">
      <w:start w:val="1"/>
      <w:numFmt w:val="decimal"/>
      <w:lvlText w:val="%7."/>
      <w:lvlJc w:val="left"/>
      <w:pPr>
        <w:tabs>
          <w:tab w:val="num" w:pos="5749"/>
        </w:tabs>
        <w:ind w:left="5749" w:hanging="360"/>
      </w:pPr>
    </w:lvl>
    <w:lvl w:ilvl="7" w:tplc="040C0019" w:tentative="1">
      <w:start w:val="1"/>
      <w:numFmt w:val="lowerLetter"/>
      <w:lvlText w:val="%8."/>
      <w:lvlJc w:val="left"/>
      <w:pPr>
        <w:tabs>
          <w:tab w:val="num" w:pos="6469"/>
        </w:tabs>
        <w:ind w:left="6469" w:hanging="360"/>
      </w:pPr>
    </w:lvl>
    <w:lvl w:ilvl="8" w:tplc="040C001B" w:tentative="1">
      <w:start w:val="1"/>
      <w:numFmt w:val="lowerRoman"/>
      <w:lvlText w:val="%9."/>
      <w:lvlJc w:val="right"/>
      <w:pPr>
        <w:tabs>
          <w:tab w:val="num" w:pos="7189"/>
        </w:tabs>
        <w:ind w:left="7189" w:hanging="180"/>
      </w:pPr>
    </w:lvl>
  </w:abstractNum>
  <w:abstractNum w:abstractNumId="72">
    <w:nsid w:val="46E2059A"/>
    <w:multiLevelType w:val="hybridMultilevel"/>
    <w:tmpl w:val="45EAA73A"/>
    <w:lvl w:ilvl="0" w:tplc="040C0009">
      <w:start w:val="1"/>
      <w:numFmt w:val="bullet"/>
      <w:lvlText w:val=""/>
      <w:lvlJc w:val="left"/>
      <w:pPr>
        <w:ind w:left="3281" w:hanging="360"/>
      </w:pPr>
      <w:rPr>
        <w:rFonts w:ascii="Wingdings" w:hAnsi="Wingdings" w:hint="default"/>
        <w:color w:val="auto"/>
      </w:rPr>
    </w:lvl>
    <w:lvl w:ilvl="1" w:tplc="040C0003" w:tentative="1">
      <w:start w:val="1"/>
      <w:numFmt w:val="bullet"/>
      <w:lvlText w:val="o"/>
      <w:lvlJc w:val="left"/>
      <w:pPr>
        <w:ind w:left="4001" w:hanging="360"/>
      </w:pPr>
      <w:rPr>
        <w:rFonts w:ascii="Courier New" w:hAnsi="Courier New" w:cs="Courier New" w:hint="default"/>
      </w:rPr>
    </w:lvl>
    <w:lvl w:ilvl="2" w:tplc="040C0005" w:tentative="1">
      <w:start w:val="1"/>
      <w:numFmt w:val="bullet"/>
      <w:lvlText w:val=""/>
      <w:lvlJc w:val="left"/>
      <w:pPr>
        <w:ind w:left="4721" w:hanging="360"/>
      </w:pPr>
      <w:rPr>
        <w:rFonts w:ascii="Wingdings" w:hAnsi="Wingdings" w:hint="default"/>
      </w:rPr>
    </w:lvl>
    <w:lvl w:ilvl="3" w:tplc="040C0001" w:tentative="1">
      <w:start w:val="1"/>
      <w:numFmt w:val="bullet"/>
      <w:lvlText w:val=""/>
      <w:lvlJc w:val="left"/>
      <w:pPr>
        <w:ind w:left="5441" w:hanging="360"/>
      </w:pPr>
      <w:rPr>
        <w:rFonts w:ascii="Symbol" w:hAnsi="Symbol" w:hint="default"/>
      </w:rPr>
    </w:lvl>
    <w:lvl w:ilvl="4" w:tplc="040C0003" w:tentative="1">
      <w:start w:val="1"/>
      <w:numFmt w:val="bullet"/>
      <w:lvlText w:val="o"/>
      <w:lvlJc w:val="left"/>
      <w:pPr>
        <w:ind w:left="6161" w:hanging="360"/>
      </w:pPr>
      <w:rPr>
        <w:rFonts w:ascii="Courier New" w:hAnsi="Courier New" w:cs="Courier New" w:hint="default"/>
      </w:rPr>
    </w:lvl>
    <w:lvl w:ilvl="5" w:tplc="040C0005" w:tentative="1">
      <w:start w:val="1"/>
      <w:numFmt w:val="bullet"/>
      <w:lvlText w:val=""/>
      <w:lvlJc w:val="left"/>
      <w:pPr>
        <w:ind w:left="6881" w:hanging="360"/>
      </w:pPr>
      <w:rPr>
        <w:rFonts w:ascii="Wingdings" w:hAnsi="Wingdings" w:hint="default"/>
      </w:rPr>
    </w:lvl>
    <w:lvl w:ilvl="6" w:tplc="040C0001" w:tentative="1">
      <w:start w:val="1"/>
      <w:numFmt w:val="bullet"/>
      <w:lvlText w:val=""/>
      <w:lvlJc w:val="left"/>
      <w:pPr>
        <w:ind w:left="7601" w:hanging="360"/>
      </w:pPr>
      <w:rPr>
        <w:rFonts w:ascii="Symbol" w:hAnsi="Symbol" w:hint="default"/>
      </w:rPr>
    </w:lvl>
    <w:lvl w:ilvl="7" w:tplc="040C0003" w:tentative="1">
      <w:start w:val="1"/>
      <w:numFmt w:val="bullet"/>
      <w:lvlText w:val="o"/>
      <w:lvlJc w:val="left"/>
      <w:pPr>
        <w:ind w:left="8321" w:hanging="360"/>
      </w:pPr>
      <w:rPr>
        <w:rFonts w:ascii="Courier New" w:hAnsi="Courier New" w:cs="Courier New" w:hint="default"/>
      </w:rPr>
    </w:lvl>
    <w:lvl w:ilvl="8" w:tplc="040C0005" w:tentative="1">
      <w:start w:val="1"/>
      <w:numFmt w:val="bullet"/>
      <w:lvlText w:val=""/>
      <w:lvlJc w:val="left"/>
      <w:pPr>
        <w:ind w:left="9041" w:hanging="360"/>
      </w:pPr>
      <w:rPr>
        <w:rFonts w:ascii="Wingdings" w:hAnsi="Wingdings" w:hint="default"/>
      </w:rPr>
    </w:lvl>
  </w:abstractNum>
  <w:abstractNum w:abstractNumId="73">
    <w:nsid w:val="47E14432"/>
    <w:multiLevelType w:val="hybridMultilevel"/>
    <w:tmpl w:val="E1FE4B7A"/>
    <w:lvl w:ilvl="0" w:tplc="57805230">
      <w:start w:val="1"/>
      <w:numFmt w:val="decimal"/>
      <w:lvlText w:val="%1)"/>
      <w:lvlJc w:val="left"/>
      <w:pPr>
        <w:ind w:left="1561" w:hanging="360"/>
      </w:pPr>
    </w:lvl>
    <w:lvl w:ilvl="1" w:tplc="040C0019" w:tentative="1">
      <w:start w:val="1"/>
      <w:numFmt w:val="lowerLetter"/>
      <w:lvlText w:val="%2."/>
      <w:lvlJc w:val="left"/>
      <w:pPr>
        <w:ind w:left="2281" w:hanging="360"/>
      </w:pPr>
    </w:lvl>
    <w:lvl w:ilvl="2" w:tplc="040C001B" w:tentative="1">
      <w:start w:val="1"/>
      <w:numFmt w:val="lowerRoman"/>
      <w:lvlText w:val="%3."/>
      <w:lvlJc w:val="right"/>
      <w:pPr>
        <w:ind w:left="3001" w:hanging="180"/>
      </w:pPr>
    </w:lvl>
    <w:lvl w:ilvl="3" w:tplc="040C000F" w:tentative="1">
      <w:start w:val="1"/>
      <w:numFmt w:val="decimal"/>
      <w:lvlText w:val="%4."/>
      <w:lvlJc w:val="left"/>
      <w:pPr>
        <w:ind w:left="3721" w:hanging="360"/>
      </w:pPr>
    </w:lvl>
    <w:lvl w:ilvl="4" w:tplc="040C0019" w:tentative="1">
      <w:start w:val="1"/>
      <w:numFmt w:val="lowerLetter"/>
      <w:lvlText w:val="%5."/>
      <w:lvlJc w:val="left"/>
      <w:pPr>
        <w:ind w:left="4441" w:hanging="360"/>
      </w:pPr>
    </w:lvl>
    <w:lvl w:ilvl="5" w:tplc="040C001B" w:tentative="1">
      <w:start w:val="1"/>
      <w:numFmt w:val="lowerRoman"/>
      <w:lvlText w:val="%6."/>
      <w:lvlJc w:val="right"/>
      <w:pPr>
        <w:ind w:left="5161" w:hanging="180"/>
      </w:pPr>
    </w:lvl>
    <w:lvl w:ilvl="6" w:tplc="040C000F" w:tentative="1">
      <w:start w:val="1"/>
      <w:numFmt w:val="decimal"/>
      <w:lvlText w:val="%7."/>
      <w:lvlJc w:val="left"/>
      <w:pPr>
        <w:ind w:left="5881" w:hanging="360"/>
      </w:pPr>
    </w:lvl>
    <w:lvl w:ilvl="7" w:tplc="040C0019" w:tentative="1">
      <w:start w:val="1"/>
      <w:numFmt w:val="lowerLetter"/>
      <w:lvlText w:val="%8."/>
      <w:lvlJc w:val="left"/>
      <w:pPr>
        <w:ind w:left="6601" w:hanging="360"/>
      </w:pPr>
    </w:lvl>
    <w:lvl w:ilvl="8" w:tplc="040C001B" w:tentative="1">
      <w:start w:val="1"/>
      <w:numFmt w:val="lowerRoman"/>
      <w:lvlText w:val="%9."/>
      <w:lvlJc w:val="right"/>
      <w:pPr>
        <w:ind w:left="7321" w:hanging="180"/>
      </w:pPr>
    </w:lvl>
  </w:abstractNum>
  <w:abstractNum w:abstractNumId="74">
    <w:nsid w:val="47F24A31"/>
    <w:multiLevelType w:val="hybridMultilevel"/>
    <w:tmpl w:val="8B802A68"/>
    <w:lvl w:ilvl="0" w:tplc="DE5E42F2">
      <w:start w:val="1"/>
      <w:numFmt w:val="bullet"/>
      <w:lvlText w:val=""/>
      <w:lvlJc w:val="left"/>
      <w:pPr>
        <w:tabs>
          <w:tab w:val="num" w:pos="1020"/>
        </w:tabs>
        <w:ind w:left="1020" w:hanging="340"/>
      </w:pPr>
      <w:rPr>
        <w:rFonts w:ascii="Symbol" w:hAnsi="Symbol" w:hint="default"/>
        <w:color w:val="auto"/>
      </w:rPr>
    </w:lvl>
    <w:lvl w:ilvl="1" w:tplc="040C0003">
      <w:start w:val="1"/>
      <w:numFmt w:val="bullet"/>
      <w:lvlText w:val="o"/>
      <w:lvlJc w:val="left"/>
      <w:pPr>
        <w:tabs>
          <w:tab w:val="num" w:pos="2120"/>
        </w:tabs>
        <w:ind w:left="2120" w:hanging="360"/>
      </w:pPr>
      <w:rPr>
        <w:rFonts w:ascii="Courier New" w:hAnsi="Courier New" w:cs="Courier New" w:hint="default"/>
      </w:rPr>
    </w:lvl>
    <w:lvl w:ilvl="2" w:tplc="040C0005" w:tentative="1">
      <w:start w:val="1"/>
      <w:numFmt w:val="bullet"/>
      <w:lvlText w:val=""/>
      <w:lvlJc w:val="left"/>
      <w:pPr>
        <w:tabs>
          <w:tab w:val="num" w:pos="2840"/>
        </w:tabs>
        <w:ind w:left="2840" w:hanging="360"/>
      </w:pPr>
      <w:rPr>
        <w:rFonts w:ascii="Wingdings" w:hAnsi="Wingdings" w:hint="default"/>
      </w:rPr>
    </w:lvl>
    <w:lvl w:ilvl="3" w:tplc="040C0001" w:tentative="1">
      <w:start w:val="1"/>
      <w:numFmt w:val="bullet"/>
      <w:lvlText w:val=""/>
      <w:lvlJc w:val="left"/>
      <w:pPr>
        <w:tabs>
          <w:tab w:val="num" w:pos="3560"/>
        </w:tabs>
        <w:ind w:left="3560" w:hanging="360"/>
      </w:pPr>
      <w:rPr>
        <w:rFonts w:ascii="Symbol" w:hAnsi="Symbol" w:hint="default"/>
      </w:rPr>
    </w:lvl>
    <w:lvl w:ilvl="4" w:tplc="040C0003" w:tentative="1">
      <w:start w:val="1"/>
      <w:numFmt w:val="bullet"/>
      <w:lvlText w:val="o"/>
      <w:lvlJc w:val="left"/>
      <w:pPr>
        <w:tabs>
          <w:tab w:val="num" w:pos="4280"/>
        </w:tabs>
        <w:ind w:left="4280" w:hanging="360"/>
      </w:pPr>
      <w:rPr>
        <w:rFonts w:ascii="Courier New" w:hAnsi="Courier New" w:cs="Courier New" w:hint="default"/>
      </w:rPr>
    </w:lvl>
    <w:lvl w:ilvl="5" w:tplc="040C0005" w:tentative="1">
      <w:start w:val="1"/>
      <w:numFmt w:val="bullet"/>
      <w:lvlText w:val=""/>
      <w:lvlJc w:val="left"/>
      <w:pPr>
        <w:tabs>
          <w:tab w:val="num" w:pos="5000"/>
        </w:tabs>
        <w:ind w:left="5000" w:hanging="360"/>
      </w:pPr>
      <w:rPr>
        <w:rFonts w:ascii="Wingdings" w:hAnsi="Wingdings" w:hint="default"/>
      </w:rPr>
    </w:lvl>
    <w:lvl w:ilvl="6" w:tplc="040C0001" w:tentative="1">
      <w:start w:val="1"/>
      <w:numFmt w:val="bullet"/>
      <w:lvlText w:val=""/>
      <w:lvlJc w:val="left"/>
      <w:pPr>
        <w:tabs>
          <w:tab w:val="num" w:pos="5720"/>
        </w:tabs>
        <w:ind w:left="5720" w:hanging="360"/>
      </w:pPr>
      <w:rPr>
        <w:rFonts w:ascii="Symbol" w:hAnsi="Symbol" w:hint="default"/>
      </w:rPr>
    </w:lvl>
    <w:lvl w:ilvl="7" w:tplc="040C0003" w:tentative="1">
      <w:start w:val="1"/>
      <w:numFmt w:val="bullet"/>
      <w:lvlText w:val="o"/>
      <w:lvlJc w:val="left"/>
      <w:pPr>
        <w:tabs>
          <w:tab w:val="num" w:pos="6440"/>
        </w:tabs>
        <w:ind w:left="6440" w:hanging="360"/>
      </w:pPr>
      <w:rPr>
        <w:rFonts w:ascii="Courier New" w:hAnsi="Courier New" w:cs="Courier New" w:hint="default"/>
      </w:rPr>
    </w:lvl>
    <w:lvl w:ilvl="8" w:tplc="040C0005" w:tentative="1">
      <w:start w:val="1"/>
      <w:numFmt w:val="bullet"/>
      <w:lvlText w:val=""/>
      <w:lvlJc w:val="left"/>
      <w:pPr>
        <w:tabs>
          <w:tab w:val="num" w:pos="7160"/>
        </w:tabs>
        <w:ind w:left="7160" w:hanging="360"/>
      </w:pPr>
      <w:rPr>
        <w:rFonts w:ascii="Wingdings" w:hAnsi="Wingdings" w:hint="default"/>
      </w:rPr>
    </w:lvl>
  </w:abstractNum>
  <w:abstractNum w:abstractNumId="75">
    <w:nsid w:val="47FB2C74"/>
    <w:multiLevelType w:val="multilevel"/>
    <w:tmpl w:val="24C4E4E6"/>
    <w:lvl w:ilvl="0">
      <w:start w:val="29"/>
      <w:numFmt w:val="decimal"/>
      <w:lvlText w:val="%1"/>
      <w:lvlJc w:val="left"/>
      <w:pPr>
        <w:ind w:left="600" w:hanging="600"/>
      </w:pPr>
      <w:rPr>
        <w:rFonts w:hint="default"/>
      </w:rPr>
    </w:lvl>
    <w:lvl w:ilvl="1">
      <w:start w:val="5"/>
      <w:numFmt w:val="decimal"/>
      <w:lvlText w:val="%1.%2"/>
      <w:lvlJc w:val="left"/>
      <w:pPr>
        <w:ind w:left="869" w:hanging="600"/>
      </w:pPr>
      <w:rPr>
        <w:rFonts w:hint="default"/>
      </w:rPr>
    </w:lvl>
    <w:lvl w:ilvl="2">
      <w:start w:val="1"/>
      <w:numFmt w:val="decimal"/>
      <w:lvlText w:val="%1.%2.%3"/>
      <w:lvlJc w:val="left"/>
      <w:pPr>
        <w:ind w:left="1258" w:hanging="720"/>
      </w:pPr>
      <w:rPr>
        <w:rFonts w:hint="default"/>
      </w:rPr>
    </w:lvl>
    <w:lvl w:ilvl="3">
      <w:start w:val="1"/>
      <w:numFmt w:val="decimal"/>
      <w:lvlText w:val="%1.%2.%3.%4"/>
      <w:lvlJc w:val="left"/>
      <w:pPr>
        <w:ind w:left="1527" w:hanging="720"/>
      </w:pPr>
      <w:rPr>
        <w:rFonts w:hint="default"/>
      </w:rPr>
    </w:lvl>
    <w:lvl w:ilvl="4">
      <w:start w:val="1"/>
      <w:numFmt w:val="decimal"/>
      <w:lvlText w:val="%1.%2.%3.%4.%5"/>
      <w:lvlJc w:val="left"/>
      <w:pPr>
        <w:ind w:left="2156" w:hanging="1080"/>
      </w:pPr>
      <w:rPr>
        <w:rFonts w:hint="default"/>
      </w:rPr>
    </w:lvl>
    <w:lvl w:ilvl="5">
      <w:start w:val="1"/>
      <w:numFmt w:val="decimal"/>
      <w:lvlText w:val="%1.%2.%3.%4.%5.%6"/>
      <w:lvlJc w:val="left"/>
      <w:pPr>
        <w:ind w:left="2425" w:hanging="1080"/>
      </w:pPr>
      <w:rPr>
        <w:rFonts w:hint="default"/>
      </w:rPr>
    </w:lvl>
    <w:lvl w:ilvl="6">
      <w:start w:val="1"/>
      <w:numFmt w:val="decimal"/>
      <w:lvlText w:val="%1.%2.%3.%4.%5.%6.%7"/>
      <w:lvlJc w:val="left"/>
      <w:pPr>
        <w:ind w:left="3054" w:hanging="1440"/>
      </w:pPr>
      <w:rPr>
        <w:rFonts w:hint="default"/>
      </w:rPr>
    </w:lvl>
    <w:lvl w:ilvl="7">
      <w:start w:val="1"/>
      <w:numFmt w:val="decimal"/>
      <w:lvlText w:val="%1.%2.%3.%4.%5.%6.%7.%8"/>
      <w:lvlJc w:val="left"/>
      <w:pPr>
        <w:ind w:left="3323" w:hanging="1440"/>
      </w:pPr>
      <w:rPr>
        <w:rFonts w:hint="default"/>
      </w:rPr>
    </w:lvl>
    <w:lvl w:ilvl="8">
      <w:start w:val="1"/>
      <w:numFmt w:val="decimal"/>
      <w:lvlText w:val="%1.%2.%3.%4.%5.%6.%7.%8.%9"/>
      <w:lvlJc w:val="left"/>
      <w:pPr>
        <w:ind w:left="3592" w:hanging="1440"/>
      </w:pPr>
      <w:rPr>
        <w:rFonts w:hint="default"/>
      </w:rPr>
    </w:lvl>
  </w:abstractNum>
  <w:abstractNum w:abstractNumId="76">
    <w:nsid w:val="48756D10"/>
    <w:multiLevelType w:val="hybridMultilevel"/>
    <w:tmpl w:val="96141AF6"/>
    <w:lvl w:ilvl="0" w:tplc="86E8FFA6">
      <w:start w:val="1"/>
      <w:numFmt w:val="decimal"/>
      <w:lvlText w:val="%1)"/>
      <w:lvlJc w:val="left"/>
      <w:pPr>
        <w:tabs>
          <w:tab w:val="num" w:pos="1389"/>
        </w:tabs>
        <w:ind w:left="1389" w:hanging="680"/>
      </w:pPr>
      <w:rPr>
        <w:rFonts w:hint="default"/>
      </w:rPr>
    </w:lvl>
    <w:lvl w:ilvl="1" w:tplc="040C0019" w:tentative="1">
      <w:start w:val="1"/>
      <w:numFmt w:val="lowerLetter"/>
      <w:lvlText w:val="%2."/>
      <w:lvlJc w:val="left"/>
      <w:pPr>
        <w:tabs>
          <w:tab w:val="num" w:pos="2149"/>
        </w:tabs>
        <w:ind w:left="2149" w:hanging="360"/>
      </w:pPr>
    </w:lvl>
    <w:lvl w:ilvl="2" w:tplc="040C001B" w:tentative="1">
      <w:start w:val="1"/>
      <w:numFmt w:val="lowerRoman"/>
      <w:lvlText w:val="%3."/>
      <w:lvlJc w:val="right"/>
      <w:pPr>
        <w:tabs>
          <w:tab w:val="num" w:pos="2869"/>
        </w:tabs>
        <w:ind w:left="2869" w:hanging="180"/>
      </w:pPr>
    </w:lvl>
    <w:lvl w:ilvl="3" w:tplc="040C000F" w:tentative="1">
      <w:start w:val="1"/>
      <w:numFmt w:val="decimal"/>
      <w:lvlText w:val="%4."/>
      <w:lvlJc w:val="left"/>
      <w:pPr>
        <w:tabs>
          <w:tab w:val="num" w:pos="3589"/>
        </w:tabs>
        <w:ind w:left="3589" w:hanging="360"/>
      </w:pPr>
    </w:lvl>
    <w:lvl w:ilvl="4" w:tplc="040C0019" w:tentative="1">
      <w:start w:val="1"/>
      <w:numFmt w:val="lowerLetter"/>
      <w:lvlText w:val="%5."/>
      <w:lvlJc w:val="left"/>
      <w:pPr>
        <w:tabs>
          <w:tab w:val="num" w:pos="4309"/>
        </w:tabs>
        <w:ind w:left="4309" w:hanging="360"/>
      </w:pPr>
    </w:lvl>
    <w:lvl w:ilvl="5" w:tplc="040C001B" w:tentative="1">
      <w:start w:val="1"/>
      <w:numFmt w:val="lowerRoman"/>
      <w:lvlText w:val="%6."/>
      <w:lvlJc w:val="right"/>
      <w:pPr>
        <w:tabs>
          <w:tab w:val="num" w:pos="5029"/>
        </w:tabs>
        <w:ind w:left="5029" w:hanging="180"/>
      </w:pPr>
    </w:lvl>
    <w:lvl w:ilvl="6" w:tplc="040C000F" w:tentative="1">
      <w:start w:val="1"/>
      <w:numFmt w:val="decimal"/>
      <w:lvlText w:val="%7."/>
      <w:lvlJc w:val="left"/>
      <w:pPr>
        <w:tabs>
          <w:tab w:val="num" w:pos="5749"/>
        </w:tabs>
        <w:ind w:left="5749" w:hanging="360"/>
      </w:pPr>
    </w:lvl>
    <w:lvl w:ilvl="7" w:tplc="040C0019" w:tentative="1">
      <w:start w:val="1"/>
      <w:numFmt w:val="lowerLetter"/>
      <w:lvlText w:val="%8."/>
      <w:lvlJc w:val="left"/>
      <w:pPr>
        <w:tabs>
          <w:tab w:val="num" w:pos="6469"/>
        </w:tabs>
        <w:ind w:left="6469" w:hanging="360"/>
      </w:pPr>
    </w:lvl>
    <w:lvl w:ilvl="8" w:tplc="040C001B" w:tentative="1">
      <w:start w:val="1"/>
      <w:numFmt w:val="lowerRoman"/>
      <w:lvlText w:val="%9."/>
      <w:lvlJc w:val="right"/>
      <w:pPr>
        <w:tabs>
          <w:tab w:val="num" w:pos="7189"/>
        </w:tabs>
        <w:ind w:left="7189" w:hanging="180"/>
      </w:pPr>
    </w:lvl>
  </w:abstractNum>
  <w:abstractNum w:abstractNumId="77">
    <w:nsid w:val="48CF607B"/>
    <w:multiLevelType w:val="hybridMultilevel"/>
    <w:tmpl w:val="3FB22226"/>
    <w:lvl w:ilvl="0" w:tplc="4BD8099A">
      <w:start w:val="1"/>
      <w:numFmt w:val="bullet"/>
      <w:lvlText w:val="-"/>
      <w:lvlJc w:val="left"/>
      <w:pPr>
        <w:tabs>
          <w:tab w:val="num" w:pos="2700"/>
        </w:tabs>
        <w:ind w:left="2700" w:hanging="360"/>
      </w:pPr>
      <w:rPr>
        <w:rFonts w:ascii="Times New Roman" w:hAnsi="Times New Roman" w:cs="Times New Roman" w:hint="default"/>
      </w:rPr>
    </w:lvl>
    <w:lvl w:ilvl="1" w:tplc="040C0003" w:tentative="1">
      <w:start w:val="1"/>
      <w:numFmt w:val="bullet"/>
      <w:lvlText w:val="o"/>
      <w:lvlJc w:val="left"/>
      <w:pPr>
        <w:tabs>
          <w:tab w:val="num" w:pos="3420"/>
        </w:tabs>
        <w:ind w:left="3420" w:hanging="360"/>
      </w:pPr>
      <w:rPr>
        <w:rFonts w:ascii="Courier New" w:hAnsi="Courier New" w:cs="Courier New" w:hint="default"/>
      </w:rPr>
    </w:lvl>
    <w:lvl w:ilvl="2" w:tplc="040C0005" w:tentative="1">
      <w:start w:val="1"/>
      <w:numFmt w:val="bullet"/>
      <w:lvlText w:val=""/>
      <w:lvlJc w:val="left"/>
      <w:pPr>
        <w:tabs>
          <w:tab w:val="num" w:pos="4140"/>
        </w:tabs>
        <w:ind w:left="4140" w:hanging="360"/>
      </w:pPr>
      <w:rPr>
        <w:rFonts w:ascii="Wingdings" w:hAnsi="Wingdings" w:hint="default"/>
      </w:rPr>
    </w:lvl>
    <w:lvl w:ilvl="3" w:tplc="040C0001" w:tentative="1">
      <w:start w:val="1"/>
      <w:numFmt w:val="bullet"/>
      <w:lvlText w:val=""/>
      <w:lvlJc w:val="left"/>
      <w:pPr>
        <w:tabs>
          <w:tab w:val="num" w:pos="4860"/>
        </w:tabs>
        <w:ind w:left="4860" w:hanging="360"/>
      </w:pPr>
      <w:rPr>
        <w:rFonts w:ascii="Symbol" w:hAnsi="Symbol" w:hint="default"/>
      </w:rPr>
    </w:lvl>
    <w:lvl w:ilvl="4" w:tplc="040C0003" w:tentative="1">
      <w:start w:val="1"/>
      <w:numFmt w:val="bullet"/>
      <w:lvlText w:val="o"/>
      <w:lvlJc w:val="left"/>
      <w:pPr>
        <w:tabs>
          <w:tab w:val="num" w:pos="5580"/>
        </w:tabs>
        <w:ind w:left="5580" w:hanging="360"/>
      </w:pPr>
      <w:rPr>
        <w:rFonts w:ascii="Courier New" w:hAnsi="Courier New" w:cs="Courier New" w:hint="default"/>
      </w:rPr>
    </w:lvl>
    <w:lvl w:ilvl="5" w:tplc="040C0005" w:tentative="1">
      <w:start w:val="1"/>
      <w:numFmt w:val="bullet"/>
      <w:lvlText w:val=""/>
      <w:lvlJc w:val="left"/>
      <w:pPr>
        <w:tabs>
          <w:tab w:val="num" w:pos="6300"/>
        </w:tabs>
        <w:ind w:left="6300" w:hanging="360"/>
      </w:pPr>
      <w:rPr>
        <w:rFonts w:ascii="Wingdings" w:hAnsi="Wingdings" w:hint="default"/>
      </w:rPr>
    </w:lvl>
    <w:lvl w:ilvl="6" w:tplc="040C0001" w:tentative="1">
      <w:start w:val="1"/>
      <w:numFmt w:val="bullet"/>
      <w:lvlText w:val=""/>
      <w:lvlJc w:val="left"/>
      <w:pPr>
        <w:tabs>
          <w:tab w:val="num" w:pos="7020"/>
        </w:tabs>
        <w:ind w:left="7020" w:hanging="360"/>
      </w:pPr>
      <w:rPr>
        <w:rFonts w:ascii="Symbol" w:hAnsi="Symbol" w:hint="default"/>
      </w:rPr>
    </w:lvl>
    <w:lvl w:ilvl="7" w:tplc="040C0003" w:tentative="1">
      <w:start w:val="1"/>
      <w:numFmt w:val="bullet"/>
      <w:lvlText w:val="o"/>
      <w:lvlJc w:val="left"/>
      <w:pPr>
        <w:tabs>
          <w:tab w:val="num" w:pos="7740"/>
        </w:tabs>
        <w:ind w:left="7740" w:hanging="360"/>
      </w:pPr>
      <w:rPr>
        <w:rFonts w:ascii="Courier New" w:hAnsi="Courier New" w:cs="Courier New" w:hint="default"/>
      </w:rPr>
    </w:lvl>
    <w:lvl w:ilvl="8" w:tplc="040C0005" w:tentative="1">
      <w:start w:val="1"/>
      <w:numFmt w:val="bullet"/>
      <w:lvlText w:val=""/>
      <w:lvlJc w:val="left"/>
      <w:pPr>
        <w:tabs>
          <w:tab w:val="num" w:pos="8460"/>
        </w:tabs>
        <w:ind w:left="8460" w:hanging="360"/>
      </w:pPr>
      <w:rPr>
        <w:rFonts w:ascii="Wingdings" w:hAnsi="Wingdings" w:hint="default"/>
      </w:rPr>
    </w:lvl>
  </w:abstractNum>
  <w:abstractNum w:abstractNumId="78">
    <w:nsid w:val="497E238A"/>
    <w:multiLevelType w:val="multilevel"/>
    <w:tmpl w:val="150CEAA2"/>
    <w:lvl w:ilvl="0">
      <w:start w:val="2"/>
      <w:numFmt w:val="decimal"/>
      <w:lvlText w:val="%1."/>
      <w:lvlJc w:val="left"/>
      <w:pPr>
        <w:tabs>
          <w:tab w:val="num" w:pos="360"/>
        </w:tabs>
        <w:ind w:left="360" w:hanging="360"/>
      </w:pPr>
      <w:rPr>
        <w:rFonts w:cs="Times New Roman" w:hint="default"/>
      </w:rPr>
    </w:lvl>
    <w:lvl w:ilvl="1">
      <w:start w:val="1"/>
      <w:numFmt w:val="bullet"/>
      <w:pStyle w:val="TIRETS"/>
      <w:lvlText w:val=""/>
      <w:lvlJc w:val="left"/>
      <w:pPr>
        <w:tabs>
          <w:tab w:val="num" w:pos="2403"/>
        </w:tabs>
        <w:ind w:left="2403" w:hanging="720"/>
      </w:pPr>
      <w:rPr>
        <w:rFonts w:ascii="Wingdings" w:hAnsi="Wingdings" w:hint="default"/>
      </w:rPr>
    </w:lvl>
    <w:lvl w:ilvl="2">
      <w:start w:val="1"/>
      <w:numFmt w:val="decimal"/>
      <w:lvlText w:val="%1.%2)%3."/>
      <w:lvlJc w:val="left"/>
      <w:pPr>
        <w:tabs>
          <w:tab w:val="num" w:pos="4086"/>
        </w:tabs>
        <w:ind w:left="4086" w:hanging="720"/>
      </w:pPr>
      <w:rPr>
        <w:rFonts w:cs="Times New Roman" w:hint="default"/>
      </w:rPr>
    </w:lvl>
    <w:lvl w:ilvl="3">
      <w:start w:val="1"/>
      <w:numFmt w:val="decimal"/>
      <w:lvlText w:val="%1.%2)%3.%4."/>
      <w:lvlJc w:val="left"/>
      <w:pPr>
        <w:tabs>
          <w:tab w:val="num" w:pos="6129"/>
        </w:tabs>
        <w:ind w:left="6129" w:hanging="1080"/>
      </w:pPr>
      <w:rPr>
        <w:rFonts w:cs="Times New Roman" w:hint="default"/>
      </w:rPr>
    </w:lvl>
    <w:lvl w:ilvl="4">
      <w:start w:val="1"/>
      <w:numFmt w:val="decimal"/>
      <w:lvlText w:val="%1.%2)%3.%4.%5."/>
      <w:lvlJc w:val="left"/>
      <w:pPr>
        <w:tabs>
          <w:tab w:val="num" w:pos="7812"/>
        </w:tabs>
        <w:ind w:left="7812" w:hanging="1080"/>
      </w:pPr>
      <w:rPr>
        <w:rFonts w:cs="Times New Roman" w:hint="default"/>
      </w:rPr>
    </w:lvl>
    <w:lvl w:ilvl="5">
      <w:start w:val="1"/>
      <w:numFmt w:val="decimal"/>
      <w:lvlText w:val="%1.%2)%3.%4.%5.%6."/>
      <w:lvlJc w:val="left"/>
      <w:pPr>
        <w:tabs>
          <w:tab w:val="num" w:pos="9855"/>
        </w:tabs>
        <w:ind w:left="9855" w:hanging="1440"/>
      </w:pPr>
      <w:rPr>
        <w:rFonts w:cs="Times New Roman" w:hint="default"/>
      </w:rPr>
    </w:lvl>
    <w:lvl w:ilvl="6">
      <w:start w:val="1"/>
      <w:numFmt w:val="decimal"/>
      <w:lvlText w:val="%1.%2)%3.%4.%5.%6.%7."/>
      <w:lvlJc w:val="left"/>
      <w:pPr>
        <w:tabs>
          <w:tab w:val="num" w:pos="11538"/>
        </w:tabs>
        <w:ind w:left="11538" w:hanging="1440"/>
      </w:pPr>
      <w:rPr>
        <w:rFonts w:cs="Times New Roman" w:hint="default"/>
      </w:rPr>
    </w:lvl>
    <w:lvl w:ilvl="7">
      <w:start w:val="1"/>
      <w:numFmt w:val="decimal"/>
      <w:lvlText w:val="%1.%2)%3.%4.%5.%6.%7.%8."/>
      <w:lvlJc w:val="left"/>
      <w:pPr>
        <w:tabs>
          <w:tab w:val="num" w:pos="13581"/>
        </w:tabs>
        <w:ind w:left="13581" w:hanging="1800"/>
      </w:pPr>
      <w:rPr>
        <w:rFonts w:cs="Times New Roman" w:hint="default"/>
      </w:rPr>
    </w:lvl>
    <w:lvl w:ilvl="8">
      <w:start w:val="1"/>
      <w:numFmt w:val="decimal"/>
      <w:lvlText w:val="%1.%2)%3.%4.%5.%6.%7.%8.%9."/>
      <w:lvlJc w:val="left"/>
      <w:pPr>
        <w:tabs>
          <w:tab w:val="num" w:pos="15264"/>
        </w:tabs>
        <w:ind w:left="15264" w:hanging="1800"/>
      </w:pPr>
      <w:rPr>
        <w:rFonts w:cs="Times New Roman" w:hint="default"/>
      </w:rPr>
    </w:lvl>
  </w:abstractNum>
  <w:abstractNum w:abstractNumId="79">
    <w:nsid w:val="4A167AD6"/>
    <w:multiLevelType w:val="hybridMultilevel"/>
    <w:tmpl w:val="BFE2DD0E"/>
    <w:lvl w:ilvl="0" w:tplc="E0A4B44C">
      <w:start w:val="5"/>
      <w:numFmt w:val="bullet"/>
      <w:pStyle w:val="Style28"/>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nsid w:val="4B4E27C7"/>
    <w:multiLevelType w:val="hybridMultilevel"/>
    <w:tmpl w:val="5E626A4A"/>
    <w:lvl w:ilvl="0" w:tplc="F91A03CC">
      <w:start w:val="1"/>
      <w:numFmt w:val="decimal"/>
      <w:lvlText w:val="%1."/>
      <w:lvlJc w:val="left"/>
      <w:pPr>
        <w:tabs>
          <w:tab w:val="num" w:pos="340"/>
        </w:tabs>
        <w:ind w:left="340" w:hanging="340"/>
      </w:pPr>
      <w:rPr>
        <w:rFonts w:hint="default"/>
      </w:rPr>
    </w:lvl>
    <w:lvl w:ilvl="1" w:tplc="04090003">
      <w:start w:val="1"/>
      <w:numFmt w:val="bullet"/>
      <w:lvlText w:val="o"/>
      <w:lvlJc w:val="left"/>
      <w:pPr>
        <w:ind w:left="2496" w:hanging="360"/>
      </w:pPr>
      <w:rPr>
        <w:rFonts w:ascii="Courier New" w:hAnsi="Courier New" w:cs="Courier New" w:hint="default"/>
      </w:rPr>
    </w:lvl>
    <w:lvl w:ilvl="2" w:tplc="04090005">
      <w:start w:val="1"/>
      <w:numFmt w:val="bullet"/>
      <w:lvlText w:val=""/>
      <w:lvlJc w:val="left"/>
      <w:pPr>
        <w:ind w:left="3216" w:hanging="360"/>
      </w:pPr>
      <w:rPr>
        <w:rFonts w:ascii="Wingdings" w:hAnsi="Wingdings" w:hint="default"/>
      </w:rPr>
    </w:lvl>
    <w:lvl w:ilvl="3" w:tplc="0409000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81">
    <w:nsid w:val="4C2269A3"/>
    <w:multiLevelType w:val="hybridMultilevel"/>
    <w:tmpl w:val="62B634E8"/>
    <w:lvl w:ilvl="0" w:tplc="040C0019">
      <w:start w:val="1"/>
      <w:numFmt w:val="lowerLetter"/>
      <w:lvlText w:val="%1."/>
      <w:lvlJc w:val="left"/>
      <w:pPr>
        <w:ind w:left="2345" w:hanging="360"/>
      </w:pPr>
      <w:rPr>
        <w:rFont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2">
    <w:nsid w:val="4C372C7E"/>
    <w:multiLevelType w:val="multilevel"/>
    <w:tmpl w:val="90720740"/>
    <w:lvl w:ilvl="0">
      <w:start w:val="29"/>
      <w:numFmt w:val="decimal"/>
      <w:lvlText w:val="%1"/>
      <w:lvlJc w:val="left"/>
      <w:pPr>
        <w:ind w:left="960" w:hanging="960"/>
      </w:pPr>
      <w:rPr>
        <w:rFonts w:hint="default"/>
      </w:rPr>
    </w:lvl>
    <w:lvl w:ilvl="1">
      <w:start w:val="5"/>
      <w:numFmt w:val="decimal"/>
      <w:lvlText w:val="%1.%2"/>
      <w:lvlJc w:val="left"/>
      <w:pPr>
        <w:ind w:left="1050" w:hanging="960"/>
      </w:pPr>
      <w:rPr>
        <w:rFonts w:hint="default"/>
      </w:rPr>
    </w:lvl>
    <w:lvl w:ilvl="2">
      <w:start w:val="1"/>
      <w:numFmt w:val="decimal"/>
      <w:lvlText w:val="%1.%2.%3"/>
      <w:lvlJc w:val="left"/>
      <w:pPr>
        <w:ind w:left="1140" w:hanging="960"/>
      </w:pPr>
      <w:rPr>
        <w:rFonts w:hint="default"/>
      </w:rPr>
    </w:lvl>
    <w:lvl w:ilvl="3">
      <w:start w:val="2"/>
      <w:numFmt w:val="decimal"/>
      <w:lvlText w:val="%1.%2.%3.%4"/>
      <w:lvlJc w:val="left"/>
      <w:pPr>
        <w:ind w:left="1350" w:hanging="1080"/>
      </w:pPr>
      <w:rPr>
        <w:rFonts w:hint="default"/>
      </w:rPr>
    </w:lvl>
    <w:lvl w:ilvl="4">
      <w:start w:val="1"/>
      <w:numFmt w:val="decimal"/>
      <w:lvlText w:val="%1.%2.%3.%4.%5"/>
      <w:lvlJc w:val="left"/>
      <w:pPr>
        <w:ind w:left="1440" w:hanging="1080"/>
      </w:pPr>
      <w:rPr>
        <w:rFonts w:hint="default"/>
        <w:b w:val="0"/>
      </w:rPr>
    </w:lvl>
    <w:lvl w:ilvl="5">
      <w:start w:val="1"/>
      <w:numFmt w:val="decimal"/>
      <w:lvlText w:val="%1.%2.%3.%4.%5.%6"/>
      <w:lvlJc w:val="left"/>
      <w:pPr>
        <w:ind w:left="1890" w:hanging="1440"/>
      </w:pPr>
      <w:rPr>
        <w:rFonts w:hint="default"/>
      </w:rPr>
    </w:lvl>
    <w:lvl w:ilvl="6">
      <w:start w:val="1"/>
      <w:numFmt w:val="decimal"/>
      <w:lvlText w:val="%1.%2.%3.%4.%5.%6.%7"/>
      <w:lvlJc w:val="left"/>
      <w:pPr>
        <w:ind w:left="2340" w:hanging="180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83">
    <w:nsid w:val="4C953FF0"/>
    <w:multiLevelType w:val="multilevel"/>
    <w:tmpl w:val="41BAD7AC"/>
    <w:lvl w:ilvl="0">
      <w:start w:val="14"/>
      <w:numFmt w:val="decimal"/>
      <w:lvlText w:val="%1"/>
      <w:lvlJc w:val="left"/>
      <w:pPr>
        <w:ind w:left="600" w:hanging="600"/>
      </w:pPr>
      <w:rPr>
        <w:rFonts w:hint="default"/>
      </w:rPr>
    </w:lvl>
    <w:lvl w:ilvl="1">
      <w:start w:val="2"/>
      <w:numFmt w:val="decimal"/>
      <w:lvlText w:val="%1.%2"/>
      <w:lvlJc w:val="left"/>
      <w:pPr>
        <w:ind w:left="870" w:hanging="600"/>
      </w:pPr>
      <w:rPr>
        <w:rFonts w:hint="default"/>
      </w:rPr>
    </w:lvl>
    <w:lvl w:ilvl="2">
      <w:start w:val="3"/>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84">
    <w:nsid w:val="4D8E075E"/>
    <w:multiLevelType w:val="hybridMultilevel"/>
    <w:tmpl w:val="487665A4"/>
    <w:lvl w:ilvl="0" w:tplc="214A9940">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5">
    <w:nsid w:val="4FBD5CEA"/>
    <w:multiLevelType w:val="multilevel"/>
    <w:tmpl w:val="7638AD94"/>
    <w:lvl w:ilvl="0">
      <w:start w:val="2"/>
      <w:numFmt w:val="upp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nsid w:val="508301CF"/>
    <w:multiLevelType w:val="multilevel"/>
    <w:tmpl w:val="46D0F5EE"/>
    <w:lvl w:ilvl="0">
      <w:start w:val="1"/>
      <w:numFmt w:val="lowerLetter"/>
      <w:lvlText w:val="%1."/>
      <w:lvlJc w:val="left"/>
      <w:pPr>
        <w:ind w:left="2038" w:hanging="360"/>
      </w:pPr>
    </w:lvl>
    <w:lvl w:ilvl="1">
      <w:start w:val="1"/>
      <w:numFmt w:val="lowerLetter"/>
      <w:lvlText w:val="%2."/>
      <w:lvlJc w:val="left"/>
      <w:pPr>
        <w:ind w:left="2758" w:hanging="360"/>
      </w:pPr>
    </w:lvl>
    <w:lvl w:ilvl="2">
      <w:start w:val="1"/>
      <w:numFmt w:val="lowerRoman"/>
      <w:lvlText w:val="%3."/>
      <w:lvlJc w:val="right"/>
      <w:pPr>
        <w:ind w:left="3478" w:hanging="180"/>
      </w:pPr>
    </w:lvl>
    <w:lvl w:ilvl="3">
      <w:start w:val="1"/>
      <w:numFmt w:val="decimal"/>
      <w:lvlText w:val="%4."/>
      <w:lvlJc w:val="left"/>
      <w:pPr>
        <w:ind w:left="4198" w:hanging="360"/>
      </w:pPr>
    </w:lvl>
    <w:lvl w:ilvl="4">
      <w:start w:val="1"/>
      <w:numFmt w:val="lowerLetter"/>
      <w:lvlText w:val="%5."/>
      <w:lvlJc w:val="left"/>
      <w:pPr>
        <w:ind w:left="4918" w:hanging="360"/>
      </w:pPr>
    </w:lvl>
    <w:lvl w:ilvl="5">
      <w:start w:val="1"/>
      <w:numFmt w:val="lowerRoman"/>
      <w:lvlText w:val="%6."/>
      <w:lvlJc w:val="right"/>
      <w:pPr>
        <w:ind w:left="5638" w:hanging="180"/>
      </w:pPr>
    </w:lvl>
    <w:lvl w:ilvl="6">
      <w:start w:val="1"/>
      <w:numFmt w:val="decimal"/>
      <w:lvlText w:val="%7."/>
      <w:lvlJc w:val="left"/>
      <w:pPr>
        <w:ind w:left="6358" w:hanging="360"/>
      </w:pPr>
    </w:lvl>
    <w:lvl w:ilvl="7">
      <w:start w:val="1"/>
      <w:numFmt w:val="lowerLetter"/>
      <w:lvlText w:val="%8."/>
      <w:lvlJc w:val="left"/>
      <w:pPr>
        <w:ind w:left="7078" w:hanging="360"/>
      </w:pPr>
    </w:lvl>
    <w:lvl w:ilvl="8">
      <w:start w:val="1"/>
      <w:numFmt w:val="lowerRoman"/>
      <w:lvlText w:val="%9."/>
      <w:lvlJc w:val="right"/>
      <w:pPr>
        <w:ind w:left="7798" w:hanging="180"/>
      </w:pPr>
    </w:lvl>
  </w:abstractNum>
  <w:abstractNum w:abstractNumId="87">
    <w:nsid w:val="5173744C"/>
    <w:multiLevelType w:val="hybridMultilevel"/>
    <w:tmpl w:val="10C8154C"/>
    <w:lvl w:ilvl="0" w:tplc="4216B1D2">
      <w:start w:val="1"/>
      <w:numFmt w:val="decimal"/>
      <w:lvlText w:val="%1"/>
      <w:lvlJc w:val="left"/>
      <w:pPr>
        <w:ind w:left="360" w:hanging="360"/>
      </w:pPr>
      <w:rPr>
        <w:rFonts w:ascii="Calibri" w:eastAsia="Calibri" w:hAnsi="Calibri" w:cs="Times New Roman"/>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88">
    <w:nsid w:val="521C3FAF"/>
    <w:multiLevelType w:val="hybridMultilevel"/>
    <w:tmpl w:val="9BA0B926"/>
    <w:lvl w:ilvl="0" w:tplc="12DE0F58">
      <w:start w:val="8"/>
      <w:numFmt w:val="bullet"/>
      <w:lvlText w:val="-"/>
      <w:lvlJc w:val="left"/>
      <w:pPr>
        <w:tabs>
          <w:tab w:val="num" w:pos="0"/>
        </w:tabs>
        <w:ind w:left="1191" w:firstLine="0"/>
      </w:pPr>
      <w:rPr>
        <w:rFonts w:ascii="Arial Narrow" w:eastAsia="Times New Roman" w:hAnsi="Arial Narrow" w:cs="Times New Roman" w:hint="default"/>
        <w:color w:val="auto"/>
      </w:rPr>
    </w:lvl>
    <w:lvl w:ilvl="1" w:tplc="04090003">
      <w:start w:val="1"/>
      <w:numFmt w:val="bullet"/>
      <w:lvlText w:val="o"/>
      <w:lvlJc w:val="left"/>
      <w:pPr>
        <w:ind w:left="2496" w:hanging="360"/>
      </w:pPr>
      <w:rPr>
        <w:rFonts w:ascii="Courier New" w:hAnsi="Courier New" w:cs="Courier New" w:hint="default"/>
      </w:rPr>
    </w:lvl>
    <w:lvl w:ilvl="2" w:tplc="04090005">
      <w:start w:val="1"/>
      <w:numFmt w:val="bullet"/>
      <w:lvlText w:val=""/>
      <w:lvlJc w:val="left"/>
      <w:pPr>
        <w:ind w:left="3216" w:hanging="360"/>
      </w:pPr>
      <w:rPr>
        <w:rFonts w:ascii="Wingdings" w:hAnsi="Wingdings" w:hint="default"/>
      </w:rPr>
    </w:lvl>
    <w:lvl w:ilvl="3" w:tplc="0409000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89">
    <w:nsid w:val="52CB7C62"/>
    <w:multiLevelType w:val="multilevel"/>
    <w:tmpl w:val="1250E628"/>
    <w:lvl w:ilvl="0">
      <w:start w:val="29"/>
      <w:numFmt w:val="decimal"/>
      <w:lvlText w:val="%1"/>
      <w:lvlJc w:val="left"/>
      <w:pPr>
        <w:ind w:left="960" w:hanging="960"/>
      </w:pPr>
      <w:rPr>
        <w:rFonts w:hint="default"/>
      </w:rPr>
    </w:lvl>
    <w:lvl w:ilvl="1">
      <w:start w:val="5"/>
      <w:numFmt w:val="decimal"/>
      <w:lvlText w:val="%1.%2"/>
      <w:lvlJc w:val="left"/>
      <w:pPr>
        <w:ind w:left="1050" w:hanging="960"/>
      </w:pPr>
      <w:rPr>
        <w:rFonts w:hint="default"/>
      </w:rPr>
    </w:lvl>
    <w:lvl w:ilvl="2">
      <w:start w:val="1"/>
      <w:numFmt w:val="decimal"/>
      <w:lvlText w:val="%1.%2.%3"/>
      <w:lvlJc w:val="left"/>
      <w:pPr>
        <w:ind w:left="1140" w:hanging="960"/>
      </w:pPr>
      <w:rPr>
        <w:rFonts w:hint="default"/>
      </w:rPr>
    </w:lvl>
    <w:lvl w:ilvl="3">
      <w:start w:val="1"/>
      <w:numFmt w:val="decimal"/>
      <w:lvlText w:val="%1.%2.%3.%4"/>
      <w:lvlJc w:val="left"/>
      <w:pPr>
        <w:ind w:left="1350" w:hanging="1080"/>
      </w:pPr>
      <w:rPr>
        <w:rFonts w:hint="default"/>
      </w:rPr>
    </w:lvl>
    <w:lvl w:ilvl="4">
      <w:start w:val="2"/>
      <w:numFmt w:val="decimal"/>
      <w:lvlText w:val="%1.%2.%3.%4.%5"/>
      <w:lvlJc w:val="left"/>
      <w:pPr>
        <w:ind w:left="1440" w:hanging="1080"/>
      </w:pPr>
      <w:rPr>
        <w:rFonts w:hint="default"/>
        <w:b w:val="0"/>
      </w:rPr>
    </w:lvl>
    <w:lvl w:ilvl="5">
      <w:start w:val="1"/>
      <w:numFmt w:val="decimal"/>
      <w:lvlText w:val="%1.%2.%3.%4.%5.%6"/>
      <w:lvlJc w:val="left"/>
      <w:pPr>
        <w:ind w:left="1890" w:hanging="1440"/>
      </w:pPr>
      <w:rPr>
        <w:rFonts w:hint="default"/>
      </w:rPr>
    </w:lvl>
    <w:lvl w:ilvl="6">
      <w:start w:val="1"/>
      <w:numFmt w:val="decimal"/>
      <w:lvlText w:val="%1.%2.%3.%4.%5.%6.%7"/>
      <w:lvlJc w:val="left"/>
      <w:pPr>
        <w:ind w:left="2340" w:hanging="180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90">
    <w:nsid w:val="54354CB6"/>
    <w:multiLevelType w:val="hybridMultilevel"/>
    <w:tmpl w:val="A6860B6E"/>
    <w:lvl w:ilvl="0" w:tplc="73F268E0">
      <w:numFmt w:val="bullet"/>
      <w:pStyle w:val="Tiret1"/>
      <w:lvlText w:val="-"/>
      <w:lvlJc w:val="left"/>
      <w:pPr>
        <w:ind w:left="1080" w:hanging="360"/>
      </w:pPr>
      <w:rPr>
        <w:rFonts w:ascii="Calibri" w:eastAsia="Times New Roman" w:hAnsi="Calibri" w:cs="Calibri" w:hint="default"/>
      </w:rPr>
    </w:lvl>
    <w:lvl w:ilvl="1" w:tplc="040C0001">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91">
    <w:nsid w:val="54BC7E63"/>
    <w:multiLevelType w:val="hybridMultilevel"/>
    <w:tmpl w:val="8160B96E"/>
    <w:lvl w:ilvl="0" w:tplc="5A946DC2">
      <w:start w:val="1"/>
      <w:numFmt w:val="upperRoman"/>
      <w:pStyle w:val="Style3"/>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2">
    <w:nsid w:val="54C25800"/>
    <w:multiLevelType w:val="hybridMultilevel"/>
    <w:tmpl w:val="83D62DC8"/>
    <w:lvl w:ilvl="0" w:tplc="040C0001">
      <w:start w:val="1"/>
      <w:numFmt w:val="bullet"/>
      <w:lvlText w:val=""/>
      <w:lvlJc w:val="left"/>
      <w:pPr>
        <w:tabs>
          <w:tab w:val="num" w:pos="853"/>
        </w:tabs>
        <w:ind w:left="853" w:hanging="360"/>
      </w:pPr>
      <w:rPr>
        <w:rFonts w:ascii="Symbol" w:hAnsi="Symbol" w:hint="default"/>
      </w:rPr>
    </w:lvl>
    <w:lvl w:ilvl="1" w:tplc="040C0003" w:tentative="1">
      <w:start w:val="1"/>
      <w:numFmt w:val="bullet"/>
      <w:lvlText w:val="o"/>
      <w:lvlJc w:val="left"/>
      <w:pPr>
        <w:tabs>
          <w:tab w:val="num" w:pos="1213"/>
        </w:tabs>
        <w:ind w:left="1213" w:hanging="360"/>
      </w:pPr>
      <w:rPr>
        <w:rFonts w:ascii="Courier New" w:hAnsi="Courier New" w:cs="Courier New" w:hint="default"/>
      </w:rPr>
    </w:lvl>
    <w:lvl w:ilvl="2" w:tplc="040C0005" w:tentative="1">
      <w:start w:val="1"/>
      <w:numFmt w:val="bullet"/>
      <w:lvlText w:val=""/>
      <w:lvlJc w:val="left"/>
      <w:pPr>
        <w:tabs>
          <w:tab w:val="num" w:pos="1933"/>
        </w:tabs>
        <w:ind w:left="1933" w:hanging="360"/>
      </w:pPr>
      <w:rPr>
        <w:rFonts w:ascii="Wingdings" w:hAnsi="Wingdings" w:hint="default"/>
      </w:rPr>
    </w:lvl>
    <w:lvl w:ilvl="3" w:tplc="040C0001" w:tentative="1">
      <w:start w:val="1"/>
      <w:numFmt w:val="bullet"/>
      <w:lvlText w:val=""/>
      <w:lvlJc w:val="left"/>
      <w:pPr>
        <w:tabs>
          <w:tab w:val="num" w:pos="2653"/>
        </w:tabs>
        <w:ind w:left="2653" w:hanging="360"/>
      </w:pPr>
      <w:rPr>
        <w:rFonts w:ascii="Symbol" w:hAnsi="Symbol" w:hint="default"/>
      </w:rPr>
    </w:lvl>
    <w:lvl w:ilvl="4" w:tplc="040C0003" w:tentative="1">
      <w:start w:val="1"/>
      <w:numFmt w:val="bullet"/>
      <w:lvlText w:val="o"/>
      <w:lvlJc w:val="left"/>
      <w:pPr>
        <w:tabs>
          <w:tab w:val="num" w:pos="3373"/>
        </w:tabs>
        <w:ind w:left="3373" w:hanging="360"/>
      </w:pPr>
      <w:rPr>
        <w:rFonts w:ascii="Courier New" w:hAnsi="Courier New" w:cs="Courier New" w:hint="default"/>
      </w:rPr>
    </w:lvl>
    <w:lvl w:ilvl="5" w:tplc="040C0005" w:tentative="1">
      <w:start w:val="1"/>
      <w:numFmt w:val="bullet"/>
      <w:lvlText w:val=""/>
      <w:lvlJc w:val="left"/>
      <w:pPr>
        <w:tabs>
          <w:tab w:val="num" w:pos="4093"/>
        </w:tabs>
        <w:ind w:left="4093" w:hanging="360"/>
      </w:pPr>
      <w:rPr>
        <w:rFonts w:ascii="Wingdings" w:hAnsi="Wingdings" w:hint="default"/>
      </w:rPr>
    </w:lvl>
    <w:lvl w:ilvl="6" w:tplc="040C0001" w:tentative="1">
      <w:start w:val="1"/>
      <w:numFmt w:val="bullet"/>
      <w:lvlText w:val=""/>
      <w:lvlJc w:val="left"/>
      <w:pPr>
        <w:tabs>
          <w:tab w:val="num" w:pos="4813"/>
        </w:tabs>
        <w:ind w:left="4813" w:hanging="360"/>
      </w:pPr>
      <w:rPr>
        <w:rFonts w:ascii="Symbol" w:hAnsi="Symbol" w:hint="default"/>
      </w:rPr>
    </w:lvl>
    <w:lvl w:ilvl="7" w:tplc="040C0003" w:tentative="1">
      <w:start w:val="1"/>
      <w:numFmt w:val="bullet"/>
      <w:lvlText w:val="o"/>
      <w:lvlJc w:val="left"/>
      <w:pPr>
        <w:tabs>
          <w:tab w:val="num" w:pos="5533"/>
        </w:tabs>
        <w:ind w:left="5533" w:hanging="360"/>
      </w:pPr>
      <w:rPr>
        <w:rFonts w:ascii="Courier New" w:hAnsi="Courier New" w:cs="Courier New" w:hint="default"/>
      </w:rPr>
    </w:lvl>
    <w:lvl w:ilvl="8" w:tplc="040C0005" w:tentative="1">
      <w:start w:val="1"/>
      <w:numFmt w:val="bullet"/>
      <w:lvlText w:val=""/>
      <w:lvlJc w:val="left"/>
      <w:pPr>
        <w:tabs>
          <w:tab w:val="num" w:pos="6253"/>
        </w:tabs>
        <w:ind w:left="6253" w:hanging="360"/>
      </w:pPr>
      <w:rPr>
        <w:rFonts w:ascii="Wingdings" w:hAnsi="Wingdings" w:hint="default"/>
      </w:rPr>
    </w:lvl>
  </w:abstractNum>
  <w:abstractNum w:abstractNumId="93">
    <w:nsid w:val="5507287F"/>
    <w:multiLevelType w:val="multilevel"/>
    <w:tmpl w:val="B92A37C2"/>
    <w:styleLink w:val="LFO19"/>
    <w:lvl w:ilvl="0">
      <w:start w:val="1"/>
      <w:numFmt w:val="decimal"/>
      <w:pStyle w:val="TitrePieceDAO"/>
      <w:lvlText w:val="Pièce n°%1 :"/>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556249AA"/>
    <w:multiLevelType w:val="singleLevel"/>
    <w:tmpl w:val="802453D8"/>
    <w:lvl w:ilvl="0">
      <w:start w:val="1"/>
      <w:numFmt w:val="upperRoman"/>
      <w:pStyle w:val="Titre9"/>
      <w:lvlText w:val="%1."/>
      <w:lvlJc w:val="left"/>
      <w:pPr>
        <w:tabs>
          <w:tab w:val="num" w:pos="720"/>
        </w:tabs>
        <w:ind w:left="720" w:hanging="720"/>
      </w:pPr>
      <w:rPr>
        <w:rFonts w:hint="default"/>
        <w:b/>
        <w:i/>
      </w:rPr>
    </w:lvl>
  </w:abstractNum>
  <w:abstractNum w:abstractNumId="95">
    <w:nsid w:val="55BD7417"/>
    <w:multiLevelType w:val="hybridMultilevel"/>
    <w:tmpl w:val="D1F414C8"/>
    <w:lvl w:ilvl="0" w:tplc="8A0EBDF8">
      <w:start w:val="1"/>
      <w:numFmt w:val="upperRoman"/>
      <w:pStyle w:val="Style4"/>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6">
    <w:nsid w:val="562A604E"/>
    <w:multiLevelType w:val="hybridMultilevel"/>
    <w:tmpl w:val="0C626B36"/>
    <w:lvl w:ilvl="0" w:tplc="7466DABE">
      <w:start w:val="1"/>
      <w:numFmt w:val="lowerLetter"/>
      <w:lvlText w:val="%1)"/>
      <w:lvlJc w:val="left"/>
      <w:pPr>
        <w:tabs>
          <w:tab w:val="num" w:pos="720"/>
        </w:tabs>
        <w:ind w:left="720" w:hanging="360"/>
      </w:pPr>
      <w:rPr>
        <w:rFonts w:ascii="Times New Roman" w:eastAsia="Times New Roman" w:hAnsi="Times New Roman" w:cs="Times New Roman"/>
      </w:rPr>
    </w:lvl>
    <w:lvl w:ilvl="1" w:tplc="8786C778">
      <w:start w:val="6"/>
      <w:numFmt w:val="upperLetter"/>
      <w:lvlText w:val="%2."/>
      <w:lvlJc w:val="left"/>
      <w:pPr>
        <w:tabs>
          <w:tab w:val="num" w:pos="1515"/>
        </w:tabs>
        <w:ind w:left="1515" w:hanging="435"/>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7">
    <w:nsid w:val="5C851857"/>
    <w:multiLevelType w:val="hybridMultilevel"/>
    <w:tmpl w:val="597EB4CE"/>
    <w:lvl w:ilvl="0" w:tplc="040C000F">
      <w:start w:val="1"/>
      <w:numFmt w:val="decimal"/>
      <w:lvlText w:val="%1."/>
      <w:lvlJc w:val="left"/>
      <w:pPr>
        <w:tabs>
          <w:tab w:val="num" w:pos="2160"/>
        </w:tabs>
        <w:ind w:left="2160" w:hanging="360"/>
      </w:pPr>
    </w:lvl>
    <w:lvl w:ilvl="1" w:tplc="040C000F">
      <w:start w:val="1"/>
      <w:numFmt w:val="decimal"/>
      <w:lvlText w:val="%2."/>
      <w:lvlJc w:val="left"/>
      <w:pPr>
        <w:tabs>
          <w:tab w:val="num" w:pos="2880"/>
        </w:tabs>
        <w:ind w:left="2880" w:hanging="360"/>
      </w:pPr>
    </w:lvl>
    <w:lvl w:ilvl="2" w:tplc="040C001B" w:tentative="1">
      <w:start w:val="1"/>
      <w:numFmt w:val="lowerRoman"/>
      <w:lvlText w:val="%3."/>
      <w:lvlJc w:val="right"/>
      <w:pPr>
        <w:tabs>
          <w:tab w:val="num" w:pos="3600"/>
        </w:tabs>
        <w:ind w:left="3600" w:hanging="180"/>
      </w:pPr>
    </w:lvl>
    <w:lvl w:ilvl="3" w:tplc="040C000F" w:tentative="1">
      <w:start w:val="1"/>
      <w:numFmt w:val="decimal"/>
      <w:lvlText w:val="%4."/>
      <w:lvlJc w:val="left"/>
      <w:pPr>
        <w:tabs>
          <w:tab w:val="num" w:pos="4320"/>
        </w:tabs>
        <w:ind w:left="4320" w:hanging="360"/>
      </w:pPr>
    </w:lvl>
    <w:lvl w:ilvl="4" w:tplc="040C0019" w:tentative="1">
      <w:start w:val="1"/>
      <w:numFmt w:val="lowerLetter"/>
      <w:lvlText w:val="%5."/>
      <w:lvlJc w:val="left"/>
      <w:pPr>
        <w:tabs>
          <w:tab w:val="num" w:pos="5040"/>
        </w:tabs>
        <w:ind w:left="5040" w:hanging="360"/>
      </w:pPr>
    </w:lvl>
    <w:lvl w:ilvl="5" w:tplc="040C001B" w:tentative="1">
      <w:start w:val="1"/>
      <w:numFmt w:val="lowerRoman"/>
      <w:lvlText w:val="%6."/>
      <w:lvlJc w:val="right"/>
      <w:pPr>
        <w:tabs>
          <w:tab w:val="num" w:pos="5760"/>
        </w:tabs>
        <w:ind w:left="5760" w:hanging="180"/>
      </w:pPr>
    </w:lvl>
    <w:lvl w:ilvl="6" w:tplc="040C000F" w:tentative="1">
      <w:start w:val="1"/>
      <w:numFmt w:val="decimal"/>
      <w:lvlText w:val="%7."/>
      <w:lvlJc w:val="left"/>
      <w:pPr>
        <w:tabs>
          <w:tab w:val="num" w:pos="6480"/>
        </w:tabs>
        <w:ind w:left="6480" w:hanging="360"/>
      </w:pPr>
    </w:lvl>
    <w:lvl w:ilvl="7" w:tplc="040C0019" w:tentative="1">
      <w:start w:val="1"/>
      <w:numFmt w:val="lowerLetter"/>
      <w:lvlText w:val="%8."/>
      <w:lvlJc w:val="left"/>
      <w:pPr>
        <w:tabs>
          <w:tab w:val="num" w:pos="7200"/>
        </w:tabs>
        <w:ind w:left="7200" w:hanging="360"/>
      </w:pPr>
    </w:lvl>
    <w:lvl w:ilvl="8" w:tplc="040C001B" w:tentative="1">
      <w:start w:val="1"/>
      <w:numFmt w:val="lowerRoman"/>
      <w:lvlText w:val="%9."/>
      <w:lvlJc w:val="right"/>
      <w:pPr>
        <w:tabs>
          <w:tab w:val="num" w:pos="7920"/>
        </w:tabs>
        <w:ind w:left="7920" w:hanging="180"/>
      </w:pPr>
    </w:lvl>
  </w:abstractNum>
  <w:abstractNum w:abstractNumId="98">
    <w:nsid w:val="5C8F336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99">
    <w:nsid w:val="5C9D463B"/>
    <w:multiLevelType w:val="hybridMultilevel"/>
    <w:tmpl w:val="52DC14E6"/>
    <w:lvl w:ilvl="0" w:tplc="040C0009">
      <w:start w:val="1"/>
      <w:numFmt w:val="bullet"/>
      <w:lvlText w:val=""/>
      <w:lvlJc w:val="left"/>
      <w:pPr>
        <w:tabs>
          <w:tab w:val="num" w:pos="340"/>
        </w:tabs>
        <w:ind w:left="340" w:hanging="340"/>
      </w:pPr>
      <w:rPr>
        <w:rFonts w:ascii="Wingdings" w:hAnsi="Wingdings" w:hint="default"/>
        <w:color w:val="auto"/>
      </w:rPr>
    </w:lvl>
    <w:lvl w:ilvl="1" w:tplc="3E686D50">
      <w:start w:val="1"/>
      <w:numFmt w:val="decimal"/>
      <w:lvlText w:val="%2)"/>
      <w:lvlJc w:val="left"/>
      <w:pPr>
        <w:tabs>
          <w:tab w:val="num" w:pos="2149"/>
        </w:tabs>
        <w:ind w:left="2149" w:hanging="360"/>
      </w:pPr>
      <w:rPr>
        <w:rFonts w:hint="default"/>
        <w:b w:val="0"/>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100">
    <w:nsid w:val="5E693D4F"/>
    <w:multiLevelType w:val="multilevel"/>
    <w:tmpl w:val="7746316E"/>
    <w:lvl w:ilvl="0">
      <w:start w:val="1"/>
      <w:numFmt w:val="decimal"/>
      <w:lvlText w:val="%1."/>
      <w:lvlJc w:val="left"/>
      <w:pPr>
        <w:ind w:left="1353" w:hanging="360"/>
      </w:pPr>
      <w:rPr>
        <w:rFonts w:hint="default"/>
      </w:rPr>
    </w:lvl>
    <w:lvl w:ilvl="1">
      <w:start w:val="1"/>
      <w:numFmt w:val="decimal"/>
      <w:isLgl/>
      <w:lvlText w:val="%1.%2."/>
      <w:lvlJc w:val="left"/>
      <w:pPr>
        <w:ind w:left="1425" w:hanging="720"/>
      </w:pPr>
      <w:rPr>
        <w:rFonts w:hint="default"/>
      </w:rPr>
    </w:lvl>
    <w:lvl w:ilvl="2">
      <w:start w:val="1"/>
      <w:numFmt w:val="bullet"/>
      <w:lvlText w:val=""/>
      <w:lvlJc w:val="left"/>
      <w:pPr>
        <w:tabs>
          <w:tab w:val="num" w:pos="932"/>
        </w:tabs>
        <w:ind w:left="932" w:hanging="227"/>
      </w:pPr>
      <w:rPr>
        <w:rFonts w:ascii="Symbol" w:hAnsi="Symbol"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2145" w:hanging="1440"/>
      </w:pPr>
      <w:rPr>
        <w:rFonts w:hint="default"/>
      </w:rPr>
    </w:lvl>
    <w:lvl w:ilvl="5">
      <w:start w:val="1"/>
      <w:numFmt w:val="decimal"/>
      <w:isLgl/>
      <w:lvlText w:val="%1.%2.%3.%4.%5.%6."/>
      <w:lvlJc w:val="left"/>
      <w:pPr>
        <w:ind w:left="2505" w:hanging="180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865" w:hanging="2160"/>
      </w:pPr>
      <w:rPr>
        <w:rFonts w:hint="default"/>
      </w:rPr>
    </w:lvl>
    <w:lvl w:ilvl="8">
      <w:start w:val="1"/>
      <w:numFmt w:val="decimal"/>
      <w:isLgl/>
      <w:lvlText w:val="%1.%2.%3.%4.%5.%6.%7.%8.%9."/>
      <w:lvlJc w:val="left"/>
      <w:pPr>
        <w:ind w:left="3225" w:hanging="2520"/>
      </w:pPr>
      <w:rPr>
        <w:rFonts w:hint="default"/>
      </w:rPr>
    </w:lvl>
  </w:abstractNum>
  <w:abstractNum w:abstractNumId="101">
    <w:nsid w:val="5E9D71CC"/>
    <w:multiLevelType w:val="hybridMultilevel"/>
    <w:tmpl w:val="72A252C0"/>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02">
    <w:nsid w:val="5F5928ED"/>
    <w:multiLevelType w:val="hybridMultilevel"/>
    <w:tmpl w:val="73F60C88"/>
    <w:lvl w:ilvl="0" w:tplc="F91A03CC">
      <w:start w:val="1"/>
      <w:numFmt w:val="decimal"/>
      <w:lvlText w:val="%1."/>
      <w:lvlJc w:val="left"/>
      <w:pPr>
        <w:tabs>
          <w:tab w:val="num" w:pos="340"/>
        </w:tabs>
        <w:ind w:left="340" w:hanging="340"/>
      </w:pPr>
      <w:rPr>
        <w:rFonts w:hint="default"/>
        <w:color w:val="auto"/>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03">
    <w:nsid w:val="60EA3AF7"/>
    <w:multiLevelType w:val="hybridMultilevel"/>
    <w:tmpl w:val="E1FE4B7A"/>
    <w:lvl w:ilvl="0" w:tplc="040C0011">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04">
    <w:nsid w:val="60F9059F"/>
    <w:multiLevelType w:val="hybridMultilevel"/>
    <w:tmpl w:val="96141AF6"/>
    <w:lvl w:ilvl="0" w:tplc="86E8FFA6">
      <w:start w:val="1"/>
      <w:numFmt w:val="decimal"/>
      <w:lvlText w:val="%1)"/>
      <w:lvlJc w:val="left"/>
      <w:pPr>
        <w:tabs>
          <w:tab w:val="num" w:pos="1389"/>
        </w:tabs>
        <w:ind w:left="1389" w:hanging="680"/>
      </w:pPr>
      <w:rPr>
        <w:rFonts w:hint="default"/>
      </w:rPr>
    </w:lvl>
    <w:lvl w:ilvl="1" w:tplc="040C0019" w:tentative="1">
      <w:start w:val="1"/>
      <w:numFmt w:val="lowerLetter"/>
      <w:lvlText w:val="%2."/>
      <w:lvlJc w:val="left"/>
      <w:pPr>
        <w:tabs>
          <w:tab w:val="num" w:pos="2149"/>
        </w:tabs>
        <w:ind w:left="2149" w:hanging="360"/>
      </w:pPr>
    </w:lvl>
    <w:lvl w:ilvl="2" w:tplc="040C001B" w:tentative="1">
      <w:start w:val="1"/>
      <w:numFmt w:val="lowerRoman"/>
      <w:lvlText w:val="%3."/>
      <w:lvlJc w:val="right"/>
      <w:pPr>
        <w:tabs>
          <w:tab w:val="num" w:pos="2869"/>
        </w:tabs>
        <w:ind w:left="2869" w:hanging="180"/>
      </w:pPr>
    </w:lvl>
    <w:lvl w:ilvl="3" w:tplc="040C000F" w:tentative="1">
      <w:start w:val="1"/>
      <w:numFmt w:val="decimal"/>
      <w:lvlText w:val="%4."/>
      <w:lvlJc w:val="left"/>
      <w:pPr>
        <w:tabs>
          <w:tab w:val="num" w:pos="3589"/>
        </w:tabs>
        <w:ind w:left="3589" w:hanging="360"/>
      </w:pPr>
    </w:lvl>
    <w:lvl w:ilvl="4" w:tplc="040C0019" w:tentative="1">
      <w:start w:val="1"/>
      <w:numFmt w:val="lowerLetter"/>
      <w:lvlText w:val="%5."/>
      <w:lvlJc w:val="left"/>
      <w:pPr>
        <w:tabs>
          <w:tab w:val="num" w:pos="4309"/>
        </w:tabs>
        <w:ind w:left="4309" w:hanging="360"/>
      </w:pPr>
    </w:lvl>
    <w:lvl w:ilvl="5" w:tplc="040C001B" w:tentative="1">
      <w:start w:val="1"/>
      <w:numFmt w:val="lowerRoman"/>
      <w:lvlText w:val="%6."/>
      <w:lvlJc w:val="right"/>
      <w:pPr>
        <w:tabs>
          <w:tab w:val="num" w:pos="5029"/>
        </w:tabs>
        <w:ind w:left="5029" w:hanging="180"/>
      </w:pPr>
    </w:lvl>
    <w:lvl w:ilvl="6" w:tplc="040C000F" w:tentative="1">
      <w:start w:val="1"/>
      <w:numFmt w:val="decimal"/>
      <w:lvlText w:val="%7."/>
      <w:lvlJc w:val="left"/>
      <w:pPr>
        <w:tabs>
          <w:tab w:val="num" w:pos="5749"/>
        </w:tabs>
        <w:ind w:left="5749" w:hanging="360"/>
      </w:pPr>
    </w:lvl>
    <w:lvl w:ilvl="7" w:tplc="040C0019" w:tentative="1">
      <w:start w:val="1"/>
      <w:numFmt w:val="lowerLetter"/>
      <w:lvlText w:val="%8."/>
      <w:lvlJc w:val="left"/>
      <w:pPr>
        <w:tabs>
          <w:tab w:val="num" w:pos="6469"/>
        </w:tabs>
        <w:ind w:left="6469" w:hanging="360"/>
      </w:pPr>
    </w:lvl>
    <w:lvl w:ilvl="8" w:tplc="040C001B" w:tentative="1">
      <w:start w:val="1"/>
      <w:numFmt w:val="lowerRoman"/>
      <w:lvlText w:val="%9."/>
      <w:lvlJc w:val="right"/>
      <w:pPr>
        <w:tabs>
          <w:tab w:val="num" w:pos="7189"/>
        </w:tabs>
        <w:ind w:left="7189" w:hanging="180"/>
      </w:pPr>
    </w:lvl>
  </w:abstractNum>
  <w:abstractNum w:abstractNumId="105">
    <w:nsid w:val="625810D6"/>
    <w:multiLevelType w:val="hybridMultilevel"/>
    <w:tmpl w:val="2C589646"/>
    <w:lvl w:ilvl="0" w:tplc="37725D00">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6">
    <w:nsid w:val="62BD4918"/>
    <w:multiLevelType w:val="hybridMultilevel"/>
    <w:tmpl w:val="9FF4C2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nsid w:val="639F09A0"/>
    <w:multiLevelType w:val="hybridMultilevel"/>
    <w:tmpl w:val="C9A2BE6C"/>
    <w:lvl w:ilvl="0" w:tplc="89E450C4">
      <w:start w:val="1"/>
      <w:numFmt w:val="upperRoman"/>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8">
    <w:nsid w:val="646125DA"/>
    <w:multiLevelType w:val="hybridMultilevel"/>
    <w:tmpl w:val="A83459F0"/>
    <w:lvl w:ilvl="0" w:tplc="9CFA92A2">
      <w:start w:val="50"/>
      <w:numFmt w:val="bullet"/>
      <w:lvlText w:val="-"/>
      <w:lvlJc w:val="left"/>
      <w:pPr>
        <w:ind w:left="2121" w:hanging="360"/>
      </w:pPr>
      <w:rPr>
        <w:rFonts w:ascii="Times New Roman" w:eastAsia="Times New Roman" w:hAnsi="Times New Roman" w:hint="default"/>
      </w:rPr>
    </w:lvl>
    <w:lvl w:ilvl="1" w:tplc="040C0003" w:tentative="1">
      <w:start w:val="1"/>
      <w:numFmt w:val="bullet"/>
      <w:lvlText w:val="o"/>
      <w:lvlJc w:val="left"/>
      <w:pPr>
        <w:ind w:left="2841" w:hanging="360"/>
      </w:pPr>
      <w:rPr>
        <w:rFonts w:ascii="Courier New" w:hAnsi="Courier New" w:hint="default"/>
      </w:rPr>
    </w:lvl>
    <w:lvl w:ilvl="2" w:tplc="040C0005" w:tentative="1">
      <w:start w:val="1"/>
      <w:numFmt w:val="bullet"/>
      <w:lvlText w:val=""/>
      <w:lvlJc w:val="left"/>
      <w:pPr>
        <w:ind w:left="3561" w:hanging="360"/>
      </w:pPr>
      <w:rPr>
        <w:rFonts w:ascii="Wingdings" w:hAnsi="Wingdings" w:hint="default"/>
      </w:rPr>
    </w:lvl>
    <w:lvl w:ilvl="3" w:tplc="040C0001" w:tentative="1">
      <w:start w:val="1"/>
      <w:numFmt w:val="bullet"/>
      <w:lvlText w:val=""/>
      <w:lvlJc w:val="left"/>
      <w:pPr>
        <w:ind w:left="4281" w:hanging="360"/>
      </w:pPr>
      <w:rPr>
        <w:rFonts w:ascii="Symbol" w:hAnsi="Symbol" w:hint="default"/>
      </w:rPr>
    </w:lvl>
    <w:lvl w:ilvl="4" w:tplc="040C0003" w:tentative="1">
      <w:start w:val="1"/>
      <w:numFmt w:val="bullet"/>
      <w:lvlText w:val="o"/>
      <w:lvlJc w:val="left"/>
      <w:pPr>
        <w:ind w:left="5001" w:hanging="360"/>
      </w:pPr>
      <w:rPr>
        <w:rFonts w:ascii="Courier New" w:hAnsi="Courier New" w:hint="default"/>
      </w:rPr>
    </w:lvl>
    <w:lvl w:ilvl="5" w:tplc="040C0005" w:tentative="1">
      <w:start w:val="1"/>
      <w:numFmt w:val="bullet"/>
      <w:lvlText w:val=""/>
      <w:lvlJc w:val="left"/>
      <w:pPr>
        <w:ind w:left="5721" w:hanging="360"/>
      </w:pPr>
      <w:rPr>
        <w:rFonts w:ascii="Wingdings" w:hAnsi="Wingdings" w:hint="default"/>
      </w:rPr>
    </w:lvl>
    <w:lvl w:ilvl="6" w:tplc="040C0001" w:tentative="1">
      <w:start w:val="1"/>
      <w:numFmt w:val="bullet"/>
      <w:lvlText w:val=""/>
      <w:lvlJc w:val="left"/>
      <w:pPr>
        <w:ind w:left="6441" w:hanging="360"/>
      </w:pPr>
      <w:rPr>
        <w:rFonts w:ascii="Symbol" w:hAnsi="Symbol" w:hint="default"/>
      </w:rPr>
    </w:lvl>
    <w:lvl w:ilvl="7" w:tplc="040C0003" w:tentative="1">
      <w:start w:val="1"/>
      <w:numFmt w:val="bullet"/>
      <w:lvlText w:val="o"/>
      <w:lvlJc w:val="left"/>
      <w:pPr>
        <w:ind w:left="7161" w:hanging="360"/>
      </w:pPr>
      <w:rPr>
        <w:rFonts w:ascii="Courier New" w:hAnsi="Courier New" w:hint="default"/>
      </w:rPr>
    </w:lvl>
    <w:lvl w:ilvl="8" w:tplc="040C0005" w:tentative="1">
      <w:start w:val="1"/>
      <w:numFmt w:val="bullet"/>
      <w:lvlText w:val=""/>
      <w:lvlJc w:val="left"/>
      <w:pPr>
        <w:ind w:left="7881" w:hanging="360"/>
      </w:pPr>
      <w:rPr>
        <w:rFonts w:ascii="Wingdings" w:hAnsi="Wingdings" w:hint="default"/>
      </w:rPr>
    </w:lvl>
  </w:abstractNum>
  <w:abstractNum w:abstractNumId="109">
    <w:nsid w:val="64D32CA9"/>
    <w:multiLevelType w:val="hybridMultilevel"/>
    <w:tmpl w:val="D138FF24"/>
    <w:lvl w:ilvl="0" w:tplc="040C001B">
      <w:start w:val="1"/>
      <w:numFmt w:val="lowerRoman"/>
      <w:lvlText w:val="%1."/>
      <w:lvlJc w:val="right"/>
      <w:pPr>
        <w:tabs>
          <w:tab w:val="num" w:pos="2484"/>
        </w:tabs>
        <w:ind w:left="2484" w:hanging="360"/>
      </w:pPr>
    </w:lvl>
    <w:lvl w:ilvl="1" w:tplc="040C0019">
      <w:start w:val="1"/>
      <w:numFmt w:val="lowerLetter"/>
      <w:lvlText w:val="%2."/>
      <w:lvlJc w:val="left"/>
      <w:pPr>
        <w:tabs>
          <w:tab w:val="num" w:pos="3204"/>
        </w:tabs>
        <w:ind w:left="3204" w:hanging="360"/>
      </w:pPr>
    </w:lvl>
    <w:lvl w:ilvl="2" w:tplc="040C001B" w:tentative="1">
      <w:start w:val="1"/>
      <w:numFmt w:val="lowerRoman"/>
      <w:lvlText w:val="%3."/>
      <w:lvlJc w:val="right"/>
      <w:pPr>
        <w:tabs>
          <w:tab w:val="num" w:pos="3924"/>
        </w:tabs>
        <w:ind w:left="3924" w:hanging="180"/>
      </w:pPr>
    </w:lvl>
    <w:lvl w:ilvl="3" w:tplc="040C000F" w:tentative="1">
      <w:start w:val="1"/>
      <w:numFmt w:val="decimal"/>
      <w:lvlText w:val="%4."/>
      <w:lvlJc w:val="left"/>
      <w:pPr>
        <w:tabs>
          <w:tab w:val="num" w:pos="4644"/>
        </w:tabs>
        <w:ind w:left="4644" w:hanging="360"/>
      </w:pPr>
    </w:lvl>
    <w:lvl w:ilvl="4" w:tplc="040C0019" w:tentative="1">
      <w:start w:val="1"/>
      <w:numFmt w:val="lowerLetter"/>
      <w:lvlText w:val="%5."/>
      <w:lvlJc w:val="left"/>
      <w:pPr>
        <w:tabs>
          <w:tab w:val="num" w:pos="5364"/>
        </w:tabs>
        <w:ind w:left="5364" w:hanging="360"/>
      </w:pPr>
    </w:lvl>
    <w:lvl w:ilvl="5" w:tplc="040C001B" w:tentative="1">
      <w:start w:val="1"/>
      <w:numFmt w:val="lowerRoman"/>
      <w:lvlText w:val="%6."/>
      <w:lvlJc w:val="right"/>
      <w:pPr>
        <w:tabs>
          <w:tab w:val="num" w:pos="6084"/>
        </w:tabs>
        <w:ind w:left="6084" w:hanging="180"/>
      </w:pPr>
    </w:lvl>
    <w:lvl w:ilvl="6" w:tplc="040C000F" w:tentative="1">
      <w:start w:val="1"/>
      <w:numFmt w:val="decimal"/>
      <w:lvlText w:val="%7."/>
      <w:lvlJc w:val="left"/>
      <w:pPr>
        <w:tabs>
          <w:tab w:val="num" w:pos="6804"/>
        </w:tabs>
        <w:ind w:left="6804" w:hanging="360"/>
      </w:pPr>
    </w:lvl>
    <w:lvl w:ilvl="7" w:tplc="040C0019" w:tentative="1">
      <w:start w:val="1"/>
      <w:numFmt w:val="lowerLetter"/>
      <w:lvlText w:val="%8."/>
      <w:lvlJc w:val="left"/>
      <w:pPr>
        <w:tabs>
          <w:tab w:val="num" w:pos="7524"/>
        </w:tabs>
        <w:ind w:left="7524" w:hanging="360"/>
      </w:pPr>
    </w:lvl>
    <w:lvl w:ilvl="8" w:tplc="040C001B" w:tentative="1">
      <w:start w:val="1"/>
      <w:numFmt w:val="lowerRoman"/>
      <w:lvlText w:val="%9."/>
      <w:lvlJc w:val="right"/>
      <w:pPr>
        <w:tabs>
          <w:tab w:val="num" w:pos="8244"/>
        </w:tabs>
        <w:ind w:left="8244" w:hanging="180"/>
      </w:pPr>
    </w:lvl>
  </w:abstractNum>
  <w:abstractNum w:abstractNumId="110">
    <w:nsid w:val="67503BF8"/>
    <w:multiLevelType w:val="multilevel"/>
    <w:tmpl w:val="38E2B9BE"/>
    <w:lvl w:ilvl="0">
      <w:start w:val="3"/>
      <w:numFmt w:val="upp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nsid w:val="677B1C8D"/>
    <w:multiLevelType w:val="hybridMultilevel"/>
    <w:tmpl w:val="E94A6D90"/>
    <w:lvl w:ilvl="0" w:tplc="040C0017">
      <w:start w:val="1"/>
      <w:numFmt w:val="lowerLetter"/>
      <w:lvlText w:val="%1)"/>
      <w:lvlJc w:val="left"/>
      <w:pPr>
        <w:ind w:left="2138" w:hanging="360"/>
      </w:pPr>
    </w:lvl>
    <w:lvl w:ilvl="1" w:tplc="040C0019" w:tentative="1">
      <w:start w:val="1"/>
      <w:numFmt w:val="lowerLetter"/>
      <w:lvlText w:val="%2."/>
      <w:lvlJc w:val="left"/>
      <w:pPr>
        <w:ind w:left="2858" w:hanging="360"/>
      </w:pPr>
    </w:lvl>
    <w:lvl w:ilvl="2" w:tplc="040C001B" w:tentative="1">
      <w:start w:val="1"/>
      <w:numFmt w:val="lowerRoman"/>
      <w:lvlText w:val="%3."/>
      <w:lvlJc w:val="right"/>
      <w:pPr>
        <w:ind w:left="3578" w:hanging="180"/>
      </w:pPr>
    </w:lvl>
    <w:lvl w:ilvl="3" w:tplc="040C000F" w:tentative="1">
      <w:start w:val="1"/>
      <w:numFmt w:val="decimal"/>
      <w:lvlText w:val="%4."/>
      <w:lvlJc w:val="left"/>
      <w:pPr>
        <w:ind w:left="4298" w:hanging="360"/>
      </w:pPr>
    </w:lvl>
    <w:lvl w:ilvl="4" w:tplc="040C0019" w:tentative="1">
      <w:start w:val="1"/>
      <w:numFmt w:val="lowerLetter"/>
      <w:lvlText w:val="%5."/>
      <w:lvlJc w:val="left"/>
      <w:pPr>
        <w:ind w:left="5018" w:hanging="360"/>
      </w:pPr>
    </w:lvl>
    <w:lvl w:ilvl="5" w:tplc="040C001B" w:tentative="1">
      <w:start w:val="1"/>
      <w:numFmt w:val="lowerRoman"/>
      <w:lvlText w:val="%6."/>
      <w:lvlJc w:val="right"/>
      <w:pPr>
        <w:ind w:left="5738" w:hanging="180"/>
      </w:pPr>
    </w:lvl>
    <w:lvl w:ilvl="6" w:tplc="040C000F" w:tentative="1">
      <w:start w:val="1"/>
      <w:numFmt w:val="decimal"/>
      <w:lvlText w:val="%7."/>
      <w:lvlJc w:val="left"/>
      <w:pPr>
        <w:ind w:left="6458" w:hanging="360"/>
      </w:pPr>
    </w:lvl>
    <w:lvl w:ilvl="7" w:tplc="040C0019" w:tentative="1">
      <w:start w:val="1"/>
      <w:numFmt w:val="lowerLetter"/>
      <w:lvlText w:val="%8."/>
      <w:lvlJc w:val="left"/>
      <w:pPr>
        <w:ind w:left="7178" w:hanging="360"/>
      </w:pPr>
    </w:lvl>
    <w:lvl w:ilvl="8" w:tplc="040C001B" w:tentative="1">
      <w:start w:val="1"/>
      <w:numFmt w:val="lowerRoman"/>
      <w:lvlText w:val="%9."/>
      <w:lvlJc w:val="right"/>
      <w:pPr>
        <w:ind w:left="7898" w:hanging="180"/>
      </w:pPr>
    </w:lvl>
  </w:abstractNum>
  <w:abstractNum w:abstractNumId="112">
    <w:nsid w:val="67EC11E3"/>
    <w:multiLevelType w:val="multilevel"/>
    <w:tmpl w:val="E9D41128"/>
    <w:lvl w:ilvl="0">
      <w:start w:val="1"/>
      <w:numFmt w:val="decimal"/>
      <w:lvlText w:val="%1."/>
      <w:lvlJc w:val="left"/>
      <w:pPr>
        <w:ind w:left="360" w:hanging="360"/>
      </w:pPr>
    </w:lvl>
    <w:lvl w:ilvl="1">
      <w:start w:val="1"/>
      <w:numFmt w:val="decimal"/>
      <w:lvlText w:val="%1.%2."/>
      <w:lvlJc w:val="left"/>
      <w:pPr>
        <w:ind w:left="834" w:hanging="720"/>
      </w:pPr>
    </w:lvl>
    <w:lvl w:ilvl="2">
      <w:start w:val="1"/>
      <w:numFmt w:val="decimal"/>
      <w:lvlText w:val="%1.%2.%3."/>
      <w:lvlJc w:val="left"/>
      <w:pPr>
        <w:ind w:left="948" w:hanging="720"/>
      </w:pPr>
    </w:lvl>
    <w:lvl w:ilvl="3">
      <w:start w:val="1"/>
      <w:numFmt w:val="decimal"/>
      <w:lvlText w:val="%1.%2.%3.%4."/>
      <w:lvlJc w:val="left"/>
      <w:pPr>
        <w:ind w:left="1422" w:hanging="1080"/>
      </w:pPr>
    </w:lvl>
    <w:lvl w:ilvl="4">
      <w:start w:val="1"/>
      <w:numFmt w:val="decimal"/>
      <w:lvlText w:val="%1.%2.%3.%4.%5."/>
      <w:lvlJc w:val="left"/>
      <w:pPr>
        <w:ind w:left="1536" w:hanging="1080"/>
      </w:pPr>
    </w:lvl>
    <w:lvl w:ilvl="5">
      <w:start w:val="1"/>
      <w:numFmt w:val="decimal"/>
      <w:lvlText w:val="%1.%2.%3.%4.%5.%6."/>
      <w:lvlJc w:val="left"/>
      <w:pPr>
        <w:ind w:left="2010" w:hanging="1440"/>
      </w:pPr>
    </w:lvl>
    <w:lvl w:ilvl="6">
      <w:start w:val="1"/>
      <w:numFmt w:val="decimal"/>
      <w:lvlText w:val="%1.%2.%3.%4.%5.%6.%7."/>
      <w:lvlJc w:val="left"/>
      <w:pPr>
        <w:ind w:left="2124" w:hanging="1440"/>
      </w:pPr>
    </w:lvl>
    <w:lvl w:ilvl="7">
      <w:start w:val="1"/>
      <w:numFmt w:val="decimal"/>
      <w:lvlText w:val="%1.%2.%3.%4.%5.%6.%7.%8."/>
      <w:lvlJc w:val="left"/>
      <w:pPr>
        <w:ind w:left="2598" w:hanging="1800"/>
      </w:pPr>
    </w:lvl>
    <w:lvl w:ilvl="8">
      <w:start w:val="1"/>
      <w:numFmt w:val="decimal"/>
      <w:lvlText w:val="%1.%2.%3.%4.%5.%6.%7.%8.%9."/>
      <w:lvlJc w:val="left"/>
      <w:pPr>
        <w:ind w:left="2712" w:hanging="1800"/>
      </w:pPr>
    </w:lvl>
  </w:abstractNum>
  <w:abstractNum w:abstractNumId="113">
    <w:nsid w:val="681F3E69"/>
    <w:multiLevelType w:val="hybridMultilevel"/>
    <w:tmpl w:val="956488EA"/>
    <w:lvl w:ilvl="0" w:tplc="0A1044F8">
      <w:start w:val="1"/>
      <w:numFmt w:val="decimal"/>
      <w:lvlText w:val="%1)"/>
      <w:lvlJc w:val="left"/>
      <w:pPr>
        <w:tabs>
          <w:tab w:val="num" w:pos="1389"/>
        </w:tabs>
        <w:ind w:left="1389" w:hanging="680"/>
      </w:pPr>
      <w:rPr>
        <w:rFonts w:hint="default"/>
      </w:rPr>
    </w:lvl>
    <w:lvl w:ilvl="1" w:tplc="040C0019" w:tentative="1">
      <w:start w:val="1"/>
      <w:numFmt w:val="lowerLetter"/>
      <w:lvlText w:val="%2."/>
      <w:lvlJc w:val="left"/>
      <w:pPr>
        <w:tabs>
          <w:tab w:val="num" w:pos="2149"/>
        </w:tabs>
        <w:ind w:left="2149" w:hanging="360"/>
      </w:pPr>
    </w:lvl>
    <w:lvl w:ilvl="2" w:tplc="040C001B" w:tentative="1">
      <w:start w:val="1"/>
      <w:numFmt w:val="lowerRoman"/>
      <w:lvlText w:val="%3."/>
      <w:lvlJc w:val="right"/>
      <w:pPr>
        <w:tabs>
          <w:tab w:val="num" w:pos="2869"/>
        </w:tabs>
        <w:ind w:left="2869" w:hanging="180"/>
      </w:pPr>
    </w:lvl>
    <w:lvl w:ilvl="3" w:tplc="040C000F" w:tentative="1">
      <w:start w:val="1"/>
      <w:numFmt w:val="decimal"/>
      <w:lvlText w:val="%4."/>
      <w:lvlJc w:val="left"/>
      <w:pPr>
        <w:tabs>
          <w:tab w:val="num" w:pos="3589"/>
        </w:tabs>
        <w:ind w:left="3589" w:hanging="360"/>
      </w:pPr>
    </w:lvl>
    <w:lvl w:ilvl="4" w:tplc="040C0019" w:tentative="1">
      <w:start w:val="1"/>
      <w:numFmt w:val="lowerLetter"/>
      <w:lvlText w:val="%5."/>
      <w:lvlJc w:val="left"/>
      <w:pPr>
        <w:tabs>
          <w:tab w:val="num" w:pos="4309"/>
        </w:tabs>
        <w:ind w:left="4309" w:hanging="360"/>
      </w:pPr>
    </w:lvl>
    <w:lvl w:ilvl="5" w:tplc="040C001B" w:tentative="1">
      <w:start w:val="1"/>
      <w:numFmt w:val="lowerRoman"/>
      <w:lvlText w:val="%6."/>
      <w:lvlJc w:val="right"/>
      <w:pPr>
        <w:tabs>
          <w:tab w:val="num" w:pos="5029"/>
        </w:tabs>
        <w:ind w:left="5029" w:hanging="180"/>
      </w:pPr>
    </w:lvl>
    <w:lvl w:ilvl="6" w:tplc="040C000F" w:tentative="1">
      <w:start w:val="1"/>
      <w:numFmt w:val="decimal"/>
      <w:lvlText w:val="%7."/>
      <w:lvlJc w:val="left"/>
      <w:pPr>
        <w:tabs>
          <w:tab w:val="num" w:pos="5749"/>
        </w:tabs>
        <w:ind w:left="5749" w:hanging="360"/>
      </w:pPr>
    </w:lvl>
    <w:lvl w:ilvl="7" w:tplc="040C0019" w:tentative="1">
      <w:start w:val="1"/>
      <w:numFmt w:val="lowerLetter"/>
      <w:lvlText w:val="%8."/>
      <w:lvlJc w:val="left"/>
      <w:pPr>
        <w:tabs>
          <w:tab w:val="num" w:pos="6469"/>
        </w:tabs>
        <w:ind w:left="6469" w:hanging="360"/>
      </w:pPr>
    </w:lvl>
    <w:lvl w:ilvl="8" w:tplc="040C001B" w:tentative="1">
      <w:start w:val="1"/>
      <w:numFmt w:val="lowerRoman"/>
      <w:lvlText w:val="%9."/>
      <w:lvlJc w:val="right"/>
      <w:pPr>
        <w:tabs>
          <w:tab w:val="num" w:pos="7189"/>
        </w:tabs>
        <w:ind w:left="7189" w:hanging="180"/>
      </w:pPr>
    </w:lvl>
  </w:abstractNum>
  <w:abstractNum w:abstractNumId="114">
    <w:nsid w:val="693A1CCD"/>
    <w:multiLevelType w:val="hybridMultilevel"/>
    <w:tmpl w:val="E612E0B4"/>
    <w:lvl w:ilvl="0" w:tplc="040C0017">
      <w:start w:val="1"/>
      <w:numFmt w:val="lowerLetter"/>
      <w:lvlText w:val="%1)"/>
      <w:lvlJc w:val="left"/>
      <w:pPr>
        <w:tabs>
          <w:tab w:val="num" w:pos="720"/>
        </w:tabs>
        <w:ind w:left="720" w:hanging="360"/>
      </w:pPr>
    </w:lvl>
    <w:lvl w:ilvl="1" w:tplc="EA4E5846">
      <w:start w:val="1"/>
      <w:numFmt w:val="decimal"/>
      <w:lvlText w:val="%2-"/>
      <w:lvlJc w:val="left"/>
      <w:pPr>
        <w:tabs>
          <w:tab w:val="num" w:pos="1440"/>
        </w:tabs>
        <w:ind w:left="1440" w:hanging="360"/>
      </w:pPr>
      <w:rPr>
        <w:rFonts w:hint="default"/>
        <w:b/>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5">
    <w:nsid w:val="6D1C1702"/>
    <w:multiLevelType w:val="hybridMultilevel"/>
    <w:tmpl w:val="C7EE6826"/>
    <w:lvl w:ilvl="0" w:tplc="A6C08EDA">
      <w:start w:val="1"/>
      <w:numFmt w:val="decimal"/>
      <w:lvlText w:val="%1."/>
      <w:lvlJc w:val="left"/>
      <w:pPr>
        <w:tabs>
          <w:tab w:val="num" w:pos="340"/>
        </w:tabs>
        <w:ind w:left="340" w:hanging="340"/>
      </w:pPr>
      <w:rPr>
        <w:rFonts w:hint="default"/>
      </w:rPr>
    </w:lvl>
    <w:lvl w:ilvl="1" w:tplc="04090003">
      <w:start w:val="1"/>
      <w:numFmt w:val="bullet"/>
      <w:lvlText w:val="o"/>
      <w:lvlJc w:val="left"/>
      <w:pPr>
        <w:ind w:left="2496" w:hanging="360"/>
      </w:pPr>
      <w:rPr>
        <w:rFonts w:ascii="Courier New" w:hAnsi="Courier New" w:cs="Courier New" w:hint="default"/>
      </w:rPr>
    </w:lvl>
    <w:lvl w:ilvl="2" w:tplc="04090005">
      <w:start w:val="1"/>
      <w:numFmt w:val="bullet"/>
      <w:lvlText w:val=""/>
      <w:lvlJc w:val="left"/>
      <w:pPr>
        <w:ind w:left="3216" w:hanging="360"/>
      </w:pPr>
      <w:rPr>
        <w:rFonts w:ascii="Wingdings" w:hAnsi="Wingdings" w:hint="default"/>
      </w:rPr>
    </w:lvl>
    <w:lvl w:ilvl="3" w:tplc="0409000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16">
    <w:nsid w:val="6DD72BD3"/>
    <w:multiLevelType w:val="hybridMultilevel"/>
    <w:tmpl w:val="EC0C0E30"/>
    <w:lvl w:ilvl="0" w:tplc="BA363D02">
      <w:start w:val="1"/>
      <w:numFmt w:val="decimal"/>
      <w:lvlText w:val="%1."/>
      <w:lvlJc w:val="left"/>
      <w:pPr>
        <w:ind w:left="2486" w:hanging="360"/>
      </w:pPr>
      <w:rPr>
        <w:rFonts w:hint="default"/>
        <w:b/>
      </w:rPr>
    </w:lvl>
    <w:lvl w:ilvl="1" w:tplc="040C0019" w:tentative="1">
      <w:start w:val="1"/>
      <w:numFmt w:val="lowerLetter"/>
      <w:lvlText w:val="%2."/>
      <w:lvlJc w:val="left"/>
      <w:pPr>
        <w:ind w:left="3206" w:hanging="360"/>
      </w:pPr>
    </w:lvl>
    <w:lvl w:ilvl="2" w:tplc="040C001B" w:tentative="1">
      <w:start w:val="1"/>
      <w:numFmt w:val="lowerRoman"/>
      <w:lvlText w:val="%3."/>
      <w:lvlJc w:val="right"/>
      <w:pPr>
        <w:ind w:left="3926" w:hanging="180"/>
      </w:pPr>
    </w:lvl>
    <w:lvl w:ilvl="3" w:tplc="040C000F">
      <w:start w:val="1"/>
      <w:numFmt w:val="decimal"/>
      <w:lvlText w:val="%4."/>
      <w:lvlJc w:val="left"/>
      <w:pPr>
        <w:ind w:left="4646" w:hanging="360"/>
      </w:pPr>
    </w:lvl>
    <w:lvl w:ilvl="4" w:tplc="040C0019" w:tentative="1">
      <w:start w:val="1"/>
      <w:numFmt w:val="lowerLetter"/>
      <w:lvlText w:val="%5."/>
      <w:lvlJc w:val="left"/>
      <w:pPr>
        <w:ind w:left="5366" w:hanging="360"/>
      </w:pPr>
    </w:lvl>
    <w:lvl w:ilvl="5" w:tplc="040C001B" w:tentative="1">
      <w:start w:val="1"/>
      <w:numFmt w:val="lowerRoman"/>
      <w:lvlText w:val="%6."/>
      <w:lvlJc w:val="right"/>
      <w:pPr>
        <w:ind w:left="6086" w:hanging="180"/>
      </w:pPr>
    </w:lvl>
    <w:lvl w:ilvl="6" w:tplc="040C000F" w:tentative="1">
      <w:start w:val="1"/>
      <w:numFmt w:val="decimal"/>
      <w:lvlText w:val="%7."/>
      <w:lvlJc w:val="left"/>
      <w:pPr>
        <w:ind w:left="6806" w:hanging="360"/>
      </w:pPr>
    </w:lvl>
    <w:lvl w:ilvl="7" w:tplc="040C0019" w:tentative="1">
      <w:start w:val="1"/>
      <w:numFmt w:val="lowerLetter"/>
      <w:lvlText w:val="%8."/>
      <w:lvlJc w:val="left"/>
      <w:pPr>
        <w:ind w:left="7526" w:hanging="360"/>
      </w:pPr>
    </w:lvl>
    <w:lvl w:ilvl="8" w:tplc="040C001B" w:tentative="1">
      <w:start w:val="1"/>
      <w:numFmt w:val="lowerRoman"/>
      <w:lvlText w:val="%9."/>
      <w:lvlJc w:val="right"/>
      <w:pPr>
        <w:ind w:left="8246" w:hanging="180"/>
      </w:pPr>
    </w:lvl>
  </w:abstractNum>
  <w:abstractNum w:abstractNumId="117">
    <w:nsid w:val="6E9769E1"/>
    <w:multiLevelType w:val="hybridMultilevel"/>
    <w:tmpl w:val="36B4E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8">
    <w:nsid w:val="6EE93D0B"/>
    <w:multiLevelType w:val="hybridMultilevel"/>
    <w:tmpl w:val="2DAED5E0"/>
    <w:lvl w:ilvl="0" w:tplc="DE5E42F2">
      <w:start w:val="1"/>
      <w:numFmt w:val="bullet"/>
      <w:lvlText w:val=""/>
      <w:lvlJc w:val="left"/>
      <w:pPr>
        <w:ind w:left="785" w:hanging="360"/>
      </w:pPr>
      <w:rPr>
        <w:rFonts w:ascii="Symbol" w:hAnsi="Symbol" w:hint="default"/>
        <w:color w:val="auto"/>
      </w:rPr>
    </w:lvl>
    <w:lvl w:ilvl="1" w:tplc="040C0019">
      <w:start w:val="1"/>
      <w:numFmt w:val="lowerLetter"/>
      <w:lvlText w:val="%2."/>
      <w:lvlJc w:val="left"/>
      <w:pPr>
        <w:ind w:left="1648" w:hanging="360"/>
      </w:pPr>
    </w:lvl>
    <w:lvl w:ilvl="2" w:tplc="040C001B">
      <w:start w:val="1"/>
      <w:numFmt w:val="lowerRoman"/>
      <w:lvlText w:val="%3."/>
      <w:lvlJc w:val="right"/>
      <w:pPr>
        <w:ind w:left="2368" w:hanging="180"/>
      </w:pPr>
    </w:lvl>
    <w:lvl w:ilvl="3" w:tplc="040C000F">
      <w:start w:val="1"/>
      <w:numFmt w:val="decimal"/>
      <w:lvlText w:val="%4."/>
      <w:lvlJc w:val="left"/>
      <w:pPr>
        <w:ind w:left="3088" w:hanging="360"/>
      </w:pPr>
    </w:lvl>
    <w:lvl w:ilvl="4" w:tplc="040C0019">
      <w:start w:val="1"/>
      <w:numFmt w:val="lowerLetter"/>
      <w:lvlText w:val="%5."/>
      <w:lvlJc w:val="left"/>
      <w:pPr>
        <w:ind w:left="3808" w:hanging="360"/>
      </w:pPr>
    </w:lvl>
    <w:lvl w:ilvl="5" w:tplc="040C001B">
      <w:start w:val="1"/>
      <w:numFmt w:val="lowerRoman"/>
      <w:lvlText w:val="%6."/>
      <w:lvlJc w:val="right"/>
      <w:pPr>
        <w:ind w:left="4528" w:hanging="180"/>
      </w:pPr>
    </w:lvl>
    <w:lvl w:ilvl="6" w:tplc="040C000F">
      <w:start w:val="1"/>
      <w:numFmt w:val="decimal"/>
      <w:lvlText w:val="%7."/>
      <w:lvlJc w:val="left"/>
      <w:pPr>
        <w:ind w:left="5248" w:hanging="360"/>
      </w:pPr>
    </w:lvl>
    <w:lvl w:ilvl="7" w:tplc="040C0019">
      <w:start w:val="1"/>
      <w:numFmt w:val="lowerLetter"/>
      <w:lvlText w:val="%8."/>
      <w:lvlJc w:val="left"/>
      <w:pPr>
        <w:ind w:left="5968" w:hanging="360"/>
      </w:pPr>
    </w:lvl>
    <w:lvl w:ilvl="8" w:tplc="040C001B">
      <w:start w:val="1"/>
      <w:numFmt w:val="lowerRoman"/>
      <w:lvlText w:val="%9."/>
      <w:lvlJc w:val="right"/>
      <w:pPr>
        <w:ind w:left="6688" w:hanging="180"/>
      </w:pPr>
    </w:lvl>
  </w:abstractNum>
  <w:abstractNum w:abstractNumId="119">
    <w:nsid w:val="70524588"/>
    <w:multiLevelType w:val="hybridMultilevel"/>
    <w:tmpl w:val="50ECF97C"/>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20">
    <w:nsid w:val="711F0FE7"/>
    <w:multiLevelType w:val="hybridMultilevel"/>
    <w:tmpl w:val="E1FE4B7A"/>
    <w:lvl w:ilvl="0" w:tplc="57805230">
      <w:start w:val="1"/>
      <w:numFmt w:val="decimal"/>
      <w:lvlText w:val="%1)"/>
      <w:lvlJc w:val="left"/>
      <w:pPr>
        <w:ind w:left="1561" w:hanging="360"/>
      </w:pPr>
    </w:lvl>
    <w:lvl w:ilvl="1" w:tplc="040C0019" w:tentative="1">
      <w:start w:val="1"/>
      <w:numFmt w:val="lowerLetter"/>
      <w:lvlText w:val="%2."/>
      <w:lvlJc w:val="left"/>
      <w:pPr>
        <w:ind w:left="2281" w:hanging="360"/>
      </w:pPr>
    </w:lvl>
    <w:lvl w:ilvl="2" w:tplc="040C001B" w:tentative="1">
      <w:start w:val="1"/>
      <w:numFmt w:val="lowerRoman"/>
      <w:lvlText w:val="%3."/>
      <w:lvlJc w:val="right"/>
      <w:pPr>
        <w:ind w:left="3001" w:hanging="180"/>
      </w:pPr>
    </w:lvl>
    <w:lvl w:ilvl="3" w:tplc="040C000F" w:tentative="1">
      <w:start w:val="1"/>
      <w:numFmt w:val="decimal"/>
      <w:lvlText w:val="%4."/>
      <w:lvlJc w:val="left"/>
      <w:pPr>
        <w:ind w:left="3721" w:hanging="360"/>
      </w:pPr>
    </w:lvl>
    <w:lvl w:ilvl="4" w:tplc="040C0019" w:tentative="1">
      <w:start w:val="1"/>
      <w:numFmt w:val="lowerLetter"/>
      <w:lvlText w:val="%5."/>
      <w:lvlJc w:val="left"/>
      <w:pPr>
        <w:ind w:left="4441" w:hanging="360"/>
      </w:pPr>
    </w:lvl>
    <w:lvl w:ilvl="5" w:tplc="040C001B" w:tentative="1">
      <w:start w:val="1"/>
      <w:numFmt w:val="lowerRoman"/>
      <w:lvlText w:val="%6."/>
      <w:lvlJc w:val="right"/>
      <w:pPr>
        <w:ind w:left="5161" w:hanging="180"/>
      </w:pPr>
    </w:lvl>
    <w:lvl w:ilvl="6" w:tplc="040C000F" w:tentative="1">
      <w:start w:val="1"/>
      <w:numFmt w:val="decimal"/>
      <w:lvlText w:val="%7."/>
      <w:lvlJc w:val="left"/>
      <w:pPr>
        <w:ind w:left="5881" w:hanging="360"/>
      </w:pPr>
    </w:lvl>
    <w:lvl w:ilvl="7" w:tplc="040C0019" w:tentative="1">
      <w:start w:val="1"/>
      <w:numFmt w:val="lowerLetter"/>
      <w:lvlText w:val="%8."/>
      <w:lvlJc w:val="left"/>
      <w:pPr>
        <w:ind w:left="6601" w:hanging="360"/>
      </w:pPr>
    </w:lvl>
    <w:lvl w:ilvl="8" w:tplc="040C001B" w:tentative="1">
      <w:start w:val="1"/>
      <w:numFmt w:val="lowerRoman"/>
      <w:lvlText w:val="%9."/>
      <w:lvlJc w:val="right"/>
      <w:pPr>
        <w:ind w:left="7321" w:hanging="180"/>
      </w:pPr>
    </w:lvl>
  </w:abstractNum>
  <w:abstractNum w:abstractNumId="121">
    <w:nsid w:val="72E505D0"/>
    <w:multiLevelType w:val="hybridMultilevel"/>
    <w:tmpl w:val="36D4B786"/>
    <w:lvl w:ilvl="0" w:tplc="9E56CD1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nsid w:val="74C16F7B"/>
    <w:multiLevelType w:val="hybridMultilevel"/>
    <w:tmpl w:val="71924B2C"/>
    <w:lvl w:ilvl="0" w:tplc="67442EC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3">
    <w:nsid w:val="77402341"/>
    <w:multiLevelType w:val="hybridMultilevel"/>
    <w:tmpl w:val="62B634E8"/>
    <w:lvl w:ilvl="0" w:tplc="040C0019">
      <w:start w:val="1"/>
      <w:numFmt w:val="lowerLetter"/>
      <w:lvlText w:val="%1."/>
      <w:lvlJc w:val="left"/>
      <w:pPr>
        <w:ind w:left="1287" w:hanging="360"/>
      </w:pPr>
      <w:rPr>
        <w:rFont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4">
    <w:nsid w:val="7A93312F"/>
    <w:multiLevelType w:val="multilevel"/>
    <w:tmpl w:val="0E0678F2"/>
    <w:lvl w:ilvl="0">
      <w:start w:val="1"/>
      <w:numFmt w:val="decimal"/>
      <w:pStyle w:val="Style1"/>
      <w:lvlText w:val="LOT %1 :"/>
      <w:lvlJc w:val="left"/>
      <w:pPr>
        <w:tabs>
          <w:tab w:val="num" w:pos="510"/>
        </w:tabs>
        <w:ind w:left="1361" w:hanging="1361"/>
      </w:pPr>
      <w:rPr>
        <w:rFonts w:ascii="Arial" w:hAnsi="Arial" w:hint="default"/>
        <w:b/>
        <w:i w:val="0"/>
        <w:sz w:val="32"/>
        <w:szCs w:val="32"/>
        <w:u w:val="none"/>
      </w:rPr>
    </w:lvl>
    <w:lvl w:ilvl="1">
      <w:start w:val="1"/>
      <w:numFmt w:val="decimal"/>
      <w:lvlRestart w:val="0"/>
      <w:lvlText w:val="%1.%2."/>
      <w:lvlJc w:val="left"/>
      <w:pPr>
        <w:tabs>
          <w:tab w:val="num" w:pos="0"/>
        </w:tabs>
        <w:ind w:left="0" w:firstLine="0"/>
      </w:pPr>
      <w:rPr>
        <w:rFonts w:ascii="Arial" w:hAnsi="Arial" w:hint="default"/>
        <w:b/>
        <w:i w:val="0"/>
        <w:color w:val="auto"/>
        <w:sz w:val="28"/>
        <w:szCs w:val="28"/>
      </w:rPr>
    </w:lvl>
    <w:lvl w:ilvl="2">
      <w:start w:val="1"/>
      <w:numFmt w:val="decimal"/>
      <w:pStyle w:val="Style1"/>
      <w:lvlText w:val="%1.%2.%3"/>
      <w:lvlJc w:val="left"/>
      <w:pPr>
        <w:tabs>
          <w:tab w:val="num" w:pos="720"/>
        </w:tabs>
        <w:ind w:left="720" w:hanging="720"/>
      </w:pPr>
      <w:rPr>
        <w:rFonts w:ascii="Arial" w:hAnsi="Arial" w:hint="default"/>
        <w:b/>
        <w:i/>
        <w:sz w:val="24"/>
        <w:szCs w:val="24"/>
      </w:rPr>
    </w:lvl>
    <w:lvl w:ilvl="3">
      <w:start w:val="1"/>
      <w:numFmt w:val="none"/>
      <w:lvlRestart w:val="0"/>
      <w:lvlText w:val=""/>
      <w:lvlJc w:val="left"/>
      <w:pPr>
        <w:tabs>
          <w:tab w:val="num" w:pos="720"/>
        </w:tabs>
        <w:ind w:left="720" w:hanging="720"/>
      </w:pPr>
      <w:rPr>
        <w:rFonts w:ascii="Arial" w:hAnsi="Arial" w:hint="default"/>
        <w:b w:val="0"/>
        <w:i w:val="0"/>
        <w:sz w:val="20"/>
        <w:szCs w:val="20"/>
      </w:rPr>
    </w:lvl>
    <w:lvl w:ilvl="4">
      <w:start w:val="1"/>
      <w:numFmt w:val="none"/>
      <w:lvlText w:val=""/>
      <w:lvlJc w:val="left"/>
      <w:pPr>
        <w:tabs>
          <w:tab w:val="num" w:pos="1080"/>
        </w:tabs>
        <w:ind w:left="1080" w:hanging="1080"/>
      </w:pPr>
      <w:rPr>
        <w:rFonts w:hint="default"/>
      </w:rPr>
    </w:lvl>
    <w:lvl w:ilvl="5">
      <w:start w:val="1"/>
      <w:numFmt w:val="none"/>
      <w:lvlText w:val=""/>
      <w:lvlJc w:val="left"/>
      <w:pPr>
        <w:tabs>
          <w:tab w:val="num" w:pos="1080"/>
        </w:tabs>
        <w:ind w:left="1080" w:hanging="1080"/>
      </w:pPr>
      <w:rPr>
        <w:rFonts w:hint="default"/>
      </w:rPr>
    </w:lvl>
    <w:lvl w:ilvl="6">
      <w:start w:val="1"/>
      <w:numFmt w:val="none"/>
      <w:lvlText w:val=""/>
      <w:lvlJc w:val="left"/>
      <w:pPr>
        <w:tabs>
          <w:tab w:val="num" w:pos="1440"/>
        </w:tabs>
        <w:ind w:left="1440" w:hanging="1440"/>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800"/>
        </w:tabs>
        <w:ind w:left="1800" w:hanging="1800"/>
      </w:pPr>
      <w:rPr>
        <w:rFonts w:hint="default"/>
      </w:rPr>
    </w:lvl>
  </w:abstractNum>
  <w:abstractNum w:abstractNumId="125">
    <w:nsid w:val="7B803894"/>
    <w:multiLevelType w:val="multilevel"/>
    <w:tmpl w:val="55AAB15A"/>
    <w:lvl w:ilvl="0">
      <w:start w:val="7"/>
      <w:numFmt w:val="upp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6">
    <w:nsid w:val="7B937C0D"/>
    <w:multiLevelType w:val="hybridMultilevel"/>
    <w:tmpl w:val="A4E0B84E"/>
    <w:lvl w:ilvl="0" w:tplc="6342322E">
      <w:start w:val="8"/>
      <w:numFmt w:val="bullet"/>
      <w:lvlText w:val="-"/>
      <w:lvlJc w:val="left"/>
      <w:pPr>
        <w:tabs>
          <w:tab w:val="num" w:pos="907"/>
        </w:tabs>
        <w:ind w:left="907" w:hanging="567"/>
      </w:pPr>
      <w:rPr>
        <w:rFonts w:ascii="Arial Narrow" w:eastAsia="Times New Roman" w:hAnsi="Arial Narrow" w:cs="Times New Roman" w:hint="default"/>
        <w:color w:val="auto"/>
      </w:rPr>
    </w:lvl>
    <w:lvl w:ilvl="1" w:tplc="96C6A162" w:tentative="1">
      <w:start w:val="1"/>
      <w:numFmt w:val="bullet"/>
      <w:lvlText w:val="o"/>
      <w:lvlJc w:val="left"/>
      <w:pPr>
        <w:ind w:left="2160" w:hanging="360"/>
      </w:pPr>
      <w:rPr>
        <w:rFonts w:ascii="Courier New" w:hAnsi="Courier New" w:cs="Courier New" w:hint="default"/>
      </w:rPr>
    </w:lvl>
    <w:lvl w:ilvl="2" w:tplc="AD90E4D8" w:tentative="1">
      <w:start w:val="1"/>
      <w:numFmt w:val="bullet"/>
      <w:lvlText w:val=""/>
      <w:lvlJc w:val="left"/>
      <w:pPr>
        <w:ind w:left="2880" w:hanging="360"/>
      </w:pPr>
      <w:rPr>
        <w:rFonts w:ascii="Wingdings" w:hAnsi="Wingdings" w:hint="default"/>
      </w:rPr>
    </w:lvl>
    <w:lvl w:ilvl="3" w:tplc="E77043C8" w:tentative="1">
      <w:start w:val="1"/>
      <w:numFmt w:val="bullet"/>
      <w:lvlText w:val=""/>
      <w:lvlJc w:val="left"/>
      <w:pPr>
        <w:ind w:left="3600" w:hanging="360"/>
      </w:pPr>
      <w:rPr>
        <w:rFonts w:ascii="Symbol" w:hAnsi="Symbol" w:hint="default"/>
      </w:rPr>
    </w:lvl>
    <w:lvl w:ilvl="4" w:tplc="CADABBA4" w:tentative="1">
      <w:start w:val="1"/>
      <w:numFmt w:val="bullet"/>
      <w:lvlText w:val="o"/>
      <w:lvlJc w:val="left"/>
      <w:pPr>
        <w:ind w:left="4320" w:hanging="360"/>
      </w:pPr>
      <w:rPr>
        <w:rFonts w:ascii="Courier New" w:hAnsi="Courier New" w:cs="Courier New" w:hint="default"/>
      </w:rPr>
    </w:lvl>
    <w:lvl w:ilvl="5" w:tplc="01CC2DBE" w:tentative="1">
      <w:start w:val="1"/>
      <w:numFmt w:val="bullet"/>
      <w:lvlText w:val=""/>
      <w:lvlJc w:val="left"/>
      <w:pPr>
        <w:ind w:left="5040" w:hanging="360"/>
      </w:pPr>
      <w:rPr>
        <w:rFonts w:ascii="Wingdings" w:hAnsi="Wingdings" w:hint="default"/>
      </w:rPr>
    </w:lvl>
    <w:lvl w:ilvl="6" w:tplc="21807EC2" w:tentative="1">
      <w:start w:val="1"/>
      <w:numFmt w:val="bullet"/>
      <w:lvlText w:val=""/>
      <w:lvlJc w:val="left"/>
      <w:pPr>
        <w:ind w:left="5760" w:hanging="360"/>
      </w:pPr>
      <w:rPr>
        <w:rFonts w:ascii="Symbol" w:hAnsi="Symbol" w:hint="default"/>
      </w:rPr>
    </w:lvl>
    <w:lvl w:ilvl="7" w:tplc="6C186D2C" w:tentative="1">
      <w:start w:val="1"/>
      <w:numFmt w:val="bullet"/>
      <w:lvlText w:val="o"/>
      <w:lvlJc w:val="left"/>
      <w:pPr>
        <w:ind w:left="6480" w:hanging="360"/>
      </w:pPr>
      <w:rPr>
        <w:rFonts w:ascii="Courier New" w:hAnsi="Courier New" w:cs="Courier New" w:hint="default"/>
      </w:rPr>
    </w:lvl>
    <w:lvl w:ilvl="8" w:tplc="CABC4622" w:tentative="1">
      <w:start w:val="1"/>
      <w:numFmt w:val="bullet"/>
      <w:lvlText w:val=""/>
      <w:lvlJc w:val="left"/>
      <w:pPr>
        <w:ind w:left="7200" w:hanging="360"/>
      </w:pPr>
      <w:rPr>
        <w:rFonts w:ascii="Wingdings" w:hAnsi="Wingdings" w:hint="default"/>
      </w:rPr>
    </w:lvl>
  </w:abstractNum>
  <w:abstractNum w:abstractNumId="127">
    <w:nsid w:val="7C8B2F22"/>
    <w:multiLevelType w:val="multilevel"/>
    <w:tmpl w:val="F22E8F3A"/>
    <w:lvl w:ilvl="0">
      <w:start w:val="9"/>
      <w:numFmt w:val="upp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8">
    <w:nsid w:val="7D310DA4"/>
    <w:multiLevelType w:val="singleLevel"/>
    <w:tmpl w:val="4DE823E8"/>
    <w:lvl w:ilvl="0">
      <w:start w:val="3"/>
      <w:numFmt w:val="bullet"/>
      <w:lvlText w:val="-"/>
      <w:lvlJc w:val="left"/>
      <w:pPr>
        <w:tabs>
          <w:tab w:val="num" w:pos="360"/>
        </w:tabs>
        <w:ind w:left="360" w:hanging="360"/>
      </w:pPr>
      <w:rPr>
        <w:rFonts w:hint="default"/>
        <w:b/>
      </w:rPr>
    </w:lvl>
  </w:abstractNum>
  <w:abstractNum w:abstractNumId="129">
    <w:nsid w:val="7E7D4473"/>
    <w:multiLevelType w:val="hybridMultilevel"/>
    <w:tmpl w:val="A784E458"/>
    <w:lvl w:ilvl="0" w:tplc="703AED90">
      <w:start w:val="1"/>
      <w:numFmt w:val="bullet"/>
      <w:lvlText w:val=""/>
      <w:lvlJc w:val="left"/>
      <w:pPr>
        <w:ind w:left="2770" w:hanging="360"/>
      </w:pPr>
      <w:rPr>
        <w:rFonts w:ascii="Wingdings" w:hAnsi="Wingdings" w:hint="default"/>
      </w:rPr>
    </w:lvl>
    <w:lvl w:ilvl="1" w:tplc="6E88B7DC">
      <w:start w:val="1"/>
      <w:numFmt w:val="bullet"/>
      <w:lvlText w:val="o"/>
      <w:lvlJc w:val="left"/>
      <w:pPr>
        <w:ind w:left="3490" w:hanging="360"/>
      </w:pPr>
      <w:rPr>
        <w:rFonts w:ascii="Courier New" w:hAnsi="Courier New" w:cs="Courier New" w:hint="default"/>
      </w:rPr>
    </w:lvl>
    <w:lvl w:ilvl="2" w:tplc="FE4EB858">
      <w:start w:val="1"/>
      <w:numFmt w:val="bullet"/>
      <w:lvlText w:val=""/>
      <w:lvlJc w:val="left"/>
      <w:pPr>
        <w:ind w:left="4210" w:hanging="360"/>
      </w:pPr>
      <w:rPr>
        <w:rFonts w:ascii="Wingdings" w:hAnsi="Wingdings" w:hint="default"/>
      </w:rPr>
    </w:lvl>
    <w:lvl w:ilvl="3" w:tplc="813ECF00" w:tentative="1">
      <w:start w:val="1"/>
      <w:numFmt w:val="bullet"/>
      <w:lvlText w:val=""/>
      <w:lvlJc w:val="left"/>
      <w:pPr>
        <w:ind w:left="4930" w:hanging="360"/>
      </w:pPr>
      <w:rPr>
        <w:rFonts w:ascii="Symbol" w:hAnsi="Symbol" w:hint="default"/>
      </w:rPr>
    </w:lvl>
    <w:lvl w:ilvl="4" w:tplc="B2560BF2" w:tentative="1">
      <w:start w:val="1"/>
      <w:numFmt w:val="bullet"/>
      <w:lvlText w:val="o"/>
      <w:lvlJc w:val="left"/>
      <w:pPr>
        <w:ind w:left="5650" w:hanging="360"/>
      </w:pPr>
      <w:rPr>
        <w:rFonts w:ascii="Courier New" w:hAnsi="Courier New" w:cs="Courier New" w:hint="default"/>
      </w:rPr>
    </w:lvl>
    <w:lvl w:ilvl="5" w:tplc="8C28545A" w:tentative="1">
      <w:start w:val="1"/>
      <w:numFmt w:val="bullet"/>
      <w:lvlText w:val=""/>
      <w:lvlJc w:val="left"/>
      <w:pPr>
        <w:ind w:left="6370" w:hanging="360"/>
      </w:pPr>
      <w:rPr>
        <w:rFonts w:ascii="Wingdings" w:hAnsi="Wingdings" w:hint="default"/>
      </w:rPr>
    </w:lvl>
    <w:lvl w:ilvl="6" w:tplc="7BE809B8" w:tentative="1">
      <w:start w:val="1"/>
      <w:numFmt w:val="bullet"/>
      <w:lvlText w:val=""/>
      <w:lvlJc w:val="left"/>
      <w:pPr>
        <w:ind w:left="7090" w:hanging="360"/>
      </w:pPr>
      <w:rPr>
        <w:rFonts w:ascii="Symbol" w:hAnsi="Symbol" w:hint="default"/>
      </w:rPr>
    </w:lvl>
    <w:lvl w:ilvl="7" w:tplc="3776F76A" w:tentative="1">
      <w:start w:val="1"/>
      <w:numFmt w:val="bullet"/>
      <w:lvlText w:val="o"/>
      <w:lvlJc w:val="left"/>
      <w:pPr>
        <w:ind w:left="7810" w:hanging="360"/>
      </w:pPr>
      <w:rPr>
        <w:rFonts w:ascii="Courier New" w:hAnsi="Courier New" w:cs="Courier New" w:hint="default"/>
      </w:rPr>
    </w:lvl>
    <w:lvl w:ilvl="8" w:tplc="2B8CF9F8" w:tentative="1">
      <w:start w:val="1"/>
      <w:numFmt w:val="bullet"/>
      <w:lvlText w:val=""/>
      <w:lvlJc w:val="left"/>
      <w:pPr>
        <w:ind w:left="8530" w:hanging="360"/>
      </w:pPr>
      <w:rPr>
        <w:rFonts w:ascii="Wingdings" w:hAnsi="Wingdings" w:hint="default"/>
      </w:rPr>
    </w:lvl>
  </w:abstractNum>
  <w:abstractNum w:abstractNumId="130">
    <w:nsid w:val="7F2F7F4C"/>
    <w:multiLevelType w:val="hybridMultilevel"/>
    <w:tmpl w:val="103C3AC4"/>
    <w:lvl w:ilvl="0" w:tplc="040C000B">
      <w:start w:val="1"/>
      <w:numFmt w:val="upperLetter"/>
      <w:lvlText w:val="%1."/>
      <w:lvlJc w:val="left"/>
      <w:pPr>
        <w:ind w:left="786" w:hanging="360"/>
      </w:pPr>
      <w:rPr>
        <w:rFonts w:hint="default"/>
        <w:b/>
      </w:rPr>
    </w:lvl>
    <w:lvl w:ilvl="1" w:tplc="040C0003">
      <w:start w:val="1"/>
      <w:numFmt w:val="lowerLetter"/>
      <w:lvlText w:val="%2."/>
      <w:lvlJc w:val="left"/>
      <w:pPr>
        <w:ind w:left="1506" w:hanging="360"/>
      </w:pPr>
    </w:lvl>
    <w:lvl w:ilvl="2" w:tplc="040C0005">
      <w:start w:val="1"/>
      <w:numFmt w:val="decimal"/>
      <w:lvlText w:val="%3-"/>
      <w:lvlJc w:val="left"/>
      <w:pPr>
        <w:ind w:left="2406" w:hanging="360"/>
      </w:pPr>
      <w:rPr>
        <w:rFonts w:hint="default"/>
      </w:rPr>
    </w:lvl>
    <w:lvl w:ilvl="3" w:tplc="C402F45A">
      <w:start w:val="1"/>
      <w:numFmt w:val="decimal"/>
      <w:lvlText w:val="%4)"/>
      <w:lvlJc w:val="left"/>
      <w:pPr>
        <w:ind w:left="2946" w:hanging="360"/>
      </w:pPr>
      <w:rPr>
        <w:rFonts w:hint="default"/>
      </w:rPr>
    </w:lvl>
    <w:lvl w:ilvl="4" w:tplc="040C0003" w:tentative="1">
      <w:start w:val="1"/>
      <w:numFmt w:val="lowerLetter"/>
      <w:lvlText w:val="%5."/>
      <w:lvlJc w:val="left"/>
      <w:pPr>
        <w:ind w:left="3666" w:hanging="360"/>
      </w:pPr>
    </w:lvl>
    <w:lvl w:ilvl="5" w:tplc="040C0005" w:tentative="1">
      <w:start w:val="1"/>
      <w:numFmt w:val="lowerRoman"/>
      <w:lvlText w:val="%6."/>
      <w:lvlJc w:val="right"/>
      <w:pPr>
        <w:ind w:left="4386" w:hanging="180"/>
      </w:pPr>
    </w:lvl>
    <w:lvl w:ilvl="6" w:tplc="040C0001" w:tentative="1">
      <w:start w:val="1"/>
      <w:numFmt w:val="decimal"/>
      <w:lvlText w:val="%7."/>
      <w:lvlJc w:val="left"/>
      <w:pPr>
        <w:ind w:left="5106" w:hanging="360"/>
      </w:pPr>
    </w:lvl>
    <w:lvl w:ilvl="7" w:tplc="040C0003" w:tentative="1">
      <w:start w:val="1"/>
      <w:numFmt w:val="lowerLetter"/>
      <w:lvlText w:val="%8."/>
      <w:lvlJc w:val="left"/>
      <w:pPr>
        <w:ind w:left="5826" w:hanging="360"/>
      </w:pPr>
    </w:lvl>
    <w:lvl w:ilvl="8" w:tplc="040C0005" w:tentative="1">
      <w:start w:val="1"/>
      <w:numFmt w:val="lowerRoman"/>
      <w:lvlText w:val="%9."/>
      <w:lvlJc w:val="right"/>
      <w:pPr>
        <w:ind w:left="6546" w:hanging="180"/>
      </w:pPr>
    </w:lvl>
  </w:abstractNum>
  <w:num w:numId="1">
    <w:abstractNumId w:val="94"/>
  </w:num>
  <w:num w:numId="2">
    <w:abstractNumId w:val="116"/>
  </w:num>
  <w:num w:numId="3">
    <w:abstractNumId w:val="3"/>
  </w:num>
  <w:num w:numId="4">
    <w:abstractNumId w:val="52"/>
  </w:num>
  <w:num w:numId="5">
    <w:abstractNumId w:val="100"/>
  </w:num>
  <w:num w:numId="6">
    <w:abstractNumId w:val="9"/>
  </w:num>
  <w:num w:numId="7">
    <w:abstractNumId w:val="124"/>
  </w:num>
  <w:num w:numId="8">
    <w:abstractNumId w:val="62"/>
  </w:num>
  <w:num w:numId="9">
    <w:abstractNumId w:val="121"/>
  </w:num>
  <w:num w:numId="10">
    <w:abstractNumId w:val="80"/>
  </w:num>
  <w:num w:numId="11">
    <w:abstractNumId w:val="102"/>
  </w:num>
  <w:num w:numId="12">
    <w:abstractNumId w:val="38"/>
  </w:num>
  <w:num w:numId="13">
    <w:abstractNumId w:val="78"/>
  </w:num>
  <w:num w:numId="14">
    <w:abstractNumId w:val="63"/>
  </w:num>
  <w:num w:numId="15">
    <w:abstractNumId w:val="26"/>
  </w:num>
  <w:num w:numId="16">
    <w:abstractNumId w:val="74"/>
  </w:num>
  <w:num w:numId="17">
    <w:abstractNumId w:val="108"/>
  </w:num>
  <w:num w:numId="18">
    <w:abstractNumId w:val="18"/>
  </w:num>
  <w:num w:numId="19">
    <w:abstractNumId w:val="66"/>
  </w:num>
  <w:num w:numId="20">
    <w:abstractNumId w:val="36"/>
  </w:num>
  <w:num w:numId="21">
    <w:abstractNumId w:val="126"/>
  </w:num>
  <w:num w:numId="22">
    <w:abstractNumId w:val="27"/>
  </w:num>
  <w:num w:numId="23">
    <w:abstractNumId w:val="37"/>
  </w:num>
  <w:num w:numId="24">
    <w:abstractNumId w:val="115"/>
  </w:num>
  <w:num w:numId="25">
    <w:abstractNumId w:val="88"/>
  </w:num>
  <w:num w:numId="26">
    <w:abstractNumId w:val="10"/>
  </w:num>
  <w:num w:numId="27">
    <w:abstractNumId w:val="31"/>
  </w:num>
  <w:num w:numId="28">
    <w:abstractNumId w:val="32"/>
  </w:num>
  <w:num w:numId="29">
    <w:abstractNumId w:val="107"/>
  </w:num>
  <w:num w:numId="30">
    <w:abstractNumId w:val="85"/>
  </w:num>
  <w:num w:numId="31">
    <w:abstractNumId w:val="110"/>
  </w:num>
  <w:num w:numId="32">
    <w:abstractNumId w:val="7"/>
  </w:num>
  <w:num w:numId="33">
    <w:abstractNumId w:val="24"/>
  </w:num>
  <w:num w:numId="34">
    <w:abstractNumId w:val="43"/>
  </w:num>
  <w:num w:numId="35">
    <w:abstractNumId w:val="125"/>
  </w:num>
  <w:num w:numId="36">
    <w:abstractNumId w:val="47"/>
  </w:num>
  <w:num w:numId="37">
    <w:abstractNumId w:val="127"/>
  </w:num>
  <w:num w:numId="38">
    <w:abstractNumId w:val="55"/>
  </w:num>
  <w:num w:numId="39">
    <w:abstractNumId w:val="41"/>
  </w:num>
  <w:num w:numId="40">
    <w:abstractNumId w:val="22"/>
  </w:num>
  <w:num w:numId="41">
    <w:abstractNumId w:val="35"/>
  </w:num>
  <w:num w:numId="42">
    <w:abstractNumId w:val="11"/>
  </w:num>
  <w:num w:numId="4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8"/>
  </w:num>
  <w:num w:numId="49">
    <w:abstractNumId w:val="129"/>
  </w:num>
  <w:num w:numId="5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0"/>
  </w:num>
  <w:num w:numId="53">
    <w:abstractNumId w:val="76"/>
  </w:num>
  <w:num w:numId="54">
    <w:abstractNumId w:val="71"/>
  </w:num>
  <w:num w:numId="5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
  </w:num>
  <w:num w:numId="57">
    <w:abstractNumId w:val="25"/>
  </w:num>
  <w:num w:numId="58">
    <w:abstractNumId w:val="6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5"/>
  </w:num>
  <w:num w:numId="61">
    <w:abstractNumId w:val="109"/>
  </w:num>
  <w:num w:numId="62">
    <w:abstractNumId w:val="114"/>
  </w:num>
  <w:num w:numId="63">
    <w:abstractNumId w:val="65"/>
  </w:num>
  <w:num w:numId="64">
    <w:abstractNumId w:val="96"/>
  </w:num>
  <w:num w:numId="65">
    <w:abstractNumId w:val="57"/>
  </w:num>
  <w:num w:numId="66">
    <w:abstractNumId w:val="97"/>
  </w:num>
  <w:num w:numId="67">
    <w:abstractNumId w:val="20"/>
  </w:num>
  <w:num w:numId="68">
    <w:abstractNumId w:val="117"/>
  </w:num>
  <w:num w:numId="69">
    <w:abstractNumId w:val="69"/>
  </w:num>
  <w:num w:numId="70">
    <w:abstractNumId w:val="75"/>
  </w:num>
  <w:num w:numId="71">
    <w:abstractNumId w:val="56"/>
  </w:num>
  <w:num w:numId="72">
    <w:abstractNumId w:val="89"/>
  </w:num>
  <w:num w:numId="73">
    <w:abstractNumId w:val="120"/>
  </w:num>
  <w:num w:numId="74">
    <w:abstractNumId w:val="21"/>
  </w:num>
  <w:num w:numId="75">
    <w:abstractNumId w:val="82"/>
  </w:num>
  <w:num w:numId="76">
    <w:abstractNumId w:val="72"/>
  </w:num>
  <w:num w:numId="77">
    <w:abstractNumId w:val="67"/>
  </w:num>
  <w:num w:numId="78">
    <w:abstractNumId w:val="2"/>
  </w:num>
  <w:num w:numId="79">
    <w:abstractNumId w:val="1"/>
  </w:num>
  <w:num w:numId="80">
    <w:abstractNumId w:val="0"/>
  </w:num>
  <w:num w:numId="81">
    <w:abstractNumId w:val="92"/>
  </w:num>
  <w:num w:numId="82">
    <w:abstractNumId w:val="40"/>
  </w:num>
  <w:num w:numId="83">
    <w:abstractNumId w:val="84"/>
  </w:num>
  <w:num w:numId="84">
    <w:abstractNumId w:val="23"/>
  </w:num>
  <w:num w:numId="85">
    <w:abstractNumId w:val="54"/>
  </w:num>
  <w:num w:numId="86">
    <w:abstractNumId w:val="87"/>
  </w:num>
  <w:num w:numId="87">
    <w:abstractNumId w:val="61"/>
  </w:num>
  <w:num w:numId="88">
    <w:abstractNumId w:val="128"/>
  </w:num>
  <w:num w:numId="89">
    <w:abstractNumId w:val="93"/>
  </w:num>
  <w:num w:numId="90">
    <w:abstractNumId w:val="68"/>
  </w:num>
  <w:num w:numId="91">
    <w:abstractNumId w:val="16"/>
  </w:num>
  <w:num w:numId="9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0"/>
  </w:num>
  <w:num w:numId="96">
    <w:abstractNumId w:val="79"/>
  </w:num>
  <w:num w:numId="97">
    <w:abstractNumId w:val="30"/>
  </w:num>
  <w:num w:numId="98">
    <w:abstractNumId w:val="42"/>
  </w:num>
  <w:num w:numId="99">
    <w:abstractNumId w:val="119"/>
  </w:num>
  <w:num w:numId="100">
    <w:abstractNumId w:val="98"/>
  </w:num>
  <w:num w:numId="101">
    <w:abstractNumId w:val="101"/>
  </w:num>
  <w:num w:numId="102">
    <w:abstractNumId w:val="28"/>
  </w:num>
  <w:num w:numId="103">
    <w:abstractNumId w:val="106"/>
  </w:num>
  <w:num w:numId="104">
    <w:abstractNumId w:val="53"/>
  </w:num>
  <w:num w:numId="105">
    <w:abstractNumId w:val="50"/>
  </w:num>
  <w:num w:numId="106">
    <w:abstractNumId w:val="48"/>
  </w:num>
  <w:num w:numId="107">
    <w:abstractNumId w:val="17"/>
  </w:num>
  <w:num w:numId="108">
    <w:abstractNumId w:val="112"/>
  </w:num>
  <w:num w:numId="109">
    <w:abstractNumId w:val="86"/>
  </w:num>
  <w:num w:numId="110">
    <w:abstractNumId w:val="8"/>
  </w:num>
  <w:num w:numId="111">
    <w:abstractNumId w:val="45"/>
  </w:num>
  <w:num w:numId="112">
    <w:abstractNumId w:val="34"/>
  </w:num>
  <w:num w:numId="113">
    <w:abstractNumId w:val="70"/>
  </w:num>
  <w:num w:numId="114">
    <w:abstractNumId w:val="73"/>
  </w:num>
  <w:num w:numId="115">
    <w:abstractNumId w:val="113"/>
  </w:num>
  <w:num w:numId="116">
    <w:abstractNumId w:val="39"/>
  </w:num>
  <w:num w:numId="117">
    <w:abstractNumId w:val="77"/>
  </w:num>
  <w:num w:numId="118">
    <w:abstractNumId w:val="111"/>
  </w:num>
  <w:num w:numId="119">
    <w:abstractNumId w:val="83"/>
  </w:num>
  <w:num w:numId="120">
    <w:abstractNumId w:val="123"/>
  </w:num>
  <w:num w:numId="121">
    <w:abstractNumId w:val="81"/>
  </w:num>
  <w:num w:numId="122">
    <w:abstractNumId w:val="29"/>
  </w:num>
  <w:num w:numId="123">
    <w:abstractNumId w:val="12"/>
  </w:num>
  <w:num w:numId="124">
    <w:abstractNumId w:val="46"/>
  </w:num>
  <w:num w:numId="125">
    <w:abstractNumId w:val="64"/>
  </w:num>
  <w:num w:numId="126">
    <w:abstractNumId w:val="15"/>
  </w:num>
  <w:num w:numId="127">
    <w:abstractNumId w:val="60"/>
  </w:num>
  <w:num w:numId="128">
    <w:abstractNumId w:val="19"/>
  </w:num>
  <w:num w:numId="129">
    <w:abstractNumId w:val="99"/>
  </w:num>
  <w:num w:numId="130">
    <w:abstractNumId w:val="51"/>
  </w:num>
  <w:num w:numId="131">
    <w:abstractNumId w:val="33"/>
  </w:num>
  <w:num w:numId="132">
    <w:abstractNumId w:val="122"/>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Footer/>
  <w:activeWritingStyle w:appName="MSWord" w:lang="fr-FR" w:vendorID="9" w:dllVersion="512" w:checkStyle="1"/>
  <w:activeWritingStyle w:appName="MSWord" w:lang="nl-NL" w:vendorID="1" w:dllVersion="512" w:checkStyle="1"/>
  <w:activeWritingStyle w:appName="MSWord" w:lang="pt-PT" w:vendorID="13" w:dllVersion="513"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E5F"/>
    <w:rsid w:val="0000026E"/>
    <w:rsid w:val="00000EB9"/>
    <w:rsid w:val="00001D2F"/>
    <w:rsid w:val="00001D36"/>
    <w:rsid w:val="000021E7"/>
    <w:rsid w:val="000022A1"/>
    <w:rsid w:val="000032AA"/>
    <w:rsid w:val="00004590"/>
    <w:rsid w:val="00004CC0"/>
    <w:rsid w:val="000076C9"/>
    <w:rsid w:val="00012F82"/>
    <w:rsid w:val="0001347D"/>
    <w:rsid w:val="0001400A"/>
    <w:rsid w:val="000144E4"/>
    <w:rsid w:val="0001495E"/>
    <w:rsid w:val="000149A7"/>
    <w:rsid w:val="0001505C"/>
    <w:rsid w:val="00016A34"/>
    <w:rsid w:val="000178FA"/>
    <w:rsid w:val="00017A55"/>
    <w:rsid w:val="00021E60"/>
    <w:rsid w:val="0002303E"/>
    <w:rsid w:val="000230E5"/>
    <w:rsid w:val="000231AB"/>
    <w:rsid w:val="000232D0"/>
    <w:rsid w:val="00024095"/>
    <w:rsid w:val="0002486C"/>
    <w:rsid w:val="00024873"/>
    <w:rsid w:val="00024B14"/>
    <w:rsid w:val="000259DC"/>
    <w:rsid w:val="00026080"/>
    <w:rsid w:val="000318A5"/>
    <w:rsid w:val="00031EAF"/>
    <w:rsid w:val="0003261C"/>
    <w:rsid w:val="00032CD8"/>
    <w:rsid w:val="00032E19"/>
    <w:rsid w:val="00033080"/>
    <w:rsid w:val="0003363B"/>
    <w:rsid w:val="000338ED"/>
    <w:rsid w:val="000343FC"/>
    <w:rsid w:val="000361F7"/>
    <w:rsid w:val="000363CF"/>
    <w:rsid w:val="000372C8"/>
    <w:rsid w:val="00037A9B"/>
    <w:rsid w:val="00037AC5"/>
    <w:rsid w:val="0004029B"/>
    <w:rsid w:val="00040FAA"/>
    <w:rsid w:val="00041395"/>
    <w:rsid w:val="00042ED6"/>
    <w:rsid w:val="00043197"/>
    <w:rsid w:val="0004375E"/>
    <w:rsid w:val="00043D19"/>
    <w:rsid w:val="00043FC7"/>
    <w:rsid w:val="000443AC"/>
    <w:rsid w:val="00045115"/>
    <w:rsid w:val="000452D9"/>
    <w:rsid w:val="00045AF5"/>
    <w:rsid w:val="00045DFD"/>
    <w:rsid w:val="000462BA"/>
    <w:rsid w:val="00046395"/>
    <w:rsid w:val="00047CC2"/>
    <w:rsid w:val="0005065C"/>
    <w:rsid w:val="000510BC"/>
    <w:rsid w:val="00051937"/>
    <w:rsid w:val="00051EA5"/>
    <w:rsid w:val="00053794"/>
    <w:rsid w:val="00053B46"/>
    <w:rsid w:val="0005468B"/>
    <w:rsid w:val="000547EE"/>
    <w:rsid w:val="00054977"/>
    <w:rsid w:val="00054E82"/>
    <w:rsid w:val="0005535D"/>
    <w:rsid w:val="0005658F"/>
    <w:rsid w:val="00056D61"/>
    <w:rsid w:val="00057A65"/>
    <w:rsid w:val="00057C94"/>
    <w:rsid w:val="00057DE7"/>
    <w:rsid w:val="00057E15"/>
    <w:rsid w:val="0006050B"/>
    <w:rsid w:val="0006083C"/>
    <w:rsid w:val="0006252F"/>
    <w:rsid w:val="00063244"/>
    <w:rsid w:val="00063873"/>
    <w:rsid w:val="00063BA3"/>
    <w:rsid w:val="00064E92"/>
    <w:rsid w:val="00065553"/>
    <w:rsid w:val="00065A31"/>
    <w:rsid w:val="000660AD"/>
    <w:rsid w:val="00066BB4"/>
    <w:rsid w:val="00066FF4"/>
    <w:rsid w:val="00067BA3"/>
    <w:rsid w:val="00067D3D"/>
    <w:rsid w:val="00067D3E"/>
    <w:rsid w:val="00070083"/>
    <w:rsid w:val="00071B20"/>
    <w:rsid w:val="00071D93"/>
    <w:rsid w:val="000725D5"/>
    <w:rsid w:val="00073BAD"/>
    <w:rsid w:val="00073C92"/>
    <w:rsid w:val="00075271"/>
    <w:rsid w:val="00077DF8"/>
    <w:rsid w:val="0008124C"/>
    <w:rsid w:val="00081CAB"/>
    <w:rsid w:val="00082025"/>
    <w:rsid w:val="000822C5"/>
    <w:rsid w:val="000823E1"/>
    <w:rsid w:val="000827AC"/>
    <w:rsid w:val="00082C4A"/>
    <w:rsid w:val="00083AD6"/>
    <w:rsid w:val="00084433"/>
    <w:rsid w:val="000848C1"/>
    <w:rsid w:val="00086BEE"/>
    <w:rsid w:val="00086FA8"/>
    <w:rsid w:val="00087387"/>
    <w:rsid w:val="0009043A"/>
    <w:rsid w:val="00091C4B"/>
    <w:rsid w:val="0009310A"/>
    <w:rsid w:val="00093423"/>
    <w:rsid w:val="00093F69"/>
    <w:rsid w:val="0009406A"/>
    <w:rsid w:val="0009451E"/>
    <w:rsid w:val="0009460E"/>
    <w:rsid w:val="00094DD3"/>
    <w:rsid w:val="0009548A"/>
    <w:rsid w:val="0009577D"/>
    <w:rsid w:val="00096652"/>
    <w:rsid w:val="00096C88"/>
    <w:rsid w:val="00096DC5"/>
    <w:rsid w:val="0009728C"/>
    <w:rsid w:val="00097710"/>
    <w:rsid w:val="000A0BEE"/>
    <w:rsid w:val="000A0FF5"/>
    <w:rsid w:val="000A15B1"/>
    <w:rsid w:val="000A36B0"/>
    <w:rsid w:val="000A46D2"/>
    <w:rsid w:val="000A6523"/>
    <w:rsid w:val="000A6B68"/>
    <w:rsid w:val="000A6E1D"/>
    <w:rsid w:val="000A74E2"/>
    <w:rsid w:val="000B076D"/>
    <w:rsid w:val="000B0A71"/>
    <w:rsid w:val="000B1179"/>
    <w:rsid w:val="000B178F"/>
    <w:rsid w:val="000B2028"/>
    <w:rsid w:val="000B219D"/>
    <w:rsid w:val="000B389F"/>
    <w:rsid w:val="000B4636"/>
    <w:rsid w:val="000B68D0"/>
    <w:rsid w:val="000B7705"/>
    <w:rsid w:val="000B796C"/>
    <w:rsid w:val="000C019E"/>
    <w:rsid w:val="000C05AB"/>
    <w:rsid w:val="000C0AAE"/>
    <w:rsid w:val="000C108E"/>
    <w:rsid w:val="000C2842"/>
    <w:rsid w:val="000C3835"/>
    <w:rsid w:val="000C3B8D"/>
    <w:rsid w:val="000C4540"/>
    <w:rsid w:val="000C5774"/>
    <w:rsid w:val="000C5C4D"/>
    <w:rsid w:val="000C63B5"/>
    <w:rsid w:val="000C6C1D"/>
    <w:rsid w:val="000C6D1B"/>
    <w:rsid w:val="000C7124"/>
    <w:rsid w:val="000D0459"/>
    <w:rsid w:val="000D0DB8"/>
    <w:rsid w:val="000D0E74"/>
    <w:rsid w:val="000D1197"/>
    <w:rsid w:val="000D14D1"/>
    <w:rsid w:val="000D1613"/>
    <w:rsid w:val="000D1E1F"/>
    <w:rsid w:val="000D2BE3"/>
    <w:rsid w:val="000D2C56"/>
    <w:rsid w:val="000D3652"/>
    <w:rsid w:val="000D3841"/>
    <w:rsid w:val="000D4374"/>
    <w:rsid w:val="000D44FC"/>
    <w:rsid w:val="000D4E3B"/>
    <w:rsid w:val="000D5238"/>
    <w:rsid w:val="000D5755"/>
    <w:rsid w:val="000D617C"/>
    <w:rsid w:val="000D74E6"/>
    <w:rsid w:val="000D7D27"/>
    <w:rsid w:val="000D7EFD"/>
    <w:rsid w:val="000E07D9"/>
    <w:rsid w:val="000E0F99"/>
    <w:rsid w:val="000E156C"/>
    <w:rsid w:val="000E1C05"/>
    <w:rsid w:val="000E2BA2"/>
    <w:rsid w:val="000E306A"/>
    <w:rsid w:val="000E4D68"/>
    <w:rsid w:val="000E4FB3"/>
    <w:rsid w:val="000E535C"/>
    <w:rsid w:val="000E6693"/>
    <w:rsid w:val="000E73A1"/>
    <w:rsid w:val="000E78A9"/>
    <w:rsid w:val="000F2DFB"/>
    <w:rsid w:val="000F42CF"/>
    <w:rsid w:val="000F4556"/>
    <w:rsid w:val="000F555F"/>
    <w:rsid w:val="000F6A84"/>
    <w:rsid w:val="000F6EE5"/>
    <w:rsid w:val="000F7B77"/>
    <w:rsid w:val="000F7C91"/>
    <w:rsid w:val="000F7D13"/>
    <w:rsid w:val="00101429"/>
    <w:rsid w:val="00101785"/>
    <w:rsid w:val="00101D0A"/>
    <w:rsid w:val="00101D46"/>
    <w:rsid w:val="00101F1D"/>
    <w:rsid w:val="0010383B"/>
    <w:rsid w:val="00103A13"/>
    <w:rsid w:val="00103BB1"/>
    <w:rsid w:val="00103EB0"/>
    <w:rsid w:val="00104379"/>
    <w:rsid w:val="0010448D"/>
    <w:rsid w:val="0010458B"/>
    <w:rsid w:val="001052C6"/>
    <w:rsid w:val="00105DFA"/>
    <w:rsid w:val="00107F5C"/>
    <w:rsid w:val="0011011F"/>
    <w:rsid w:val="001107FB"/>
    <w:rsid w:val="001109BC"/>
    <w:rsid w:val="00110B53"/>
    <w:rsid w:val="00110BF1"/>
    <w:rsid w:val="001122DC"/>
    <w:rsid w:val="001122ED"/>
    <w:rsid w:val="00113348"/>
    <w:rsid w:val="001133B1"/>
    <w:rsid w:val="00114364"/>
    <w:rsid w:val="0011537C"/>
    <w:rsid w:val="0011539D"/>
    <w:rsid w:val="00115649"/>
    <w:rsid w:val="0011622E"/>
    <w:rsid w:val="00117FD6"/>
    <w:rsid w:val="00120262"/>
    <w:rsid w:val="00120584"/>
    <w:rsid w:val="001208D2"/>
    <w:rsid w:val="00120A36"/>
    <w:rsid w:val="00120B79"/>
    <w:rsid w:val="00120EDC"/>
    <w:rsid w:val="001214E8"/>
    <w:rsid w:val="0012344C"/>
    <w:rsid w:val="00124CC8"/>
    <w:rsid w:val="00124D53"/>
    <w:rsid w:val="00125543"/>
    <w:rsid w:val="001273F2"/>
    <w:rsid w:val="00130000"/>
    <w:rsid w:val="00130766"/>
    <w:rsid w:val="0013093E"/>
    <w:rsid w:val="00131E43"/>
    <w:rsid w:val="00132280"/>
    <w:rsid w:val="00133FC9"/>
    <w:rsid w:val="00134E73"/>
    <w:rsid w:val="00134EEF"/>
    <w:rsid w:val="00135554"/>
    <w:rsid w:val="00136BE1"/>
    <w:rsid w:val="001371B4"/>
    <w:rsid w:val="001374DA"/>
    <w:rsid w:val="001375A0"/>
    <w:rsid w:val="00137640"/>
    <w:rsid w:val="00137CCB"/>
    <w:rsid w:val="00137E3A"/>
    <w:rsid w:val="00142C6E"/>
    <w:rsid w:val="00144682"/>
    <w:rsid w:val="00144A01"/>
    <w:rsid w:val="001458FD"/>
    <w:rsid w:val="00145EF2"/>
    <w:rsid w:val="0014757B"/>
    <w:rsid w:val="00147CD6"/>
    <w:rsid w:val="0015058C"/>
    <w:rsid w:val="00150CC6"/>
    <w:rsid w:val="0015236F"/>
    <w:rsid w:val="001525A7"/>
    <w:rsid w:val="001532CA"/>
    <w:rsid w:val="001535B7"/>
    <w:rsid w:val="00153934"/>
    <w:rsid w:val="00153EA4"/>
    <w:rsid w:val="00154B4E"/>
    <w:rsid w:val="0015701C"/>
    <w:rsid w:val="00160835"/>
    <w:rsid w:val="001609D8"/>
    <w:rsid w:val="001613D7"/>
    <w:rsid w:val="001626F2"/>
    <w:rsid w:val="00165BFF"/>
    <w:rsid w:val="00165E30"/>
    <w:rsid w:val="00166DA1"/>
    <w:rsid w:val="0016724D"/>
    <w:rsid w:val="00170A98"/>
    <w:rsid w:val="00170F51"/>
    <w:rsid w:val="00172A9C"/>
    <w:rsid w:val="00174260"/>
    <w:rsid w:val="00175DB9"/>
    <w:rsid w:val="001763A6"/>
    <w:rsid w:val="0017682E"/>
    <w:rsid w:val="0017778B"/>
    <w:rsid w:val="001778DA"/>
    <w:rsid w:val="00177C57"/>
    <w:rsid w:val="00177F17"/>
    <w:rsid w:val="001803C4"/>
    <w:rsid w:val="00180BDC"/>
    <w:rsid w:val="00181287"/>
    <w:rsid w:val="00182584"/>
    <w:rsid w:val="0018282A"/>
    <w:rsid w:val="00182AB8"/>
    <w:rsid w:val="0018325D"/>
    <w:rsid w:val="00184BDD"/>
    <w:rsid w:val="00185017"/>
    <w:rsid w:val="001852F8"/>
    <w:rsid w:val="001862E7"/>
    <w:rsid w:val="001870C5"/>
    <w:rsid w:val="0018711E"/>
    <w:rsid w:val="00187C6F"/>
    <w:rsid w:val="00192C04"/>
    <w:rsid w:val="00193926"/>
    <w:rsid w:val="00194F6B"/>
    <w:rsid w:val="001952B9"/>
    <w:rsid w:val="00196ACD"/>
    <w:rsid w:val="00196C05"/>
    <w:rsid w:val="001973A5"/>
    <w:rsid w:val="001A0549"/>
    <w:rsid w:val="001A05BF"/>
    <w:rsid w:val="001A16E2"/>
    <w:rsid w:val="001A2EC3"/>
    <w:rsid w:val="001A3569"/>
    <w:rsid w:val="001A36D9"/>
    <w:rsid w:val="001A3814"/>
    <w:rsid w:val="001A4B14"/>
    <w:rsid w:val="001A569A"/>
    <w:rsid w:val="001A5BAE"/>
    <w:rsid w:val="001A5CDE"/>
    <w:rsid w:val="001A5E18"/>
    <w:rsid w:val="001A608A"/>
    <w:rsid w:val="001A61F2"/>
    <w:rsid w:val="001A6C34"/>
    <w:rsid w:val="001A6C83"/>
    <w:rsid w:val="001A6D5A"/>
    <w:rsid w:val="001A6E27"/>
    <w:rsid w:val="001B06EB"/>
    <w:rsid w:val="001B08A5"/>
    <w:rsid w:val="001B0F3D"/>
    <w:rsid w:val="001B1097"/>
    <w:rsid w:val="001B20B7"/>
    <w:rsid w:val="001B2569"/>
    <w:rsid w:val="001B3E56"/>
    <w:rsid w:val="001B41C7"/>
    <w:rsid w:val="001B5474"/>
    <w:rsid w:val="001B6A04"/>
    <w:rsid w:val="001B7088"/>
    <w:rsid w:val="001B71E0"/>
    <w:rsid w:val="001B779A"/>
    <w:rsid w:val="001B7D46"/>
    <w:rsid w:val="001C006C"/>
    <w:rsid w:val="001C01DE"/>
    <w:rsid w:val="001C03B4"/>
    <w:rsid w:val="001C0969"/>
    <w:rsid w:val="001C12DF"/>
    <w:rsid w:val="001C19F1"/>
    <w:rsid w:val="001C208A"/>
    <w:rsid w:val="001C26A8"/>
    <w:rsid w:val="001C32C9"/>
    <w:rsid w:val="001C409F"/>
    <w:rsid w:val="001C448E"/>
    <w:rsid w:val="001C4995"/>
    <w:rsid w:val="001C4E1F"/>
    <w:rsid w:val="001C6356"/>
    <w:rsid w:val="001C6B71"/>
    <w:rsid w:val="001D0969"/>
    <w:rsid w:val="001D0F31"/>
    <w:rsid w:val="001D2C72"/>
    <w:rsid w:val="001D31CD"/>
    <w:rsid w:val="001D344F"/>
    <w:rsid w:val="001D34B7"/>
    <w:rsid w:val="001D3746"/>
    <w:rsid w:val="001D384A"/>
    <w:rsid w:val="001D52CE"/>
    <w:rsid w:val="001D5366"/>
    <w:rsid w:val="001D5BE5"/>
    <w:rsid w:val="001D6761"/>
    <w:rsid w:val="001D6F5F"/>
    <w:rsid w:val="001D776B"/>
    <w:rsid w:val="001D7B07"/>
    <w:rsid w:val="001D7E56"/>
    <w:rsid w:val="001E0BD8"/>
    <w:rsid w:val="001E10C2"/>
    <w:rsid w:val="001E1EA8"/>
    <w:rsid w:val="001E2DAC"/>
    <w:rsid w:val="001E2F2E"/>
    <w:rsid w:val="001E3090"/>
    <w:rsid w:val="001E3128"/>
    <w:rsid w:val="001E34E5"/>
    <w:rsid w:val="001E44B4"/>
    <w:rsid w:val="001E4655"/>
    <w:rsid w:val="001E4938"/>
    <w:rsid w:val="001E50E5"/>
    <w:rsid w:val="001E5B3C"/>
    <w:rsid w:val="001E5C66"/>
    <w:rsid w:val="001E68A6"/>
    <w:rsid w:val="001F049F"/>
    <w:rsid w:val="001F04C2"/>
    <w:rsid w:val="001F0699"/>
    <w:rsid w:val="001F1DB0"/>
    <w:rsid w:val="001F20BE"/>
    <w:rsid w:val="001F37F0"/>
    <w:rsid w:val="001F4711"/>
    <w:rsid w:val="001F4E4D"/>
    <w:rsid w:val="001F584F"/>
    <w:rsid w:val="001F5F61"/>
    <w:rsid w:val="002000BE"/>
    <w:rsid w:val="0020120B"/>
    <w:rsid w:val="002017F7"/>
    <w:rsid w:val="00201AF4"/>
    <w:rsid w:val="002023B5"/>
    <w:rsid w:val="00202A8E"/>
    <w:rsid w:val="0020378F"/>
    <w:rsid w:val="002047B9"/>
    <w:rsid w:val="002051FA"/>
    <w:rsid w:val="00205475"/>
    <w:rsid w:val="0020709D"/>
    <w:rsid w:val="00207361"/>
    <w:rsid w:val="00207647"/>
    <w:rsid w:val="002117A9"/>
    <w:rsid w:val="00211B69"/>
    <w:rsid w:val="00212E15"/>
    <w:rsid w:val="00213244"/>
    <w:rsid w:val="0021346A"/>
    <w:rsid w:val="002138A6"/>
    <w:rsid w:val="00213DED"/>
    <w:rsid w:val="00213F4A"/>
    <w:rsid w:val="00214D8F"/>
    <w:rsid w:val="00214F9F"/>
    <w:rsid w:val="0021524E"/>
    <w:rsid w:val="002152EC"/>
    <w:rsid w:val="002154B8"/>
    <w:rsid w:val="00215D4D"/>
    <w:rsid w:val="00217449"/>
    <w:rsid w:val="00217678"/>
    <w:rsid w:val="00217933"/>
    <w:rsid w:val="00220718"/>
    <w:rsid w:val="002208DE"/>
    <w:rsid w:val="00220E47"/>
    <w:rsid w:val="00220FC7"/>
    <w:rsid w:val="00221C3F"/>
    <w:rsid w:val="00224E38"/>
    <w:rsid w:val="0022602B"/>
    <w:rsid w:val="00226895"/>
    <w:rsid w:val="002271A6"/>
    <w:rsid w:val="0022733D"/>
    <w:rsid w:val="00230FA2"/>
    <w:rsid w:val="002311A0"/>
    <w:rsid w:val="00231928"/>
    <w:rsid w:val="0023224E"/>
    <w:rsid w:val="00232887"/>
    <w:rsid w:val="00232B61"/>
    <w:rsid w:val="0023303F"/>
    <w:rsid w:val="002331D3"/>
    <w:rsid w:val="0023433C"/>
    <w:rsid w:val="00234847"/>
    <w:rsid w:val="00234C36"/>
    <w:rsid w:val="00235097"/>
    <w:rsid w:val="002350AF"/>
    <w:rsid w:val="002354B8"/>
    <w:rsid w:val="002354F6"/>
    <w:rsid w:val="00235C9C"/>
    <w:rsid w:val="00236366"/>
    <w:rsid w:val="0023716F"/>
    <w:rsid w:val="00237AC9"/>
    <w:rsid w:val="00240065"/>
    <w:rsid w:val="00241837"/>
    <w:rsid w:val="0024232D"/>
    <w:rsid w:val="0024299E"/>
    <w:rsid w:val="002445AF"/>
    <w:rsid w:val="00244C5A"/>
    <w:rsid w:val="002456F1"/>
    <w:rsid w:val="002457DB"/>
    <w:rsid w:val="00245F69"/>
    <w:rsid w:val="00246648"/>
    <w:rsid w:val="00247604"/>
    <w:rsid w:val="002503F9"/>
    <w:rsid w:val="00250564"/>
    <w:rsid w:val="00250A9F"/>
    <w:rsid w:val="00251B15"/>
    <w:rsid w:val="00251B69"/>
    <w:rsid w:val="0025246A"/>
    <w:rsid w:val="00254008"/>
    <w:rsid w:val="002550BE"/>
    <w:rsid w:val="002553CE"/>
    <w:rsid w:val="002573AD"/>
    <w:rsid w:val="0025747C"/>
    <w:rsid w:val="0026072C"/>
    <w:rsid w:val="00260E60"/>
    <w:rsid w:val="00262048"/>
    <w:rsid w:val="002623A5"/>
    <w:rsid w:val="00262F7C"/>
    <w:rsid w:val="0026407C"/>
    <w:rsid w:val="00265623"/>
    <w:rsid w:val="002659A4"/>
    <w:rsid w:val="00265F88"/>
    <w:rsid w:val="00266141"/>
    <w:rsid w:val="0026619D"/>
    <w:rsid w:val="00266DB4"/>
    <w:rsid w:val="00267161"/>
    <w:rsid w:val="00267179"/>
    <w:rsid w:val="00267911"/>
    <w:rsid w:val="0027012C"/>
    <w:rsid w:val="002715E5"/>
    <w:rsid w:val="00271CAE"/>
    <w:rsid w:val="00271E72"/>
    <w:rsid w:val="00272396"/>
    <w:rsid w:val="0027289A"/>
    <w:rsid w:val="0027360E"/>
    <w:rsid w:val="0027384E"/>
    <w:rsid w:val="002761B9"/>
    <w:rsid w:val="00277E1C"/>
    <w:rsid w:val="00280208"/>
    <w:rsid w:val="002803A1"/>
    <w:rsid w:val="00280653"/>
    <w:rsid w:val="00280716"/>
    <w:rsid w:val="00281F69"/>
    <w:rsid w:val="0028262B"/>
    <w:rsid w:val="00282788"/>
    <w:rsid w:val="00282A52"/>
    <w:rsid w:val="00282D10"/>
    <w:rsid w:val="00282DE3"/>
    <w:rsid w:val="00284BB1"/>
    <w:rsid w:val="0028607A"/>
    <w:rsid w:val="00286094"/>
    <w:rsid w:val="0028609B"/>
    <w:rsid w:val="0028674F"/>
    <w:rsid w:val="00286782"/>
    <w:rsid w:val="00286838"/>
    <w:rsid w:val="002869D9"/>
    <w:rsid w:val="002904E8"/>
    <w:rsid w:val="002905CA"/>
    <w:rsid w:val="00291A9D"/>
    <w:rsid w:val="00292B65"/>
    <w:rsid w:val="00292C3D"/>
    <w:rsid w:val="00293F28"/>
    <w:rsid w:val="002958EE"/>
    <w:rsid w:val="00295E44"/>
    <w:rsid w:val="00296185"/>
    <w:rsid w:val="002961D0"/>
    <w:rsid w:val="00296A13"/>
    <w:rsid w:val="00296AED"/>
    <w:rsid w:val="0029717C"/>
    <w:rsid w:val="002972F6"/>
    <w:rsid w:val="002A0782"/>
    <w:rsid w:val="002A160D"/>
    <w:rsid w:val="002A1887"/>
    <w:rsid w:val="002A1921"/>
    <w:rsid w:val="002A1FDE"/>
    <w:rsid w:val="002A2AD2"/>
    <w:rsid w:val="002A469E"/>
    <w:rsid w:val="002A4F32"/>
    <w:rsid w:val="002A545A"/>
    <w:rsid w:val="002A5A55"/>
    <w:rsid w:val="002A653A"/>
    <w:rsid w:val="002A66F6"/>
    <w:rsid w:val="002A6C6A"/>
    <w:rsid w:val="002A6FEF"/>
    <w:rsid w:val="002A756C"/>
    <w:rsid w:val="002B0B43"/>
    <w:rsid w:val="002B0E7F"/>
    <w:rsid w:val="002B1153"/>
    <w:rsid w:val="002B1295"/>
    <w:rsid w:val="002B12E8"/>
    <w:rsid w:val="002B29FF"/>
    <w:rsid w:val="002B2EBA"/>
    <w:rsid w:val="002B4680"/>
    <w:rsid w:val="002B4750"/>
    <w:rsid w:val="002B552C"/>
    <w:rsid w:val="002B64F2"/>
    <w:rsid w:val="002B7BEE"/>
    <w:rsid w:val="002B7F09"/>
    <w:rsid w:val="002B7F3E"/>
    <w:rsid w:val="002C02EF"/>
    <w:rsid w:val="002C1014"/>
    <w:rsid w:val="002C1762"/>
    <w:rsid w:val="002C25C2"/>
    <w:rsid w:val="002C301F"/>
    <w:rsid w:val="002C318C"/>
    <w:rsid w:val="002C345C"/>
    <w:rsid w:val="002C38F2"/>
    <w:rsid w:val="002C3EA8"/>
    <w:rsid w:val="002C4C59"/>
    <w:rsid w:val="002C4E04"/>
    <w:rsid w:val="002C4ED9"/>
    <w:rsid w:val="002C5821"/>
    <w:rsid w:val="002C5A14"/>
    <w:rsid w:val="002C5FE9"/>
    <w:rsid w:val="002C6A5C"/>
    <w:rsid w:val="002D00F8"/>
    <w:rsid w:val="002D094A"/>
    <w:rsid w:val="002D0BCA"/>
    <w:rsid w:val="002D1B59"/>
    <w:rsid w:val="002D2482"/>
    <w:rsid w:val="002D25B2"/>
    <w:rsid w:val="002D2EE1"/>
    <w:rsid w:val="002D33FC"/>
    <w:rsid w:val="002D36F0"/>
    <w:rsid w:val="002D3DF3"/>
    <w:rsid w:val="002D4738"/>
    <w:rsid w:val="002D5BDF"/>
    <w:rsid w:val="002D653F"/>
    <w:rsid w:val="002D6E15"/>
    <w:rsid w:val="002D70AC"/>
    <w:rsid w:val="002D732B"/>
    <w:rsid w:val="002D7662"/>
    <w:rsid w:val="002D7AAE"/>
    <w:rsid w:val="002E174E"/>
    <w:rsid w:val="002E29F3"/>
    <w:rsid w:val="002E2BF3"/>
    <w:rsid w:val="002E4202"/>
    <w:rsid w:val="002E4665"/>
    <w:rsid w:val="002E4F34"/>
    <w:rsid w:val="002E4F87"/>
    <w:rsid w:val="002E5D1C"/>
    <w:rsid w:val="002E6242"/>
    <w:rsid w:val="002E7288"/>
    <w:rsid w:val="002E78F5"/>
    <w:rsid w:val="002E7BFC"/>
    <w:rsid w:val="002E7C82"/>
    <w:rsid w:val="002E7E2D"/>
    <w:rsid w:val="002F1824"/>
    <w:rsid w:val="002F3189"/>
    <w:rsid w:val="002F334B"/>
    <w:rsid w:val="002F3541"/>
    <w:rsid w:val="002F375A"/>
    <w:rsid w:val="002F3FEB"/>
    <w:rsid w:val="002F47A2"/>
    <w:rsid w:val="002F5B2D"/>
    <w:rsid w:val="002F61E2"/>
    <w:rsid w:val="002F672D"/>
    <w:rsid w:val="002F777B"/>
    <w:rsid w:val="002F7FA3"/>
    <w:rsid w:val="00300CAE"/>
    <w:rsid w:val="00300DA6"/>
    <w:rsid w:val="0030156D"/>
    <w:rsid w:val="003016ED"/>
    <w:rsid w:val="00301A93"/>
    <w:rsid w:val="00303736"/>
    <w:rsid w:val="0030395D"/>
    <w:rsid w:val="0030598C"/>
    <w:rsid w:val="003064D3"/>
    <w:rsid w:val="003075DF"/>
    <w:rsid w:val="0031007A"/>
    <w:rsid w:val="00311F9F"/>
    <w:rsid w:val="00313FC7"/>
    <w:rsid w:val="00315055"/>
    <w:rsid w:val="003156E9"/>
    <w:rsid w:val="00315C8D"/>
    <w:rsid w:val="003176E2"/>
    <w:rsid w:val="00320E55"/>
    <w:rsid w:val="0032174E"/>
    <w:rsid w:val="0032495F"/>
    <w:rsid w:val="0032533B"/>
    <w:rsid w:val="003259ED"/>
    <w:rsid w:val="00330FE6"/>
    <w:rsid w:val="003312EC"/>
    <w:rsid w:val="003326BD"/>
    <w:rsid w:val="00332A8C"/>
    <w:rsid w:val="00333102"/>
    <w:rsid w:val="00335587"/>
    <w:rsid w:val="0033565F"/>
    <w:rsid w:val="0033567A"/>
    <w:rsid w:val="00335760"/>
    <w:rsid w:val="00335E98"/>
    <w:rsid w:val="003361AF"/>
    <w:rsid w:val="00336301"/>
    <w:rsid w:val="00336D4E"/>
    <w:rsid w:val="00336DAF"/>
    <w:rsid w:val="0033778C"/>
    <w:rsid w:val="00337FC1"/>
    <w:rsid w:val="0034077E"/>
    <w:rsid w:val="00343DFD"/>
    <w:rsid w:val="00344341"/>
    <w:rsid w:val="00344BF0"/>
    <w:rsid w:val="00345883"/>
    <w:rsid w:val="00345EA6"/>
    <w:rsid w:val="003474C8"/>
    <w:rsid w:val="00347582"/>
    <w:rsid w:val="00347906"/>
    <w:rsid w:val="00350190"/>
    <w:rsid w:val="00351809"/>
    <w:rsid w:val="00352DE8"/>
    <w:rsid w:val="0035397E"/>
    <w:rsid w:val="00353E48"/>
    <w:rsid w:val="00354914"/>
    <w:rsid w:val="003549AF"/>
    <w:rsid w:val="00354B40"/>
    <w:rsid w:val="00355415"/>
    <w:rsid w:val="003555C2"/>
    <w:rsid w:val="003557D0"/>
    <w:rsid w:val="00355A77"/>
    <w:rsid w:val="00355C5C"/>
    <w:rsid w:val="00355E89"/>
    <w:rsid w:val="0035643B"/>
    <w:rsid w:val="003567A9"/>
    <w:rsid w:val="00356833"/>
    <w:rsid w:val="003572F7"/>
    <w:rsid w:val="00357631"/>
    <w:rsid w:val="00360344"/>
    <w:rsid w:val="0036254F"/>
    <w:rsid w:val="00362CDD"/>
    <w:rsid w:val="00364168"/>
    <w:rsid w:val="003645BC"/>
    <w:rsid w:val="00364B59"/>
    <w:rsid w:val="00365831"/>
    <w:rsid w:val="00367630"/>
    <w:rsid w:val="0037257B"/>
    <w:rsid w:val="003732E4"/>
    <w:rsid w:val="003735D1"/>
    <w:rsid w:val="00373C01"/>
    <w:rsid w:val="00373CFE"/>
    <w:rsid w:val="00374029"/>
    <w:rsid w:val="00374346"/>
    <w:rsid w:val="0037540D"/>
    <w:rsid w:val="00375BFB"/>
    <w:rsid w:val="00375FBA"/>
    <w:rsid w:val="00376CEA"/>
    <w:rsid w:val="0037737C"/>
    <w:rsid w:val="00377CB6"/>
    <w:rsid w:val="00377E9A"/>
    <w:rsid w:val="00377F01"/>
    <w:rsid w:val="00380211"/>
    <w:rsid w:val="003807FE"/>
    <w:rsid w:val="0038089C"/>
    <w:rsid w:val="00380969"/>
    <w:rsid w:val="00380DEE"/>
    <w:rsid w:val="00381A67"/>
    <w:rsid w:val="00381DE6"/>
    <w:rsid w:val="00382BDA"/>
    <w:rsid w:val="00385079"/>
    <w:rsid w:val="00385980"/>
    <w:rsid w:val="00385ACF"/>
    <w:rsid w:val="00387107"/>
    <w:rsid w:val="003871FE"/>
    <w:rsid w:val="00387A9E"/>
    <w:rsid w:val="00387F8B"/>
    <w:rsid w:val="0039205F"/>
    <w:rsid w:val="003928A0"/>
    <w:rsid w:val="00392A6A"/>
    <w:rsid w:val="00393277"/>
    <w:rsid w:val="00393FD7"/>
    <w:rsid w:val="00394805"/>
    <w:rsid w:val="003951C9"/>
    <w:rsid w:val="00396078"/>
    <w:rsid w:val="003965A0"/>
    <w:rsid w:val="003A0002"/>
    <w:rsid w:val="003A0AA2"/>
    <w:rsid w:val="003A0D03"/>
    <w:rsid w:val="003A2083"/>
    <w:rsid w:val="003A2980"/>
    <w:rsid w:val="003A2A87"/>
    <w:rsid w:val="003A318B"/>
    <w:rsid w:val="003A4369"/>
    <w:rsid w:val="003A5868"/>
    <w:rsid w:val="003A5FC8"/>
    <w:rsid w:val="003A6181"/>
    <w:rsid w:val="003A6803"/>
    <w:rsid w:val="003A6878"/>
    <w:rsid w:val="003A7CCE"/>
    <w:rsid w:val="003A7F7B"/>
    <w:rsid w:val="003B1A1D"/>
    <w:rsid w:val="003B40B4"/>
    <w:rsid w:val="003B435D"/>
    <w:rsid w:val="003B46FD"/>
    <w:rsid w:val="003B5313"/>
    <w:rsid w:val="003B5915"/>
    <w:rsid w:val="003B6161"/>
    <w:rsid w:val="003B66BF"/>
    <w:rsid w:val="003B6F29"/>
    <w:rsid w:val="003B72C3"/>
    <w:rsid w:val="003B7554"/>
    <w:rsid w:val="003B76D0"/>
    <w:rsid w:val="003B7C93"/>
    <w:rsid w:val="003B7D5A"/>
    <w:rsid w:val="003B7F2E"/>
    <w:rsid w:val="003C04EF"/>
    <w:rsid w:val="003C09BE"/>
    <w:rsid w:val="003C153E"/>
    <w:rsid w:val="003C2271"/>
    <w:rsid w:val="003C2AF6"/>
    <w:rsid w:val="003C2F11"/>
    <w:rsid w:val="003C4329"/>
    <w:rsid w:val="003C590B"/>
    <w:rsid w:val="003C68E1"/>
    <w:rsid w:val="003C69F6"/>
    <w:rsid w:val="003C702B"/>
    <w:rsid w:val="003D28FB"/>
    <w:rsid w:val="003D4983"/>
    <w:rsid w:val="003D4FA0"/>
    <w:rsid w:val="003D5657"/>
    <w:rsid w:val="003D5A58"/>
    <w:rsid w:val="003D6006"/>
    <w:rsid w:val="003D614B"/>
    <w:rsid w:val="003D61F6"/>
    <w:rsid w:val="003D6342"/>
    <w:rsid w:val="003D6DBC"/>
    <w:rsid w:val="003D7715"/>
    <w:rsid w:val="003D7B86"/>
    <w:rsid w:val="003E05FF"/>
    <w:rsid w:val="003E0A24"/>
    <w:rsid w:val="003E15C8"/>
    <w:rsid w:val="003E4C00"/>
    <w:rsid w:val="003E4C3A"/>
    <w:rsid w:val="003E5A48"/>
    <w:rsid w:val="003E612D"/>
    <w:rsid w:val="003E64BF"/>
    <w:rsid w:val="003F05DF"/>
    <w:rsid w:val="003F0693"/>
    <w:rsid w:val="003F0B75"/>
    <w:rsid w:val="003F1543"/>
    <w:rsid w:val="003F2146"/>
    <w:rsid w:val="003F375E"/>
    <w:rsid w:val="003F6044"/>
    <w:rsid w:val="003F63D1"/>
    <w:rsid w:val="003F6ABE"/>
    <w:rsid w:val="003F7191"/>
    <w:rsid w:val="003F74CE"/>
    <w:rsid w:val="004003E9"/>
    <w:rsid w:val="00402739"/>
    <w:rsid w:val="0040275B"/>
    <w:rsid w:val="00402DD4"/>
    <w:rsid w:val="00402FB0"/>
    <w:rsid w:val="00403549"/>
    <w:rsid w:val="00405143"/>
    <w:rsid w:val="00406111"/>
    <w:rsid w:val="00410391"/>
    <w:rsid w:val="00410DDE"/>
    <w:rsid w:val="00411B40"/>
    <w:rsid w:val="004125CE"/>
    <w:rsid w:val="00412D2C"/>
    <w:rsid w:val="00412F6C"/>
    <w:rsid w:val="004139B8"/>
    <w:rsid w:val="00413ECE"/>
    <w:rsid w:val="0041462A"/>
    <w:rsid w:val="004147D4"/>
    <w:rsid w:val="00414D11"/>
    <w:rsid w:val="00414F98"/>
    <w:rsid w:val="004151E1"/>
    <w:rsid w:val="00415DD5"/>
    <w:rsid w:val="004162D0"/>
    <w:rsid w:val="00417E01"/>
    <w:rsid w:val="004203B0"/>
    <w:rsid w:val="0042130C"/>
    <w:rsid w:val="00421A59"/>
    <w:rsid w:val="00422819"/>
    <w:rsid w:val="004237CD"/>
    <w:rsid w:val="00423B2C"/>
    <w:rsid w:val="00424482"/>
    <w:rsid w:val="004248F9"/>
    <w:rsid w:val="00425186"/>
    <w:rsid w:val="00425552"/>
    <w:rsid w:val="00426BF9"/>
    <w:rsid w:val="004277F4"/>
    <w:rsid w:val="00427E69"/>
    <w:rsid w:val="00430125"/>
    <w:rsid w:val="00430B4C"/>
    <w:rsid w:val="0043165B"/>
    <w:rsid w:val="004335C6"/>
    <w:rsid w:val="004345B1"/>
    <w:rsid w:val="004352D0"/>
    <w:rsid w:val="00436347"/>
    <w:rsid w:val="0043642D"/>
    <w:rsid w:val="00436BA9"/>
    <w:rsid w:val="004374BB"/>
    <w:rsid w:val="004377F3"/>
    <w:rsid w:val="00437B4F"/>
    <w:rsid w:val="00440A26"/>
    <w:rsid w:val="00440CD7"/>
    <w:rsid w:val="00440EE2"/>
    <w:rsid w:val="00441938"/>
    <w:rsid w:val="00442370"/>
    <w:rsid w:val="004423CE"/>
    <w:rsid w:val="00442521"/>
    <w:rsid w:val="00442E85"/>
    <w:rsid w:val="0044325D"/>
    <w:rsid w:val="00443588"/>
    <w:rsid w:val="004443F6"/>
    <w:rsid w:val="00445318"/>
    <w:rsid w:val="00445968"/>
    <w:rsid w:val="0044641E"/>
    <w:rsid w:val="00452717"/>
    <w:rsid w:val="00453A19"/>
    <w:rsid w:val="00453D1B"/>
    <w:rsid w:val="0045436A"/>
    <w:rsid w:val="00455876"/>
    <w:rsid w:val="0045666A"/>
    <w:rsid w:val="00456D7A"/>
    <w:rsid w:val="0045711A"/>
    <w:rsid w:val="004578A5"/>
    <w:rsid w:val="0045795F"/>
    <w:rsid w:val="00460052"/>
    <w:rsid w:val="0046089D"/>
    <w:rsid w:val="00463171"/>
    <w:rsid w:val="004633B9"/>
    <w:rsid w:val="0046583B"/>
    <w:rsid w:val="00466A38"/>
    <w:rsid w:val="00466DBF"/>
    <w:rsid w:val="0046761A"/>
    <w:rsid w:val="004700D7"/>
    <w:rsid w:val="00470709"/>
    <w:rsid w:val="004707C9"/>
    <w:rsid w:val="00470925"/>
    <w:rsid w:val="00471A4F"/>
    <w:rsid w:val="00471C57"/>
    <w:rsid w:val="004723BD"/>
    <w:rsid w:val="004724DF"/>
    <w:rsid w:val="00472F0F"/>
    <w:rsid w:val="00473C52"/>
    <w:rsid w:val="0047426F"/>
    <w:rsid w:val="00474E08"/>
    <w:rsid w:val="00476364"/>
    <w:rsid w:val="00476469"/>
    <w:rsid w:val="00477B66"/>
    <w:rsid w:val="004804D5"/>
    <w:rsid w:val="0048077D"/>
    <w:rsid w:val="00480E6C"/>
    <w:rsid w:val="0048170D"/>
    <w:rsid w:val="00481C63"/>
    <w:rsid w:val="00482E5F"/>
    <w:rsid w:val="004830D3"/>
    <w:rsid w:val="004846C0"/>
    <w:rsid w:val="004850C2"/>
    <w:rsid w:val="00485B6C"/>
    <w:rsid w:val="00486126"/>
    <w:rsid w:val="004862F8"/>
    <w:rsid w:val="00486ACE"/>
    <w:rsid w:val="00486EA3"/>
    <w:rsid w:val="00487063"/>
    <w:rsid w:val="00487641"/>
    <w:rsid w:val="00490FA2"/>
    <w:rsid w:val="004916D8"/>
    <w:rsid w:val="004924FB"/>
    <w:rsid w:val="004930E5"/>
    <w:rsid w:val="0049314B"/>
    <w:rsid w:val="00493FBA"/>
    <w:rsid w:val="00494491"/>
    <w:rsid w:val="004955A3"/>
    <w:rsid w:val="004965E7"/>
    <w:rsid w:val="004969D8"/>
    <w:rsid w:val="00496C16"/>
    <w:rsid w:val="00497DE4"/>
    <w:rsid w:val="004A0637"/>
    <w:rsid w:val="004A0B2E"/>
    <w:rsid w:val="004A2C26"/>
    <w:rsid w:val="004A3DC7"/>
    <w:rsid w:val="004A3FF6"/>
    <w:rsid w:val="004A40F6"/>
    <w:rsid w:val="004A42AC"/>
    <w:rsid w:val="004A4360"/>
    <w:rsid w:val="004A5AAF"/>
    <w:rsid w:val="004A685D"/>
    <w:rsid w:val="004A734E"/>
    <w:rsid w:val="004B0400"/>
    <w:rsid w:val="004B1F9D"/>
    <w:rsid w:val="004B2823"/>
    <w:rsid w:val="004B2C14"/>
    <w:rsid w:val="004B3B17"/>
    <w:rsid w:val="004B3BF8"/>
    <w:rsid w:val="004B538B"/>
    <w:rsid w:val="004B5704"/>
    <w:rsid w:val="004B5F3E"/>
    <w:rsid w:val="004B5F4D"/>
    <w:rsid w:val="004B6A23"/>
    <w:rsid w:val="004B7F89"/>
    <w:rsid w:val="004C04B2"/>
    <w:rsid w:val="004C0749"/>
    <w:rsid w:val="004C1C5D"/>
    <w:rsid w:val="004C26C9"/>
    <w:rsid w:val="004C2DBA"/>
    <w:rsid w:val="004C3C9F"/>
    <w:rsid w:val="004C410C"/>
    <w:rsid w:val="004C434A"/>
    <w:rsid w:val="004C4C18"/>
    <w:rsid w:val="004C4CE1"/>
    <w:rsid w:val="004C6EAC"/>
    <w:rsid w:val="004C7840"/>
    <w:rsid w:val="004C792D"/>
    <w:rsid w:val="004D141E"/>
    <w:rsid w:val="004D167D"/>
    <w:rsid w:val="004D1B70"/>
    <w:rsid w:val="004D20CB"/>
    <w:rsid w:val="004D2B14"/>
    <w:rsid w:val="004D2DB0"/>
    <w:rsid w:val="004D34D9"/>
    <w:rsid w:val="004D3C06"/>
    <w:rsid w:val="004D3DFC"/>
    <w:rsid w:val="004D3EE1"/>
    <w:rsid w:val="004D5A5A"/>
    <w:rsid w:val="004D7312"/>
    <w:rsid w:val="004D7D81"/>
    <w:rsid w:val="004E0310"/>
    <w:rsid w:val="004E0391"/>
    <w:rsid w:val="004E051C"/>
    <w:rsid w:val="004E0859"/>
    <w:rsid w:val="004E0ECC"/>
    <w:rsid w:val="004E1A6D"/>
    <w:rsid w:val="004E2C63"/>
    <w:rsid w:val="004E2E87"/>
    <w:rsid w:val="004E45D7"/>
    <w:rsid w:val="004E515F"/>
    <w:rsid w:val="004E53BB"/>
    <w:rsid w:val="004E5482"/>
    <w:rsid w:val="004E5AE7"/>
    <w:rsid w:val="004E603E"/>
    <w:rsid w:val="004E7F7F"/>
    <w:rsid w:val="004F06F9"/>
    <w:rsid w:val="004F0C99"/>
    <w:rsid w:val="004F19E6"/>
    <w:rsid w:val="004F1BD5"/>
    <w:rsid w:val="004F46CB"/>
    <w:rsid w:val="004F49EB"/>
    <w:rsid w:val="004F4F1D"/>
    <w:rsid w:val="004F5589"/>
    <w:rsid w:val="004F668D"/>
    <w:rsid w:val="004F738E"/>
    <w:rsid w:val="004F74E0"/>
    <w:rsid w:val="00500160"/>
    <w:rsid w:val="005025CA"/>
    <w:rsid w:val="005031AE"/>
    <w:rsid w:val="005035F8"/>
    <w:rsid w:val="00503649"/>
    <w:rsid w:val="00503D0C"/>
    <w:rsid w:val="00505C1B"/>
    <w:rsid w:val="00505CBC"/>
    <w:rsid w:val="00506F22"/>
    <w:rsid w:val="00507CDA"/>
    <w:rsid w:val="00510556"/>
    <w:rsid w:val="00510F53"/>
    <w:rsid w:val="00512E4C"/>
    <w:rsid w:val="005143C0"/>
    <w:rsid w:val="00514694"/>
    <w:rsid w:val="00514777"/>
    <w:rsid w:val="00515073"/>
    <w:rsid w:val="00515B8F"/>
    <w:rsid w:val="00515EEB"/>
    <w:rsid w:val="00516B5B"/>
    <w:rsid w:val="00516B8A"/>
    <w:rsid w:val="00521464"/>
    <w:rsid w:val="005214B4"/>
    <w:rsid w:val="0052154B"/>
    <w:rsid w:val="00522FED"/>
    <w:rsid w:val="005238E7"/>
    <w:rsid w:val="00525A48"/>
    <w:rsid w:val="00526825"/>
    <w:rsid w:val="00526E12"/>
    <w:rsid w:val="0052731B"/>
    <w:rsid w:val="00531789"/>
    <w:rsid w:val="00532F58"/>
    <w:rsid w:val="0053316A"/>
    <w:rsid w:val="00533464"/>
    <w:rsid w:val="005337A6"/>
    <w:rsid w:val="005343F6"/>
    <w:rsid w:val="00534517"/>
    <w:rsid w:val="00535756"/>
    <w:rsid w:val="00535E13"/>
    <w:rsid w:val="005364B1"/>
    <w:rsid w:val="00537CC6"/>
    <w:rsid w:val="00540EC2"/>
    <w:rsid w:val="005413DA"/>
    <w:rsid w:val="00542760"/>
    <w:rsid w:val="005434BF"/>
    <w:rsid w:val="00543502"/>
    <w:rsid w:val="005435D2"/>
    <w:rsid w:val="00543A59"/>
    <w:rsid w:val="005443BF"/>
    <w:rsid w:val="005463CD"/>
    <w:rsid w:val="00547468"/>
    <w:rsid w:val="00547752"/>
    <w:rsid w:val="00547E7A"/>
    <w:rsid w:val="005520C9"/>
    <w:rsid w:val="00552403"/>
    <w:rsid w:val="00552605"/>
    <w:rsid w:val="00552C6F"/>
    <w:rsid w:val="00553476"/>
    <w:rsid w:val="00553F64"/>
    <w:rsid w:val="00556F03"/>
    <w:rsid w:val="0055741A"/>
    <w:rsid w:val="005575B4"/>
    <w:rsid w:val="00557A69"/>
    <w:rsid w:val="00557F58"/>
    <w:rsid w:val="00560920"/>
    <w:rsid w:val="00560B3E"/>
    <w:rsid w:val="00560E37"/>
    <w:rsid w:val="00560EAE"/>
    <w:rsid w:val="00563C19"/>
    <w:rsid w:val="00564173"/>
    <w:rsid w:val="005641D0"/>
    <w:rsid w:val="0056478C"/>
    <w:rsid w:val="00564821"/>
    <w:rsid w:val="00564CB2"/>
    <w:rsid w:val="005651A8"/>
    <w:rsid w:val="00565F8E"/>
    <w:rsid w:val="00565FFA"/>
    <w:rsid w:val="00566520"/>
    <w:rsid w:val="005665B7"/>
    <w:rsid w:val="00566AD3"/>
    <w:rsid w:val="005672B6"/>
    <w:rsid w:val="005676CE"/>
    <w:rsid w:val="00570C3E"/>
    <w:rsid w:val="00571E89"/>
    <w:rsid w:val="00571FC7"/>
    <w:rsid w:val="005721F6"/>
    <w:rsid w:val="00572401"/>
    <w:rsid w:val="00573857"/>
    <w:rsid w:val="00573E63"/>
    <w:rsid w:val="00574E9D"/>
    <w:rsid w:val="0057650C"/>
    <w:rsid w:val="00576B6F"/>
    <w:rsid w:val="00577F30"/>
    <w:rsid w:val="00580E7C"/>
    <w:rsid w:val="005818D9"/>
    <w:rsid w:val="00581A21"/>
    <w:rsid w:val="00582BF2"/>
    <w:rsid w:val="005831B7"/>
    <w:rsid w:val="005832F7"/>
    <w:rsid w:val="0058350B"/>
    <w:rsid w:val="005835A8"/>
    <w:rsid w:val="00583E29"/>
    <w:rsid w:val="00583EC1"/>
    <w:rsid w:val="00586681"/>
    <w:rsid w:val="005904AB"/>
    <w:rsid w:val="00590D82"/>
    <w:rsid w:val="00591675"/>
    <w:rsid w:val="005925EE"/>
    <w:rsid w:val="0059282E"/>
    <w:rsid w:val="00593104"/>
    <w:rsid w:val="00593DE2"/>
    <w:rsid w:val="0059542A"/>
    <w:rsid w:val="005955AF"/>
    <w:rsid w:val="00595A0B"/>
    <w:rsid w:val="00595ECB"/>
    <w:rsid w:val="00595F62"/>
    <w:rsid w:val="00596AE6"/>
    <w:rsid w:val="005974FC"/>
    <w:rsid w:val="005A099C"/>
    <w:rsid w:val="005A106E"/>
    <w:rsid w:val="005A205A"/>
    <w:rsid w:val="005A248A"/>
    <w:rsid w:val="005A2630"/>
    <w:rsid w:val="005A2CD2"/>
    <w:rsid w:val="005A425E"/>
    <w:rsid w:val="005A42D7"/>
    <w:rsid w:val="005A5446"/>
    <w:rsid w:val="005A559D"/>
    <w:rsid w:val="005A5FA7"/>
    <w:rsid w:val="005A6167"/>
    <w:rsid w:val="005A6E68"/>
    <w:rsid w:val="005B03E5"/>
    <w:rsid w:val="005B1D48"/>
    <w:rsid w:val="005B2133"/>
    <w:rsid w:val="005B34B7"/>
    <w:rsid w:val="005B3AEF"/>
    <w:rsid w:val="005B6026"/>
    <w:rsid w:val="005B69E4"/>
    <w:rsid w:val="005B7E53"/>
    <w:rsid w:val="005C08DE"/>
    <w:rsid w:val="005C09DE"/>
    <w:rsid w:val="005C187C"/>
    <w:rsid w:val="005C2793"/>
    <w:rsid w:val="005C360E"/>
    <w:rsid w:val="005C3A07"/>
    <w:rsid w:val="005C42CE"/>
    <w:rsid w:val="005C5472"/>
    <w:rsid w:val="005C558A"/>
    <w:rsid w:val="005C5B8D"/>
    <w:rsid w:val="005C69CB"/>
    <w:rsid w:val="005C6EFC"/>
    <w:rsid w:val="005C7882"/>
    <w:rsid w:val="005D1158"/>
    <w:rsid w:val="005D132C"/>
    <w:rsid w:val="005D1699"/>
    <w:rsid w:val="005D198F"/>
    <w:rsid w:val="005D1A0D"/>
    <w:rsid w:val="005D1AAC"/>
    <w:rsid w:val="005D2DD3"/>
    <w:rsid w:val="005D349A"/>
    <w:rsid w:val="005D3C1D"/>
    <w:rsid w:val="005D4AF8"/>
    <w:rsid w:val="005D50D2"/>
    <w:rsid w:val="005D5EA3"/>
    <w:rsid w:val="005D721D"/>
    <w:rsid w:val="005D7746"/>
    <w:rsid w:val="005E0559"/>
    <w:rsid w:val="005E08B1"/>
    <w:rsid w:val="005E18C7"/>
    <w:rsid w:val="005E2315"/>
    <w:rsid w:val="005E2582"/>
    <w:rsid w:val="005E277F"/>
    <w:rsid w:val="005E30FB"/>
    <w:rsid w:val="005E4968"/>
    <w:rsid w:val="005E4E37"/>
    <w:rsid w:val="005E599F"/>
    <w:rsid w:val="005E63C9"/>
    <w:rsid w:val="005E6561"/>
    <w:rsid w:val="005E69A9"/>
    <w:rsid w:val="005E7D2B"/>
    <w:rsid w:val="005F068C"/>
    <w:rsid w:val="005F1339"/>
    <w:rsid w:val="005F2D7C"/>
    <w:rsid w:val="005F2F31"/>
    <w:rsid w:val="005F4879"/>
    <w:rsid w:val="005F4E34"/>
    <w:rsid w:val="005F5022"/>
    <w:rsid w:val="005F5AA8"/>
    <w:rsid w:val="005F67B4"/>
    <w:rsid w:val="005F6EB3"/>
    <w:rsid w:val="005F7904"/>
    <w:rsid w:val="005F796E"/>
    <w:rsid w:val="005F7F18"/>
    <w:rsid w:val="005F7F9F"/>
    <w:rsid w:val="006010A6"/>
    <w:rsid w:val="0060153E"/>
    <w:rsid w:val="006015BF"/>
    <w:rsid w:val="00601787"/>
    <w:rsid w:val="006018A5"/>
    <w:rsid w:val="00601F20"/>
    <w:rsid w:val="0060243B"/>
    <w:rsid w:val="00602C74"/>
    <w:rsid w:val="00604498"/>
    <w:rsid w:val="0060494F"/>
    <w:rsid w:val="006052DA"/>
    <w:rsid w:val="00605A10"/>
    <w:rsid w:val="00605B2D"/>
    <w:rsid w:val="006074C7"/>
    <w:rsid w:val="00610DF4"/>
    <w:rsid w:val="00610E5F"/>
    <w:rsid w:val="00612189"/>
    <w:rsid w:val="006127F8"/>
    <w:rsid w:val="0061289D"/>
    <w:rsid w:val="00612BA5"/>
    <w:rsid w:val="00613DFA"/>
    <w:rsid w:val="006147F4"/>
    <w:rsid w:val="006149FC"/>
    <w:rsid w:val="006157AF"/>
    <w:rsid w:val="00616088"/>
    <w:rsid w:val="00616E32"/>
    <w:rsid w:val="006177E5"/>
    <w:rsid w:val="0062173A"/>
    <w:rsid w:val="00622903"/>
    <w:rsid w:val="00622DA1"/>
    <w:rsid w:val="0062399B"/>
    <w:rsid w:val="0062461C"/>
    <w:rsid w:val="006248B3"/>
    <w:rsid w:val="00626683"/>
    <w:rsid w:val="006266C8"/>
    <w:rsid w:val="00626892"/>
    <w:rsid w:val="006269BA"/>
    <w:rsid w:val="00626D92"/>
    <w:rsid w:val="006278ED"/>
    <w:rsid w:val="00627E09"/>
    <w:rsid w:val="00627E4A"/>
    <w:rsid w:val="006309A1"/>
    <w:rsid w:val="0063160C"/>
    <w:rsid w:val="00634A60"/>
    <w:rsid w:val="00635F92"/>
    <w:rsid w:val="006360FE"/>
    <w:rsid w:val="006366F9"/>
    <w:rsid w:val="006373A5"/>
    <w:rsid w:val="00637DCF"/>
    <w:rsid w:val="00641D64"/>
    <w:rsid w:val="00642340"/>
    <w:rsid w:val="00642492"/>
    <w:rsid w:val="006433AF"/>
    <w:rsid w:val="00643775"/>
    <w:rsid w:val="00643D80"/>
    <w:rsid w:val="006441BD"/>
    <w:rsid w:val="00644220"/>
    <w:rsid w:val="00644478"/>
    <w:rsid w:val="00644EE8"/>
    <w:rsid w:val="00644F1C"/>
    <w:rsid w:val="00645165"/>
    <w:rsid w:val="006452C3"/>
    <w:rsid w:val="006462CF"/>
    <w:rsid w:val="006469F8"/>
    <w:rsid w:val="0064702D"/>
    <w:rsid w:val="00650CAB"/>
    <w:rsid w:val="006511AF"/>
    <w:rsid w:val="00651B26"/>
    <w:rsid w:val="006520E7"/>
    <w:rsid w:val="0065324A"/>
    <w:rsid w:val="00653374"/>
    <w:rsid w:val="006535EC"/>
    <w:rsid w:val="006549DD"/>
    <w:rsid w:val="0065795E"/>
    <w:rsid w:val="00660C75"/>
    <w:rsid w:val="00661568"/>
    <w:rsid w:val="006617B4"/>
    <w:rsid w:val="00661C41"/>
    <w:rsid w:val="00662A12"/>
    <w:rsid w:val="00663AB1"/>
    <w:rsid w:val="00663B74"/>
    <w:rsid w:val="00663C9A"/>
    <w:rsid w:val="00664E6A"/>
    <w:rsid w:val="00664F95"/>
    <w:rsid w:val="006651C8"/>
    <w:rsid w:val="00665364"/>
    <w:rsid w:val="00665503"/>
    <w:rsid w:val="00665BAC"/>
    <w:rsid w:val="00666445"/>
    <w:rsid w:val="0066687B"/>
    <w:rsid w:val="006669A8"/>
    <w:rsid w:val="00666E1B"/>
    <w:rsid w:val="006673EC"/>
    <w:rsid w:val="00667827"/>
    <w:rsid w:val="00667C93"/>
    <w:rsid w:val="00671C97"/>
    <w:rsid w:val="006729D7"/>
    <w:rsid w:val="00673036"/>
    <w:rsid w:val="00673DF1"/>
    <w:rsid w:val="00674D78"/>
    <w:rsid w:val="006750E3"/>
    <w:rsid w:val="0067556A"/>
    <w:rsid w:val="006757B4"/>
    <w:rsid w:val="00676251"/>
    <w:rsid w:val="006768EB"/>
    <w:rsid w:val="00676940"/>
    <w:rsid w:val="00677248"/>
    <w:rsid w:val="00677D58"/>
    <w:rsid w:val="006803CF"/>
    <w:rsid w:val="0068067B"/>
    <w:rsid w:val="00681AF7"/>
    <w:rsid w:val="00681FB0"/>
    <w:rsid w:val="006830F8"/>
    <w:rsid w:val="0068374E"/>
    <w:rsid w:val="006844B7"/>
    <w:rsid w:val="00685430"/>
    <w:rsid w:val="0068757F"/>
    <w:rsid w:val="00687947"/>
    <w:rsid w:val="00687F88"/>
    <w:rsid w:val="00690BCA"/>
    <w:rsid w:val="00691932"/>
    <w:rsid w:val="00691F6F"/>
    <w:rsid w:val="006922FB"/>
    <w:rsid w:val="00692C32"/>
    <w:rsid w:val="006942F5"/>
    <w:rsid w:val="006950D9"/>
    <w:rsid w:val="006959E8"/>
    <w:rsid w:val="00695A18"/>
    <w:rsid w:val="00695ADA"/>
    <w:rsid w:val="00695D7A"/>
    <w:rsid w:val="0069687B"/>
    <w:rsid w:val="00696A55"/>
    <w:rsid w:val="00696D48"/>
    <w:rsid w:val="006971E4"/>
    <w:rsid w:val="006A01F5"/>
    <w:rsid w:val="006A0D20"/>
    <w:rsid w:val="006A0E65"/>
    <w:rsid w:val="006A1A2A"/>
    <w:rsid w:val="006A1D77"/>
    <w:rsid w:val="006A24D4"/>
    <w:rsid w:val="006A3806"/>
    <w:rsid w:val="006A5388"/>
    <w:rsid w:val="006A603D"/>
    <w:rsid w:val="006A6482"/>
    <w:rsid w:val="006B031A"/>
    <w:rsid w:val="006B13FC"/>
    <w:rsid w:val="006B14AB"/>
    <w:rsid w:val="006B2E82"/>
    <w:rsid w:val="006B2FF3"/>
    <w:rsid w:val="006B3663"/>
    <w:rsid w:val="006B4894"/>
    <w:rsid w:val="006B494D"/>
    <w:rsid w:val="006B51B6"/>
    <w:rsid w:val="006B6006"/>
    <w:rsid w:val="006B609F"/>
    <w:rsid w:val="006B6626"/>
    <w:rsid w:val="006B666A"/>
    <w:rsid w:val="006C0D0B"/>
    <w:rsid w:val="006C1567"/>
    <w:rsid w:val="006C28B9"/>
    <w:rsid w:val="006C29AD"/>
    <w:rsid w:val="006C2FCE"/>
    <w:rsid w:val="006C35D1"/>
    <w:rsid w:val="006C3C97"/>
    <w:rsid w:val="006C3E5C"/>
    <w:rsid w:val="006C40E3"/>
    <w:rsid w:val="006C69C8"/>
    <w:rsid w:val="006D2D70"/>
    <w:rsid w:val="006D364F"/>
    <w:rsid w:val="006D3B07"/>
    <w:rsid w:val="006D4143"/>
    <w:rsid w:val="006D5203"/>
    <w:rsid w:val="006D61AF"/>
    <w:rsid w:val="006D6678"/>
    <w:rsid w:val="006D69FC"/>
    <w:rsid w:val="006D7504"/>
    <w:rsid w:val="006D7603"/>
    <w:rsid w:val="006D773C"/>
    <w:rsid w:val="006E0236"/>
    <w:rsid w:val="006E2700"/>
    <w:rsid w:val="006E2D88"/>
    <w:rsid w:val="006E34AD"/>
    <w:rsid w:val="006E4B30"/>
    <w:rsid w:val="006E64CE"/>
    <w:rsid w:val="006E686D"/>
    <w:rsid w:val="006E708C"/>
    <w:rsid w:val="006F06EA"/>
    <w:rsid w:val="006F23F0"/>
    <w:rsid w:val="006F2E10"/>
    <w:rsid w:val="006F2EE7"/>
    <w:rsid w:val="006F378F"/>
    <w:rsid w:val="006F3DEF"/>
    <w:rsid w:val="006F4358"/>
    <w:rsid w:val="006F43EB"/>
    <w:rsid w:val="006F618A"/>
    <w:rsid w:val="006F6413"/>
    <w:rsid w:val="006F6F48"/>
    <w:rsid w:val="006F7A0A"/>
    <w:rsid w:val="0070001D"/>
    <w:rsid w:val="00700993"/>
    <w:rsid w:val="00700E8D"/>
    <w:rsid w:val="00701FE5"/>
    <w:rsid w:val="00704475"/>
    <w:rsid w:val="00705C5C"/>
    <w:rsid w:val="00706B4A"/>
    <w:rsid w:val="007076CB"/>
    <w:rsid w:val="00707C8C"/>
    <w:rsid w:val="00710F56"/>
    <w:rsid w:val="00711BDC"/>
    <w:rsid w:val="00711F1C"/>
    <w:rsid w:val="00711F2C"/>
    <w:rsid w:val="0071274F"/>
    <w:rsid w:val="0071277C"/>
    <w:rsid w:val="00713FF3"/>
    <w:rsid w:val="00714254"/>
    <w:rsid w:val="00714402"/>
    <w:rsid w:val="007149CF"/>
    <w:rsid w:val="00715A74"/>
    <w:rsid w:val="00717603"/>
    <w:rsid w:val="00720CA6"/>
    <w:rsid w:val="0072125F"/>
    <w:rsid w:val="00721281"/>
    <w:rsid w:val="007224A4"/>
    <w:rsid w:val="007234D0"/>
    <w:rsid w:val="0072458C"/>
    <w:rsid w:val="00724A7D"/>
    <w:rsid w:val="00724ACB"/>
    <w:rsid w:val="00724B13"/>
    <w:rsid w:val="00725603"/>
    <w:rsid w:val="007263FA"/>
    <w:rsid w:val="00726E1F"/>
    <w:rsid w:val="00726FA6"/>
    <w:rsid w:val="00727946"/>
    <w:rsid w:val="00727C15"/>
    <w:rsid w:val="007302DB"/>
    <w:rsid w:val="00731504"/>
    <w:rsid w:val="00731A95"/>
    <w:rsid w:val="007322F7"/>
    <w:rsid w:val="007327E8"/>
    <w:rsid w:val="00732B34"/>
    <w:rsid w:val="00732BC9"/>
    <w:rsid w:val="007334DE"/>
    <w:rsid w:val="00734308"/>
    <w:rsid w:val="00734DBC"/>
    <w:rsid w:val="00735C08"/>
    <w:rsid w:val="007367D6"/>
    <w:rsid w:val="00737315"/>
    <w:rsid w:val="00737AED"/>
    <w:rsid w:val="00740512"/>
    <w:rsid w:val="00740E41"/>
    <w:rsid w:val="00741305"/>
    <w:rsid w:val="007418B3"/>
    <w:rsid w:val="00741C3C"/>
    <w:rsid w:val="0074250D"/>
    <w:rsid w:val="00743B21"/>
    <w:rsid w:val="00743BCC"/>
    <w:rsid w:val="007446A6"/>
    <w:rsid w:val="00745463"/>
    <w:rsid w:val="00745B9B"/>
    <w:rsid w:val="00745FE3"/>
    <w:rsid w:val="00751051"/>
    <w:rsid w:val="007515EE"/>
    <w:rsid w:val="00751CD4"/>
    <w:rsid w:val="0075375A"/>
    <w:rsid w:val="007537BD"/>
    <w:rsid w:val="00754158"/>
    <w:rsid w:val="00754228"/>
    <w:rsid w:val="0075431F"/>
    <w:rsid w:val="007545BE"/>
    <w:rsid w:val="00754718"/>
    <w:rsid w:val="0075507A"/>
    <w:rsid w:val="00756583"/>
    <w:rsid w:val="00756BB8"/>
    <w:rsid w:val="007575F4"/>
    <w:rsid w:val="0076060E"/>
    <w:rsid w:val="00760FE3"/>
    <w:rsid w:val="00761337"/>
    <w:rsid w:val="00761695"/>
    <w:rsid w:val="00761F65"/>
    <w:rsid w:val="0076245C"/>
    <w:rsid w:val="00763C4D"/>
    <w:rsid w:val="00763EE8"/>
    <w:rsid w:val="00764986"/>
    <w:rsid w:val="007650C1"/>
    <w:rsid w:val="0076743C"/>
    <w:rsid w:val="00767556"/>
    <w:rsid w:val="00767CFE"/>
    <w:rsid w:val="00767D6E"/>
    <w:rsid w:val="00770008"/>
    <w:rsid w:val="007706D0"/>
    <w:rsid w:val="00770A38"/>
    <w:rsid w:val="00771609"/>
    <w:rsid w:val="007717C7"/>
    <w:rsid w:val="007719DE"/>
    <w:rsid w:val="00771D08"/>
    <w:rsid w:val="007724F2"/>
    <w:rsid w:val="00772C3F"/>
    <w:rsid w:val="00773D46"/>
    <w:rsid w:val="00774B0F"/>
    <w:rsid w:val="00774CFF"/>
    <w:rsid w:val="00775426"/>
    <w:rsid w:val="007755D0"/>
    <w:rsid w:val="00775E0D"/>
    <w:rsid w:val="00776DAF"/>
    <w:rsid w:val="00777967"/>
    <w:rsid w:val="007806C9"/>
    <w:rsid w:val="00780933"/>
    <w:rsid w:val="007814BD"/>
    <w:rsid w:val="00781C86"/>
    <w:rsid w:val="007820A9"/>
    <w:rsid w:val="00782545"/>
    <w:rsid w:val="00782586"/>
    <w:rsid w:val="00782B65"/>
    <w:rsid w:val="00782C7F"/>
    <w:rsid w:val="00783CAB"/>
    <w:rsid w:val="00784AF3"/>
    <w:rsid w:val="0078592E"/>
    <w:rsid w:val="00790A44"/>
    <w:rsid w:val="00792393"/>
    <w:rsid w:val="00792FAB"/>
    <w:rsid w:val="007931BF"/>
    <w:rsid w:val="00793B09"/>
    <w:rsid w:val="00793CA3"/>
    <w:rsid w:val="00795971"/>
    <w:rsid w:val="007A0FBB"/>
    <w:rsid w:val="007A2167"/>
    <w:rsid w:val="007A21DB"/>
    <w:rsid w:val="007A238E"/>
    <w:rsid w:val="007A2B4B"/>
    <w:rsid w:val="007A3294"/>
    <w:rsid w:val="007A338F"/>
    <w:rsid w:val="007A43BC"/>
    <w:rsid w:val="007A58F0"/>
    <w:rsid w:val="007A5A64"/>
    <w:rsid w:val="007A5D37"/>
    <w:rsid w:val="007A6A54"/>
    <w:rsid w:val="007A76CF"/>
    <w:rsid w:val="007A7CE9"/>
    <w:rsid w:val="007B11D9"/>
    <w:rsid w:val="007B2AF2"/>
    <w:rsid w:val="007B2C6F"/>
    <w:rsid w:val="007B3F4C"/>
    <w:rsid w:val="007B464A"/>
    <w:rsid w:val="007B4D64"/>
    <w:rsid w:val="007B55E2"/>
    <w:rsid w:val="007B650B"/>
    <w:rsid w:val="007B67D4"/>
    <w:rsid w:val="007B6E03"/>
    <w:rsid w:val="007B6EBC"/>
    <w:rsid w:val="007B717A"/>
    <w:rsid w:val="007B7AD5"/>
    <w:rsid w:val="007C0298"/>
    <w:rsid w:val="007C080F"/>
    <w:rsid w:val="007C0EE5"/>
    <w:rsid w:val="007C18D4"/>
    <w:rsid w:val="007C2E52"/>
    <w:rsid w:val="007C3729"/>
    <w:rsid w:val="007C37FE"/>
    <w:rsid w:val="007C3986"/>
    <w:rsid w:val="007C39C5"/>
    <w:rsid w:val="007C3E6C"/>
    <w:rsid w:val="007C3F1D"/>
    <w:rsid w:val="007C46C6"/>
    <w:rsid w:val="007C5035"/>
    <w:rsid w:val="007C56AB"/>
    <w:rsid w:val="007C6B1C"/>
    <w:rsid w:val="007C6B6A"/>
    <w:rsid w:val="007C6CD4"/>
    <w:rsid w:val="007C7F34"/>
    <w:rsid w:val="007C7FD8"/>
    <w:rsid w:val="007D148A"/>
    <w:rsid w:val="007D2DB2"/>
    <w:rsid w:val="007D2E7F"/>
    <w:rsid w:val="007D46A2"/>
    <w:rsid w:val="007D4768"/>
    <w:rsid w:val="007D4C33"/>
    <w:rsid w:val="007D5116"/>
    <w:rsid w:val="007D5366"/>
    <w:rsid w:val="007E01CB"/>
    <w:rsid w:val="007E0C89"/>
    <w:rsid w:val="007E11CF"/>
    <w:rsid w:val="007E171D"/>
    <w:rsid w:val="007E17CB"/>
    <w:rsid w:val="007E1D71"/>
    <w:rsid w:val="007E371F"/>
    <w:rsid w:val="007E4318"/>
    <w:rsid w:val="007E4370"/>
    <w:rsid w:val="007E4575"/>
    <w:rsid w:val="007E5187"/>
    <w:rsid w:val="007E529A"/>
    <w:rsid w:val="007E5E0C"/>
    <w:rsid w:val="007E6422"/>
    <w:rsid w:val="007E7025"/>
    <w:rsid w:val="007E7818"/>
    <w:rsid w:val="007E78F8"/>
    <w:rsid w:val="007E7C8C"/>
    <w:rsid w:val="007E7D7B"/>
    <w:rsid w:val="007F06FE"/>
    <w:rsid w:val="007F0ED3"/>
    <w:rsid w:val="007F18F8"/>
    <w:rsid w:val="007F2351"/>
    <w:rsid w:val="007F299F"/>
    <w:rsid w:val="007F3AF2"/>
    <w:rsid w:val="007F3DE4"/>
    <w:rsid w:val="007F445E"/>
    <w:rsid w:val="007F49C3"/>
    <w:rsid w:val="007F4C79"/>
    <w:rsid w:val="007F549C"/>
    <w:rsid w:val="007F60BB"/>
    <w:rsid w:val="007F701B"/>
    <w:rsid w:val="007F71EC"/>
    <w:rsid w:val="007F7A21"/>
    <w:rsid w:val="007F7CB2"/>
    <w:rsid w:val="007F7DAB"/>
    <w:rsid w:val="007F7FE7"/>
    <w:rsid w:val="00800130"/>
    <w:rsid w:val="0080229A"/>
    <w:rsid w:val="00802822"/>
    <w:rsid w:val="00802A2C"/>
    <w:rsid w:val="00802C88"/>
    <w:rsid w:val="00802D55"/>
    <w:rsid w:val="0080385C"/>
    <w:rsid w:val="00804051"/>
    <w:rsid w:val="0080452A"/>
    <w:rsid w:val="00804786"/>
    <w:rsid w:val="00804C98"/>
    <w:rsid w:val="00805308"/>
    <w:rsid w:val="00805417"/>
    <w:rsid w:val="00805C43"/>
    <w:rsid w:val="008065E6"/>
    <w:rsid w:val="0080712A"/>
    <w:rsid w:val="008076EA"/>
    <w:rsid w:val="00807858"/>
    <w:rsid w:val="00807865"/>
    <w:rsid w:val="00810650"/>
    <w:rsid w:val="00810812"/>
    <w:rsid w:val="008123BF"/>
    <w:rsid w:val="008132CD"/>
    <w:rsid w:val="008146F2"/>
    <w:rsid w:val="00814AAC"/>
    <w:rsid w:val="00814F2E"/>
    <w:rsid w:val="00815485"/>
    <w:rsid w:val="008157AB"/>
    <w:rsid w:val="00815EAD"/>
    <w:rsid w:val="0081741F"/>
    <w:rsid w:val="008204FD"/>
    <w:rsid w:val="00820742"/>
    <w:rsid w:val="00820A33"/>
    <w:rsid w:val="00820E9C"/>
    <w:rsid w:val="0082151A"/>
    <w:rsid w:val="0082283E"/>
    <w:rsid w:val="008237BE"/>
    <w:rsid w:val="00823AAF"/>
    <w:rsid w:val="00823D4C"/>
    <w:rsid w:val="008250CF"/>
    <w:rsid w:val="00825D86"/>
    <w:rsid w:val="0083040E"/>
    <w:rsid w:val="008307DE"/>
    <w:rsid w:val="00831537"/>
    <w:rsid w:val="008319E9"/>
    <w:rsid w:val="008328DA"/>
    <w:rsid w:val="00832B69"/>
    <w:rsid w:val="008341FD"/>
    <w:rsid w:val="0084007C"/>
    <w:rsid w:val="00840247"/>
    <w:rsid w:val="00840883"/>
    <w:rsid w:val="00841A72"/>
    <w:rsid w:val="00842F64"/>
    <w:rsid w:val="008434CF"/>
    <w:rsid w:val="00844CB6"/>
    <w:rsid w:val="00844F81"/>
    <w:rsid w:val="00845501"/>
    <w:rsid w:val="008457F2"/>
    <w:rsid w:val="008463BE"/>
    <w:rsid w:val="00846BAA"/>
    <w:rsid w:val="00850128"/>
    <w:rsid w:val="00850CC3"/>
    <w:rsid w:val="00852055"/>
    <w:rsid w:val="00852593"/>
    <w:rsid w:val="0085261D"/>
    <w:rsid w:val="0085431B"/>
    <w:rsid w:val="008545C3"/>
    <w:rsid w:val="00854B4A"/>
    <w:rsid w:val="00854D0D"/>
    <w:rsid w:val="008555E6"/>
    <w:rsid w:val="0085672C"/>
    <w:rsid w:val="00857836"/>
    <w:rsid w:val="00860173"/>
    <w:rsid w:val="00860779"/>
    <w:rsid w:val="00860E92"/>
    <w:rsid w:val="00861856"/>
    <w:rsid w:val="008622A5"/>
    <w:rsid w:val="0086278B"/>
    <w:rsid w:val="00864143"/>
    <w:rsid w:val="008647C4"/>
    <w:rsid w:val="00864B40"/>
    <w:rsid w:val="00865262"/>
    <w:rsid w:val="008660F4"/>
    <w:rsid w:val="008661D2"/>
    <w:rsid w:val="008663FF"/>
    <w:rsid w:val="0086647D"/>
    <w:rsid w:val="008711EE"/>
    <w:rsid w:val="00872905"/>
    <w:rsid w:val="00872C14"/>
    <w:rsid w:val="00872F90"/>
    <w:rsid w:val="00873BAA"/>
    <w:rsid w:val="008742AF"/>
    <w:rsid w:val="00874988"/>
    <w:rsid w:val="008756DF"/>
    <w:rsid w:val="008756EB"/>
    <w:rsid w:val="00876B9E"/>
    <w:rsid w:val="00877000"/>
    <w:rsid w:val="008803D8"/>
    <w:rsid w:val="00881B18"/>
    <w:rsid w:val="00883258"/>
    <w:rsid w:val="008834F9"/>
    <w:rsid w:val="00883DE2"/>
    <w:rsid w:val="0088413D"/>
    <w:rsid w:val="0088588F"/>
    <w:rsid w:val="00885E0A"/>
    <w:rsid w:val="008861FE"/>
    <w:rsid w:val="008866BF"/>
    <w:rsid w:val="00886D8A"/>
    <w:rsid w:val="00887DF6"/>
    <w:rsid w:val="00890004"/>
    <w:rsid w:val="008901F2"/>
    <w:rsid w:val="00890397"/>
    <w:rsid w:val="008911DD"/>
    <w:rsid w:val="00891CB6"/>
    <w:rsid w:val="00892344"/>
    <w:rsid w:val="00893144"/>
    <w:rsid w:val="0089352C"/>
    <w:rsid w:val="0089396E"/>
    <w:rsid w:val="00894D1D"/>
    <w:rsid w:val="00895924"/>
    <w:rsid w:val="00896E3F"/>
    <w:rsid w:val="00897084"/>
    <w:rsid w:val="00897163"/>
    <w:rsid w:val="0089738E"/>
    <w:rsid w:val="008A12A0"/>
    <w:rsid w:val="008A198A"/>
    <w:rsid w:val="008A354B"/>
    <w:rsid w:val="008A36CC"/>
    <w:rsid w:val="008A37E0"/>
    <w:rsid w:val="008A6B2C"/>
    <w:rsid w:val="008A6B8D"/>
    <w:rsid w:val="008A6C4C"/>
    <w:rsid w:val="008A771A"/>
    <w:rsid w:val="008B030C"/>
    <w:rsid w:val="008B08F7"/>
    <w:rsid w:val="008B1011"/>
    <w:rsid w:val="008B1828"/>
    <w:rsid w:val="008B1B35"/>
    <w:rsid w:val="008B1DE3"/>
    <w:rsid w:val="008B2259"/>
    <w:rsid w:val="008B2F9B"/>
    <w:rsid w:val="008B4659"/>
    <w:rsid w:val="008B513D"/>
    <w:rsid w:val="008B52FC"/>
    <w:rsid w:val="008B56D0"/>
    <w:rsid w:val="008B5E74"/>
    <w:rsid w:val="008B70CF"/>
    <w:rsid w:val="008B74A5"/>
    <w:rsid w:val="008B7E5F"/>
    <w:rsid w:val="008C2819"/>
    <w:rsid w:val="008C287E"/>
    <w:rsid w:val="008C3A31"/>
    <w:rsid w:val="008C4BB1"/>
    <w:rsid w:val="008C4F55"/>
    <w:rsid w:val="008C5558"/>
    <w:rsid w:val="008C592E"/>
    <w:rsid w:val="008C5B77"/>
    <w:rsid w:val="008C6319"/>
    <w:rsid w:val="008C6C03"/>
    <w:rsid w:val="008C7C9F"/>
    <w:rsid w:val="008D060A"/>
    <w:rsid w:val="008D2508"/>
    <w:rsid w:val="008D361B"/>
    <w:rsid w:val="008D44FE"/>
    <w:rsid w:val="008D49F2"/>
    <w:rsid w:val="008D5197"/>
    <w:rsid w:val="008D58F3"/>
    <w:rsid w:val="008D5C46"/>
    <w:rsid w:val="008D6AA0"/>
    <w:rsid w:val="008D6EDE"/>
    <w:rsid w:val="008E0AB2"/>
    <w:rsid w:val="008E0B85"/>
    <w:rsid w:val="008E1FD6"/>
    <w:rsid w:val="008E28C3"/>
    <w:rsid w:val="008E2A85"/>
    <w:rsid w:val="008E2DBF"/>
    <w:rsid w:val="008E32AC"/>
    <w:rsid w:val="008E32CC"/>
    <w:rsid w:val="008E3691"/>
    <w:rsid w:val="008E5806"/>
    <w:rsid w:val="008E6768"/>
    <w:rsid w:val="008E7143"/>
    <w:rsid w:val="008E7F90"/>
    <w:rsid w:val="008F1119"/>
    <w:rsid w:val="008F1464"/>
    <w:rsid w:val="008F1AB2"/>
    <w:rsid w:val="008F3B18"/>
    <w:rsid w:val="008F3EEE"/>
    <w:rsid w:val="008F41EE"/>
    <w:rsid w:val="008F512A"/>
    <w:rsid w:val="008F5B58"/>
    <w:rsid w:val="008F63E1"/>
    <w:rsid w:val="008F6402"/>
    <w:rsid w:val="008F6FCE"/>
    <w:rsid w:val="008F7360"/>
    <w:rsid w:val="00900A32"/>
    <w:rsid w:val="00901041"/>
    <w:rsid w:val="00901A73"/>
    <w:rsid w:val="00904066"/>
    <w:rsid w:val="009041DD"/>
    <w:rsid w:val="0090554B"/>
    <w:rsid w:val="00905803"/>
    <w:rsid w:val="00905BD4"/>
    <w:rsid w:val="00905E7E"/>
    <w:rsid w:val="0090606F"/>
    <w:rsid w:val="0090662D"/>
    <w:rsid w:val="009119EC"/>
    <w:rsid w:val="00911E12"/>
    <w:rsid w:val="00912025"/>
    <w:rsid w:val="009123BA"/>
    <w:rsid w:val="00913730"/>
    <w:rsid w:val="0091459F"/>
    <w:rsid w:val="0091470A"/>
    <w:rsid w:val="00917238"/>
    <w:rsid w:val="009202C1"/>
    <w:rsid w:val="0092073D"/>
    <w:rsid w:val="00920A2E"/>
    <w:rsid w:val="00921243"/>
    <w:rsid w:val="009212B7"/>
    <w:rsid w:val="00921BA7"/>
    <w:rsid w:val="00921EAC"/>
    <w:rsid w:val="009224BE"/>
    <w:rsid w:val="0092347F"/>
    <w:rsid w:val="0092349E"/>
    <w:rsid w:val="00923D79"/>
    <w:rsid w:val="00923FD5"/>
    <w:rsid w:val="009251A9"/>
    <w:rsid w:val="00925B5F"/>
    <w:rsid w:val="009264B4"/>
    <w:rsid w:val="00926E8E"/>
    <w:rsid w:val="00927241"/>
    <w:rsid w:val="00931B61"/>
    <w:rsid w:val="00931E11"/>
    <w:rsid w:val="00931EF2"/>
    <w:rsid w:val="0093211E"/>
    <w:rsid w:val="00932268"/>
    <w:rsid w:val="00933816"/>
    <w:rsid w:val="00933BEC"/>
    <w:rsid w:val="00934663"/>
    <w:rsid w:val="009351B1"/>
    <w:rsid w:val="0093659D"/>
    <w:rsid w:val="009369B8"/>
    <w:rsid w:val="00936B71"/>
    <w:rsid w:val="00937460"/>
    <w:rsid w:val="009403FE"/>
    <w:rsid w:val="009404E4"/>
    <w:rsid w:val="0094071D"/>
    <w:rsid w:val="0094086E"/>
    <w:rsid w:val="009426AE"/>
    <w:rsid w:val="00942776"/>
    <w:rsid w:val="009427F9"/>
    <w:rsid w:val="0094360E"/>
    <w:rsid w:val="00943F0B"/>
    <w:rsid w:val="009442AC"/>
    <w:rsid w:val="00944A8A"/>
    <w:rsid w:val="009462C2"/>
    <w:rsid w:val="009464D7"/>
    <w:rsid w:val="00947137"/>
    <w:rsid w:val="00947257"/>
    <w:rsid w:val="00947798"/>
    <w:rsid w:val="00947CEA"/>
    <w:rsid w:val="00947DE0"/>
    <w:rsid w:val="00947E42"/>
    <w:rsid w:val="0095033B"/>
    <w:rsid w:val="00952585"/>
    <w:rsid w:val="00952CB4"/>
    <w:rsid w:val="009537D5"/>
    <w:rsid w:val="00953844"/>
    <w:rsid w:val="00954AA0"/>
    <w:rsid w:val="00954AD6"/>
    <w:rsid w:val="009550C7"/>
    <w:rsid w:val="00955AAD"/>
    <w:rsid w:val="009602A0"/>
    <w:rsid w:val="00960EDF"/>
    <w:rsid w:val="0096107E"/>
    <w:rsid w:val="00961685"/>
    <w:rsid w:val="00962A5E"/>
    <w:rsid w:val="00962CCA"/>
    <w:rsid w:val="00962EA0"/>
    <w:rsid w:val="0096305B"/>
    <w:rsid w:val="00963890"/>
    <w:rsid w:val="00964D91"/>
    <w:rsid w:val="009652B1"/>
    <w:rsid w:val="00965BCB"/>
    <w:rsid w:val="009662AB"/>
    <w:rsid w:val="00966B32"/>
    <w:rsid w:val="009670FA"/>
    <w:rsid w:val="00967186"/>
    <w:rsid w:val="009676DD"/>
    <w:rsid w:val="00967AF3"/>
    <w:rsid w:val="009712F6"/>
    <w:rsid w:val="009713E1"/>
    <w:rsid w:val="00971548"/>
    <w:rsid w:val="009719F3"/>
    <w:rsid w:val="00971A84"/>
    <w:rsid w:val="00972089"/>
    <w:rsid w:val="00973105"/>
    <w:rsid w:val="0097337F"/>
    <w:rsid w:val="009737CF"/>
    <w:rsid w:val="00973929"/>
    <w:rsid w:val="00973E63"/>
    <w:rsid w:val="00973F78"/>
    <w:rsid w:val="00976262"/>
    <w:rsid w:val="00976485"/>
    <w:rsid w:val="00976731"/>
    <w:rsid w:val="00977332"/>
    <w:rsid w:val="00977E1F"/>
    <w:rsid w:val="00977FFA"/>
    <w:rsid w:val="00980194"/>
    <w:rsid w:val="00982861"/>
    <w:rsid w:val="009835AE"/>
    <w:rsid w:val="00984108"/>
    <w:rsid w:val="00985034"/>
    <w:rsid w:val="009855DE"/>
    <w:rsid w:val="00986B7B"/>
    <w:rsid w:val="00987C6E"/>
    <w:rsid w:val="00987D80"/>
    <w:rsid w:val="009908FC"/>
    <w:rsid w:val="00991067"/>
    <w:rsid w:val="0099132B"/>
    <w:rsid w:val="00991480"/>
    <w:rsid w:val="00991C28"/>
    <w:rsid w:val="00991F85"/>
    <w:rsid w:val="009921DA"/>
    <w:rsid w:val="00993245"/>
    <w:rsid w:val="00993721"/>
    <w:rsid w:val="009946E1"/>
    <w:rsid w:val="009949AB"/>
    <w:rsid w:val="00994A89"/>
    <w:rsid w:val="009959C5"/>
    <w:rsid w:val="009974BA"/>
    <w:rsid w:val="0099751E"/>
    <w:rsid w:val="009A0D72"/>
    <w:rsid w:val="009A364C"/>
    <w:rsid w:val="009A47A0"/>
    <w:rsid w:val="009A4FE4"/>
    <w:rsid w:val="009A5868"/>
    <w:rsid w:val="009A6260"/>
    <w:rsid w:val="009A6CA1"/>
    <w:rsid w:val="009A7382"/>
    <w:rsid w:val="009B11A9"/>
    <w:rsid w:val="009B1E18"/>
    <w:rsid w:val="009B2C9E"/>
    <w:rsid w:val="009B2D8D"/>
    <w:rsid w:val="009B4330"/>
    <w:rsid w:val="009B47B3"/>
    <w:rsid w:val="009B4871"/>
    <w:rsid w:val="009B5A16"/>
    <w:rsid w:val="009B61A6"/>
    <w:rsid w:val="009B6503"/>
    <w:rsid w:val="009B6703"/>
    <w:rsid w:val="009B6B75"/>
    <w:rsid w:val="009B710B"/>
    <w:rsid w:val="009B79D3"/>
    <w:rsid w:val="009C0540"/>
    <w:rsid w:val="009C0D86"/>
    <w:rsid w:val="009C0EF1"/>
    <w:rsid w:val="009C116B"/>
    <w:rsid w:val="009C13D6"/>
    <w:rsid w:val="009C2840"/>
    <w:rsid w:val="009C29F4"/>
    <w:rsid w:val="009C2A2C"/>
    <w:rsid w:val="009C569A"/>
    <w:rsid w:val="009C62F1"/>
    <w:rsid w:val="009C660F"/>
    <w:rsid w:val="009C6F57"/>
    <w:rsid w:val="009C71FD"/>
    <w:rsid w:val="009C7587"/>
    <w:rsid w:val="009D1F6A"/>
    <w:rsid w:val="009D379C"/>
    <w:rsid w:val="009D4B7D"/>
    <w:rsid w:val="009D64ED"/>
    <w:rsid w:val="009D71B3"/>
    <w:rsid w:val="009D77FB"/>
    <w:rsid w:val="009E03C2"/>
    <w:rsid w:val="009E0F71"/>
    <w:rsid w:val="009E2618"/>
    <w:rsid w:val="009E29A5"/>
    <w:rsid w:val="009E2A74"/>
    <w:rsid w:val="009E2DA8"/>
    <w:rsid w:val="009E369B"/>
    <w:rsid w:val="009E36F7"/>
    <w:rsid w:val="009E4E24"/>
    <w:rsid w:val="009E6126"/>
    <w:rsid w:val="009E6C3D"/>
    <w:rsid w:val="009E71F3"/>
    <w:rsid w:val="009E7B7E"/>
    <w:rsid w:val="009E7CCE"/>
    <w:rsid w:val="009E7E48"/>
    <w:rsid w:val="009F0397"/>
    <w:rsid w:val="009F0534"/>
    <w:rsid w:val="009F0832"/>
    <w:rsid w:val="009F174C"/>
    <w:rsid w:val="009F1EB6"/>
    <w:rsid w:val="009F215E"/>
    <w:rsid w:val="009F3243"/>
    <w:rsid w:val="009F33A4"/>
    <w:rsid w:val="009F382B"/>
    <w:rsid w:val="009F3EDB"/>
    <w:rsid w:val="009F40BC"/>
    <w:rsid w:val="009F511A"/>
    <w:rsid w:val="009F5796"/>
    <w:rsid w:val="009F6105"/>
    <w:rsid w:val="00A00D7B"/>
    <w:rsid w:val="00A019B5"/>
    <w:rsid w:val="00A01D42"/>
    <w:rsid w:val="00A02CDB"/>
    <w:rsid w:val="00A03035"/>
    <w:rsid w:val="00A03484"/>
    <w:rsid w:val="00A047D3"/>
    <w:rsid w:val="00A048C1"/>
    <w:rsid w:val="00A05091"/>
    <w:rsid w:val="00A0571B"/>
    <w:rsid w:val="00A0575E"/>
    <w:rsid w:val="00A0593C"/>
    <w:rsid w:val="00A05ADC"/>
    <w:rsid w:val="00A06B9E"/>
    <w:rsid w:val="00A0793D"/>
    <w:rsid w:val="00A10507"/>
    <w:rsid w:val="00A11115"/>
    <w:rsid w:val="00A11426"/>
    <w:rsid w:val="00A11615"/>
    <w:rsid w:val="00A11799"/>
    <w:rsid w:val="00A12282"/>
    <w:rsid w:val="00A13459"/>
    <w:rsid w:val="00A134A0"/>
    <w:rsid w:val="00A136D0"/>
    <w:rsid w:val="00A14A06"/>
    <w:rsid w:val="00A14E78"/>
    <w:rsid w:val="00A15A6E"/>
    <w:rsid w:val="00A15B35"/>
    <w:rsid w:val="00A15DFB"/>
    <w:rsid w:val="00A1605E"/>
    <w:rsid w:val="00A161D6"/>
    <w:rsid w:val="00A17491"/>
    <w:rsid w:val="00A1773B"/>
    <w:rsid w:val="00A204BB"/>
    <w:rsid w:val="00A20937"/>
    <w:rsid w:val="00A22122"/>
    <w:rsid w:val="00A224FD"/>
    <w:rsid w:val="00A2251D"/>
    <w:rsid w:val="00A22571"/>
    <w:rsid w:val="00A22899"/>
    <w:rsid w:val="00A22944"/>
    <w:rsid w:val="00A2389D"/>
    <w:rsid w:val="00A2440A"/>
    <w:rsid w:val="00A24AB1"/>
    <w:rsid w:val="00A24B1B"/>
    <w:rsid w:val="00A252FA"/>
    <w:rsid w:val="00A2575D"/>
    <w:rsid w:val="00A25FFC"/>
    <w:rsid w:val="00A2611B"/>
    <w:rsid w:val="00A26D04"/>
    <w:rsid w:val="00A26D45"/>
    <w:rsid w:val="00A26D71"/>
    <w:rsid w:val="00A27320"/>
    <w:rsid w:val="00A2770F"/>
    <w:rsid w:val="00A27CC6"/>
    <w:rsid w:val="00A30C27"/>
    <w:rsid w:val="00A32213"/>
    <w:rsid w:val="00A348E9"/>
    <w:rsid w:val="00A3638D"/>
    <w:rsid w:val="00A36475"/>
    <w:rsid w:val="00A3680F"/>
    <w:rsid w:val="00A401CC"/>
    <w:rsid w:val="00A40629"/>
    <w:rsid w:val="00A407C8"/>
    <w:rsid w:val="00A4305A"/>
    <w:rsid w:val="00A435CB"/>
    <w:rsid w:val="00A44532"/>
    <w:rsid w:val="00A44660"/>
    <w:rsid w:val="00A44B39"/>
    <w:rsid w:val="00A44E83"/>
    <w:rsid w:val="00A45C57"/>
    <w:rsid w:val="00A46577"/>
    <w:rsid w:val="00A4698C"/>
    <w:rsid w:val="00A4724F"/>
    <w:rsid w:val="00A47497"/>
    <w:rsid w:val="00A4761A"/>
    <w:rsid w:val="00A47A3D"/>
    <w:rsid w:val="00A47A7C"/>
    <w:rsid w:val="00A50BEE"/>
    <w:rsid w:val="00A51F32"/>
    <w:rsid w:val="00A5239F"/>
    <w:rsid w:val="00A53A1F"/>
    <w:rsid w:val="00A54F68"/>
    <w:rsid w:val="00A55CF6"/>
    <w:rsid w:val="00A55DA0"/>
    <w:rsid w:val="00A56B08"/>
    <w:rsid w:val="00A57A09"/>
    <w:rsid w:val="00A6077D"/>
    <w:rsid w:val="00A60DD8"/>
    <w:rsid w:val="00A614A7"/>
    <w:rsid w:val="00A61EC4"/>
    <w:rsid w:val="00A62D28"/>
    <w:rsid w:val="00A63214"/>
    <w:rsid w:val="00A63A23"/>
    <w:rsid w:val="00A6531D"/>
    <w:rsid w:val="00A67415"/>
    <w:rsid w:val="00A70025"/>
    <w:rsid w:val="00A70719"/>
    <w:rsid w:val="00A71BC8"/>
    <w:rsid w:val="00A7244C"/>
    <w:rsid w:val="00A72539"/>
    <w:rsid w:val="00A72C97"/>
    <w:rsid w:val="00A72CF2"/>
    <w:rsid w:val="00A74777"/>
    <w:rsid w:val="00A74AFF"/>
    <w:rsid w:val="00A75F73"/>
    <w:rsid w:val="00A81A3B"/>
    <w:rsid w:val="00A82529"/>
    <w:rsid w:val="00A83201"/>
    <w:rsid w:val="00A83647"/>
    <w:rsid w:val="00A83F81"/>
    <w:rsid w:val="00A84180"/>
    <w:rsid w:val="00A84595"/>
    <w:rsid w:val="00A84C5A"/>
    <w:rsid w:val="00A86065"/>
    <w:rsid w:val="00A86537"/>
    <w:rsid w:val="00A86BCB"/>
    <w:rsid w:val="00A87104"/>
    <w:rsid w:val="00A87132"/>
    <w:rsid w:val="00A90638"/>
    <w:rsid w:val="00A90F1A"/>
    <w:rsid w:val="00A91115"/>
    <w:rsid w:val="00A91A32"/>
    <w:rsid w:val="00A9202D"/>
    <w:rsid w:val="00A92A3D"/>
    <w:rsid w:val="00A938C9"/>
    <w:rsid w:val="00A93CBD"/>
    <w:rsid w:val="00A94B46"/>
    <w:rsid w:val="00A94CEF"/>
    <w:rsid w:val="00A956CC"/>
    <w:rsid w:val="00A95D35"/>
    <w:rsid w:val="00A96016"/>
    <w:rsid w:val="00A97333"/>
    <w:rsid w:val="00A9754B"/>
    <w:rsid w:val="00A975C4"/>
    <w:rsid w:val="00A97715"/>
    <w:rsid w:val="00A97799"/>
    <w:rsid w:val="00AA2DA1"/>
    <w:rsid w:val="00AA33B0"/>
    <w:rsid w:val="00AA3E98"/>
    <w:rsid w:val="00AA4CA8"/>
    <w:rsid w:val="00AA6366"/>
    <w:rsid w:val="00AA6E3F"/>
    <w:rsid w:val="00AA7692"/>
    <w:rsid w:val="00AA7AEC"/>
    <w:rsid w:val="00AA7C02"/>
    <w:rsid w:val="00AA7E1D"/>
    <w:rsid w:val="00AB18A0"/>
    <w:rsid w:val="00AB245E"/>
    <w:rsid w:val="00AB2F57"/>
    <w:rsid w:val="00AB37B4"/>
    <w:rsid w:val="00AB3A32"/>
    <w:rsid w:val="00AB3BB8"/>
    <w:rsid w:val="00AB3D7A"/>
    <w:rsid w:val="00AB4A7C"/>
    <w:rsid w:val="00AB4A9D"/>
    <w:rsid w:val="00AB4AEB"/>
    <w:rsid w:val="00AB58A4"/>
    <w:rsid w:val="00AB650B"/>
    <w:rsid w:val="00AB69A8"/>
    <w:rsid w:val="00AB6F64"/>
    <w:rsid w:val="00AB789F"/>
    <w:rsid w:val="00AC0835"/>
    <w:rsid w:val="00AC0A94"/>
    <w:rsid w:val="00AC1391"/>
    <w:rsid w:val="00AC30F5"/>
    <w:rsid w:val="00AC3AEF"/>
    <w:rsid w:val="00AC3CC8"/>
    <w:rsid w:val="00AC4067"/>
    <w:rsid w:val="00AC552B"/>
    <w:rsid w:val="00AC760D"/>
    <w:rsid w:val="00AD136A"/>
    <w:rsid w:val="00AD159B"/>
    <w:rsid w:val="00AD2712"/>
    <w:rsid w:val="00AD2C3E"/>
    <w:rsid w:val="00AD4008"/>
    <w:rsid w:val="00AD427D"/>
    <w:rsid w:val="00AD4388"/>
    <w:rsid w:val="00AD44AE"/>
    <w:rsid w:val="00AD49D0"/>
    <w:rsid w:val="00AD5C65"/>
    <w:rsid w:val="00AD78C6"/>
    <w:rsid w:val="00AD7AAB"/>
    <w:rsid w:val="00AD7EB3"/>
    <w:rsid w:val="00AE0DDB"/>
    <w:rsid w:val="00AE1043"/>
    <w:rsid w:val="00AE1554"/>
    <w:rsid w:val="00AE17AF"/>
    <w:rsid w:val="00AE17C1"/>
    <w:rsid w:val="00AE2600"/>
    <w:rsid w:val="00AE321E"/>
    <w:rsid w:val="00AE38E9"/>
    <w:rsid w:val="00AE4C38"/>
    <w:rsid w:val="00AE4D20"/>
    <w:rsid w:val="00AE5198"/>
    <w:rsid w:val="00AE5AD8"/>
    <w:rsid w:val="00AE5F86"/>
    <w:rsid w:val="00AE6180"/>
    <w:rsid w:val="00AE6347"/>
    <w:rsid w:val="00AE68D7"/>
    <w:rsid w:val="00AE68E3"/>
    <w:rsid w:val="00AE69ED"/>
    <w:rsid w:val="00AE7617"/>
    <w:rsid w:val="00AE7BE9"/>
    <w:rsid w:val="00AE7D9F"/>
    <w:rsid w:val="00AE7E67"/>
    <w:rsid w:val="00AF078C"/>
    <w:rsid w:val="00AF08A5"/>
    <w:rsid w:val="00AF0CB3"/>
    <w:rsid w:val="00AF1080"/>
    <w:rsid w:val="00AF119B"/>
    <w:rsid w:val="00AF133E"/>
    <w:rsid w:val="00AF13BE"/>
    <w:rsid w:val="00AF1D03"/>
    <w:rsid w:val="00AF1EF4"/>
    <w:rsid w:val="00AF2938"/>
    <w:rsid w:val="00AF2A13"/>
    <w:rsid w:val="00AF3428"/>
    <w:rsid w:val="00AF3ED5"/>
    <w:rsid w:val="00AF41BC"/>
    <w:rsid w:val="00AF4F19"/>
    <w:rsid w:val="00AF5FD9"/>
    <w:rsid w:val="00AF6CD9"/>
    <w:rsid w:val="00AF6D7E"/>
    <w:rsid w:val="00AF7114"/>
    <w:rsid w:val="00AF76AA"/>
    <w:rsid w:val="00AF7F34"/>
    <w:rsid w:val="00B00D81"/>
    <w:rsid w:val="00B01084"/>
    <w:rsid w:val="00B01521"/>
    <w:rsid w:val="00B01E45"/>
    <w:rsid w:val="00B01FF7"/>
    <w:rsid w:val="00B0357F"/>
    <w:rsid w:val="00B0389F"/>
    <w:rsid w:val="00B03A16"/>
    <w:rsid w:val="00B03C0A"/>
    <w:rsid w:val="00B04078"/>
    <w:rsid w:val="00B04531"/>
    <w:rsid w:val="00B04BC6"/>
    <w:rsid w:val="00B04D74"/>
    <w:rsid w:val="00B05FBE"/>
    <w:rsid w:val="00B06ED4"/>
    <w:rsid w:val="00B07F48"/>
    <w:rsid w:val="00B11029"/>
    <w:rsid w:val="00B11A91"/>
    <w:rsid w:val="00B12020"/>
    <w:rsid w:val="00B12D3F"/>
    <w:rsid w:val="00B1348C"/>
    <w:rsid w:val="00B13F25"/>
    <w:rsid w:val="00B15469"/>
    <w:rsid w:val="00B1561E"/>
    <w:rsid w:val="00B172EE"/>
    <w:rsid w:val="00B1739C"/>
    <w:rsid w:val="00B179AE"/>
    <w:rsid w:val="00B20AF5"/>
    <w:rsid w:val="00B20DAA"/>
    <w:rsid w:val="00B216AF"/>
    <w:rsid w:val="00B21A82"/>
    <w:rsid w:val="00B22309"/>
    <w:rsid w:val="00B23508"/>
    <w:rsid w:val="00B2439A"/>
    <w:rsid w:val="00B24E0B"/>
    <w:rsid w:val="00B25240"/>
    <w:rsid w:val="00B25798"/>
    <w:rsid w:val="00B2588D"/>
    <w:rsid w:val="00B258BF"/>
    <w:rsid w:val="00B26318"/>
    <w:rsid w:val="00B30675"/>
    <w:rsid w:val="00B314DC"/>
    <w:rsid w:val="00B31E70"/>
    <w:rsid w:val="00B321B9"/>
    <w:rsid w:val="00B3261D"/>
    <w:rsid w:val="00B3437A"/>
    <w:rsid w:val="00B348B3"/>
    <w:rsid w:val="00B34B77"/>
    <w:rsid w:val="00B37084"/>
    <w:rsid w:val="00B3778E"/>
    <w:rsid w:val="00B37850"/>
    <w:rsid w:val="00B37B57"/>
    <w:rsid w:val="00B40116"/>
    <w:rsid w:val="00B40AAD"/>
    <w:rsid w:val="00B40BB9"/>
    <w:rsid w:val="00B40D2C"/>
    <w:rsid w:val="00B40E10"/>
    <w:rsid w:val="00B41205"/>
    <w:rsid w:val="00B415FA"/>
    <w:rsid w:val="00B4171F"/>
    <w:rsid w:val="00B41851"/>
    <w:rsid w:val="00B41AA9"/>
    <w:rsid w:val="00B41D33"/>
    <w:rsid w:val="00B426DA"/>
    <w:rsid w:val="00B433DF"/>
    <w:rsid w:val="00B43D2B"/>
    <w:rsid w:val="00B446FD"/>
    <w:rsid w:val="00B451BE"/>
    <w:rsid w:val="00B45AB9"/>
    <w:rsid w:val="00B46081"/>
    <w:rsid w:val="00B4694E"/>
    <w:rsid w:val="00B46AB9"/>
    <w:rsid w:val="00B477EA"/>
    <w:rsid w:val="00B50149"/>
    <w:rsid w:val="00B51C9B"/>
    <w:rsid w:val="00B51EF2"/>
    <w:rsid w:val="00B552AC"/>
    <w:rsid w:val="00B554C9"/>
    <w:rsid w:val="00B55D17"/>
    <w:rsid w:val="00B562CD"/>
    <w:rsid w:val="00B5707C"/>
    <w:rsid w:val="00B57DEA"/>
    <w:rsid w:val="00B6001B"/>
    <w:rsid w:val="00B60E5A"/>
    <w:rsid w:val="00B6299B"/>
    <w:rsid w:val="00B633DB"/>
    <w:rsid w:val="00B6365B"/>
    <w:rsid w:val="00B638C2"/>
    <w:rsid w:val="00B6550C"/>
    <w:rsid w:val="00B658E2"/>
    <w:rsid w:val="00B65B1B"/>
    <w:rsid w:val="00B67056"/>
    <w:rsid w:val="00B6742C"/>
    <w:rsid w:val="00B70C85"/>
    <w:rsid w:val="00B71780"/>
    <w:rsid w:val="00B717D1"/>
    <w:rsid w:val="00B724A1"/>
    <w:rsid w:val="00B72943"/>
    <w:rsid w:val="00B74094"/>
    <w:rsid w:val="00B7624F"/>
    <w:rsid w:val="00B764AD"/>
    <w:rsid w:val="00B77C29"/>
    <w:rsid w:val="00B77FA0"/>
    <w:rsid w:val="00B80250"/>
    <w:rsid w:val="00B804B5"/>
    <w:rsid w:val="00B80612"/>
    <w:rsid w:val="00B80E21"/>
    <w:rsid w:val="00B81295"/>
    <w:rsid w:val="00B81D82"/>
    <w:rsid w:val="00B828E5"/>
    <w:rsid w:val="00B82E2C"/>
    <w:rsid w:val="00B83DBC"/>
    <w:rsid w:val="00B83EDB"/>
    <w:rsid w:val="00B83F37"/>
    <w:rsid w:val="00B84C8B"/>
    <w:rsid w:val="00B86552"/>
    <w:rsid w:val="00B876D4"/>
    <w:rsid w:val="00B87A0A"/>
    <w:rsid w:val="00B87BA6"/>
    <w:rsid w:val="00B87D89"/>
    <w:rsid w:val="00B90094"/>
    <w:rsid w:val="00B90741"/>
    <w:rsid w:val="00B912F0"/>
    <w:rsid w:val="00B92EFE"/>
    <w:rsid w:val="00B93F8B"/>
    <w:rsid w:val="00B9642C"/>
    <w:rsid w:val="00B973D7"/>
    <w:rsid w:val="00B97FFA"/>
    <w:rsid w:val="00BA0737"/>
    <w:rsid w:val="00BA1E9A"/>
    <w:rsid w:val="00BA2C41"/>
    <w:rsid w:val="00BA3000"/>
    <w:rsid w:val="00BA3653"/>
    <w:rsid w:val="00BA3A08"/>
    <w:rsid w:val="00BA3D21"/>
    <w:rsid w:val="00BA4292"/>
    <w:rsid w:val="00BA4A67"/>
    <w:rsid w:val="00BA532D"/>
    <w:rsid w:val="00BA597E"/>
    <w:rsid w:val="00BA60C5"/>
    <w:rsid w:val="00BA6A07"/>
    <w:rsid w:val="00BA6ABC"/>
    <w:rsid w:val="00BA6E92"/>
    <w:rsid w:val="00BA7313"/>
    <w:rsid w:val="00BA733F"/>
    <w:rsid w:val="00BA7ED9"/>
    <w:rsid w:val="00BB0A11"/>
    <w:rsid w:val="00BB14AC"/>
    <w:rsid w:val="00BB23A8"/>
    <w:rsid w:val="00BB2445"/>
    <w:rsid w:val="00BB2775"/>
    <w:rsid w:val="00BB2DDE"/>
    <w:rsid w:val="00BB32C3"/>
    <w:rsid w:val="00BB34DE"/>
    <w:rsid w:val="00BB36A5"/>
    <w:rsid w:val="00BB3FBF"/>
    <w:rsid w:val="00BB4D58"/>
    <w:rsid w:val="00BB50B2"/>
    <w:rsid w:val="00BB6806"/>
    <w:rsid w:val="00BB6C91"/>
    <w:rsid w:val="00BC165D"/>
    <w:rsid w:val="00BC1DDC"/>
    <w:rsid w:val="00BC294E"/>
    <w:rsid w:val="00BC4E12"/>
    <w:rsid w:val="00BC65D0"/>
    <w:rsid w:val="00BC7249"/>
    <w:rsid w:val="00BC7290"/>
    <w:rsid w:val="00BC7BB7"/>
    <w:rsid w:val="00BC7DB2"/>
    <w:rsid w:val="00BC7DCE"/>
    <w:rsid w:val="00BC7E7E"/>
    <w:rsid w:val="00BD068C"/>
    <w:rsid w:val="00BD1D87"/>
    <w:rsid w:val="00BD2B63"/>
    <w:rsid w:val="00BD34BD"/>
    <w:rsid w:val="00BD53ED"/>
    <w:rsid w:val="00BD59E8"/>
    <w:rsid w:val="00BD5BED"/>
    <w:rsid w:val="00BD7EC7"/>
    <w:rsid w:val="00BE09D4"/>
    <w:rsid w:val="00BE0E3A"/>
    <w:rsid w:val="00BE1048"/>
    <w:rsid w:val="00BE1148"/>
    <w:rsid w:val="00BE1D71"/>
    <w:rsid w:val="00BE2B2F"/>
    <w:rsid w:val="00BE2D55"/>
    <w:rsid w:val="00BE56C6"/>
    <w:rsid w:val="00BE67C2"/>
    <w:rsid w:val="00BE6896"/>
    <w:rsid w:val="00BE771A"/>
    <w:rsid w:val="00BF01E1"/>
    <w:rsid w:val="00BF0782"/>
    <w:rsid w:val="00BF0FD2"/>
    <w:rsid w:val="00BF113D"/>
    <w:rsid w:val="00BF179B"/>
    <w:rsid w:val="00BF1F44"/>
    <w:rsid w:val="00BF222C"/>
    <w:rsid w:val="00BF2CCC"/>
    <w:rsid w:val="00BF310A"/>
    <w:rsid w:val="00BF35CD"/>
    <w:rsid w:val="00BF404F"/>
    <w:rsid w:val="00BF5E69"/>
    <w:rsid w:val="00BF631C"/>
    <w:rsid w:val="00BF656F"/>
    <w:rsid w:val="00BF6B60"/>
    <w:rsid w:val="00BF7085"/>
    <w:rsid w:val="00BF774D"/>
    <w:rsid w:val="00BF78E4"/>
    <w:rsid w:val="00BF7CF2"/>
    <w:rsid w:val="00C00F51"/>
    <w:rsid w:val="00C0131D"/>
    <w:rsid w:val="00C01EFD"/>
    <w:rsid w:val="00C0247C"/>
    <w:rsid w:val="00C036B6"/>
    <w:rsid w:val="00C04BC4"/>
    <w:rsid w:val="00C072D4"/>
    <w:rsid w:val="00C1060D"/>
    <w:rsid w:val="00C10745"/>
    <w:rsid w:val="00C10B1F"/>
    <w:rsid w:val="00C11740"/>
    <w:rsid w:val="00C126AC"/>
    <w:rsid w:val="00C131DD"/>
    <w:rsid w:val="00C133F1"/>
    <w:rsid w:val="00C13DDD"/>
    <w:rsid w:val="00C13E1A"/>
    <w:rsid w:val="00C15856"/>
    <w:rsid w:val="00C15C53"/>
    <w:rsid w:val="00C15CA4"/>
    <w:rsid w:val="00C16882"/>
    <w:rsid w:val="00C175CA"/>
    <w:rsid w:val="00C17816"/>
    <w:rsid w:val="00C17C01"/>
    <w:rsid w:val="00C20AEB"/>
    <w:rsid w:val="00C2141D"/>
    <w:rsid w:val="00C23330"/>
    <w:rsid w:val="00C23491"/>
    <w:rsid w:val="00C23937"/>
    <w:rsid w:val="00C25243"/>
    <w:rsid w:val="00C3109B"/>
    <w:rsid w:val="00C31EF3"/>
    <w:rsid w:val="00C3370E"/>
    <w:rsid w:val="00C3375F"/>
    <w:rsid w:val="00C3530E"/>
    <w:rsid w:val="00C35A43"/>
    <w:rsid w:val="00C37B1C"/>
    <w:rsid w:val="00C37CAD"/>
    <w:rsid w:val="00C37D4F"/>
    <w:rsid w:val="00C4137B"/>
    <w:rsid w:val="00C41AFE"/>
    <w:rsid w:val="00C426FE"/>
    <w:rsid w:val="00C4357D"/>
    <w:rsid w:val="00C45410"/>
    <w:rsid w:val="00C455AA"/>
    <w:rsid w:val="00C4565A"/>
    <w:rsid w:val="00C45662"/>
    <w:rsid w:val="00C45A2B"/>
    <w:rsid w:val="00C45D59"/>
    <w:rsid w:val="00C47856"/>
    <w:rsid w:val="00C47C0A"/>
    <w:rsid w:val="00C50BDB"/>
    <w:rsid w:val="00C5248C"/>
    <w:rsid w:val="00C53EDE"/>
    <w:rsid w:val="00C54413"/>
    <w:rsid w:val="00C54F09"/>
    <w:rsid w:val="00C55779"/>
    <w:rsid w:val="00C5709E"/>
    <w:rsid w:val="00C5756E"/>
    <w:rsid w:val="00C57B0E"/>
    <w:rsid w:val="00C6041F"/>
    <w:rsid w:val="00C60530"/>
    <w:rsid w:val="00C60CDC"/>
    <w:rsid w:val="00C61FA7"/>
    <w:rsid w:val="00C621F8"/>
    <w:rsid w:val="00C626C4"/>
    <w:rsid w:val="00C63942"/>
    <w:rsid w:val="00C63EAA"/>
    <w:rsid w:val="00C64565"/>
    <w:rsid w:val="00C654AA"/>
    <w:rsid w:val="00C655F9"/>
    <w:rsid w:val="00C66106"/>
    <w:rsid w:val="00C66665"/>
    <w:rsid w:val="00C673B7"/>
    <w:rsid w:val="00C70ED1"/>
    <w:rsid w:val="00C7281A"/>
    <w:rsid w:val="00C72E5C"/>
    <w:rsid w:val="00C73697"/>
    <w:rsid w:val="00C73861"/>
    <w:rsid w:val="00C73F53"/>
    <w:rsid w:val="00C7402F"/>
    <w:rsid w:val="00C760CC"/>
    <w:rsid w:val="00C764EE"/>
    <w:rsid w:val="00C7717D"/>
    <w:rsid w:val="00C773A1"/>
    <w:rsid w:val="00C77C0D"/>
    <w:rsid w:val="00C80611"/>
    <w:rsid w:val="00C80F72"/>
    <w:rsid w:val="00C82393"/>
    <w:rsid w:val="00C82437"/>
    <w:rsid w:val="00C82985"/>
    <w:rsid w:val="00C82D9A"/>
    <w:rsid w:val="00C8344A"/>
    <w:rsid w:val="00C84277"/>
    <w:rsid w:val="00C84EEA"/>
    <w:rsid w:val="00C8529E"/>
    <w:rsid w:val="00C868F3"/>
    <w:rsid w:val="00C86E76"/>
    <w:rsid w:val="00C878CE"/>
    <w:rsid w:val="00C87A0D"/>
    <w:rsid w:val="00C90159"/>
    <w:rsid w:val="00C904C7"/>
    <w:rsid w:val="00C90663"/>
    <w:rsid w:val="00C911CF"/>
    <w:rsid w:val="00C918C7"/>
    <w:rsid w:val="00C9246E"/>
    <w:rsid w:val="00C9314B"/>
    <w:rsid w:val="00C9378B"/>
    <w:rsid w:val="00C959D0"/>
    <w:rsid w:val="00C96140"/>
    <w:rsid w:val="00C96B2C"/>
    <w:rsid w:val="00C96F37"/>
    <w:rsid w:val="00C9773A"/>
    <w:rsid w:val="00C97BFB"/>
    <w:rsid w:val="00CA09C8"/>
    <w:rsid w:val="00CA0F6E"/>
    <w:rsid w:val="00CA15EE"/>
    <w:rsid w:val="00CA1948"/>
    <w:rsid w:val="00CA23F7"/>
    <w:rsid w:val="00CA37CA"/>
    <w:rsid w:val="00CA3E05"/>
    <w:rsid w:val="00CA3FC6"/>
    <w:rsid w:val="00CA46EF"/>
    <w:rsid w:val="00CA5582"/>
    <w:rsid w:val="00CB0B44"/>
    <w:rsid w:val="00CB1A6E"/>
    <w:rsid w:val="00CB2F83"/>
    <w:rsid w:val="00CB340A"/>
    <w:rsid w:val="00CB42A9"/>
    <w:rsid w:val="00CB46FE"/>
    <w:rsid w:val="00CB674F"/>
    <w:rsid w:val="00CB6E0D"/>
    <w:rsid w:val="00CB6E2C"/>
    <w:rsid w:val="00CB6EEA"/>
    <w:rsid w:val="00CB7149"/>
    <w:rsid w:val="00CB71D1"/>
    <w:rsid w:val="00CB7345"/>
    <w:rsid w:val="00CC10F5"/>
    <w:rsid w:val="00CC13BC"/>
    <w:rsid w:val="00CC210D"/>
    <w:rsid w:val="00CC21AB"/>
    <w:rsid w:val="00CC33ED"/>
    <w:rsid w:val="00CC396D"/>
    <w:rsid w:val="00CC47A3"/>
    <w:rsid w:val="00CC5D6A"/>
    <w:rsid w:val="00CC695B"/>
    <w:rsid w:val="00CC6A12"/>
    <w:rsid w:val="00CC6B17"/>
    <w:rsid w:val="00CC7C48"/>
    <w:rsid w:val="00CD010E"/>
    <w:rsid w:val="00CD018E"/>
    <w:rsid w:val="00CD12E6"/>
    <w:rsid w:val="00CD301F"/>
    <w:rsid w:val="00CD314C"/>
    <w:rsid w:val="00CD3291"/>
    <w:rsid w:val="00CD4FA6"/>
    <w:rsid w:val="00CD50B1"/>
    <w:rsid w:val="00CD554B"/>
    <w:rsid w:val="00CD6057"/>
    <w:rsid w:val="00CD690E"/>
    <w:rsid w:val="00CD74E6"/>
    <w:rsid w:val="00CD7762"/>
    <w:rsid w:val="00CD7CA9"/>
    <w:rsid w:val="00CE012C"/>
    <w:rsid w:val="00CE1FED"/>
    <w:rsid w:val="00CE28FC"/>
    <w:rsid w:val="00CE495B"/>
    <w:rsid w:val="00CE4EF8"/>
    <w:rsid w:val="00CE565E"/>
    <w:rsid w:val="00CE648C"/>
    <w:rsid w:val="00CF02EB"/>
    <w:rsid w:val="00CF0C72"/>
    <w:rsid w:val="00CF278A"/>
    <w:rsid w:val="00CF2A69"/>
    <w:rsid w:val="00CF2BA7"/>
    <w:rsid w:val="00CF3C10"/>
    <w:rsid w:val="00CF422D"/>
    <w:rsid w:val="00CF51CA"/>
    <w:rsid w:val="00CF53B7"/>
    <w:rsid w:val="00CF53C4"/>
    <w:rsid w:val="00CF5721"/>
    <w:rsid w:val="00CF5BB7"/>
    <w:rsid w:val="00CF60CC"/>
    <w:rsid w:val="00CF61AE"/>
    <w:rsid w:val="00CF6503"/>
    <w:rsid w:val="00CF6DF7"/>
    <w:rsid w:val="00D000BB"/>
    <w:rsid w:val="00D0024C"/>
    <w:rsid w:val="00D00975"/>
    <w:rsid w:val="00D0105A"/>
    <w:rsid w:val="00D022F6"/>
    <w:rsid w:val="00D042BD"/>
    <w:rsid w:val="00D05D6A"/>
    <w:rsid w:val="00D063DC"/>
    <w:rsid w:val="00D068E9"/>
    <w:rsid w:val="00D07341"/>
    <w:rsid w:val="00D07E2F"/>
    <w:rsid w:val="00D10EE0"/>
    <w:rsid w:val="00D117D1"/>
    <w:rsid w:val="00D131D3"/>
    <w:rsid w:val="00D14F6B"/>
    <w:rsid w:val="00D15A06"/>
    <w:rsid w:val="00D16291"/>
    <w:rsid w:val="00D16713"/>
    <w:rsid w:val="00D17701"/>
    <w:rsid w:val="00D20A69"/>
    <w:rsid w:val="00D212BF"/>
    <w:rsid w:val="00D21B9F"/>
    <w:rsid w:val="00D21E92"/>
    <w:rsid w:val="00D22564"/>
    <w:rsid w:val="00D22E73"/>
    <w:rsid w:val="00D2596F"/>
    <w:rsid w:val="00D265EC"/>
    <w:rsid w:val="00D26E00"/>
    <w:rsid w:val="00D27B40"/>
    <w:rsid w:val="00D27FC0"/>
    <w:rsid w:val="00D30292"/>
    <w:rsid w:val="00D3122D"/>
    <w:rsid w:val="00D316A5"/>
    <w:rsid w:val="00D328C7"/>
    <w:rsid w:val="00D32AFF"/>
    <w:rsid w:val="00D3300C"/>
    <w:rsid w:val="00D33941"/>
    <w:rsid w:val="00D341F8"/>
    <w:rsid w:val="00D3428B"/>
    <w:rsid w:val="00D34C84"/>
    <w:rsid w:val="00D35454"/>
    <w:rsid w:val="00D35E9C"/>
    <w:rsid w:val="00D36D00"/>
    <w:rsid w:val="00D37624"/>
    <w:rsid w:val="00D40089"/>
    <w:rsid w:val="00D4235C"/>
    <w:rsid w:val="00D42A37"/>
    <w:rsid w:val="00D43954"/>
    <w:rsid w:val="00D4467F"/>
    <w:rsid w:val="00D44975"/>
    <w:rsid w:val="00D45921"/>
    <w:rsid w:val="00D45931"/>
    <w:rsid w:val="00D46DEF"/>
    <w:rsid w:val="00D476B9"/>
    <w:rsid w:val="00D50052"/>
    <w:rsid w:val="00D52029"/>
    <w:rsid w:val="00D52116"/>
    <w:rsid w:val="00D52BE5"/>
    <w:rsid w:val="00D53C98"/>
    <w:rsid w:val="00D5428A"/>
    <w:rsid w:val="00D553C6"/>
    <w:rsid w:val="00D55867"/>
    <w:rsid w:val="00D55D86"/>
    <w:rsid w:val="00D5734F"/>
    <w:rsid w:val="00D577FF"/>
    <w:rsid w:val="00D57B0F"/>
    <w:rsid w:val="00D6091F"/>
    <w:rsid w:val="00D618E4"/>
    <w:rsid w:val="00D62572"/>
    <w:rsid w:val="00D640D6"/>
    <w:rsid w:val="00D64B05"/>
    <w:rsid w:val="00D64B41"/>
    <w:rsid w:val="00D67858"/>
    <w:rsid w:val="00D67EFC"/>
    <w:rsid w:val="00D702DD"/>
    <w:rsid w:val="00D709CD"/>
    <w:rsid w:val="00D709DC"/>
    <w:rsid w:val="00D71CD5"/>
    <w:rsid w:val="00D71E54"/>
    <w:rsid w:val="00D72331"/>
    <w:rsid w:val="00D72397"/>
    <w:rsid w:val="00D726F8"/>
    <w:rsid w:val="00D7293B"/>
    <w:rsid w:val="00D72D7C"/>
    <w:rsid w:val="00D749AB"/>
    <w:rsid w:val="00D75B12"/>
    <w:rsid w:val="00D768D9"/>
    <w:rsid w:val="00D76F97"/>
    <w:rsid w:val="00D775DF"/>
    <w:rsid w:val="00D80E11"/>
    <w:rsid w:val="00D80F25"/>
    <w:rsid w:val="00D81586"/>
    <w:rsid w:val="00D82448"/>
    <w:rsid w:val="00D8520D"/>
    <w:rsid w:val="00D86226"/>
    <w:rsid w:val="00D86E05"/>
    <w:rsid w:val="00D876B9"/>
    <w:rsid w:val="00D87C07"/>
    <w:rsid w:val="00D87DC9"/>
    <w:rsid w:val="00D900E4"/>
    <w:rsid w:val="00D9110F"/>
    <w:rsid w:val="00D9157C"/>
    <w:rsid w:val="00D915A9"/>
    <w:rsid w:val="00D91A34"/>
    <w:rsid w:val="00D92423"/>
    <w:rsid w:val="00D92F6E"/>
    <w:rsid w:val="00D94023"/>
    <w:rsid w:val="00D947D1"/>
    <w:rsid w:val="00D94AD3"/>
    <w:rsid w:val="00D96250"/>
    <w:rsid w:val="00D9718F"/>
    <w:rsid w:val="00DA03B1"/>
    <w:rsid w:val="00DA0B67"/>
    <w:rsid w:val="00DA0E06"/>
    <w:rsid w:val="00DA0F01"/>
    <w:rsid w:val="00DA1164"/>
    <w:rsid w:val="00DA233B"/>
    <w:rsid w:val="00DA2B41"/>
    <w:rsid w:val="00DA3EE3"/>
    <w:rsid w:val="00DA4523"/>
    <w:rsid w:val="00DA4881"/>
    <w:rsid w:val="00DA503F"/>
    <w:rsid w:val="00DA5820"/>
    <w:rsid w:val="00DA5A4B"/>
    <w:rsid w:val="00DA5B34"/>
    <w:rsid w:val="00DA7DDA"/>
    <w:rsid w:val="00DB0956"/>
    <w:rsid w:val="00DB2739"/>
    <w:rsid w:val="00DB33EA"/>
    <w:rsid w:val="00DB37FB"/>
    <w:rsid w:val="00DB3EED"/>
    <w:rsid w:val="00DB565F"/>
    <w:rsid w:val="00DB569D"/>
    <w:rsid w:val="00DB5709"/>
    <w:rsid w:val="00DB63F2"/>
    <w:rsid w:val="00DB7116"/>
    <w:rsid w:val="00DB7A52"/>
    <w:rsid w:val="00DC1407"/>
    <w:rsid w:val="00DC242C"/>
    <w:rsid w:val="00DC2865"/>
    <w:rsid w:val="00DC3705"/>
    <w:rsid w:val="00DC386C"/>
    <w:rsid w:val="00DC3AA1"/>
    <w:rsid w:val="00DC3D81"/>
    <w:rsid w:val="00DC4208"/>
    <w:rsid w:val="00DC4B19"/>
    <w:rsid w:val="00DC52D4"/>
    <w:rsid w:val="00DC54F2"/>
    <w:rsid w:val="00DC5F4E"/>
    <w:rsid w:val="00DC67AE"/>
    <w:rsid w:val="00DC6D20"/>
    <w:rsid w:val="00DC6DD2"/>
    <w:rsid w:val="00DC728D"/>
    <w:rsid w:val="00DC7E24"/>
    <w:rsid w:val="00DD0D23"/>
    <w:rsid w:val="00DD1AF1"/>
    <w:rsid w:val="00DD1F5F"/>
    <w:rsid w:val="00DD4277"/>
    <w:rsid w:val="00DD4383"/>
    <w:rsid w:val="00DD4DD9"/>
    <w:rsid w:val="00DD50CB"/>
    <w:rsid w:val="00DD5D0A"/>
    <w:rsid w:val="00DD60FD"/>
    <w:rsid w:val="00DD62FE"/>
    <w:rsid w:val="00DD6C18"/>
    <w:rsid w:val="00DD7D42"/>
    <w:rsid w:val="00DD7EFD"/>
    <w:rsid w:val="00DE04B2"/>
    <w:rsid w:val="00DE0767"/>
    <w:rsid w:val="00DE0B05"/>
    <w:rsid w:val="00DE0DA2"/>
    <w:rsid w:val="00DE1010"/>
    <w:rsid w:val="00DE1F5F"/>
    <w:rsid w:val="00DE27C4"/>
    <w:rsid w:val="00DE3C09"/>
    <w:rsid w:val="00DE486A"/>
    <w:rsid w:val="00DE5406"/>
    <w:rsid w:val="00DE6309"/>
    <w:rsid w:val="00DE634F"/>
    <w:rsid w:val="00DE6533"/>
    <w:rsid w:val="00DE655C"/>
    <w:rsid w:val="00DE6D52"/>
    <w:rsid w:val="00DE6DAF"/>
    <w:rsid w:val="00DE6FB5"/>
    <w:rsid w:val="00DE7B59"/>
    <w:rsid w:val="00DE7EAA"/>
    <w:rsid w:val="00DF0E1F"/>
    <w:rsid w:val="00DF1510"/>
    <w:rsid w:val="00DF1C9C"/>
    <w:rsid w:val="00DF2590"/>
    <w:rsid w:val="00DF2B7C"/>
    <w:rsid w:val="00DF3510"/>
    <w:rsid w:val="00DF40E6"/>
    <w:rsid w:val="00DF42F8"/>
    <w:rsid w:val="00DF4EF4"/>
    <w:rsid w:val="00DF5268"/>
    <w:rsid w:val="00DF590C"/>
    <w:rsid w:val="00DF5A5F"/>
    <w:rsid w:val="00DF608D"/>
    <w:rsid w:val="00DF60FD"/>
    <w:rsid w:val="00DF622F"/>
    <w:rsid w:val="00DF6401"/>
    <w:rsid w:val="00DF69DA"/>
    <w:rsid w:val="00DF6BFE"/>
    <w:rsid w:val="00DF747C"/>
    <w:rsid w:val="00DF7A11"/>
    <w:rsid w:val="00DF7CC3"/>
    <w:rsid w:val="00DF7DFE"/>
    <w:rsid w:val="00E0188B"/>
    <w:rsid w:val="00E0293B"/>
    <w:rsid w:val="00E029CF"/>
    <w:rsid w:val="00E02AD7"/>
    <w:rsid w:val="00E03554"/>
    <w:rsid w:val="00E050C1"/>
    <w:rsid w:val="00E052B6"/>
    <w:rsid w:val="00E061E3"/>
    <w:rsid w:val="00E0622E"/>
    <w:rsid w:val="00E062A3"/>
    <w:rsid w:val="00E06C90"/>
    <w:rsid w:val="00E06CF0"/>
    <w:rsid w:val="00E0707D"/>
    <w:rsid w:val="00E10926"/>
    <w:rsid w:val="00E10DC3"/>
    <w:rsid w:val="00E1154D"/>
    <w:rsid w:val="00E116F9"/>
    <w:rsid w:val="00E119DA"/>
    <w:rsid w:val="00E1252E"/>
    <w:rsid w:val="00E139C7"/>
    <w:rsid w:val="00E153C1"/>
    <w:rsid w:val="00E15594"/>
    <w:rsid w:val="00E164DA"/>
    <w:rsid w:val="00E168D1"/>
    <w:rsid w:val="00E16B3D"/>
    <w:rsid w:val="00E20001"/>
    <w:rsid w:val="00E200C6"/>
    <w:rsid w:val="00E20651"/>
    <w:rsid w:val="00E20A33"/>
    <w:rsid w:val="00E21744"/>
    <w:rsid w:val="00E22E38"/>
    <w:rsid w:val="00E23448"/>
    <w:rsid w:val="00E23C6C"/>
    <w:rsid w:val="00E241BB"/>
    <w:rsid w:val="00E24A96"/>
    <w:rsid w:val="00E2527A"/>
    <w:rsid w:val="00E252D8"/>
    <w:rsid w:val="00E25430"/>
    <w:rsid w:val="00E25A80"/>
    <w:rsid w:val="00E25F53"/>
    <w:rsid w:val="00E279B7"/>
    <w:rsid w:val="00E308A0"/>
    <w:rsid w:val="00E309C5"/>
    <w:rsid w:val="00E30E61"/>
    <w:rsid w:val="00E31558"/>
    <w:rsid w:val="00E31E5E"/>
    <w:rsid w:val="00E34201"/>
    <w:rsid w:val="00E3437F"/>
    <w:rsid w:val="00E344AB"/>
    <w:rsid w:val="00E34A00"/>
    <w:rsid w:val="00E34E4A"/>
    <w:rsid w:val="00E35FD7"/>
    <w:rsid w:val="00E369AB"/>
    <w:rsid w:val="00E36AF4"/>
    <w:rsid w:val="00E40756"/>
    <w:rsid w:val="00E40A7E"/>
    <w:rsid w:val="00E4115A"/>
    <w:rsid w:val="00E4161A"/>
    <w:rsid w:val="00E417B5"/>
    <w:rsid w:val="00E41A47"/>
    <w:rsid w:val="00E41AE5"/>
    <w:rsid w:val="00E41E76"/>
    <w:rsid w:val="00E4203E"/>
    <w:rsid w:val="00E42274"/>
    <w:rsid w:val="00E42957"/>
    <w:rsid w:val="00E431B7"/>
    <w:rsid w:val="00E434EA"/>
    <w:rsid w:val="00E44455"/>
    <w:rsid w:val="00E45B4F"/>
    <w:rsid w:val="00E47857"/>
    <w:rsid w:val="00E507C5"/>
    <w:rsid w:val="00E51002"/>
    <w:rsid w:val="00E51266"/>
    <w:rsid w:val="00E52A4E"/>
    <w:rsid w:val="00E53684"/>
    <w:rsid w:val="00E53EBF"/>
    <w:rsid w:val="00E53FAC"/>
    <w:rsid w:val="00E544B8"/>
    <w:rsid w:val="00E55008"/>
    <w:rsid w:val="00E55EDD"/>
    <w:rsid w:val="00E5626C"/>
    <w:rsid w:val="00E57C3D"/>
    <w:rsid w:val="00E61560"/>
    <w:rsid w:val="00E61D49"/>
    <w:rsid w:val="00E63615"/>
    <w:rsid w:val="00E64084"/>
    <w:rsid w:val="00E702BC"/>
    <w:rsid w:val="00E705D1"/>
    <w:rsid w:val="00E71B02"/>
    <w:rsid w:val="00E725A0"/>
    <w:rsid w:val="00E725F8"/>
    <w:rsid w:val="00E731B6"/>
    <w:rsid w:val="00E737F3"/>
    <w:rsid w:val="00E74484"/>
    <w:rsid w:val="00E74CE9"/>
    <w:rsid w:val="00E758FB"/>
    <w:rsid w:val="00E7788C"/>
    <w:rsid w:val="00E8081D"/>
    <w:rsid w:val="00E81489"/>
    <w:rsid w:val="00E81B65"/>
    <w:rsid w:val="00E828C5"/>
    <w:rsid w:val="00E82DB4"/>
    <w:rsid w:val="00E835E6"/>
    <w:rsid w:val="00E83BBE"/>
    <w:rsid w:val="00E83EA3"/>
    <w:rsid w:val="00E84124"/>
    <w:rsid w:val="00E85D2C"/>
    <w:rsid w:val="00E86451"/>
    <w:rsid w:val="00E865AD"/>
    <w:rsid w:val="00E875D1"/>
    <w:rsid w:val="00E87B5C"/>
    <w:rsid w:val="00E90364"/>
    <w:rsid w:val="00E90873"/>
    <w:rsid w:val="00E90EC2"/>
    <w:rsid w:val="00E916A7"/>
    <w:rsid w:val="00E925AE"/>
    <w:rsid w:val="00E92DC0"/>
    <w:rsid w:val="00E93A76"/>
    <w:rsid w:val="00E95238"/>
    <w:rsid w:val="00E95A1D"/>
    <w:rsid w:val="00E96C13"/>
    <w:rsid w:val="00E97BE9"/>
    <w:rsid w:val="00E97D2B"/>
    <w:rsid w:val="00EA00C3"/>
    <w:rsid w:val="00EA0346"/>
    <w:rsid w:val="00EA055D"/>
    <w:rsid w:val="00EA05AD"/>
    <w:rsid w:val="00EA07D9"/>
    <w:rsid w:val="00EA14B1"/>
    <w:rsid w:val="00EA1861"/>
    <w:rsid w:val="00EA3F65"/>
    <w:rsid w:val="00EA4020"/>
    <w:rsid w:val="00EA47D2"/>
    <w:rsid w:val="00EA4F4A"/>
    <w:rsid w:val="00EA6022"/>
    <w:rsid w:val="00EA6493"/>
    <w:rsid w:val="00EA6837"/>
    <w:rsid w:val="00EA6D92"/>
    <w:rsid w:val="00EA7386"/>
    <w:rsid w:val="00EA7614"/>
    <w:rsid w:val="00EA7BC0"/>
    <w:rsid w:val="00EA7F53"/>
    <w:rsid w:val="00EB048E"/>
    <w:rsid w:val="00EB052B"/>
    <w:rsid w:val="00EB131F"/>
    <w:rsid w:val="00EB379E"/>
    <w:rsid w:val="00EB48AA"/>
    <w:rsid w:val="00EB49E8"/>
    <w:rsid w:val="00EB632B"/>
    <w:rsid w:val="00EB781C"/>
    <w:rsid w:val="00EB7C1B"/>
    <w:rsid w:val="00EC07D8"/>
    <w:rsid w:val="00EC096E"/>
    <w:rsid w:val="00EC0C85"/>
    <w:rsid w:val="00EC1101"/>
    <w:rsid w:val="00EC16DB"/>
    <w:rsid w:val="00EC1E88"/>
    <w:rsid w:val="00EC2859"/>
    <w:rsid w:val="00EC2FE8"/>
    <w:rsid w:val="00EC3604"/>
    <w:rsid w:val="00EC3CEA"/>
    <w:rsid w:val="00EC3F06"/>
    <w:rsid w:val="00EC51FB"/>
    <w:rsid w:val="00EC5680"/>
    <w:rsid w:val="00EC6357"/>
    <w:rsid w:val="00EC6840"/>
    <w:rsid w:val="00EC6E38"/>
    <w:rsid w:val="00ED054B"/>
    <w:rsid w:val="00ED05C7"/>
    <w:rsid w:val="00ED0D18"/>
    <w:rsid w:val="00ED397F"/>
    <w:rsid w:val="00ED3ACD"/>
    <w:rsid w:val="00ED4912"/>
    <w:rsid w:val="00ED65A2"/>
    <w:rsid w:val="00ED6E4A"/>
    <w:rsid w:val="00EE1A5D"/>
    <w:rsid w:val="00EE1D91"/>
    <w:rsid w:val="00EE2F51"/>
    <w:rsid w:val="00EE3612"/>
    <w:rsid w:val="00EE3683"/>
    <w:rsid w:val="00EE39C6"/>
    <w:rsid w:val="00EE467F"/>
    <w:rsid w:val="00EE4B7B"/>
    <w:rsid w:val="00EE724E"/>
    <w:rsid w:val="00EF0D4E"/>
    <w:rsid w:val="00EF1E45"/>
    <w:rsid w:val="00EF2752"/>
    <w:rsid w:val="00EF2853"/>
    <w:rsid w:val="00EF29B6"/>
    <w:rsid w:val="00EF2C9D"/>
    <w:rsid w:val="00EF4D47"/>
    <w:rsid w:val="00EF4FAA"/>
    <w:rsid w:val="00EF5A31"/>
    <w:rsid w:val="00EF5D77"/>
    <w:rsid w:val="00EF6377"/>
    <w:rsid w:val="00F0030C"/>
    <w:rsid w:val="00F00323"/>
    <w:rsid w:val="00F01650"/>
    <w:rsid w:val="00F03A50"/>
    <w:rsid w:val="00F0480D"/>
    <w:rsid w:val="00F054C9"/>
    <w:rsid w:val="00F0636D"/>
    <w:rsid w:val="00F063C9"/>
    <w:rsid w:val="00F07197"/>
    <w:rsid w:val="00F076C4"/>
    <w:rsid w:val="00F078EA"/>
    <w:rsid w:val="00F07921"/>
    <w:rsid w:val="00F10BB9"/>
    <w:rsid w:val="00F10E6A"/>
    <w:rsid w:val="00F11106"/>
    <w:rsid w:val="00F126C1"/>
    <w:rsid w:val="00F12B93"/>
    <w:rsid w:val="00F13BC6"/>
    <w:rsid w:val="00F13D68"/>
    <w:rsid w:val="00F15D80"/>
    <w:rsid w:val="00F170F2"/>
    <w:rsid w:val="00F175F6"/>
    <w:rsid w:val="00F1771C"/>
    <w:rsid w:val="00F17911"/>
    <w:rsid w:val="00F17B84"/>
    <w:rsid w:val="00F2029D"/>
    <w:rsid w:val="00F21786"/>
    <w:rsid w:val="00F226E4"/>
    <w:rsid w:val="00F22E1B"/>
    <w:rsid w:val="00F24207"/>
    <w:rsid w:val="00F247AA"/>
    <w:rsid w:val="00F26FB8"/>
    <w:rsid w:val="00F2712B"/>
    <w:rsid w:val="00F30735"/>
    <w:rsid w:val="00F30971"/>
    <w:rsid w:val="00F3114E"/>
    <w:rsid w:val="00F3161B"/>
    <w:rsid w:val="00F32A44"/>
    <w:rsid w:val="00F32A6C"/>
    <w:rsid w:val="00F3353A"/>
    <w:rsid w:val="00F34036"/>
    <w:rsid w:val="00F344A6"/>
    <w:rsid w:val="00F35C03"/>
    <w:rsid w:val="00F366EC"/>
    <w:rsid w:val="00F37C17"/>
    <w:rsid w:val="00F37D98"/>
    <w:rsid w:val="00F37E64"/>
    <w:rsid w:val="00F4169C"/>
    <w:rsid w:val="00F42218"/>
    <w:rsid w:val="00F422CE"/>
    <w:rsid w:val="00F4239A"/>
    <w:rsid w:val="00F4274B"/>
    <w:rsid w:val="00F42785"/>
    <w:rsid w:val="00F42C98"/>
    <w:rsid w:val="00F44035"/>
    <w:rsid w:val="00F514CB"/>
    <w:rsid w:val="00F532BD"/>
    <w:rsid w:val="00F5352D"/>
    <w:rsid w:val="00F551C2"/>
    <w:rsid w:val="00F558E7"/>
    <w:rsid w:val="00F55BB4"/>
    <w:rsid w:val="00F55FD6"/>
    <w:rsid w:val="00F564C6"/>
    <w:rsid w:val="00F56601"/>
    <w:rsid w:val="00F577C5"/>
    <w:rsid w:val="00F57A95"/>
    <w:rsid w:val="00F603D3"/>
    <w:rsid w:val="00F60919"/>
    <w:rsid w:val="00F61293"/>
    <w:rsid w:val="00F625ED"/>
    <w:rsid w:val="00F634E7"/>
    <w:rsid w:val="00F64A54"/>
    <w:rsid w:val="00F64CD3"/>
    <w:rsid w:val="00F651AF"/>
    <w:rsid w:val="00F65D09"/>
    <w:rsid w:val="00F66943"/>
    <w:rsid w:val="00F67136"/>
    <w:rsid w:val="00F70624"/>
    <w:rsid w:val="00F70A81"/>
    <w:rsid w:val="00F71401"/>
    <w:rsid w:val="00F73187"/>
    <w:rsid w:val="00F73B9D"/>
    <w:rsid w:val="00F74077"/>
    <w:rsid w:val="00F74C20"/>
    <w:rsid w:val="00F74F9F"/>
    <w:rsid w:val="00F75275"/>
    <w:rsid w:val="00F753C2"/>
    <w:rsid w:val="00F75AB8"/>
    <w:rsid w:val="00F76993"/>
    <w:rsid w:val="00F76EC7"/>
    <w:rsid w:val="00F77171"/>
    <w:rsid w:val="00F77AD5"/>
    <w:rsid w:val="00F77CC1"/>
    <w:rsid w:val="00F80260"/>
    <w:rsid w:val="00F8071A"/>
    <w:rsid w:val="00F819FE"/>
    <w:rsid w:val="00F838C8"/>
    <w:rsid w:val="00F866F6"/>
    <w:rsid w:val="00F8709E"/>
    <w:rsid w:val="00F90180"/>
    <w:rsid w:val="00F90970"/>
    <w:rsid w:val="00F90CF8"/>
    <w:rsid w:val="00F911D9"/>
    <w:rsid w:val="00F91406"/>
    <w:rsid w:val="00F91B5E"/>
    <w:rsid w:val="00F92D1B"/>
    <w:rsid w:val="00F9436F"/>
    <w:rsid w:val="00F9458B"/>
    <w:rsid w:val="00F965F0"/>
    <w:rsid w:val="00F96D0B"/>
    <w:rsid w:val="00F96F84"/>
    <w:rsid w:val="00FA0146"/>
    <w:rsid w:val="00FA0EC5"/>
    <w:rsid w:val="00FA1CFA"/>
    <w:rsid w:val="00FA27D3"/>
    <w:rsid w:val="00FA379E"/>
    <w:rsid w:val="00FA3EF2"/>
    <w:rsid w:val="00FA428E"/>
    <w:rsid w:val="00FA4292"/>
    <w:rsid w:val="00FA456A"/>
    <w:rsid w:val="00FA5783"/>
    <w:rsid w:val="00FA5EA8"/>
    <w:rsid w:val="00FA618E"/>
    <w:rsid w:val="00FA661D"/>
    <w:rsid w:val="00FA6E73"/>
    <w:rsid w:val="00FA7902"/>
    <w:rsid w:val="00FA7C54"/>
    <w:rsid w:val="00FB04AC"/>
    <w:rsid w:val="00FB061A"/>
    <w:rsid w:val="00FB0963"/>
    <w:rsid w:val="00FB0DC8"/>
    <w:rsid w:val="00FB173D"/>
    <w:rsid w:val="00FB1BBD"/>
    <w:rsid w:val="00FB1D37"/>
    <w:rsid w:val="00FB1FB8"/>
    <w:rsid w:val="00FB2AC4"/>
    <w:rsid w:val="00FB3A91"/>
    <w:rsid w:val="00FB3FD7"/>
    <w:rsid w:val="00FB4524"/>
    <w:rsid w:val="00FB45C4"/>
    <w:rsid w:val="00FB5887"/>
    <w:rsid w:val="00FB5AD6"/>
    <w:rsid w:val="00FB628D"/>
    <w:rsid w:val="00FB681A"/>
    <w:rsid w:val="00FB6CD2"/>
    <w:rsid w:val="00FB6E66"/>
    <w:rsid w:val="00FB7795"/>
    <w:rsid w:val="00FC1945"/>
    <w:rsid w:val="00FC2246"/>
    <w:rsid w:val="00FC241E"/>
    <w:rsid w:val="00FC3418"/>
    <w:rsid w:val="00FC4946"/>
    <w:rsid w:val="00FC4C80"/>
    <w:rsid w:val="00FC5099"/>
    <w:rsid w:val="00FC6754"/>
    <w:rsid w:val="00FD036D"/>
    <w:rsid w:val="00FD0EAE"/>
    <w:rsid w:val="00FD21C1"/>
    <w:rsid w:val="00FD2252"/>
    <w:rsid w:val="00FD2A9A"/>
    <w:rsid w:val="00FD2F8E"/>
    <w:rsid w:val="00FD47DE"/>
    <w:rsid w:val="00FD66AC"/>
    <w:rsid w:val="00FD6B5D"/>
    <w:rsid w:val="00FD6F9A"/>
    <w:rsid w:val="00FD7390"/>
    <w:rsid w:val="00FD7559"/>
    <w:rsid w:val="00FE32D3"/>
    <w:rsid w:val="00FE3DFC"/>
    <w:rsid w:val="00FE3EEA"/>
    <w:rsid w:val="00FE5059"/>
    <w:rsid w:val="00FE5895"/>
    <w:rsid w:val="00FE6028"/>
    <w:rsid w:val="00FE67EB"/>
    <w:rsid w:val="00FE6997"/>
    <w:rsid w:val="00FE7FEC"/>
    <w:rsid w:val="00FF0C8F"/>
    <w:rsid w:val="00FF1077"/>
    <w:rsid w:val="00FF1864"/>
    <w:rsid w:val="00FF2BFD"/>
    <w:rsid w:val="00FF3330"/>
    <w:rsid w:val="00FF404D"/>
    <w:rsid w:val="00FF581E"/>
    <w:rsid w:val="00FF5944"/>
    <w:rsid w:val="00FF5A8E"/>
    <w:rsid w:val="00FF5BDD"/>
    <w:rsid w:val="00FF5EB6"/>
    <w:rsid w:val="00FF67AC"/>
    <w:rsid w:val="00FF77E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89"/>
    <o:shapelayout v:ext="edit">
      <o:idmap v:ext="edit" data="1"/>
    </o:shapelayout>
  </w:shapeDefaults>
  <w:decimalSymbol w:val=","/>
  <w:listSeparator w:val=";"/>
  <w15:docId w15:val="{B245C224-5017-4F05-A832-A36AAACFE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B40"/>
  </w:style>
  <w:style w:type="paragraph" w:styleId="Titre10">
    <w:name w:val="heading 1"/>
    <w:aliases w:val="YAYA1"/>
    <w:basedOn w:val="Normal"/>
    <w:next w:val="Normal"/>
    <w:link w:val="Titre1Car"/>
    <w:qFormat/>
    <w:rsid w:val="00411B40"/>
    <w:pPr>
      <w:keepNext/>
      <w:jc w:val="center"/>
      <w:outlineLvl w:val="0"/>
    </w:pPr>
    <w:rPr>
      <w:b/>
      <w:i/>
      <w:sz w:val="28"/>
    </w:rPr>
  </w:style>
  <w:style w:type="paragraph" w:styleId="Titre2">
    <w:name w:val="heading 2"/>
    <w:aliases w:val="YAYA2,Titre 2 Car Car Car Car Car Car Car Car,h2,Paranum"/>
    <w:basedOn w:val="Normal"/>
    <w:next w:val="Normal"/>
    <w:link w:val="Titre2Car"/>
    <w:uiPriority w:val="9"/>
    <w:qFormat/>
    <w:rsid w:val="00411B40"/>
    <w:pPr>
      <w:keepNext/>
      <w:outlineLvl w:val="1"/>
    </w:pPr>
    <w:rPr>
      <w:sz w:val="24"/>
    </w:rPr>
  </w:style>
  <w:style w:type="paragraph" w:styleId="Titre3">
    <w:name w:val="heading 3"/>
    <w:aliases w:val="YAYA3"/>
    <w:basedOn w:val="Normal"/>
    <w:next w:val="Normal"/>
    <w:link w:val="Titre3Car"/>
    <w:qFormat/>
    <w:rsid w:val="00411B40"/>
    <w:pPr>
      <w:keepNext/>
      <w:jc w:val="right"/>
      <w:outlineLvl w:val="2"/>
    </w:pPr>
    <w:rPr>
      <w:b/>
      <w:i/>
      <w:sz w:val="24"/>
    </w:rPr>
  </w:style>
  <w:style w:type="paragraph" w:styleId="Titre4">
    <w:name w:val="heading 4"/>
    <w:basedOn w:val="Normal"/>
    <w:next w:val="Normal"/>
    <w:link w:val="Titre4Car"/>
    <w:qFormat/>
    <w:rsid w:val="00411B40"/>
    <w:pPr>
      <w:keepNext/>
      <w:outlineLvl w:val="3"/>
    </w:pPr>
    <w:rPr>
      <w:sz w:val="24"/>
      <w:u w:val="single"/>
    </w:rPr>
  </w:style>
  <w:style w:type="paragraph" w:styleId="Titre5">
    <w:name w:val="heading 5"/>
    <w:aliases w:val=" Side,Side"/>
    <w:basedOn w:val="Normal"/>
    <w:next w:val="Normal"/>
    <w:link w:val="Titre5Car"/>
    <w:qFormat/>
    <w:rsid w:val="00411B40"/>
    <w:pPr>
      <w:keepNext/>
      <w:jc w:val="center"/>
      <w:outlineLvl w:val="4"/>
    </w:pPr>
    <w:rPr>
      <w:b/>
      <w:sz w:val="28"/>
    </w:rPr>
  </w:style>
  <w:style w:type="paragraph" w:styleId="Titre6">
    <w:name w:val="heading 6"/>
    <w:basedOn w:val="Normal"/>
    <w:next w:val="Normal"/>
    <w:link w:val="Titre6Car"/>
    <w:qFormat/>
    <w:rsid w:val="00411B40"/>
    <w:pPr>
      <w:keepNext/>
      <w:outlineLvl w:val="5"/>
    </w:pPr>
    <w:rPr>
      <w:b/>
      <w:i/>
      <w:sz w:val="24"/>
    </w:rPr>
  </w:style>
  <w:style w:type="paragraph" w:styleId="Titre7">
    <w:name w:val="heading 7"/>
    <w:basedOn w:val="Normal"/>
    <w:next w:val="Normal"/>
    <w:link w:val="Titre7Car"/>
    <w:qFormat/>
    <w:rsid w:val="00411B40"/>
    <w:pPr>
      <w:keepNext/>
      <w:jc w:val="both"/>
      <w:outlineLvl w:val="6"/>
    </w:pPr>
    <w:rPr>
      <w:sz w:val="24"/>
    </w:rPr>
  </w:style>
  <w:style w:type="paragraph" w:styleId="Titre8">
    <w:name w:val="heading 8"/>
    <w:basedOn w:val="Normal"/>
    <w:next w:val="Normal"/>
    <w:link w:val="Titre8Car"/>
    <w:qFormat/>
    <w:rsid w:val="00411B40"/>
    <w:pPr>
      <w:keepNext/>
      <w:jc w:val="right"/>
      <w:outlineLvl w:val="7"/>
    </w:pPr>
    <w:rPr>
      <w:sz w:val="24"/>
    </w:rPr>
  </w:style>
  <w:style w:type="paragraph" w:styleId="Titre9">
    <w:name w:val="heading 9"/>
    <w:basedOn w:val="Normal"/>
    <w:next w:val="Normal"/>
    <w:link w:val="Titre9Car"/>
    <w:qFormat/>
    <w:rsid w:val="00411B40"/>
    <w:pPr>
      <w:keepNext/>
      <w:numPr>
        <w:numId w:val="1"/>
      </w:numPr>
      <w:jc w:val="both"/>
      <w:outlineLvl w:val="8"/>
    </w:pPr>
    <w:rPr>
      <w:b/>
      <w: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rsid w:val="00411B40"/>
    <w:pPr>
      <w:ind w:left="705"/>
    </w:pPr>
    <w:rPr>
      <w:sz w:val="24"/>
    </w:rPr>
  </w:style>
  <w:style w:type="paragraph" w:styleId="Corpsdetexte">
    <w:name w:val="Body Text"/>
    <w:aliases w:val="CORPS CCTP"/>
    <w:basedOn w:val="Normal"/>
    <w:link w:val="CorpsdetexteCar"/>
    <w:rsid w:val="00411B40"/>
    <w:rPr>
      <w:sz w:val="24"/>
    </w:rPr>
  </w:style>
  <w:style w:type="paragraph" w:styleId="Corpsdetexte2">
    <w:name w:val="Body Text 2"/>
    <w:basedOn w:val="Normal"/>
    <w:link w:val="Corpsdetexte2Car"/>
    <w:rsid w:val="00411B40"/>
    <w:pPr>
      <w:jc w:val="both"/>
    </w:pPr>
    <w:rPr>
      <w:sz w:val="24"/>
    </w:rPr>
  </w:style>
  <w:style w:type="paragraph" w:styleId="Retraitcorpsdetexte2">
    <w:name w:val="Body Text Indent 2"/>
    <w:basedOn w:val="Normal"/>
    <w:link w:val="Retraitcorpsdetexte2Car"/>
    <w:uiPriority w:val="99"/>
    <w:rsid w:val="00411B40"/>
    <w:pPr>
      <w:ind w:left="708"/>
      <w:jc w:val="both"/>
    </w:pPr>
    <w:rPr>
      <w:sz w:val="24"/>
    </w:rPr>
  </w:style>
  <w:style w:type="paragraph" w:styleId="Pieddepage">
    <w:name w:val="footer"/>
    <w:basedOn w:val="Normal"/>
    <w:link w:val="PieddepageCar"/>
    <w:uiPriority w:val="99"/>
    <w:rsid w:val="00411B40"/>
    <w:pPr>
      <w:tabs>
        <w:tab w:val="center" w:pos="4536"/>
        <w:tab w:val="right" w:pos="9072"/>
      </w:tabs>
    </w:pPr>
  </w:style>
  <w:style w:type="paragraph" w:styleId="Retraitcorpsdetexte3">
    <w:name w:val="Body Text Indent 3"/>
    <w:basedOn w:val="Normal"/>
    <w:link w:val="Retraitcorpsdetexte3Car"/>
    <w:rsid w:val="00411B40"/>
    <w:pPr>
      <w:ind w:firstLine="708"/>
      <w:jc w:val="both"/>
    </w:pPr>
    <w:rPr>
      <w:sz w:val="24"/>
    </w:rPr>
  </w:style>
  <w:style w:type="paragraph" w:styleId="Corpsdetexte3">
    <w:name w:val="Body Text 3"/>
    <w:basedOn w:val="Normal"/>
    <w:link w:val="Corpsdetexte3Car"/>
    <w:uiPriority w:val="99"/>
    <w:rsid w:val="00411B40"/>
    <w:pPr>
      <w:jc w:val="center"/>
    </w:pPr>
    <w:rPr>
      <w:b/>
      <w:i/>
      <w:sz w:val="28"/>
    </w:rPr>
  </w:style>
  <w:style w:type="character" w:styleId="Numrodepage">
    <w:name w:val="page number"/>
    <w:basedOn w:val="Policepardfaut"/>
    <w:rsid w:val="00411B40"/>
  </w:style>
  <w:style w:type="paragraph" w:styleId="Titre">
    <w:name w:val="Title"/>
    <w:basedOn w:val="Normal"/>
    <w:link w:val="TitreCar"/>
    <w:qFormat/>
    <w:rsid w:val="00411B40"/>
    <w:pPr>
      <w:jc w:val="center"/>
    </w:pPr>
    <w:rPr>
      <w:sz w:val="28"/>
      <w:szCs w:val="24"/>
    </w:rPr>
  </w:style>
  <w:style w:type="paragraph" w:styleId="Sous-titre">
    <w:name w:val="Subtitle"/>
    <w:aliases w:val="1.1"/>
    <w:basedOn w:val="Normal"/>
    <w:link w:val="Sous-titreCar"/>
    <w:qFormat/>
    <w:rsid w:val="00411B40"/>
    <w:pPr>
      <w:ind w:left="708"/>
      <w:jc w:val="center"/>
    </w:pPr>
    <w:rPr>
      <w:b/>
      <w:bCs/>
      <w:i/>
      <w:iCs/>
      <w:sz w:val="28"/>
    </w:rPr>
  </w:style>
  <w:style w:type="paragraph" w:styleId="En-tte">
    <w:name w:val="header"/>
    <w:aliases w:val="Para3"/>
    <w:basedOn w:val="Normal"/>
    <w:link w:val="En-tteCar"/>
    <w:uiPriority w:val="99"/>
    <w:rsid w:val="00411B40"/>
    <w:pPr>
      <w:tabs>
        <w:tab w:val="center" w:pos="4536"/>
        <w:tab w:val="right" w:pos="9072"/>
      </w:tabs>
    </w:pPr>
  </w:style>
  <w:style w:type="paragraph" w:styleId="Lgende">
    <w:name w:val="caption"/>
    <w:basedOn w:val="Normal"/>
    <w:next w:val="Normal"/>
    <w:link w:val="LgendeCar"/>
    <w:qFormat/>
    <w:rsid w:val="00411B40"/>
    <w:pPr>
      <w:tabs>
        <w:tab w:val="left" w:pos="5580"/>
        <w:tab w:val="left" w:pos="5760"/>
      </w:tabs>
      <w:ind w:right="4445"/>
      <w:jc w:val="both"/>
    </w:pPr>
    <w:rPr>
      <w:rFonts w:ascii="Tahoma" w:hAnsi="Tahoma"/>
      <w:b/>
      <w:bCs/>
      <w:sz w:val="24"/>
    </w:rPr>
  </w:style>
  <w:style w:type="paragraph" w:customStyle="1" w:styleId="Corpsdetexte21">
    <w:name w:val="Corps de texte 21"/>
    <w:basedOn w:val="Normal"/>
    <w:rsid w:val="00AC4067"/>
    <w:pPr>
      <w:suppressAutoHyphens/>
      <w:jc w:val="both"/>
    </w:pPr>
    <w:rPr>
      <w:sz w:val="24"/>
      <w:lang w:eastAsia="ar-SA"/>
    </w:rPr>
  </w:style>
  <w:style w:type="paragraph" w:customStyle="1" w:styleId="Retraitcorpsdetexte21">
    <w:name w:val="Retrait corps de texte 21"/>
    <w:basedOn w:val="Normal"/>
    <w:rsid w:val="005463CD"/>
    <w:pPr>
      <w:suppressAutoHyphens/>
      <w:ind w:left="708"/>
      <w:jc w:val="both"/>
    </w:pPr>
    <w:rPr>
      <w:sz w:val="24"/>
      <w:lang w:eastAsia="ar-SA"/>
    </w:rPr>
  </w:style>
  <w:style w:type="table" w:styleId="Grilledutableau">
    <w:name w:val="Table Grid"/>
    <w:basedOn w:val="TableauNormal"/>
    <w:uiPriority w:val="59"/>
    <w:rsid w:val="007E01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4B5F3E"/>
    <w:rPr>
      <w:rFonts w:ascii="Tahoma" w:hAnsi="Tahoma"/>
      <w:sz w:val="16"/>
      <w:szCs w:val="16"/>
    </w:rPr>
  </w:style>
  <w:style w:type="paragraph" w:styleId="NormalWeb">
    <w:name w:val="Normal (Web)"/>
    <w:basedOn w:val="Normal"/>
    <w:uiPriority w:val="99"/>
    <w:rsid w:val="009D64ED"/>
    <w:pPr>
      <w:spacing w:before="100" w:beforeAutospacing="1" w:after="100" w:afterAutospacing="1"/>
    </w:pPr>
    <w:rPr>
      <w:sz w:val="24"/>
      <w:szCs w:val="24"/>
    </w:rPr>
  </w:style>
  <w:style w:type="paragraph" w:styleId="Listepuces">
    <w:name w:val="List Bullet"/>
    <w:basedOn w:val="Normal"/>
    <w:rsid w:val="00C13DDD"/>
    <w:pPr>
      <w:numPr>
        <w:numId w:val="3"/>
      </w:numPr>
      <w:spacing w:before="120" w:after="120" w:line="240" w:lineRule="atLeast"/>
      <w:jc w:val="both"/>
    </w:pPr>
    <w:rPr>
      <w:rFonts w:ascii="Arial" w:hAnsi="Arial"/>
      <w:sz w:val="24"/>
      <w:szCs w:val="24"/>
      <w:lang w:val="en-US" w:eastAsia="en-US"/>
    </w:rPr>
  </w:style>
  <w:style w:type="paragraph" w:styleId="Explorateurdedocuments">
    <w:name w:val="Document Map"/>
    <w:basedOn w:val="Normal"/>
    <w:link w:val="ExplorateurdedocumentsCar"/>
    <w:rsid w:val="001D0F31"/>
    <w:pPr>
      <w:shd w:val="clear" w:color="auto" w:fill="000080"/>
    </w:pPr>
    <w:rPr>
      <w:rFonts w:ascii="Tahoma" w:hAnsi="Tahoma"/>
    </w:rPr>
  </w:style>
  <w:style w:type="character" w:customStyle="1" w:styleId="ExplorateurdedocumentsCar">
    <w:name w:val="Explorateur de documents Car"/>
    <w:link w:val="Explorateurdedocuments"/>
    <w:rsid w:val="001D0F31"/>
    <w:rPr>
      <w:rFonts w:ascii="Tahoma" w:hAnsi="Tahoma"/>
      <w:shd w:val="clear" w:color="auto" w:fill="000080"/>
    </w:rPr>
  </w:style>
  <w:style w:type="paragraph" w:customStyle="1" w:styleId="xl24">
    <w:name w:val="xl24"/>
    <w:basedOn w:val="Normal"/>
    <w:rsid w:val="001D0F31"/>
    <w:pPr>
      <w:spacing w:before="100" w:beforeAutospacing="1" w:after="100" w:afterAutospacing="1"/>
      <w:jc w:val="center"/>
    </w:pPr>
    <w:rPr>
      <w:rFonts w:ascii="Arial" w:eastAsia="Arial Unicode MS" w:hAnsi="Arial" w:cs="Arial"/>
      <w:sz w:val="18"/>
      <w:szCs w:val="18"/>
    </w:rPr>
  </w:style>
  <w:style w:type="paragraph" w:customStyle="1" w:styleId="xl25">
    <w:name w:val="xl25"/>
    <w:basedOn w:val="Normal"/>
    <w:rsid w:val="001D0F31"/>
    <w:pPr>
      <w:spacing w:before="100" w:beforeAutospacing="1" w:after="100" w:afterAutospacing="1"/>
      <w:jc w:val="center"/>
    </w:pPr>
    <w:rPr>
      <w:rFonts w:ascii="Arial Unicode MS" w:eastAsia="Arial Unicode MS" w:hAnsi="Arial Unicode MS" w:cs="Arial Unicode MS"/>
      <w:sz w:val="18"/>
      <w:szCs w:val="18"/>
    </w:rPr>
  </w:style>
  <w:style w:type="paragraph" w:customStyle="1" w:styleId="xl26">
    <w:name w:val="xl26"/>
    <w:basedOn w:val="Normal"/>
    <w:rsid w:val="001D0F31"/>
    <w:pPr>
      <w:shd w:val="clear" w:color="auto" w:fill="FFFFFF"/>
      <w:spacing w:before="100" w:beforeAutospacing="1" w:after="100" w:afterAutospacing="1"/>
      <w:jc w:val="center"/>
    </w:pPr>
    <w:rPr>
      <w:rFonts w:ascii="Bookman Old Style" w:eastAsia="Arial Unicode MS" w:hAnsi="Bookman Old Style" w:cs="Arial Unicode MS"/>
      <w:b/>
      <w:bCs/>
      <w:i/>
      <w:iCs/>
      <w:sz w:val="24"/>
      <w:szCs w:val="24"/>
    </w:rPr>
  </w:style>
  <w:style w:type="paragraph" w:customStyle="1" w:styleId="xl27">
    <w:name w:val="xl27"/>
    <w:basedOn w:val="Normal"/>
    <w:rsid w:val="001D0F31"/>
    <w:pPr>
      <w:pBdr>
        <w:top w:val="single" w:sz="8" w:space="0" w:color="auto"/>
        <w:left w:val="single" w:sz="8" w:space="0" w:color="auto"/>
        <w:right w:val="single" w:sz="8" w:space="0" w:color="auto"/>
      </w:pBdr>
      <w:spacing w:before="100" w:beforeAutospacing="1" w:after="100" w:afterAutospacing="1"/>
      <w:jc w:val="center"/>
    </w:pPr>
    <w:rPr>
      <w:rFonts w:ascii="Bookman Old Style" w:eastAsia="Arial Unicode MS" w:hAnsi="Bookman Old Style" w:cs="Arial Unicode MS"/>
      <w:b/>
      <w:bCs/>
      <w:i/>
      <w:iCs/>
      <w:sz w:val="24"/>
      <w:szCs w:val="24"/>
    </w:rPr>
  </w:style>
  <w:style w:type="paragraph" w:customStyle="1" w:styleId="xl28">
    <w:name w:val="xl28"/>
    <w:basedOn w:val="Normal"/>
    <w:rsid w:val="001D0F31"/>
    <w:pPr>
      <w:pBdr>
        <w:left w:val="single" w:sz="8" w:space="0" w:color="auto"/>
        <w:right w:val="single" w:sz="8" w:space="0" w:color="auto"/>
      </w:pBdr>
      <w:spacing w:before="100" w:beforeAutospacing="1" w:after="100" w:afterAutospacing="1"/>
      <w:jc w:val="center"/>
    </w:pPr>
    <w:rPr>
      <w:rFonts w:ascii="Bookman Old Style" w:eastAsia="Arial Unicode MS" w:hAnsi="Bookman Old Style" w:cs="Arial Unicode MS"/>
      <w:b/>
      <w:bCs/>
      <w:sz w:val="24"/>
      <w:szCs w:val="24"/>
    </w:rPr>
  </w:style>
  <w:style w:type="paragraph" w:customStyle="1" w:styleId="xl29">
    <w:name w:val="xl29"/>
    <w:basedOn w:val="Normal"/>
    <w:rsid w:val="001D0F31"/>
    <w:pPr>
      <w:pBdr>
        <w:left w:val="single" w:sz="8" w:space="0" w:color="auto"/>
        <w:bottom w:val="single" w:sz="8" w:space="0" w:color="auto"/>
        <w:right w:val="single" w:sz="8" w:space="0" w:color="auto"/>
      </w:pBdr>
      <w:spacing w:before="100" w:beforeAutospacing="1" w:after="100" w:afterAutospacing="1"/>
      <w:jc w:val="center"/>
    </w:pPr>
    <w:rPr>
      <w:rFonts w:ascii="Bookman Old Style" w:eastAsia="Arial Unicode MS" w:hAnsi="Bookman Old Style" w:cs="Arial Unicode MS"/>
      <w:b/>
      <w:bCs/>
      <w:sz w:val="24"/>
      <w:szCs w:val="24"/>
    </w:rPr>
  </w:style>
  <w:style w:type="paragraph" w:customStyle="1" w:styleId="xl30">
    <w:name w:val="xl30"/>
    <w:basedOn w:val="Normal"/>
    <w:rsid w:val="001D0F31"/>
    <w:pPr>
      <w:spacing w:before="100" w:beforeAutospacing="1" w:after="100" w:afterAutospacing="1"/>
      <w:jc w:val="center"/>
    </w:pPr>
    <w:rPr>
      <w:rFonts w:ascii="Arial" w:eastAsia="Arial Unicode MS" w:hAnsi="Arial" w:cs="Arial"/>
      <w:sz w:val="24"/>
      <w:szCs w:val="24"/>
    </w:rPr>
  </w:style>
  <w:style w:type="paragraph" w:customStyle="1" w:styleId="xl31">
    <w:name w:val="xl31"/>
    <w:basedOn w:val="Normal"/>
    <w:rsid w:val="001D0F31"/>
    <w:pPr>
      <w:spacing w:before="100" w:beforeAutospacing="1" w:after="100" w:afterAutospacing="1"/>
      <w:jc w:val="center"/>
    </w:pPr>
    <w:rPr>
      <w:rFonts w:ascii="Arial" w:eastAsia="Arial Unicode MS" w:hAnsi="Arial" w:cs="Arial"/>
      <w:b/>
      <w:bCs/>
      <w:sz w:val="24"/>
      <w:szCs w:val="24"/>
    </w:rPr>
  </w:style>
  <w:style w:type="paragraph" w:customStyle="1" w:styleId="xl32">
    <w:name w:val="xl32"/>
    <w:basedOn w:val="Normal"/>
    <w:rsid w:val="001D0F31"/>
    <w:pPr>
      <w:spacing w:before="100" w:beforeAutospacing="1" w:after="100" w:afterAutospacing="1"/>
      <w:jc w:val="center"/>
    </w:pPr>
    <w:rPr>
      <w:rFonts w:ascii="Arial" w:eastAsia="Arial Unicode MS" w:hAnsi="Arial" w:cs="Arial"/>
      <w:b/>
      <w:bCs/>
      <w:sz w:val="24"/>
      <w:szCs w:val="24"/>
    </w:rPr>
  </w:style>
  <w:style w:type="paragraph" w:customStyle="1" w:styleId="xl33">
    <w:name w:val="xl33"/>
    <w:basedOn w:val="Normal"/>
    <w:rsid w:val="001D0F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eastAsia="Arial Unicode MS" w:hAnsi="Bookman Old Style" w:cs="Arial Unicode MS"/>
      <w:i/>
      <w:iCs/>
      <w:sz w:val="24"/>
      <w:szCs w:val="24"/>
    </w:rPr>
  </w:style>
  <w:style w:type="paragraph" w:customStyle="1" w:styleId="xl34">
    <w:name w:val="xl34"/>
    <w:basedOn w:val="Normal"/>
    <w:rsid w:val="001D0F31"/>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eastAsia="Arial Unicode MS" w:hAnsi="Bookman Old Style" w:cs="Arial Unicode MS"/>
      <w:i/>
      <w:iCs/>
      <w:sz w:val="24"/>
      <w:szCs w:val="24"/>
    </w:rPr>
  </w:style>
  <w:style w:type="paragraph" w:customStyle="1" w:styleId="xl35">
    <w:name w:val="xl35"/>
    <w:basedOn w:val="Normal"/>
    <w:rsid w:val="001D0F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eastAsia="Arial Unicode MS" w:hAnsi="Bookman Old Style" w:cs="Arial Unicode MS"/>
      <w:i/>
      <w:iCs/>
      <w:sz w:val="24"/>
      <w:szCs w:val="24"/>
    </w:rPr>
  </w:style>
  <w:style w:type="paragraph" w:customStyle="1" w:styleId="xl36">
    <w:name w:val="xl36"/>
    <w:basedOn w:val="Normal"/>
    <w:rsid w:val="001D0F3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Bookman Old Style" w:eastAsia="Arial Unicode MS" w:hAnsi="Bookman Old Style" w:cs="Arial Unicode MS"/>
      <w:b/>
      <w:bCs/>
      <w:i/>
      <w:iCs/>
      <w:sz w:val="24"/>
      <w:szCs w:val="24"/>
    </w:rPr>
  </w:style>
  <w:style w:type="paragraph" w:customStyle="1" w:styleId="xl37">
    <w:name w:val="xl37"/>
    <w:basedOn w:val="Normal"/>
    <w:rsid w:val="001D0F3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Bookman Old Style" w:eastAsia="Arial Unicode MS" w:hAnsi="Bookman Old Style" w:cs="Arial Unicode MS"/>
      <w:b/>
      <w:bCs/>
      <w:i/>
      <w:iCs/>
      <w:sz w:val="24"/>
      <w:szCs w:val="24"/>
    </w:rPr>
  </w:style>
  <w:style w:type="paragraph" w:customStyle="1" w:styleId="xl38">
    <w:name w:val="xl38"/>
    <w:basedOn w:val="Normal"/>
    <w:rsid w:val="001D0F3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Bookman Old Style" w:eastAsia="Arial Unicode MS" w:hAnsi="Bookman Old Style" w:cs="Arial Unicode MS"/>
      <w:b/>
      <w:bCs/>
      <w:i/>
      <w:iCs/>
      <w:sz w:val="24"/>
      <w:szCs w:val="24"/>
    </w:rPr>
  </w:style>
  <w:style w:type="paragraph" w:customStyle="1" w:styleId="xl39">
    <w:name w:val="xl39"/>
    <w:basedOn w:val="Normal"/>
    <w:rsid w:val="001D0F3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Bookman Old Style" w:eastAsia="Arial Unicode MS" w:hAnsi="Bookman Old Style" w:cs="Arial Unicode MS"/>
      <w:b/>
      <w:bCs/>
      <w:i/>
      <w:iCs/>
      <w:sz w:val="24"/>
      <w:szCs w:val="24"/>
    </w:rPr>
  </w:style>
  <w:style w:type="paragraph" w:customStyle="1" w:styleId="xl40">
    <w:name w:val="xl40"/>
    <w:basedOn w:val="Normal"/>
    <w:rsid w:val="001D0F3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Bookman Old Style" w:eastAsia="Arial Unicode MS" w:hAnsi="Bookman Old Style" w:cs="Arial Unicode MS"/>
      <w:i/>
      <w:iCs/>
      <w:sz w:val="24"/>
      <w:szCs w:val="24"/>
    </w:rPr>
  </w:style>
  <w:style w:type="paragraph" w:customStyle="1" w:styleId="xl41">
    <w:name w:val="xl41"/>
    <w:basedOn w:val="Normal"/>
    <w:rsid w:val="001D0F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eastAsia="Arial Unicode MS" w:hAnsi="Bookman Old Style" w:cs="Arial Unicode MS"/>
      <w:i/>
      <w:iCs/>
      <w:sz w:val="24"/>
      <w:szCs w:val="24"/>
    </w:rPr>
  </w:style>
  <w:style w:type="paragraph" w:customStyle="1" w:styleId="xl42">
    <w:name w:val="xl42"/>
    <w:basedOn w:val="Normal"/>
    <w:rsid w:val="001D0F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eastAsia="Arial Unicode MS" w:hAnsi="Bookman Old Style" w:cs="Arial Unicode MS"/>
      <w:i/>
      <w:iCs/>
      <w:sz w:val="24"/>
      <w:szCs w:val="24"/>
    </w:rPr>
  </w:style>
  <w:style w:type="paragraph" w:customStyle="1" w:styleId="xl43">
    <w:name w:val="xl43"/>
    <w:basedOn w:val="Normal"/>
    <w:rsid w:val="001D0F31"/>
    <w:pPr>
      <w:spacing w:before="100" w:beforeAutospacing="1" w:after="100" w:afterAutospacing="1"/>
      <w:jc w:val="center"/>
    </w:pPr>
    <w:rPr>
      <w:rFonts w:ascii="Bookman Old Style" w:eastAsia="Arial Unicode MS" w:hAnsi="Bookman Old Style" w:cs="Arial Unicode MS"/>
      <w:i/>
      <w:iCs/>
      <w:sz w:val="24"/>
      <w:szCs w:val="24"/>
    </w:rPr>
  </w:style>
  <w:style w:type="paragraph" w:customStyle="1" w:styleId="xl44">
    <w:name w:val="xl44"/>
    <w:basedOn w:val="Normal"/>
    <w:rsid w:val="001D0F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eastAsia="Arial Unicode MS" w:hAnsi="Bookman Old Style" w:cs="Arial Unicode MS"/>
      <w:b/>
      <w:bCs/>
      <w:i/>
      <w:iCs/>
      <w:sz w:val="24"/>
      <w:szCs w:val="24"/>
    </w:rPr>
  </w:style>
  <w:style w:type="paragraph" w:customStyle="1" w:styleId="xl45">
    <w:name w:val="xl45"/>
    <w:basedOn w:val="Normal"/>
    <w:rsid w:val="001D0F31"/>
    <w:pPr>
      <w:pBdr>
        <w:top w:val="single" w:sz="4" w:space="0" w:color="auto"/>
        <w:left w:val="single" w:sz="4" w:space="0" w:color="auto"/>
        <w:bottom w:val="single" w:sz="4" w:space="0" w:color="auto"/>
      </w:pBdr>
      <w:spacing w:before="100" w:beforeAutospacing="1" w:after="100" w:afterAutospacing="1"/>
      <w:jc w:val="center"/>
    </w:pPr>
    <w:rPr>
      <w:rFonts w:ascii="Bookman Old Style" w:eastAsia="Arial Unicode MS" w:hAnsi="Bookman Old Style" w:cs="Arial Unicode MS"/>
      <w:i/>
      <w:iCs/>
      <w:sz w:val="24"/>
      <w:szCs w:val="24"/>
    </w:rPr>
  </w:style>
  <w:style w:type="paragraph" w:customStyle="1" w:styleId="xl46">
    <w:name w:val="xl46"/>
    <w:basedOn w:val="Normal"/>
    <w:rsid w:val="001D0F3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Bookman Old Style" w:eastAsia="Arial Unicode MS" w:hAnsi="Bookman Old Style" w:cs="Arial Unicode MS"/>
      <w:b/>
      <w:bCs/>
      <w:i/>
      <w:iCs/>
      <w:color w:val="000000"/>
      <w:sz w:val="24"/>
      <w:szCs w:val="24"/>
    </w:rPr>
  </w:style>
  <w:style w:type="paragraph" w:customStyle="1" w:styleId="xl47">
    <w:name w:val="xl47"/>
    <w:basedOn w:val="Normal"/>
    <w:rsid w:val="001D0F3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Bookman Old Style" w:eastAsia="Arial Unicode MS" w:hAnsi="Bookman Old Style" w:cs="Arial Unicode MS"/>
      <w:i/>
      <w:iCs/>
      <w:sz w:val="24"/>
      <w:szCs w:val="24"/>
    </w:rPr>
  </w:style>
  <w:style w:type="paragraph" w:customStyle="1" w:styleId="xl48">
    <w:name w:val="xl48"/>
    <w:basedOn w:val="Normal"/>
    <w:rsid w:val="001D0F3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Bookman Old Style" w:eastAsia="Arial Unicode MS" w:hAnsi="Bookman Old Style" w:cs="Arial Unicode MS"/>
      <w:b/>
      <w:bCs/>
      <w:i/>
      <w:iCs/>
      <w:sz w:val="24"/>
      <w:szCs w:val="24"/>
    </w:rPr>
  </w:style>
  <w:style w:type="paragraph" w:customStyle="1" w:styleId="xl49">
    <w:name w:val="xl49"/>
    <w:basedOn w:val="Normal"/>
    <w:rsid w:val="001D0F3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Bookman Old Style" w:eastAsia="Arial Unicode MS" w:hAnsi="Bookman Old Style" w:cs="Arial Unicode MS"/>
      <w:i/>
      <w:iCs/>
      <w:sz w:val="24"/>
      <w:szCs w:val="24"/>
    </w:rPr>
  </w:style>
  <w:style w:type="paragraph" w:customStyle="1" w:styleId="xl50">
    <w:name w:val="xl50"/>
    <w:basedOn w:val="Normal"/>
    <w:rsid w:val="001D0F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eastAsia="Arial Unicode MS" w:hAnsi="Bookman Old Style" w:cs="Arial Unicode MS"/>
      <w:b/>
      <w:bCs/>
      <w:i/>
      <w:iCs/>
      <w:sz w:val="24"/>
      <w:szCs w:val="24"/>
    </w:rPr>
  </w:style>
  <w:style w:type="paragraph" w:customStyle="1" w:styleId="xl51">
    <w:name w:val="xl51"/>
    <w:basedOn w:val="Normal"/>
    <w:rsid w:val="001D0F31"/>
    <w:pPr>
      <w:shd w:val="clear" w:color="auto" w:fill="FFFFFF"/>
      <w:spacing w:before="100" w:beforeAutospacing="1" w:after="100" w:afterAutospacing="1"/>
      <w:jc w:val="center"/>
    </w:pPr>
    <w:rPr>
      <w:rFonts w:ascii="Bookman Old Style" w:eastAsia="Arial Unicode MS" w:hAnsi="Bookman Old Style" w:cs="Arial Unicode MS"/>
      <w:i/>
      <w:iCs/>
      <w:sz w:val="24"/>
      <w:szCs w:val="24"/>
    </w:rPr>
  </w:style>
  <w:style w:type="paragraph" w:customStyle="1" w:styleId="xl52">
    <w:name w:val="xl52"/>
    <w:basedOn w:val="Normal"/>
    <w:rsid w:val="001D0F31"/>
    <w:pPr>
      <w:shd w:val="clear" w:color="auto" w:fill="FFFFFF"/>
      <w:spacing w:before="100" w:beforeAutospacing="1" w:after="100" w:afterAutospacing="1"/>
    </w:pPr>
    <w:rPr>
      <w:rFonts w:ascii="Bookman Old Style" w:eastAsia="Arial Unicode MS" w:hAnsi="Bookman Old Style" w:cs="Arial Unicode MS"/>
      <w:b/>
      <w:bCs/>
      <w:i/>
      <w:iCs/>
      <w:sz w:val="24"/>
      <w:szCs w:val="24"/>
    </w:rPr>
  </w:style>
  <w:style w:type="paragraph" w:customStyle="1" w:styleId="xl53">
    <w:name w:val="xl53"/>
    <w:basedOn w:val="Normal"/>
    <w:rsid w:val="001D0F31"/>
    <w:pPr>
      <w:shd w:val="clear" w:color="auto" w:fill="FFFFFF"/>
      <w:spacing w:before="100" w:beforeAutospacing="1" w:after="100" w:afterAutospacing="1"/>
      <w:jc w:val="center"/>
    </w:pPr>
    <w:rPr>
      <w:rFonts w:ascii="Bookman Old Style" w:eastAsia="Arial Unicode MS" w:hAnsi="Bookman Old Style" w:cs="Arial Unicode MS"/>
      <w:i/>
      <w:iCs/>
      <w:sz w:val="24"/>
      <w:szCs w:val="24"/>
    </w:rPr>
  </w:style>
  <w:style w:type="paragraph" w:customStyle="1" w:styleId="xl54">
    <w:name w:val="xl54"/>
    <w:basedOn w:val="Normal"/>
    <w:rsid w:val="001D0F31"/>
    <w:pPr>
      <w:shd w:val="clear" w:color="auto" w:fill="FFFFFF"/>
      <w:spacing w:before="100" w:beforeAutospacing="1" w:after="100" w:afterAutospacing="1"/>
      <w:jc w:val="center"/>
    </w:pPr>
    <w:rPr>
      <w:rFonts w:ascii="Bookman Old Style" w:eastAsia="Arial Unicode MS" w:hAnsi="Bookman Old Style" w:cs="Arial Unicode MS"/>
      <w:b/>
      <w:bCs/>
      <w:i/>
      <w:iCs/>
      <w:sz w:val="24"/>
      <w:szCs w:val="24"/>
    </w:rPr>
  </w:style>
  <w:style w:type="paragraph" w:customStyle="1" w:styleId="xl55">
    <w:name w:val="xl55"/>
    <w:basedOn w:val="Normal"/>
    <w:rsid w:val="001D0F31"/>
    <w:pPr>
      <w:spacing w:before="100" w:beforeAutospacing="1" w:after="100" w:afterAutospacing="1"/>
      <w:jc w:val="center"/>
    </w:pPr>
    <w:rPr>
      <w:rFonts w:ascii="Bookman Old Style" w:eastAsia="Arial Unicode MS" w:hAnsi="Bookman Old Style" w:cs="Arial Unicode MS"/>
      <w:i/>
      <w:iCs/>
      <w:sz w:val="24"/>
      <w:szCs w:val="24"/>
    </w:rPr>
  </w:style>
  <w:style w:type="paragraph" w:customStyle="1" w:styleId="xl56">
    <w:name w:val="xl56"/>
    <w:basedOn w:val="Normal"/>
    <w:rsid w:val="001D0F31"/>
    <w:pPr>
      <w:pBdr>
        <w:top w:val="single" w:sz="8" w:space="0" w:color="auto"/>
        <w:left w:val="single" w:sz="8" w:space="0" w:color="auto"/>
        <w:right w:val="single" w:sz="8" w:space="0" w:color="auto"/>
      </w:pBdr>
      <w:spacing w:before="100" w:beforeAutospacing="1" w:after="100" w:afterAutospacing="1"/>
      <w:jc w:val="center"/>
    </w:pPr>
    <w:rPr>
      <w:rFonts w:ascii="Bookman Old Style" w:eastAsia="Arial Unicode MS" w:hAnsi="Bookman Old Style" w:cs="Arial Unicode MS"/>
      <w:b/>
      <w:bCs/>
      <w:sz w:val="24"/>
      <w:szCs w:val="24"/>
    </w:rPr>
  </w:style>
  <w:style w:type="paragraph" w:customStyle="1" w:styleId="xl57">
    <w:name w:val="xl57"/>
    <w:basedOn w:val="Normal"/>
    <w:rsid w:val="001D0F31"/>
    <w:pPr>
      <w:pBdr>
        <w:top w:val="single" w:sz="8" w:space="0" w:color="auto"/>
        <w:left w:val="single" w:sz="8" w:space="0" w:color="auto"/>
      </w:pBdr>
      <w:spacing w:before="100" w:beforeAutospacing="1" w:after="100" w:afterAutospacing="1"/>
      <w:jc w:val="center"/>
    </w:pPr>
    <w:rPr>
      <w:rFonts w:ascii="Bookman Old Style" w:eastAsia="Arial Unicode MS" w:hAnsi="Bookman Old Style" w:cs="Arial Unicode MS"/>
      <w:i/>
      <w:iCs/>
      <w:sz w:val="24"/>
      <w:szCs w:val="24"/>
    </w:rPr>
  </w:style>
  <w:style w:type="paragraph" w:customStyle="1" w:styleId="xl58">
    <w:name w:val="xl58"/>
    <w:basedOn w:val="Normal"/>
    <w:rsid w:val="001D0F31"/>
    <w:pPr>
      <w:pBdr>
        <w:top w:val="single" w:sz="8" w:space="0" w:color="auto"/>
      </w:pBdr>
      <w:spacing w:before="100" w:beforeAutospacing="1" w:after="100" w:afterAutospacing="1"/>
      <w:jc w:val="center"/>
    </w:pPr>
    <w:rPr>
      <w:rFonts w:ascii="Bookman Old Style" w:eastAsia="Arial Unicode MS" w:hAnsi="Bookman Old Style" w:cs="Arial Unicode MS"/>
      <w:i/>
      <w:iCs/>
      <w:sz w:val="24"/>
      <w:szCs w:val="24"/>
    </w:rPr>
  </w:style>
  <w:style w:type="paragraph" w:customStyle="1" w:styleId="xl59">
    <w:name w:val="xl59"/>
    <w:basedOn w:val="Normal"/>
    <w:rsid w:val="001D0F31"/>
    <w:pPr>
      <w:pBdr>
        <w:top w:val="single" w:sz="8" w:space="0" w:color="auto"/>
        <w:right w:val="single" w:sz="8" w:space="0" w:color="auto"/>
      </w:pBdr>
      <w:spacing w:before="100" w:beforeAutospacing="1" w:after="100" w:afterAutospacing="1"/>
      <w:jc w:val="center"/>
    </w:pPr>
    <w:rPr>
      <w:rFonts w:ascii="Bookman Old Style" w:eastAsia="Arial Unicode MS" w:hAnsi="Bookman Old Style" w:cs="Arial Unicode MS"/>
      <w:i/>
      <w:iCs/>
      <w:sz w:val="24"/>
      <w:szCs w:val="24"/>
    </w:rPr>
  </w:style>
  <w:style w:type="paragraph" w:customStyle="1" w:styleId="xl60">
    <w:name w:val="xl60"/>
    <w:basedOn w:val="Normal"/>
    <w:rsid w:val="001D0F31"/>
    <w:pPr>
      <w:pBdr>
        <w:top w:val="single" w:sz="8" w:space="0" w:color="auto"/>
        <w:left w:val="single" w:sz="8" w:space="0" w:color="auto"/>
        <w:right w:val="single" w:sz="8" w:space="0" w:color="auto"/>
      </w:pBdr>
      <w:spacing w:before="100" w:beforeAutospacing="1" w:after="100" w:afterAutospacing="1"/>
      <w:jc w:val="center"/>
    </w:pPr>
    <w:rPr>
      <w:rFonts w:ascii="Bookman Old Style" w:eastAsia="Arial Unicode MS" w:hAnsi="Bookman Old Style" w:cs="Arial Unicode MS"/>
      <w:b/>
      <w:bCs/>
      <w:i/>
      <w:iCs/>
      <w:sz w:val="24"/>
      <w:szCs w:val="24"/>
    </w:rPr>
  </w:style>
  <w:style w:type="paragraph" w:customStyle="1" w:styleId="xl61">
    <w:name w:val="xl61"/>
    <w:basedOn w:val="Normal"/>
    <w:rsid w:val="001D0F31"/>
    <w:pPr>
      <w:spacing w:before="100" w:beforeAutospacing="1" w:after="100" w:afterAutospacing="1"/>
      <w:jc w:val="center"/>
    </w:pPr>
    <w:rPr>
      <w:rFonts w:ascii="Bookman Old Style" w:eastAsia="Arial Unicode MS" w:hAnsi="Bookman Old Style" w:cs="Arial Unicode MS"/>
      <w:b/>
      <w:bCs/>
      <w:sz w:val="24"/>
      <w:szCs w:val="24"/>
    </w:rPr>
  </w:style>
  <w:style w:type="paragraph" w:customStyle="1" w:styleId="xl62">
    <w:name w:val="xl62"/>
    <w:basedOn w:val="Normal"/>
    <w:rsid w:val="001D0F31"/>
    <w:pPr>
      <w:pBdr>
        <w:left w:val="single" w:sz="8" w:space="0" w:color="auto"/>
        <w:right w:val="single" w:sz="8" w:space="0" w:color="auto"/>
      </w:pBdr>
      <w:spacing w:before="100" w:beforeAutospacing="1" w:after="100" w:afterAutospacing="1"/>
      <w:jc w:val="center"/>
    </w:pPr>
    <w:rPr>
      <w:rFonts w:ascii="Bookman Old Style" w:eastAsia="Arial Unicode MS" w:hAnsi="Bookman Old Style" w:cs="Arial Unicode MS"/>
      <w:b/>
      <w:bCs/>
      <w:sz w:val="24"/>
      <w:szCs w:val="24"/>
    </w:rPr>
  </w:style>
  <w:style w:type="paragraph" w:customStyle="1" w:styleId="xl63">
    <w:name w:val="xl63"/>
    <w:basedOn w:val="Normal"/>
    <w:rsid w:val="001D0F31"/>
    <w:pPr>
      <w:pBdr>
        <w:left w:val="single" w:sz="8" w:space="0" w:color="auto"/>
      </w:pBdr>
      <w:spacing w:before="100" w:beforeAutospacing="1" w:after="100" w:afterAutospacing="1"/>
      <w:jc w:val="center"/>
    </w:pPr>
    <w:rPr>
      <w:rFonts w:ascii="Bookman Old Style" w:eastAsia="Arial Unicode MS" w:hAnsi="Bookman Old Style" w:cs="Arial Unicode MS"/>
      <w:b/>
      <w:bCs/>
      <w:sz w:val="24"/>
      <w:szCs w:val="24"/>
    </w:rPr>
  </w:style>
  <w:style w:type="paragraph" w:customStyle="1" w:styleId="xl64">
    <w:name w:val="xl64"/>
    <w:basedOn w:val="Normal"/>
    <w:rsid w:val="001D0F31"/>
    <w:pPr>
      <w:spacing w:before="100" w:beforeAutospacing="1" w:after="100" w:afterAutospacing="1"/>
      <w:jc w:val="center"/>
    </w:pPr>
    <w:rPr>
      <w:rFonts w:ascii="Bookman Old Style" w:eastAsia="Arial Unicode MS" w:hAnsi="Bookman Old Style" w:cs="Arial Unicode MS"/>
      <w:b/>
      <w:bCs/>
      <w:sz w:val="24"/>
      <w:szCs w:val="24"/>
    </w:rPr>
  </w:style>
  <w:style w:type="paragraph" w:customStyle="1" w:styleId="xl65">
    <w:name w:val="xl65"/>
    <w:basedOn w:val="Normal"/>
    <w:rsid w:val="001D0F31"/>
    <w:pPr>
      <w:pBdr>
        <w:right w:val="single" w:sz="8" w:space="0" w:color="auto"/>
      </w:pBdr>
      <w:spacing w:before="100" w:beforeAutospacing="1" w:after="100" w:afterAutospacing="1"/>
      <w:jc w:val="center"/>
    </w:pPr>
    <w:rPr>
      <w:rFonts w:ascii="Bookman Old Style" w:eastAsia="Arial Unicode MS" w:hAnsi="Bookman Old Style" w:cs="Arial Unicode MS"/>
      <w:b/>
      <w:bCs/>
      <w:sz w:val="24"/>
      <w:szCs w:val="24"/>
    </w:rPr>
  </w:style>
  <w:style w:type="paragraph" w:customStyle="1" w:styleId="xl66">
    <w:name w:val="xl66"/>
    <w:basedOn w:val="Normal"/>
    <w:rsid w:val="001D0F31"/>
    <w:pPr>
      <w:pBdr>
        <w:left w:val="single" w:sz="8" w:space="0" w:color="auto"/>
        <w:right w:val="single" w:sz="8" w:space="0" w:color="auto"/>
      </w:pBdr>
      <w:spacing w:before="100" w:beforeAutospacing="1" w:after="100" w:afterAutospacing="1"/>
      <w:jc w:val="center"/>
    </w:pPr>
    <w:rPr>
      <w:rFonts w:ascii="Bookman Old Style" w:eastAsia="Arial Unicode MS" w:hAnsi="Bookman Old Style" w:cs="Arial Unicode MS"/>
      <w:b/>
      <w:bCs/>
      <w:sz w:val="24"/>
      <w:szCs w:val="24"/>
    </w:rPr>
  </w:style>
  <w:style w:type="paragraph" w:customStyle="1" w:styleId="xl67">
    <w:name w:val="xl67"/>
    <w:basedOn w:val="Normal"/>
    <w:rsid w:val="001D0F31"/>
    <w:pPr>
      <w:pBdr>
        <w:left w:val="single" w:sz="8" w:space="0" w:color="auto"/>
        <w:bottom w:val="single" w:sz="8" w:space="0" w:color="auto"/>
        <w:right w:val="single" w:sz="8" w:space="0" w:color="auto"/>
      </w:pBdr>
      <w:spacing w:before="100" w:beforeAutospacing="1" w:after="100" w:afterAutospacing="1"/>
      <w:jc w:val="center"/>
    </w:pPr>
    <w:rPr>
      <w:rFonts w:ascii="Bookman Old Style" w:eastAsia="Arial Unicode MS" w:hAnsi="Bookman Old Style" w:cs="Arial Unicode MS"/>
      <w:b/>
      <w:bCs/>
      <w:sz w:val="24"/>
      <w:szCs w:val="24"/>
    </w:rPr>
  </w:style>
  <w:style w:type="paragraph" w:customStyle="1" w:styleId="xl68">
    <w:name w:val="xl68"/>
    <w:basedOn w:val="Normal"/>
    <w:rsid w:val="001D0F31"/>
    <w:pPr>
      <w:pBdr>
        <w:left w:val="single" w:sz="8" w:space="0" w:color="auto"/>
        <w:bottom w:val="single" w:sz="8" w:space="0" w:color="auto"/>
      </w:pBdr>
      <w:spacing w:before="100" w:beforeAutospacing="1" w:after="100" w:afterAutospacing="1"/>
      <w:jc w:val="center"/>
    </w:pPr>
    <w:rPr>
      <w:rFonts w:ascii="Bookman Old Style" w:eastAsia="Arial Unicode MS" w:hAnsi="Bookman Old Style" w:cs="Arial Unicode MS"/>
      <w:b/>
      <w:bCs/>
      <w:sz w:val="24"/>
      <w:szCs w:val="24"/>
    </w:rPr>
  </w:style>
  <w:style w:type="paragraph" w:customStyle="1" w:styleId="xl69">
    <w:name w:val="xl69"/>
    <w:basedOn w:val="Normal"/>
    <w:rsid w:val="001D0F31"/>
    <w:pPr>
      <w:pBdr>
        <w:bottom w:val="single" w:sz="8" w:space="0" w:color="auto"/>
      </w:pBdr>
      <w:spacing w:before="100" w:beforeAutospacing="1" w:after="100" w:afterAutospacing="1"/>
      <w:jc w:val="center"/>
    </w:pPr>
    <w:rPr>
      <w:rFonts w:ascii="Bookman Old Style" w:eastAsia="Arial Unicode MS" w:hAnsi="Bookman Old Style" w:cs="Arial Unicode MS"/>
      <w:b/>
      <w:bCs/>
      <w:sz w:val="24"/>
      <w:szCs w:val="24"/>
    </w:rPr>
  </w:style>
  <w:style w:type="paragraph" w:customStyle="1" w:styleId="xl70">
    <w:name w:val="xl70"/>
    <w:basedOn w:val="Normal"/>
    <w:rsid w:val="001D0F31"/>
    <w:pPr>
      <w:pBdr>
        <w:bottom w:val="single" w:sz="8" w:space="0" w:color="auto"/>
        <w:right w:val="single" w:sz="8" w:space="0" w:color="auto"/>
      </w:pBdr>
      <w:spacing w:before="100" w:beforeAutospacing="1" w:after="100" w:afterAutospacing="1"/>
      <w:jc w:val="center"/>
    </w:pPr>
    <w:rPr>
      <w:rFonts w:ascii="Bookman Old Style" w:eastAsia="Arial Unicode MS" w:hAnsi="Bookman Old Style" w:cs="Arial Unicode MS"/>
      <w:b/>
      <w:bCs/>
      <w:sz w:val="24"/>
      <w:szCs w:val="24"/>
    </w:rPr>
  </w:style>
  <w:style w:type="paragraph" w:customStyle="1" w:styleId="xl71">
    <w:name w:val="xl71"/>
    <w:basedOn w:val="Normal"/>
    <w:rsid w:val="001D0F31"/>
    <w:pPr>
      <w:pBdr>
        <w:left w:val="single" w:sz="8" w:space="0" w:color="auto"/>
        <w:bottom w:val="single" w:sz="8" w:space="0" w:color="auto"/>
        <w:right w:val="single" w:sz="8" w:space="0" w:color="auto"/>
      </w:pBdr>
      <w:spacing w:before="100" w:beforeAutospacing="1" w:after="100" w:afterAutospacing="1"/>
      <w:jc w:val="center"/>
    </w:pPr>
    <w:rPr>
      <w:rFonts w:ascii="Bookman Old Style" w:eastAsia="Arial Unicode MS" w:hAnsi="Bookman Old Style" w:cs="Arial Unicode MS"/>
      <w:b/>
      <w:bCs/>
      <w:sz w:val="24"/>
      <w:szCs w:val="24"/>
    </w:rPr>
  </w:style>
  <w:style w:type="paragraph" w:customStyle="1" w:styleId="xl72">
    <w:name w:val="xl72"/>
    <w:basedOn w:val="Normal"/>
    <w:rsid w:val="001D0F31"/>
    <w:pPr>
      <w:pBdr>
        <w:top w:val="single" w:sz="4" w:space="0" w:color="auto"/>
        <w:left w:val="single" w:sz="4" w:space="0" w:color="auto"/>
        <w:bottom w:val="single" w:sz="4" w:space="0" w:color="auto"/>
      </w:pBdr>
      <w:spacing w:before="100" w:beforeAutospacing="1" w:after="100" w:afterAutospacing="1"/>
    </w:pPr>
    <w:rPr>
      <w:rFonts w:ascii="Bookman Old Style" w:eastAsia="Arial Unicode MS" w:hAnsi="Bookman Old Style" w:cs="Arial Unicode MS"/>
      <w:b/>
      <w:bCs/>
      <w:i/>
      <w:iCs/>
      <w:sz w:val="24"/>
      <w:szCs w:val="24"/>
    </w:rPr>
  </w:style>
  <w:style w:type="paragraph" w:customStyle="1" w:styleId="xl73">
    <w:name w:val="xl73"/>
    <w:basedOn w:val="Normal"/>
    <w:rsid w:val="001D0F31"/>
    <w:pPr>
      <w:pBdr>
        <w:top w:val="single" w:sz="4" w:space="0" w:color="auto"/>
        <w:bottom w:val="single" w:sz="4" w:space="0" w:color="auto"/>
      </w:pBdr>
      <w:spacing w:before="100" w:beforeAutospacing="1" w:after="100" w:afterAutospacing="1"/>
    </w:pPr>
    <w:rPr>
      <w:rFonts w:ascii="Bookman Old Style" w:eastAsia="Arial Unicode MS" w:hAnsi="Bookman Old Style" w:cs="Arial Unicode MS"/>
      <w:b/>
      <w:bCs/>
      <w:i/>
      <w:iCs/>
      <w:sz w:val="24"/>
      <w:szCs w:val="24"/>
    </w:rPr>
  </w:style>
  <w:style w:type="paragraph" w:customStyle="1" w:styleId="xl74">
    <w:name w:val="xl74"/>
    <w:basedOn w:val="Normal"/>
    <w:rsid w:val="001D0F31"/>
    <w:pPr>
      <w:pBdr>
        <w:top w:val="single" w:sz="4" w:space="0" w:color="auto"/>
        <w:bottom w:val="single" w:sz="4" w:space="0" w:color="auto"/>
        <w:right w:val="single" w:sz="4" w:space="0" w:color="auto"/>
      </w:pBdr>
      <w:spacing w:before="100" w:beforeAutospacing="1" w:after="100" w:afterAutospacing="1"/>
    </w:pPr>
    <w:rPr>
      <w:rFonts w:ascii="Bookman Old Style" w:eastAsia="Arial Unicode MS" w:hAnsi="Bookman Old Style" w:cs="Arial Unicode MS"/>
      <w:b/>
      <w:bCs/>
      <w:i/>
      <w:iCs/>
      <w:sz w:val="24"/>
      <w:szCs w:val="24"/>
    </w:rPr>
  </w:style>
  <w:style w:type="paragraph" w:customStyle="1" w:styleId="xl75">
    <w:name w:val="xl75"/>
    <w:basedOn w:val="Normal"/>
    <w:rsid w:val="001D0F31"/>
    <w:pPr>
      <w:pBdr>
        <w:top w:val="single" w:sz="4" w:space="0" w:color="auto"/>
        <w:left w:val="single" w:sz="4" w:space="0" w:color="auto"/>
        <w:bottom w:val="single" w:sz="4" w:space="0" w:color="auto"/>
      </w:pBdr>
      <w:spacing w:before="100" w:beforeAutospacing="1" w:after="100" w:afterAutospacing="1"/>
    </w:pPr>
    <w:rPr>
      <w:rFonts w:ascii="Bookman Old Style" w:eastAsia="Arial Unicode MS" w:hAnsi="Bookman Old Style" w:cs="Arial Unicode MS"/>
      <w:b/>
      <w:bCs/>
      <w:i/>
      <w:iCs/>
      <w:sz w:val="24"/>
      <w:szCs w:val="24"/>
    </w:rPr>
  </w:style>
  <w:style w:type="paragraph" w:customStyle="1" w:styleId="xl76">
    <w:name w:val="xl76"/>
    <w:basedOn w:val="Normal"/>
    <w:rsid w:val="001D0F31"/>
    <w:pPr>
      <w:pBdr>
        <w:top w:val="single" w:sz="4" w:space="0" w:color="auto"/>
        <w:bottom w:val="single" w:sz="4" w:space="0" w:color="auto"/>
      </w:pBdr>
      <w:spacing w:before="100" w:beforeAutospacing="1" w:after="100" w:afterAutospacing="1"/>
    </w:pPr>
    <w:rPr>
      <w:rFonts w:ascii="Bookman Old Style" w:eastAsia="Arial Unicode MS" w:hAnsi="Bookman Old Style" w:cs="Arial Unicode MS"/>
      <w:b/>
      <w:bCs/>
      <w:i/>
      <w:iCs/>
      <w:sz w:val="24"/>
      <w:szCs w:val="24"/>
    </w:rPr>
  </w:style>
  <w:style w:type="paragraph" w:customStyle="1" w:styleId="xl77">
    <w:name w:val="xl77"/>
    <w:basedOn w:val="Normal"/>
    <w:rsid w:val="001D0F31"/>
    <w:pPr>
      <w:pBdr>
        <w:top w:val="single" w:sz="4" w:space="0" w:color="auto"/>
        <w:bottom w:val="single" w:sz="4" w:space="0" w:color="auto"/>
        <w:right w:val="single" w:sz="4" w:space="0" w:color="auto"/>
      </w:pBdr>
      <w:spacing w:before="100" w:beforeAutospacing="1" w:after="100" w:afterAutospacing="1"/>
    </w:pPr>
    <w:rPr>
      <w:rFonts w:ascii="Bookman Old Style" w:eastAsia="Arial Unicode MS" w:hAnsi="Bookman Old Style" w:cs="Arial Unicode MS"/>
      <w:b/>
      <w:bCs/>
      <w:i/>
      <w:iCs/>
      <w:sz w:val="24"/>
      <w:szCs w:val="24"/>
    </w:rPr>
  </w:style>
  <w:style w:type="character" w:customStyle="1" w:styleId="Corpsdetexte3Car">
    <w:name w:val="Corps de texte 3 Car"/>
    <w:link w:val="Corpsdetexte3"/>
    <w:uiPriority w:val="99"/>
    <w:rsid w:val="009B61A6"/>
    <w:rPr>
      <w:b/>
      <w:i/>
      <w:sz w:val="28"/>
    </w:rPr>
  </w:style>
  <w:style w:type="character" w:styleId="Appelnotedebasdep">
    <w:name w:val="footnote reference"/>
    <w:rsid w:val="0076743C"/>
    <w:rPr>
      <w:vertAlign w:val="superscript"/>
    </w:rPr>
  </w:style>
  <w:style w:type="paragraph" w:styleId="Notedebasdepage">
    <w:name w:val="footnote text"/>
    <w:aliases w:val="fn,FOOTNOTES,single space,ALTS FOOTNOTE,Geneva 9,Font: Geneva 9,Boston 10,f,Footnote Text Char1,footnote text,FN,Footnote Text Char Char Char Char Char,Footnote Text Char Char Char Char Char Char,ft,Car18"/>
    <w:basedOn w:val="Normal"/>
    <w:link w:val="NotedebasdepageCar"/>
    <w:rsid w:val="0076743C"/>
  </w:style>
  <w:style w:type="paragraph" w:styleId="TitreTR">
    <w:name w:val="toa heading"/>
    <w:basedOn w:val="Normal"/>
    <w:next w:val="Normal"/>
    <w:rsid w:val="0076743C"/>
    <w:pPr>
      <w:tabs>
        <w:tab w:val="left" w:pos="9000"/>
        <w:tab w:val="right" w:pos="9360"/>
      </w:tabs>
      <w:suppressAutoHyphens/>
      <w:jc w:val="both"/>
    </w:pPr>
    <w:rPr>
      <w:sz w:val="24"/>
    </w:rPr>
  </w:style>
  <w:style w:type="paragraph" w:customStyle="1" w:styleId="Head22">
    <w:name w:val="Head 2.2"/>
    <w:basedOn w:val="Normal"/>
    <w:rsid w:val="0076743C"/>
    <w:pPr>
      <w:suppressAutoHyphens/>
      <w:ind w:left="360" w:hanging="360"/>
    </w:pPr>
    <w:rPr>
      <w:b/>
      <w:sz w:val="24"/>
    </w:rPr>
  </w:style>
  <w:style w:type="paragraph" w:customStyle="1" w:styleId="Head21">
    <w:name w:val="Head 2.1"/>
    <w:basedOn w:val="Normal"/>
    <w:rsid w:val="0076743C"/>
    <w:pPr>
      <w:suppressAutoHyphens/>
      <w:jc w:val="center"/>
    </w:pPr>
    <w:rPr>
      <w:b/>
      <w:sz w:val="24"/>
    </w:rPr>
  </w:style>
  <w:style w:type="paragraph" w:customStyle="1" w:styleId="Outline">
    <w:name w:val="Outline"/>
    <w:basedOn w:val="Normal"/>
    <w:rsid w:val="0076743C"/>
    <w:pPr>
      <w:spacing w:before="240"/>
    </w:pPr>
    <w:rPr>
      <w:kern w:val="28"/>
      <w:sz w:val="24"/>
    </w:rPr>
  </w:style>
  <w:style w:type="paragraph" w:styleId="Normalcentr">
    <w:name w:val="Block Text"/>
    <w:basedOn w:val="Normal"/>
    <w:rsid w:val="0076743C"/>
    <w:pPr>
      <w:suppressAutoHyphens/>
      <w:ind w:left="533" w:right="-72" w:hanging="533"/>
      <w:jc w:val="both"/>
    </w:pPr>
    <w:rPr>
      <w:sz w:val="24"/>
    </w:rPr>
  </w:style>
  <w:style w:type="paragraph" w:customStyle="1" w:styleId="Titredetablejuridique">
    <w:name w:val="Titre de table juridique"/>
    <w:basedOn w:val="Normal"/>
    <w:rsid w:val="0076743C"/>
    <w:pPr>
      <w:widowControl w:val="0"/>
      <w:tabs>
        <w:tab w:val="right" w:pos="9360"/>
      </w:tabs>
      <w:suppressAutoHyphens/>
      <w:autoSpaceDE w:val="0"/>
      <w:autoSpaceDN w:val="0"/>
      <w:adjustRightInd w:val="0"/>
      <w:spacing w:line="240" w:lineRule="atLeast"/>
    </w:pPr>
    <w:rPr>
      <w:rFonts w:ascii="Courier New" w:hAnsi="Courier New"/>
      <w:sz w:val="24"/>
      <w:lang w:val="en-US"/>
    </w:rPr>
  </w:style>
  <w:style w:type="paragraph" w:styleId="TM1">
    <w:name w:val="toc 1"/>
    <w:aliases w:val="TM 2.1"/>
    <w:basedOn w:val="Normal"/>
    <w:next w:val="Normal"/>
    <w:autoRedefine/>
    <w:qFormat/>
    <w:rsid w:val="00DE1010"/>
    <w:pPr>
      <w:spacing w:before="60" w:after="60"/>
    </w:pPr>
    <w:rPr>
      <w:rFonts w:ascii="Tahoma" w:hAnsi="Tahoma" w:cs="Tahoma"/>
      <w:bCs/>
      <w:iCs/>
      <w:sz w:val="18"/>
      <w:szCs w:val="18"/>
    </w:rPr>
  </w:style>
  <w:style w:type="paragraph" w:styleId="TM2">
    <w:name w:val="toc 2"/>
    <w:aliases w:val="TM 2.2"/>
    <w:basedOn w:val="Normal"/>
    <w:next w:val="Normal"/>
    <w:autoRedefine/>
    <w:uiPriority w:val="39"/>
    <w:qFormat/>
    <w:rsid w:val="002D2EE1"/>
    <w:pPr>
      <w:tabs>
        <w:tab w:val="right" w:leader="dot" w:pos="9639"/>
      </w:tabs>
      <w:ind w:left="240"/>
    </w:pPr>
    <w:rPr>
      <w:rFonts w:ascii="Tahoma" w:hAnsi="Tahoma" w:cs="Tahoma"/>
      <w:b/>
      <w:bCs/>
      <w:noProof/>
    </w:rPr>
  </w:style>
  <w:style w:type="paragraph" w:styleId="TM3">
    <w:name w:val="toc 3"/>
    <w:basedOn w:val="Normal"/>
    <w:next w:val="Normal"/>
    <w:autoRedefine/>
    <w:uiPriority w:val="39"/>
    <w:qFormat/>
    <w:rsid w:val="0076743C"/>
    <w:pPr>
      <w:ind w:left="480"/>
    </w:pPr>
    <w:rPr>
      <w:sz w:val="24"/>
      <w:szCs w:val="24"/>
    </w:rPr>
  </w:style>
  <w:style w:type="paragraph" w:styleId="TM4">
    <w:name w:val="toc 4"/>
    <w:basedOn w:val="Normal"/>
    <w:next w:val="Normal"/>
    <w:autoRedefine/>
    <w:uiPriority w:val="39"/>
    <w:rsid w:val="0076743C"/>
    <w:pPr>
      <w:ind w:left="720"/>
    </w:pPr>
    <w:rPr>
      <w:sz w:val="24"/>
      <w:szCs w:val="24"/>
    </w:rPr>
  </w:style>
  <w:style w:type="paragraph" w:styleId="TM5">
    <w:name w:val="toc 5"/>
    <w:basedOn w:val="Normal"/>
    <w:next w:val="Normal"/>
    <w:autoRedefine/>
    <w:uiPriority w:val="39"/>
    <w:rsid w:val="0076743C"/>
    <w:pPr>
      <w:ind w:left="960"/>
    </w:pPr>
    <w:rPr>
      <w:sz w:val="24"/>
      <w:szCs w:val="24"/>
    </w:rPr>
  </w:style>
  <w:style w:type="paragraph" w:styleId="TM6">
    <w:name w:val="toc 6"/>
    <w:basedOn w:val="Normal"/>
    <w:next w:val="Normal"/>
    <w:autoRedefine/>
    <w:uiPriority w:val="39"/>
    <w:rsid w:val="0076743C"/>
    <w:pPr>
      <w:ind w:left="1200"/>
    </w:pPr>
    <w:rPr>
      <w:sz w:val="24"/>
      <w:szCs w:val="24"/>
    </w:rPr>
  </w:style>
  <w:style w:type="paragraph" w:styleId="TM7">
    <w:name w:val="toc 7"/>
    <w:basedOn w:val="Normal"/>
    <w:next w:val="Normal"/>
    <w:autoRedefine/>
    <w:uiPriority w:val="39"/>
    <w:rsid w:val="0076743C"/>
    <w:pPr>
      <w:ind w:left="1440"/>
    </w:pPr>
    <w:rPr>
      <w:sz w:val="24"/>
      <w:szCs w:val="24"/>
    </w:rPr>
  </w:style>
  <w:style w:type="paragraph" w:styleId="TM8">
    <w:name w:val="toc 8"/>
    <w:basedOn w:val="Normal"/>
    <w:next w:val="Normal"/>
    <w:autoRedefine/>
    <w:uiPriority w:val="39"/>
    <w:rsid w:val="0076743C"/>
    <w:pPr>
      <w:ind w:left="1680"/>
    </w:pPr>
    <w:rPr>
      <w:sz w:val="24"/>
      <w:szCs w:val="24"/>
    </w:rPr>
  </w:style>
  <w:style w:type="paragraph" w:styleId="TM9">
    <w:name w:val="toc 9"/>
    <w:basedOn w:val="Normal"/>
    <w:next w:val="Normal"/>
    <w:autoRedefine/>
    <w:uiPriority w:val="39"/>
    <w:rsid w:val="0076743C"/>
    <w:pPr>
      <w:ind w:left="1920"/>
    </w:pPr>
    <w:rPr>
      <w:sz w:val="24"/>
      <w:szCs w:val="24"/>
    </w:rPr>
  </w:style>
  <w:style w:type="character" w:styleId="Lienhypertexte">
    <w:name w:val="Hyperlink"/>
    <w:rsid w:val="0076743C"/>
    <w:rPr>
      <w:color w:val="0000FF"/>
      <w:u w:val="single"/>
    </w:rPr>
  </w:style>
  <w:style w:type="paragraph" w:customStyle="1" w:styleId="Pucea">
    <w:name w:val="Puce a"/>
    <w:basedOn w:val="Normal"/>
    <w:rsid w:val="0076743C"/>
    <w:pPr>
      <w:widowControl w:val="0"/>
      <w:numPr>
        <w:numId w:val="4"/>
      </w:numPr>
      <w:spacing w:before="60" w:after="60"/>
      <w:jc w:val="both"/>
    </w:pPr>
    <w:rPr>
      <w:rFonts w:ascii="Arial" w:hAnsi="Arial" w:cs="Arial"/>
    </w:rPr>
  </w:style>
  <w:style w:type="paragraph" w:customStyle="1" w:styleId="Tiret">
    <w:name w:val="Tiret"/>
    <w:basedOn w:val="Normal"/>
    <w:rsid w:val="0076743C"/>
    <w:pPr>
      <w:widowControl w:val="0"/>
      <w:numPr>
        <w:ilvl w:val="3"/>
      </w:numPr>
      <w:tabs>
        <w:tab w:val="left" w:pos="1701"/>
      </w:tabs>
      <w:spacing w:after="60"/>
      <w:ind w:left="1701" w:hanging="425"/>
      <w:outlineLvl w:val="3"/>
    </w:pPr>
    <w:rPr>
      <w:rFonts w:ascii="Arial" w:hAnsi="Arial" w:cs="Arial"/>
      <w:bCs/>
    </w:rPr>
  </w:style>
  <w:style w:type="paragraph" w:customStyle="1" w:styleId="Corpsdetexte1a">
    <w:name w:val="Corps de texte 1a"/>
    <w:basedOn w:val="Normal"/>
    <w:rsid w:val="0076743C"/>
    <w:pPr>
      <w:widowControl w:val="0"/>
      <w:tabs>
        <w:tab w:val="left" w:pos="851"/>
      </w:tabs>
      <w:spacing w:before="120" w:after="60"/>
      <w:ind w:left="851" w:hanging="284"/>
      <w:jc w:val="both"/>
    </w:pPr>
    <w:rPr>
      <w:rFonts w:ascii="Arial" w:hAnsi="Arial"/>
    </w:rPr>
  </w:style>
  <w:style w:type="paragraph" w:customStyle="1" w:styleId="corpsdetexte0">
    <w:name w:val="corps de texte"/>
    <w:basedOn w:val="Normal"/>
    <w:rsid w:val="0076743C"/>
    <w:pPr>
      <w:spacing w:after="160" w:line="300" w:lineRule="exact"/>
      <w:jc w:val="both"/>
    </w:pPr>
    <w:rPr>
      <w:sz w:val="24"/>
      <w:szCs w:val="24"/>
    </w:rPr>
  </w:style>
  <w:style w:type="paragraph" w:customStyle="1" w:styleId="siliacII">
    <w:name w:val="siliac II"/>
    <w:basedOn w:val="Normal"/>
    <w:rsid w:val="0076743C"/>
    <w:pPr>
      <w:spacing w:before="100" w:beforeAutospacing="1" w:after="120" w:line="300" w:lineRule="exact"/>
      <w:ind w:left="284"/>
      <w:outlineLvl w:val="2"/>
    </w:pPr>
    <w:rPr>
      <w:rFonts w:ascii="Arial" w:hAnsi="Arial"/>
      <w:b/>
      <w:sz w:val="24"/>
      <w:szCs w:val="24"/>
    </w:rPr>
  </w:style>
  <w:style w:type="character" w:customStyle="1" w:styleId="Titre1Car">
    <w:name w:val="Titre 1 Car"/>
    <w:aliases w:val="YAYA1 Car"/>
    <w:link w:val="Titre10"/>
    <w:rsid w:val="0076743C"/>
    <w:rPr>
      <w:b/>
      <w:i/>
      <w:sz w:val="28"/>
      <w:lang w:val="fr-FR" w:eastAsia="fr-FR" w:bidi="ar-SA"/>
    </w:rPr>
  </w:style>
  <w:style w:type="character" w:customStyle="1" w:styleId="Titre2Car">
    <w:name w:val="Titre 2 Car"/>
    <w:aliases w:val="YAYA2 Car,Titre 2 Car Car Car Car Car Car Car Car Car,h2 Car,Paranum Car"/>
    <w:link w:val="Titre2"/>
    <w:uiPriority w:val="9"/>
    <w:rsid w:val="0076743C"/>
    <w:rPr>
      <w:sz w:val="24"/>
      <w:lang w:val="fr-FR" w:eastAsia="fr-FR" w:bidi="ar-SA"/>
    </w:rPr>
  </w:style>
  <w:style w:type="character" w:customStyle="1" w:styleId="Titre3Car">
    <w:name w:val="Titre 3 Car"/>
    <w:aliases w:val="YAYA3 Car"/>
    <w:link w:val="Titre3"/>
    <w:rsid w:val="0076743C"/>
    <w:rPr>
      <w:b/>
      <w:i/>
      <w:sz w:val="24"/>
      <w:lang w:val="fr-FR" w:eastAsia="fr-FR" w:bidi="ar-SA"/>
    </w:rPr>
  </w:style>
  <w:style w:type="character" w:customStyle="1" w:styleId="Titre4Car">
    <w:name w:val="Titre 4 Car"/>
    <w:link w:val="Titre4"/>
    <w:rsid w:val="0076743C"/>
    <w:rPr>
      <w:sz w:val="24"/>
      <w:u w:val="single"/>
      <w:lang w:val="fr-FR" w:eastAsia="fr-FR" w:bidi="ar-SA"/>
    </w:rPr>
  </w:style>
  <w:style w:type="character" w:customStyle="1" w:styleId="Titre5Car">
    <w:name w:val="Titre 5 Car"/>
    <w:aliases w:val=" Side Car,Side Car"/>
    <w:link w:val="Titre5"/>
    <w:rsid w:val="0076743C"/>
    <w:rPr>
      <w:b/>
      <w:sz w:val="28"/>
      <w:lang w:val="fr-FR" w:eastAsia="fr-FR" w:bidi="ar-SA"/>
    </w:rPr>
  </w:style>
  <w:style w:type="character" w:customStyle="1" w:styleId="Titre6Car">
    <w:name w:val="Titre 6 Car"/>
    <w:link w:val="Titre6"/>
    <w:rsid w:val="0076743C"/>
    <w:rPr>
      <w:b/>
      <w:i/>
      <w:sz w:val="24"/>
      <w:lang w:val="fr-FR" w:eastAsia="fr-FR" w:bidi="ar-SA"/>
    </w:rPr>
  </w:style>
  <w:style w:type="character" w:customStyle="1" w:styleId="Titre7Car">
    <w:name w:val="Titre 7 Car"/>
    <w:link w:val="Titre7"/>
    <w:rsid w:val="0076743C"/>
    <w:rPr>
      <w:sz w:val="24"/>
      <w:lang w:val="fr-FR" w:eastAsia="fr-FR" w:bidi="ar-SA"/>
    </w:rPr>
  </w:style>
  <w:style w:type="character" w:customStyle="1" w:styleId="Titre8Car">
    <w:name w:val="Titre 8 Car"/>
    <w:link w:val="Titre8"/>
    <w:rsid w:val="0076743C"/>
    <w:rPr>
      <w:sz w:val="24"/>
      <w:lang w:val="fr-FR" w:eastAsia="fr-FR" w:bidi="ar-SA"/>
    </w:rPr>
  </w:style>
  <w:style w:type="character" w:customStyle="1" w:styleId="Titre9Car">
    <w:name w:val="Titre 9 Car"/>
    <w:link w:val="Titre9"/>
    <w:rsid w:val="0076743C"/>
    <w:rPr>
      <w:b/>
      <w:i/>
      <w:sz w:val="24"/>
    </w:rPr>
  </w:style>
  <w:style w:type="character" w:customStyle="1" w:styleId="TitreCar">
    <w:name w:val="Titre Car"/>
    <w:link w:val="Titre"/>
    <w:rsid w:val="0076743C"/>
    <w:rPr>
      <w:sz w:val="28"/>
      <w:szCs w:val="24"/>
      <w:lang w:val="fr-FR" w:eastAsia="fr-FR" w:bidi="ar-SA"/>
    </w:rPr>
  </w:style>
  <w:style w:type="character" w:customStyle="1" w:styleId="CorpsdetexteCar">
    <w:name w:val="Corps de texte Car"/>
    <w:aliases w:val="CORPS CCTP Car"/>
    <w:link w:val="Corpsdetexte"/>
    <w:rsid w:val="0076743C"/>
    <w:rPr>
      <w:sz w:val="24"/>
      <w:lang w:val="fr-FR" w:eastAsia="fr-FR" w:bidi="ar-SA"/>
    </w:rPr>
  </w:style>
  <w:style w:type="character" w:customStyle="1" w:styleId="CarCar7">
    <w:name w:val="Car Car7"/>
    <w:semiHidden/>
    <w:rsid w:val="0076743C"/>
    <w:rPr>
      <w:b/>
      <w:bCs/>
      <w:sz w:val="24"/>
      <w:lang w:val="en-GB" w:eastAsia="fr-FR" w:bidi="ar-SA"/>
    </w:rPr>
  </w:style>
  <w:style w:type="character" w:customStyle="1" w:styleId="RetraitcorpsdetexteCar">
    <w:name w:val="Retrait corps de texte Car"/>
    <w:link w:val="Retraitcorpsdetexte"/>
    <w:rsid w:val="0076743C"/>
    <w:rPr>
      <w:sz w:val="24"/>
      <w:lang w:val="fr-FR" w:eastAsia="fr-FR" w:bidi="ar-SA"/>
    </w:rPr>
  </w:style>
  <w:style w:type="character" w:customStyle="1" w:styleId="Retraitcorpsdetexte2Car">
    <w:name w:val="Retrait corps de texte 2 Car"/>
    <w:link w:val="Retraitcorpsdetexte2"/>
    <w:uiPriority w:val="99"/>
    <w:rsid w:val="0076743C"/>
    <w:rPr>
      <w:sz w:val="24"/>
      <w:lang w:val="fr-FR" w:eastAsia="fr-FR" w:bidi="ar-SA"/>
    </w:rPr>
  </w:style>
  <w:style w:type="character" w:customStyle="1" w:styleId="Retraitcorpsdetexte3Car">
    <w:name w:val="Retrait corps de texte 3 Car"/>
    <w:link w:val="Retraitcorpsdetexte3"/>
    <w:rsid w:val="0076743C"/>
    <w:rPr>
      <w:sz w:val="24"/>
      <w:lang w:val="fr-FR" w:eastAsia="fr-FR" w:bidi="ar-SA"/>
    </w:rPr>
  </w:style>
  <w:style w:type="character" w:customStyle="1" w:styleId="PieddepageCar">
    <w:name w:val="Pied de page Car"/>
    <w:link w:val="Pieddepage"/>
    <w:uiPriority w:val="99"/>
    <w:rsid w:val="0076743C"/>
    <w:rPr>
      <w:lang w:val="fr-FR" w:eastAsia="fr-FR" w:bidi="ar-SA"/>
    </w:rPr>
  </w:style>
  <w:style w:type="character" w:customStyle="1" w:styleId="En-tteCar">
    <w:name w:val="En-tête Car"/>
    <w:aliases w:val="Para3 Car"/>
    <w:link w:val="En-tte"/>
    <w:uiPriority w:val="99"/>
    <w:rsid w:val="0076743C"/>
    <w:rPr>
      <w:lang w:val="fr-FR" w:eastAsia="fr-FR" w:bidi="ar-SA"/>
    </w:rPr>
  </w:style>
  <w:style w:type="character" w:customStyle="1" w:styleId="Corpsdetexte2Car">
    <w:name w:val="Corps de texte 2 Car"/>
    <w:link w:val="Corpsdetexte2"/>
    <w:rsid w:val="0076743C"/>
    <w:rPr>
      <w:sz w:val="24"/>
      <w:lang w:val="fr-FR" w:eastAsia="fr-FR" w:bidi="ar-SA"/>
    </w:rPr>
  </w:style>
  <w:style w:type="character" w:customStyle="1" w:styleId="Sous-titreCar">
    <w:name w:val="Sous-titre Car"/>
    <w:aliases w:val="1.1 Car"/>
    <w:link w:val="Sous-titre"/>
    <w:rsid w:val="0076743C"/>
    <w:rPr>
      <w:b/>
      <w:bCs/>
      <w:i/>
      <w:iCs/>
      <w:sz w:val="28"/>
      <w:lang w:val="fr-FR" w:eastAsia="fr-FR" w:bidi="ar-SA"/>
    </w:rPr>
  </w:style>
  <w:style w:type="paragraph" w:styleId="Textebrut">
    <w:name w:val="Plain Text"/>
    <w:basedOn w:val="Normal"/>
    <w:link w:val="TextebrutCar"/>
    <w:uiPriority w:val="99"/>
    <w:rsid w:val="0076743C"/>
    <w:rPr>
      <w:rFonts w:ascii="Courier New" w:hAnsi="Courier New"/>
      <w:lang w:val="en-GB" w:eastAsia="en-US"/>
    </w:rPr>
  </w:style>
  <w:style w:type="paragraph" w:styleId="Commentaire">
    <w:name w:val="annotation text"/>
    <w:basedOn w:val="Normal"/>
    <w:link w:val="CommentaireCar2"/>
    <w:rsid w:val="0076743C"/>
    <w:rPr>
      <w:lang w:eastAsia="en-US"/>
    </w:rPr>
  </w:style>
  <w:style w:type="paragraph" w:customStyle="1" w:styleId="arial">
    <w:name w:val="arial"/>
    <w:basedOn w:val="Normal"/>
    <w:rsid w:val="0076743C"/>
    <w:pPr>
      <w:jc w:val="both"/>
    </w:pPr>
    <w:rPr>
      <w:rFonts w:ascii="Arial" w:hAnsi="Arial" w:cs="Arial"/>
      <w:sz w:val="24"/>
      <w:szCs w:val="24"/>
      <w:lang w:val="fr-CM"/>
    </w:rPr>
  </w:style>
  <w:style w:type="paragraph" w:customStyle="1" w:styleId="Paragraphedeliste1">
    <w:name w:val="Paragraphe de liste1"/>
    <w:basedOn w:val="Normal"/>
    <w:qFormat/>
    <w:rsid w:val="0076743C"/>
    <w:pPr>
      <w:spacing w:after="200" w:line="276" w:lineRule="auto"/>
      <w:ind w:left="720"/>
      <w:contextualSpacing/>
    </w:pPr>
    <w:rPr>
      <w:rFonts w:ascii="Calibri" w:eastAsia="Calibri" w:hAnsi="Calibri"/>
      <w:sz w:val="22"/>
      <w:szCs w:val="22"/>
      <w:lang w:val="en-US" w:eastAsia="en-US"/>
    </w:rPr>
  </w:style>
  <w:style w:type="character" w:customStyle="1" w:styleId="Fort">
    <w:name w:val="Fort"/>
    <w:rsid w:val="0076743C"/>
    <w:rPr>
      <w:b/>
    </w:rPr>
  </w:style>
  <w:style w:type="numbering" w:customStyle="1" w:styleId="NoList1">
    <w:name w:val="No List1"/>
    <w:next w:val="Aucuneliste"/>
    <w:semiHidden/>
    <w:unhideWhenUsed/>
    <w:rsid w:val="0076743C"/>
  </w:style>
  <w:style w:type="paragraph" w:styleId="Retraitnormal">
    <w:name w:val="Normal Indent"/>
    <w:basedOn w:val="Normal"/>
    <w:rsid w:val="0076743C"/>
    <w:pPr>
      <w:widowControl w:val="0"/>
      <w:ind w:left="708"/>
      <w:jc w:val="both"/>
    </w:pPr>
    <w:rPr>
      <w:rFonts w:ascii="Arial" w:hAnsi="Arial"/>
      <w:snapToGrid w:val="0"/>
      <w:sz w:val="22"/>
    </w:rPr>
  </w:style>
  <w:style w:type="character" w:styleId="Lienhypertextesuivivisit">
    <w:name w:val="FollowedHyperlink"/>
    <w:rsid w:val="0076743C"/>
    <w:rPr>
      <w:color w:val="800080"/>
      <w:u w:val="single"/>
    </w:rPr>
  </w:style>
  <w:style w:type="paragraph" w:customStyle="1" w:styleId="font5">
    <w:name w:val="font5"/>
    <w:basedOn w:val="Normal"/>
    <w:rsid w:val="0076743C"/>
    <w:pPr>
      <w:spacing w:before="100" w:beforeAutospacing="1" w:after="100" w:afterAutospacing="1"/>
    </w:pPr>
    <w:rPr>
      <w:rFonts w:ascii="Calibri" w:eastAsia="Batang" w:hAnsi="Calibri"/>
      <w:sz w:val="22"/>
      <w:szCs w:val="22"/>
      <w:lang w:val="en-GB" w:eastAsia="ko-KR"/>
    </w:rPr>
  </w:style>
  <w:style w:type="paragraph" w:customStyle="1" w:styleId="xl78">
    <w:name w:val="xl78"/>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Batang" w:hAnsi="Calibri"/>
      <w:b/>
      <w:bCs/>
      <w:color w:val="FF0000"/>
      <w:sz w:val="22"/>
      <w:szCs w:val="22"/>
      <w:lang w:val="en-GB" w:eastAsia="ko-KR"/>
    </w:rPr>
  </w:style>
  <w:style w:type="paragraph" w:customStyle="1" w:styleId="xl79">
    <w:name w:val="xl79"/>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Batang" w:hAnsi="Calibri"/>
      <w:color w:val="FF0000"/>
      <w:sz w:val="22"/>
      <w:szCs w:val="22"/>
      <w:lang w:val="en-GB" w:eastAsia="ko-KR"/>
    </w:rPr>
  </w:style>
  <w:style w:type="paragraph" w:customStyle="1" w:styleId="xl80">
    <w:name w:val="xl80"/>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Batang" w:hAnsi="Calibri"/>
      <w:color w:val="FF0000"/>
      <w:sz w:val="22"/>
      <w:szCs w:val="22"/>
      <w:lang w:val="en-GB" w:eastAsia="ko-KR"/>
    </w:rPr>
  </w:style>
  <w:style w:type="paragraph" w:customStyle="1" w:styleId="xl81">
    <w:name w:val="xl81"/>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Batang" w:hAnsi="Calibri"/>
      <w:color w:val="FF0000"/>
      <w:sz w:val="22"/>
      <w:szCs w:val="22"/>
      <w:lang w:val="en-GB" w:eastAsia="ko-KR"/>
    </w:rPr>
  </w:style>
  <w:style w:type="paragraph" w:customStyle="1" w:styleId="xl82">
    <w:name w:val="xl82"/>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Batang" w:hAnsi="Calibri"/>
      <w:color w:val="FF0000"/>
      <w:sz w:val="22"/>
      <w:szCs w:val="22"/>
      <w:lang w:val="en-GB" w:eastAsia="ko-KR"/>
    </w:rPr>
  </w:style>
  <w:style w:type="paragraph" w:customStyle="1" w:styleId="xl83">
    <w:name w:val="xl83"/>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Batang" w:hAnsi="Calibri"/>
      <w:color w:val="FF0000"/>
      <w:sz w:val="22"/>
      <w:szCs w:val="22"/>
      <w:lang w:val="en-GB" w:eastAsia="ko-KR"/>
    </w:rPr>
  </w:style>
  <w:style w:type="paragraph" w:customStyle="1" w:styleId="xl84">
    <w:name w:val="xl84"/>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Batang" w:hAnsi="Calibri"/>
      <w:color w:val="FF0000"/>
      <w:sz w:val="22"/>
      <w:szCs w:val="22"/>
      <w:lang w:val="en-GB" w:eastAsia="ko-KR"/>
    </w:rPr>
  </w:style>
  <w:style w:type="paragraph" w:customStyle="1" w:styleId="xl85">
    <w:name w:val="xl85"/>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Batang" w:hAnsi="Calibri"/>
      <w:color w:val="FF0000"/>
      <w:sz w:val="22"/>
      <w:szCs w:val="22"/>
      <w:lang w:val="en-GB" w:eastAsia="ko-KR"/>
    </w:rPr>
  </w:style>
  <w:style w:type="paragraph" w:customStyle="1" w:styleId="xl86">
    <w:name w:val="xl86"/>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Batang" w:hAnsi="Calibri"/>
      <w:color w:val="FF0000"/>
      <w:sz w:val="22"/>
      <w:szCs w:val="22"/>
      <w:lang w:val="en-GB" w:eastAsia="ko-KR"/>
    </w:rPr>
  </w:style>
  <w:style w:type="paragraph" w:customStyle="1" w:styleId="xl87">
    <w:name w:val="xl87"/>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Batang" w:hAnsi="Calibri"/>
      <w:sz w:val="22"/>
      <w:szCs w:val="22"/>
      <w:lang w:val="en-GB" w:eastAsia="ko-KR"/>
    </w:rPr>
  </w:style>
  <w:style w:type="paragraph" w:customStyle="1" w:styleId="xl88">
    <w:name w:val="xl88"/>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Batang" w:hAnsi="Calibri"/>
      <w:sz w:val="22"/>
      <w:szCs w:val="22"/>
      <w:lang w:val="en-GB" w:eastAsia="ko-KR"/>
    </w:rPr>
  </w:style>
  <w:style w:type="paragraph" w:customStyle="1" w:styleId="xl89">
    <w:name w:val="xl89"/>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Batang" w:hAnsi="Calibri"/>
      <w:sz w:val="22"/>
      <w:szCs w:val="22"/>
      <w:lang w:val="en-GB" w:eastAsia="ko-KR"/>
    </w:rPr>
  </w:style>
  <w:style w:type="paragraph" w:customStyle="1" w:styleId="xl90">
    <w:name w:val="xl90"/>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Batang" w:hAnsi="Calibri"/>
      <w:b/>
      <w:bCs/>
      <w:sz w:val="22"/>
      <w:szCs w:val="22"/>
      <w:lang w:val="en-GB" w:eastAsia="ko-KR"/>
    </w:rPr>
  </w:style>
  <w:style w:type="paragraph" w:customStyle="1" w:styleId="xl91">
    <w:name w:val="xl91"/>
    <w:basedOn w:val="Normal"/>
    <w:rsid w:val="0076743C"/>
    <w:pPr>
      <w:spacing w:before="100" w:beforeAutospacing="1" w:after="100" w:afterAutospacing="1"/>
      <w:jc w:val="center"/>
    </w:pPr>
    <w:rPr>
      <w:rFonts w:ascii="Calibri" w:eastAsia="Batang" w:hAnsi="Calibri"/>
      <w:sz w:val="22"/>
      <w:szCs w:val="22"/>
      <w:lang w:val="en-GB" w:eastAsia="ko-KR"/>
    </w:rPr>
  </w:style>
  <w:style w:type="paragraph" w:customStyle="1" w:styleId="xl92">
    <w:name w:val="xl92"/>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Batang" w:hAnsi="Calibri"/>
      <w:sz w:val="22"/>
      <w:szCs w:val="22"/>
      <w:lang w:val="en-GB" w:eastAsia="ko-KR"/>
    </w:rPr>
  </w:style>
  <w:style w:type="paragraph" w:customStyle="1" w:styleId="xl93">
    <w:name w:val="xl93"/>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Batang" w:hAnsi="Calibri"/>
      <w:sz w:val="22"/>
      <w:szCs w:val="22"/>
      <w:lang w:val="en-GB" w:eastAsia="ko-KR"/>
    </w:rPr>
  </w:style>
  <w:style w:type="paragraph" w:customStyle="1" w:styleId="xl94">
    <w:name w:val="xl94"/>
    <w:basedOn w:val="Normal"/>
    <w:rsid w:val="0076743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Calibri" w:eastAsia="Batang" w:hAnsi="Calibri"/>
      <w:b/>
      <w:bCs/>
      <w:sz w:val="22"/>
      <w:szCs w:val="22"/>
      <w:lang w:val="en-GB" w:eastAsia="ko-KR"/>
    </w:rPr>
  </w:style>
  <w:style w:type="paragraph" w:customStyle="1" w:styleId="xl95">
    <w:name w:val="xl95"/>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Batang" w:hAnsi="Calibri"/>
      <w:sz w:val="22"/>
      <w:szCs w:val="22"/>
      <w:lang w:val="en-GB" w:eastAsia="ko-KR"/>
    </w:rPr>
  </w:style>
  <w:style w:type="paragraph" w:customStyle="1" w:styleId="xl96">
    <w:name w:val="xl96"/>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Batang" w:hAnsi="Calibri"/>
      <w:sz w:val="22"/>
      <w:szCs w:val="22"/>
      <w:lang w:val="en-GB" w:eastAsia="ko-KR"/>
    </w:rPr>
  </w:style>
  <w:style w:type="paragraph" w:customStyle="1" w:styleId="xl97">
    <w:name w:val="xl97"/>
    <w:basedOn w:val="Normal"/>
    <w:rsid w:val="0076743C"/>
    <w:pPr>
      <w:pBdr>
        <w:top w:val="single" w:sz="4" w:space="0" w:color="auto"/>
        <w:left w:val="single" w:sz="4" w:space="0" w:color="auto"/>
        <w:right w:val="single" w:sz="4" w:space="0" w:color="auto"/>
      </w:pBdr>
      <w:spacing w:before="100" w:beforeAutospacing="1" w:after="100" w:afterAutospacing="1"/>
      <w:jc w:val="center"/>
    </w:pPr>
    <w:rPr>
      <w:rFonts w:ascii="Calibri" w:eastAsia="Batang" w:hAnsi="Calibri"/>
      <w:sz w:val="22"/>
      <w:szCs w:val="22"/>
      <w:lang w:val="en-GB" w:eastAsia="ko-KR"/>
    </w:rPr>
  </w:style>
  <w:style w:type="paragraph" w:customStyle="1" w:styleId="xl98">
    <w:name w:val="xl98"/>
    <w:basedOn w:val="Normal"/>
    <w:rsid w:val="0076743C"/>
    <w:pPr>
      <w:pBdr>
        <w:top w:val="single" w:sz="4" w:space="0" w:color="auto"/>
        <w:left w:val="single" w:sz="4" w:space="0" w:color="auto"/>
        <w:right w:val="single" w:sz="4" w:space="0" w:color="auto"/>
      </w:pBdr>
      <w:spacing w:before="100" w:beforeAutospacing="1" w:after="100" w:afterAutospacing="1"/>
      <w:jc w:val="center"/>
    </w:pPr>
    <w:rPr>
      <w:rFonts w:ascii="Calibri" w:eastAsia="Batang" w:hAnsi="Calibri"/>
      <w:sz w:val="22"/>
      <w:szCs w:val="22"/>
      <w:lang w:val="en-GB" w:eastAsia="ko-KR"/>
    </w:rPr>
  </w:style>
  <w:style w:type="paragraph" w:customStyle="1" w:styleId="xl99">
    <w:name w:val="xl99"/>
    <w:basedOn w:val="Normal"/>
    <w:rsid w:val="0076743C"/>
    <w:pPr>
      <w:pBdr>
        <w:top w:val="single" w:sz="4" w:space="0" w:color="auto"/>
        <w:left w:val="single" w:sz="4" w:space="0" w:color="auto"/>
        <w:right w:val="single" w:sz="4" w:space="0" w:color="auto"/>
      </w:pBdr>
      <w:spacing w:before="100" w:beforeAutospacing="1" w:after="100" w:afterAutospacing="1"/>
    </w:pPr>
    <w:rPr>
      <w:rFonts w:ascii="Calibri" w:eastAsia="Batang" w:hAnsi="Calibri"/>
      <w:sz w:val="22"/>
      <w:szCs w:val="22"/>
      <w:lang w:val="en-GB" w:eastAsia="ko-KR"/>
    </w:rPr>
  </w:style>
  <w:style w:type="paragraph" w:customStyle="1" w:styleId="xl100">
    <w:name w:val="xl100"/>
    <w:basedOn w:val="Normal"/>
    <w:rsid w:val="0076743C"/>
    <w:pPr>
      <w:pBdr>
        <w:top w:val="single" w:sz="4" w:space="0" w:color="auto"/>
        <w:left w:val="single" w:sz="4" w:space="0" w:color="auto"/>
        <w:right w:val="single" w:sz="4" w:space="0" w:color="auto"/>
      </w:pBdr>
      <w:spacing w:before="100" w:beforeAutospacing="1" w:after="100" w:afterAutospacing="1"/>
    </w:pPr>
    <w:rPr>
      <w:rFonts w:ascii="Calibri" w:eastAsia="Batang" w:hAnsi="Calibri"/>
      <w:sz w:val="22"/>
      <w:szCs w:val="22"/>
      <w:lang w:val="en-GB" w:eastAsia="ko-KR"/>
    </w:rPr>
  </w:style>
  <w:style w:type="paragraph" w:customStyle="1" w:styleId="xl101">
    <w:name w:val="xl101"/>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Batang" w:hAnsi="Calibri"/>
      <w:sz w:val="22"/>
      <w:szCs w:val="22"/>
      <w:lang w:val="en-GB" w:eastAsia="ko-KR"/>
    </w:rPr>
  </w:style>
  <w:style w:type="paragraph" w:customStyle="1" w:styleId="xl102">
    <w:name w:val="xl102"/>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Batang" w:hAnsi="Calibri"/>
      <w:sz w:val="22"/>
      <w:szCs w:val="22"/>
      <w:lang w:val="en-GB" w:eastAsia="ko-KR"/>
    </w:rPr>
  </w:style>
  <w:style w:type="paragraph" w:customStyle="1" w:styleId="xl103">
    <w:name w:val="xl103"/>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Batang" w:hAnsi="Calibri"/>
      <w:b/>
      <w:bCs/>
      <w:sz w:val="22"/>
      <w:szCs w:val="22"/>
      <w:lang w:val="en-GB" w:eastAsia="ko-KR"/>
    </w:rPr>
  </w:style>
  <w:style w:type="paragraph" w:customStyle="1" w:styleId="xl104">
    <w:name w:val="xl104"/>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Batang" w:hAnsi="Calibri"/>
      <w:sz w:val="22"/>
      <w:szCs w:val="22"/>
      <w:lang w:val="en-GB" w:eastAsia="ko-KR"/>
    </w:rPr>
  </w:style>
  <w:style w:type="paragraph" w:customStyle="1" w:styleId="xl105">
    <w:name w:val="xl105"/>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Batang" w:hAnsi="Calibri"/>
      <w:color w:val="FF0000"/>
      <w:sz w:val="22"/>
      <w:szCs w:val="22"/>
      <w:lang w:val="en-GB" w:eastAsia="ko-KR"/>
    </w:rPr>
  </w:style>
  <w:style w:type="paragraph" w:customStyle="1" w:styleId="xl106">
    <w:name w:val="xl106"/>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Batang" w:hAnsi="Calibri"/>
      <w:color w:val="FF0000"/>
      <w:sz w:val="22"/>
      <w:szCs w:val="22"/>
      <w:lang w:val="en-GB" w:eastAsia="ko-KR"/>
    </w:rPr>
  </w:style>
  <w:style w:type="paragraph" w:customStyle="1" w:styleId="xl107">
    <w:name w:val="xl107"/>
    <w:basedOn w:val="Normal"/>
    <w:rsid w:val="0076743C"/>
    <w:pPr>
      <w:pBdr>
        <w:left w:val="single" w:sz="4" w:space="0" w:color="auto"/>
        <w:bottom w:val="single" w:sz="4" w:space="0" w:color="auto"/>
        <w:right w:val="single" w:sz="4" w:space="0" w:color="auto"/>
      </w:pBdr>
      <w:spacing w:before="100" w:beforeAutospacing="1" w:after="100" w:afterAutospacing="1"/>
    </w:pPr>
    <w:rPr>
      <w:rFonts w:ascii="Calibri" w:eastAsia="Batang" w:hAnsi="Calibri"/>
      <w:sz w:val="22"/>
      <w:szCs w:val="22"/>
      <w:lang w:val="en-GB" w:eastAsia="ko-KR"/>
    </w:rPr>
  </w:style>
  <w:style w:type="paragraph" w:customStyle="1" w:styleId="xl108">
    <w:name w:val="xl108"/>
    <w:basedOn w:val="Normal"/>
    <w:rsid w:val="0076743C"/>
    <w:pPr>
      <w:spacing w:before="100" w:beforeAutospacing="1" w:after="100" w:afterAutospacing="1"/>
    </w:pPr>
    <w:rPr>
      <w:rFonts w:ascii="Calibri" w:eastAsia="Batang" w:hAnsi="Calibri"/>
      <w:sz w:val="22"/>
      <w:szCs w:val="22"/>
      <w:lang w:val="en-GB" w:eastAsia="ko-KR"/>
    </w:rPr>
  </w:style>
  <w:style w:type="paragraph" w:customStyle="1" w:styleId="xl109">
    <w:name w:val="xl109"/>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Batang" w:hAnsi="Calibri"/>
      <w:b/>
      <w:bCs/>
      <w:sz w:val="22"/>
      <w:szCs w:val="22"/>
      <w:lang w:val="en-GB" w:eastAsia="ko-KR"/>
    </w:rPr>
  </w:style>
  <w:style w:type="paragraph" w:customStyle="1" w:styleId="xl110">
    <w:name w:val="xl110"/>
    <w:basedOn w:val="Normal"/>
    <w:rsid w:val="0076743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Calibri" w:eastAsia="Batang" w:hAnsi="Calibri"/>
      <w:b/>
      <w:bCs/>
      <w:sz w:val="22"/>
      <w:szCs w:val="22"/>
      <w:lang w:val="en-GB" w:eastAsia="ko-KR"/>
    </w:rPr>
  </w:style>
  <w:style w:type="paragraph" w:customStyle="1" w:styleId="xl111">
    <w:name w:val="xl111"/>
    <w:basedOn w:val="Normal"/>
    <w:rsid w:val="0076743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Calibri" w:eastAsia="Batang" w:hAnsi="Calibri"/>
      <w:b/>
      <w:bCs/>
      <w:sz w:val="22"/>
      <w:szCs w:val="22"/>
      <w:lang w:val="en-GB" w:eastAsia="ko-KR"/>
    </w:rPr>
  </w:style>
  <w:style w:type="paragraph" w:customStyle="1" w:styleId="xl112">
    <w:name w:val="xl112"/>
    <w:basedOn w:val="Normal"/>
    <w:rsid w:val="0076743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Calibri" w:eastAsia="Batang" w:hAnsi="Calibri"/>
      <w:b/>
      <w:bCs/>
      <w:sz w:val="22"/>
      <w:szCs w:val="22"/>
      <w:lang w:val="en-GB" w:eastAsia="ko-KR"/>
    </w:rPr>
  </w:style>
  <w:style w:type="paragraph" w:customStyle="1" w:styleId="xl113">
    <w:name w:val="xl113"/>
    <w:basedOn w:val="Normal"/>
    <w:rsid w:val="0076743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Calibri" w:eastAsia="Batang" w:hAnsi="Calibri"/>
      <w:b/>
      <w:bCs/>
      <w:sz w:val="22"/>
      <w:szCs w:val="22"/>
      <w:lang w:val="en-GB" w:eastAsia="ko-KR"/>
    </w:rPr>
  </w:style>
  <w:style w:type="paragraph" w:customStyle="1" w:styleId="xl114">
    <w:name w:val="xl114"/>
    <w:basedOn w:val="Normal"/>
    <w:rsid w:val="0076743C"/>
    <w:pPr>
      <w:pBdr>
        <w:left w:val="single" w:sz="4" w:space="0" w:color="auto"/>
        <w:bottom w:val="single" w:sz="4" w:space="0" w:color="auto"/>
        <w:right w:val="single" w:sz="4" w:space="0" w:color="auto"/>
      </w:pBdr>
      <w:spacing w:before="100" w:beforeAutospacing="1" w:after="100" w:afterAutospacing="1"/>
    </w:pPr>
    <w:rPr>
      <w:rFonts w:ascii="Calibri" w:eastAsia="Batang" w:hAnsi="Calibri"/>
      <w:b/>
      <w:bCs/>
      <w:sz w:val="22"/>
      <w:szCs w:val="22"/>
      <w:lang w:val="en-GB" w:eastAsia="ko-KR"/>
    </w:rPr>
  </w:style>
  <w:style w:type="paragraph" w:customStyle="1" w:styleId="xl115">
    <w:name w:val="xl115"/>
    <w:basedOn w:val="Normal"/>
    <w:rsid w:val="0076743C"/>
    <w:pPr>
      <w:pBdr>
        <w:left w:val="single" w:sz="4" w:space="0" w:color="auto"/>
        <w:bottom w:val="single" w:sz="4" w:space="0" w:color="auto"/>
        <w:right w:val="single" w:sz="4" w:space="0" w:color="auto"/>
      </w:pBdr>
      <w:spacing w:before="100" w:beforeAutospacing="1" w:after="100" w:afterAutospacing="1"/>
      <w:jc w:val="center"/>
    </w:pPr>
    <w:rPr>
      <w:rFonts w:ascii="Calibri" w:eastAsia="Batang" w:hAnsi="Calibri"/>
      <w:b/>
      <w:bCs/>
      <w:sz w:val="22"/>
      <w:szCs w:val="22"/>
      <w:lang w:val="en-GB" w:eastAsia="ko-KR"/>
    </w:rPr>
  </w:style>
  <w:style w:type="paragraph" w:customStyle="1" w:styleId="xl116">
    <w:name w:val="xl116"/>
    <w:basedOn w:val="Normal"/>
    <w:rsid w:val="0076743C"/>
    <w:pPr>
      <w:pBdr>
        <w:left w:val="single" w:sz="4" w:space="0" w:color="auto"/>
        <w:bottom w:val="single" w:sz="4" w:space="0" w:color="auto"/>
        <w:right w:val="single" w:sz="4" w:space="0" w:color="auto"/>
      </w:pBdr>
      <w:spacing w:before="100" w:beforeAutospacing="1" w:after="100" w:afterAutospacing="1"/>
    </w:pPr>
    <w:rPr>
      <w:rFonts w:ascii="Calibri" w:eastAsia="Batang" w:hAnsi="Calibri"/>
      <w:b/>
      <w:bCs/>
      <w:sz w:val="22"/>
      <w:szCs w:val="22"/>
      <w:lang w:val="en-GB" w:eastAsia="ko-KR"/>
    </w:rPr>
  </w:style>
  <w:style w:type="paragraph" w:customStyle="1" w:styleId="xl117">
    <w:name w:val="xl117"/>
    <w:basedOn w:val="Normal"/>
    <w:rsid w:val="0076743C"/>
    <w:pPr>
      <w:pBdr>
        <w:left w:val="single" w:sz="4" w:space="0" w:color="auto"/>
        <w:bottom w:val="single" w:sz="4" w:space="0" w:color="auto"/>
        <w:right w:val="single" w:sz="4" w:space="0" w:color="auto"/>
      </w:pBdr>
      <w:spacing w:before="100" w:beforeAutospacing="1" w:after="100" w:afterAutospacing="1"/>
    </w:pPr>
    <w:rPr>
      <w:rFonts w:ascii="Calibri" w:eastAsia="Batang" w:hAnsi="Calibri"/>
      <w:b/>
      <w:bCs/>
      <w:sz w:val="22"/>
      <w:szCs w:val="22"/>
      <w:lang w:val="en-GB" w:eastAsia="ko-KR"/>
    </w:rPr>
  </w:style>
  <w:style w:type="paragraph" w:customStyle="1" w:styleId="xl118">
    <w:name w:val="xl118"/>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Batang" w:hAnsi="Calibri"/>
      <w:sz w:val="22"/>
      <w:szCs w:val="22"/>
      <w:lang w:val="en-GB" w:eastAsia="ko-KR"/>
    </w:rPr>
  </w:style>
  <w:style w:type="paragraph" w:customStyle="1" w:styleId="xl119">
    <w:name w:val="xl119"/>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Batang" w:hAnsi="Calibri"/>
      <w:b/>
      <w:bCs/>
      <w:sz w:val="22"/>
      <w:szCs w:val="22"/>
      <w:lang w:val="en-GB" w:eastAsia="ko-KR"/>
    </w:rPr>
  </w:style>
  <w:style w:type="paragraph" w:customStyle="1" w:styleId="xl120">
    <w:name w:val="xl120"/>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Batang" w:hAnsi="Calibri"/>
      <w:sz w:val="22"/>
      <w:szCs w:val="22"/>
      <w:lang w:val="en-GB" w:eastAsia="ko-KR"/>
    </w:rPr>
  </w:style>
  <w:style w:type="paragraph" w:customStyle="1" w:styleId="xl121">
    <w:name w:val="xl121"/>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Batang" w:hAnsi="Calibri"/>
      <w:sz w:val="22"/>
      <w:szCs w:val="22"/>
      <w:lang w:val="en-GB" w:eastAsia="ko-KR"/>
    </w:rPr>
  </w:style>
  <w:style w:type="paragraph" w:customStyle="1" w:styleId="xl122">
    <w:name w:val="xl122"/>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Batang" w:hAnsi="Calibri"/>
      <w:sz w:val="22"/>
      <w:szCs w:val="22"/>
      <w:lang w:val="en-GB" w:eastAsia="ko-KR"/>
    </w:rPr>
  </w:style>
  <w:style w:type="paragraph" w:customStyle="1" w:styleId="xl123">
    <w:name w:val="xl123"/>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Batang" w:hAnsi="Calibri"/>
      <w:sz w:val="22"/>
      <w:szCs w:val="22"/>
      <w:lang w:val="en-GB" w:eastAsia="ko-KR"/>
    </w:rPr>
  </w:style>
  <w:style w:type="paragraph" w:customStyle="1" w:styleId="xl124">
    <w:name w:val="xl124"/>
    <w:basedOn w:val="Normal"/>
    <w:rsid w:val="0076743C"/>
    <w:pPr>
      <w:pBdr>
        <w:top w:val="single" w:sz="4" w:space="0" w:color="auto"/>
        <w:left w:val="single" w:sz="4" w:space="0" w:color="auto"/>
        <w:bottom w:val="single" w:sz="4" w:space="0" w:color="auto"/>
      </w:pBdr>
      <w:shd w:val="clear" w:color="auto" w:fill="00FF00"/>
      <w:spacing w:before="100" w:beforeAutospacing="1" w:after="100" w:afterAutospacing="1"/>
      <w:jc w:val="center"/>
    </w:pPr>
    <w:rPr>
      <w:rFonts w:ascii="Calibri" w:eastAsia="Batang" w:hAnsi="Calibri"/>
      <w:b/>
      <w:bCs/>
      <w:sz w:val="22"/>
      <w:szCs w:val="22"/>
      <w:lang w:val="en-GB" w:eastAsia="ko-KR"/>
    </w:rPr>
  </w:style>
  <w:style w:type="paragraph" w:customStyle="1" w:styleId="xl125">
    <w:name w:val="xl125"/>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Batang" w:hAnsi="Calibri"/>
      <w:sz w:val="22"/>
      <w:szCs w:val="22"/>
      <w:lang w:val="en-GB" w:eastAsia="ko-KR"/>
    </w:rPr>
  </w:style>
  <w:style w:type="paragraph" w:customStyle="1" w:styleId="xl126">
    <w:name w:val="xl126"/>
    <w:basedOn w:val="Normal"/>
    <w:rsid w:val="0076743C"/>
    <w:pPr>
      <w:spacing w:before="100" w:beforeAutospacing="1" w:after="100" w:afterAutospacing="1"/>
      <w:jc w:val="center"/>
    </w:pPr>
    <w:rPr>
      <w:rFonts w:ascii="Calibri" w:eastAsia="Batang" w:hAnsi="Calibri"/>
      <w:sz w:val="22"/>
      <w:szCs w:val="22"/>
      <w:lang w:val="en-GB" w:eastAsia="ko-KR"/>
    </w:rPr>
  </w:style>
  <w:style w:type="paragraph" w:customStyle="1" w:styleId="xl127">
    <w:name w:val="xl127"/>
    <w:basedOn w:val="Normal"/>
    <w:rsid w:val="0076743C"/>
    <w:pPr>
      <w:pBdr>
        <w:left w:val="single" w:sz="4" w:space="0" w:color="auto"/>
        <w:bottom w:val="single" w:sz="4" w:space="0" w:color="auto"/>
        <w:right w:val="single" w:sz="4" w:space="0" w:color="auto"/>
      </w:pBdr>
      <w:spacing w:before="100" w:beforeAutospacing="1" w:after="100" w:afterAutospacing="1"/>
      <w:jc w:val="center"/>
    </w:pPr>
    <w:rPr>
      <w:rFonts w:ascii="Calibri" w:eastAsia="Batang" w:hAnsi="Calibri"/>
      <w:sz w:val="22"/>
      <w:szCs w:val="22"/>
      <w:lang w:val="en-GB" w:eastAsia="ko-KR"/>
    </w:rPr>
  </w:style>
  <w:style w:type="paragraph" w:customStyle="1" w:styleId="xl128">
    <w:name w:val="xl128"/>
    <w:basedOn w:val="Normal"/>
    <w:rsid w:val="0076743C"/>
    <w:pPr>
      <w:pBdr>
        <w:left w:val="single" w:sz="4" w:space="0" w:color="auto"/>
        <w:bottom w:val="single" w:sz="4" w:space="0" w:color="auto"/>
        <w:right w:val="single" w:sz="4" w:space="0" w:color="auto"/>
      </w:pBdr>
      <w:spacing w:before="100" w:beforeAutospacing="1" w:after="100" w:afterAutospacing="1"/>
    </w:pPr>
    <w:rPr>
      <w:rFonts w:ascii="Calibri" w:eastAsia="Batang" w:hAnsi="Calibri"/>
      <w:sz w:val="22"/>
      <w:szCs w:val="22"/>
      <w:lang w:val="en-GB" w:eastAsia="ko-KR"/>
    </w:rPr>
  </w:style>
  <w:style w:type="paragraph" w:customStyle="1" w:styleId="xl129">
    <w:name w:val="xl129"/>
    <w:basedOn w:val="Normal"/>
    <w:rsid w:val="0076743C"/>
    <w:pPr>
      <w:pBdr>
        <w:left w:val="single" w:sz="4" w:space="0" w:color="auto"/>
        <w:bottom w:val="single" w:sz="4" w:space="0" w:color="auto"/>
        <w:right w:val="single" w:sz="4" w:space="0" w:color="auto"/>
      </w:pBdr>
      <w:spacing w:before="100" w:beforeAutospacing="1" w:after="100" w:afterAutospacing="1"/>
      <w:jc w:val="center"/>
    </w:pPr>
    <w:rPr>
      <w:rFonts w:ascii="Calibri" w:eastAsia="Batang" w:hAnsi="Calibri"/>
      <w:sz w:val="22"/>
      <w:szCs w:val="22"/>
      <w:lang w:val="en-GB" w:eastAsia="ko-KR"/>
    </w:rPr>
  </w:style>
  <w:style w:type="paragraph" w:customStyle="1" w:styleId="xl130">
    <w:name w:val="xl130"/>
    <w:basedOn w:val="Normal"/>
    <w:rsid w:val="0076743C"/>
    <w:pPr>
      <w:pBdr>
        <w:left w:val="single" w:sz="4" w:space="0" w:color="auto"/>
        <w:bottom w:val="single" w:sz="4" w:space="0" w:color="auto"/>
        <w:right w:val="single" w:sz="4" w:space="0" w:color="auto"/>
      </w:pBdr>
      <w:spacing w:before="100" w:beforeAutospacing="1" w:after="100" w:afterAutospacing="1"/>
    </w:pPr>
    <w:rPr>
      <w:rFonts w:ascii="Calibri" w:eastAsia="Batang" w:hAnsi="Calibri"/>
      <w:sz w:val="22"/>
      <w:szCs w:val="22"/>
      <w:lang w:val="en-GB" w:eastAsia="ko-KR"/>
    </w:rPr>
  </w:style>
  <w:style w:type="paragraph" w:customStyle="1" w:styleId="xl131">
    <w:name w:val="xl131"/>
    <w:basedOn w:val="Normal"/>
    <w:rsid w:val="0076743C"/>
    <w:pPr>
      <w:pBdr>
        <w:left w:val="single" w:sz="4" w:space="0" w:color="auto"/>
        <w:bottom w:val="single" w:sz="4" w:space="0" w:color="auto"/>
        <w:right w:val="single" w:sz="4" w:space="0" w:color="auto"/>
      </w:pBdr>
      <w:spacing w:before="100" w:beforeAutospacing="1" w:after="100" w:afterAutospacing="1"/>
    </w:pPr>
    <w:rPr>
      <w:rFonts w:ascii="Calibri" w:eastAsia="Batang" w:hAnsi="Calibri"/>
      <w:sz w:val="22"/>
      <w:szCs w:val="22"/>
      <w:lang w:val="en-GB" w:eastAsia="ko-KR"/>
    </w:rPr>
  </w:style>
  <w:style w:type="paragraph" w:customStyle="1" w:styleId="xl132">
    <w:name w:val="xl132"/>
    <w:basedOn w:val="Normal"/>
    <w:rsid w:val="0076743C"/>
    <w:pPr>
      <w:pBdr>
        <w:top w:val="single" w:sz="4" w:space="0" w:color="auto"/>
        <w:left w:val="single" w:sz="4" w:space="0" w:color="auto"/>
        <w:right w:val="single" w:sz="4" w:space="0" w:color="auto"/>
      </w:pBdr>
      <w:spacing w:before="100" w:beforeAutospacing="1" w:after="100" w:afterAutospacing="1"/>
      <w:jc w:val="center"/>
    </w:pPr>
    <w:rPr>
      <w:rFonts w:ascii="Calibri" w:eastAsia="Batang" w:hAnsi="Calibri"/>
      <w:b/>
      <w:bCs/>
      <w:sz w:val="22"/>
      <w:szCs w:val="22"/>
      <w:lang w:val="en-GB" w:eastAsia="ko-KR"/>
    </w:rPr>
  </w:style>
  <w:style w:type="paragraph" w:customStyle="1" w:styleId="xl133">
    <w:name w:val="xl133"/>
    <w:basedOn w:val="Normal"/>
    <w:rsid w:val="0076743C"/>
    <w:pPr>
      <w:pBdr>
        <w:top w:val="single" w:sz="4" w:space="0" w:color="auto"/>
        <w:left w:val="single" w:sz="4" w:space="0" w:color="auto"/>
        <w:right w:val="single" w:sz="4" w:space="0" w:color="auto"/>
      </w:pBdr>
      <w:spacing w:before="100" w:beforeAutospacing="1" w:after="100" w:afterAutospacing="1"/>
    </w:pPr>
    <w:rPr>
      <w:rFonts w:ascii="Calibri" w:eastAsia="Batang" w:hAnsi="Calibri"/>
      <w:sz w:val="22"/>
      <w:szCs w:val="22"/>
      <w:lang w:val="en-GB" w:eastAsia="ko-KR"/>
    </w:rPr>
  </w:style>
  <w:style w:type="paragraph" w:customStyle="1" w:styleId="xl134">
    <w:name w:val="xl134"/>
    <w:basedOn w:val="Normal"/>
    <w:rsid w:val="0076743C"/>
    <w:pPr>
      <w:pBdr>
        <w:top w:val="single" w:sz="4" w:space="0" w:color="auto"/>
        <w:left w:val="single" w:sz="4" w:space="0" w:color="auto"/>
        <w:right w:val="single" w:sz="4" w:space="0" w:color="auto"/>
      </w:pBdr>
      <w:spacing w:before="100" w:beforeAutospacing="1" w:after="100" w:afterAutospacing="1"/>
    </w:pPr>
    <w:rPr>
      <w:rFonts w:ascii="Calibri" w:eastAsia="Batang" w:hAnsi="Calibri"/>
      <w:sz w:val="22"/>
      <w:szCs w:val="22"/>
      <w:lang w:val="en-GB" w:eastAsia="ko-KR"/>
    </w:rPr>
  </w:style>
  <w:style w:type="paragraph" w:customStyle="1" w:styleId="xl135">
    <w:name w:val="xl135"/>
    <w:basedOn w:val="Normal"/>
    <w:rsid w:val="0076743C"/>
    <w:pPr>
      <w:pBdr>
        <w:top w:val="single" w:sz="4" w:space="0" w:color="auto"/>
        <w:left w:val="single" w:sz="4" w:space="0" w:color="auto"/>
        <w:right w:val="single" w:sz="4" w:space="0" w:color="auto"/>
      </w:pBdr>
      <w:spacing w:before="100" w:beforeAutospacing="1" w:after="100" w:afterAutospacing="1"/>
    </w:pPr>
    <w:rPr>
      <w:rFonts w:ascii="Calibri" w:eastAsia="Batang" w:hAnsi="Calibri"/>
      <w:sz w:val="22"/>
      <w:szCs w:val="22"/>
      <w:lang w:val="en-GB" w:eastAsia="ko-KR"/>
    </w:rPr>
  </w:style>
  <w:style w:type="paragraph" w:customStyle="1" w:styleId="xl136">
    <w:name w:val="xl136"/>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Batang" w:hAnsi="Calibri"/>
      <w:sz w:val="22"/>
      <w:szCs w:val="22"/>
      <w:lang w:val="en-GB" w:eastAsia="ko-KR"/>
    </w:rPr>
  </w:style>
  <w:style w:type="paragraph" w:customStyle="1" w:styleId="xl137">
    <w:name w:val="xl137"/>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Batang" w:hAnsi="Calibri"/>
      <w:sz w:val="22"/>
      <w:szCs w:val="22"/>
      <w:lang w:val="en-GB" w:eastAsia="ko-KR"/>
    </w:rPr>
  </w:style>
  <w:style w:type="paragraph" w:customStyle="1" w:styleId="xl138">
    <w:name w:val="xl138"/>
    <w:basedOn w:val="Normal"/>
    <w:rsid w:val="0076743C"/>
    <w:pPr>
      <w:pBdr>
        <w:top w:val="single" w:sz="4" w:space="0" w:color="auto"/>
        <w:left w:val="single" w:sz="4" w:space="0" w:color="auto"/>
        <w:bottom w:val="single" w:sz="4" w:space="0" w:color="auto"/>
      </w:pBdr>
      <w:spacing w:before="100" w:beforeAutospacing="1" w:after="100" w:afterAutospacing="1"/>
      <w:jc w:val="center"/>
    </w:pPr>
    <w:rPr>
      <w:rFonts w:ascii="Calibri" w:eastAsia="Batang" w:hAnsi="Calibri"/>
      <w:b/>
      <w:bCs/>
      <w:sz w:val="22"/>
      <w:szCs w:val="22"/>
      <w:lang w:val="en-GB" w:eastAsia="ko-KR"/>
    </w:rPr>
  </w:style>
  <w:style w:type="paragraph" w:customStyle="1" w:styleId="xl139">
    <w:name w:val="xl139"/>
    <w:basedOn w:val="Normal"/>
    <w:rsid w:val="0076743C"/>
    <w:pPr>
      <w:pBdr>
        <w:top w:val="single" w:sz="4" w:space="0" w:color="auto"/>
        <w:bottom w:val="single" w:sz="4" w:space="0" w:color="auto"/>
      </w:pBdr>
      <w:spacing w:before="100" w:beforeAutospacing="1" w:after="100" w:afterAutospacing="1"/>
      <w:jc w:val="center"/>
    </w:pPr>
    <w:rPr>
      <w:rFonts w:ascii="Calibri" w:eastAsia="Batang" w:hAnsi="Calibri"/>
      <w:b/>
      <w:bCs/>
      <w:sz w:val="22"/>
      <w:szCs w:val="22"/>
      <w:lang w:val="en-GB" w:eastAsia="ko-KR"/>
    </w:rPr>
  </w:style>
  <w:style w:type="paragraph" w:customStyle="1" w:styleId="xl140">
    <w:name w:val="xl140"/>
    <w:basedOn w:val="Normal"/>
    <w:rsid w:val="0076743C"/>
    <w:pPr>
      <w:pBdr>
        <w:top w:val="single" w:sz="4" w:space="0" w:color="auto"/>
        <w:bottom w:val="single" w:sz="4" w:space="0" w:color="auto"/>
        <w:right w:val="single" w:sz="4" w:space="0" w:color="auto"/>
      </w:pBdr>
      <w:spacing w:before="100" w:beforeAutospacing="1" w:after="100" w:afterAutospacing="1"/>
      <w:jc w:val="center"/>
    </w:pPr>
    <w:rPr>
      <w:rFonts w:ascii="Calibri" w:eastAsia="Batang" w:hAnsi="Calibri"/>
      <w:b/>
      <w:bCs/>
      <w:sz w:val="22"/>
      <w:szCs w:val="22"/>
      <w:lang w:val="en-GB" w:eastAsia="ko-KR"/>
    </w:rPr>
  </w:style>
  <w:style w:type="paragraph" w:customStyle="1" w:styleId="xl141">
    <w:name w:val="xl141"/>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Batang" w:hAnsi="Calibri"/>
      <w:b/>
      <w:bCs/>
      <w:sz w:val="22"/>
      <w:szCs w:val="22"/>
      <w:lang w:val="en-GB" w:eastAsia="ko-KR"/>
    </w:rPr>
  </w:style>
  <w:style w:type="paragraph" w:customStyle="1" w:styleId="xl142">
    <w:name w:val="xl142"/>
    <w:basedOn w:val="Normal"/>
    <w:rsid w:val="0076743C"/>
    <w:pPr>
      <w:pBdr>
        <w:top w:val="single" w:sz="4" w:space="0" w:color="auto"/>
        <w:left w:val="single" w:sz="4" w:space="0" w:color="auto"/>
        <w:bottom w:val="single" w:sz="4" w:space="0" w:color="auto"/>
      </w:pBdr>
      <w:spacing w:before="100" w:beforeAutospacing="1" w:after="100" w:afterAutospacing="1"/>
    </w:pPr>
    <w:rPr>
      <w:rFonts w:ascii="Calibri" w:eastAsia="Batang" w:hAnsi="Calibri"/>
      <w:sz w:val="22"/>
      <w:szCs w:val="22"/>
      <w:lang w:val="en-GB" w:eastAsia="ko-KR"/>
    </w:rPr>
  </w:style>
  <w:style w:type="paragraph" w:customStyle="1" w:styleId="xl143">
    <w:name w:val="xl143"/>
    <w:basedOn w:val="Normal"/>
    <w:rsid w:val="0076743C"/>
    <w:pPr>
      <w:pBdr>
        <w:top w:val="single" w:sz="4" w:space="0" w:color="auto"/>
        <w:bottom w:val="single" w:sz="4" w:space="0" w:color="auto"/>
      </w:pBdr>
      <w:spacing w:before="100" w:beforeAutospacing="1" w:after="100" w:afterAutospacing="1"/>
      <w:jc w:val="center"/>
    </w:pPr>
    <w:rPr>
      <w:rFonts w:ascii="Calibri" w:eastAsia="Batang" w:hAnsi="Calibri"/>
      <w:sz w:val="22"/>
      <w:szCs w:val="22"/>
      <w:lang w:val="en-GB" w:eastAsia="ko-KR"/>
    </w:rPr>
  </w:style>
  <w:style w:type="paragraph" w:customStyle="1" w:styleId="xl144">
    <w:name w:val="xl144"/>
    <w:basedOn w:val="Normal"/>
    <w:rsid w:val="0076743C"/>
    <w:pPr>
      <w:pBdr>
        <w:top w:val="single" w:sz="4" w:space="0" w:color="auto"/>
        <w:bottom w:val="single" w:sz="4" w:space="0" w:color="auto"/>
        <w:right w:val="single" w:sz="4" w:space="0" w:color="auto"/>
      </w:pBdr>
      <w:spacing w:before="100" w:beforeAutospacing="1" w:after="100" w:afterAutospacing="1"/>
      <w:jc w:val="center"/>
    </w:pPr>
    <w:rPr>
      <w:rFonts w:ascii="Calibri" w:eastAsia="Batang" w:hAnsi="Calibri"/>
      <w:sz w:val="22"/>
      <w:szCs w:val="22"/>
      <w:lang w:val="en-GB" w:eastAsia="ko-KR"/>
    </w:rPr>
  </w:style>
  <w:style w:type="paragraph" w:customStyle="1" w:styleId="xl145">
    <w:name w:val="xl145"/>
    <w:basedOn w:val="Normal"/>
    <w:rsid w:val="0076743C"/>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rPr>
      <w:rFonts w:ascii="Calibri" w:eastAsia="Batang" w:hAnsi="Calibri"/>
      <w:b/>
      <w:bCs/>
      <w:sz w:val="24"/>
      <w:szCs w:val="24"/>
      <w:lang w:val="en-GB" w:eastAsia="ko-KR"/>
    </w:rPr>
  </w:style>
  <w:style w:type="paragraph" w:customStyle="1" w:styleId="xl146">
    <w:name w:val="xl146"/>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Batang" w:hAnsi="Calibri"/>
      <w:sz w:val="22"/>
      <w:szCs w:val="22"/>
      <w:lang w:val="en-GB" w:eastAsia="ko-KR"/>
    </w:rPr>
  </w:style>
  <w:style w:type="paragraph" w:customStyle="1" w:styleId="xl147">
    <w:name w:val="xl147"/>
    <w:basedOn w:val="Normal"/>
    <w:rsid w:val="0076743C"/>
    <w:pPr>
      <w:pBdr>
        <w:left w:val="single" w:sz="4" w:space="0" w:color="auto"/>
        <w:bottom w:val="single" w:sz="4" w:space="0" w:color="auto"/>
        <w:right w:val="single" w:sz="4" w:space="0" w:color="auto"/>
      </w:pBdr>
      <w:spacing w:before="100" w:beforeAutospacing="1" w:after="100" w:afterAutospacing="1"/>
    </w:pPr>
    <w:rPr>
      <w:rFonts w:ascii="Calibri" w:eastAsia="Batang" w:hAnsi="Calibri"/>
      <w:b/>
      <w:bCs/>
      <w:sz w:val="22"/>
      <w:szCs w:val="22"/>
      <w:lang w:val="en-GB" w:eastAsia="ko-KR"/>
    </w:rPr>
  </w:style>
  <w:style w:type="paragraph" w:customStyle="1" w:styleId="xl148">
    <w:name w:val="xl148"/>
    <w:basedOn w:val="Normal"/>
    <w:rsid w:val="0076743C"/>
    <w:pPr>
      <w:pBdr>
        <w:left w:val="single" w:sz="4" w:space="0" w:color="auto"/>
        <w:bottom w:val="single" w:sz="4" w:space="0" w:color="auto"/>
        <w:right w:val="single" w:sz="4" w:space="0" w:color="auto"/>
      </w:pBdr>
      <w:spacing w:before="100" w:beforeAutospacing="1" w:after="100" w:afterAutospacing="1"/>
      <w:jc w:val="center"/>
    </w:pPr>
    <w:rPr>
      <w:rFonts w:ascii="Calibri" w:eastAsia="Batang" w:hAnsi="Calibri"/>
      <w:sz w:val="22"/>
      <w:szCs w:val="22"/>
      <w:lang w:val="en-GB" w:eastAsia="ko-KR"/>
    </w:rPr>
  </w:style>
  <w:style w:type="paragraph" w:customStyle="1" w:styleId="xl149">
    <w:name w:val="xl149"/>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Batang" w:hAnsi="Calibri"/>
      <w:sz w:val="22"/>
      <w:szCs w:val="22"/>
      <w:lang w:val="en-GB" w:eastAsia="ko-KR"/>
    </w:rPr>
  </w:style>
  <w:style w:type="paragraph" w:customStyle="1" w:styleId="xl150">
    <w:name w:val="xl150"/>
    <w:basedOn w:val="Normal"/>
    <w:rsid w:val="0076743C"/>
    <w:pPr>
      <w:pBdr>
        <w:top w:val="single" w:sz="4" w:space="0" w:color="auto"/>
        <w:left w:val="single" w:sz="4" w:space="0" w:color="auto"/>
        <w:right w:val="single" w:sz="4" w:space="0" w:color="auto"/>
      </w:pBdr>
      <w:spacing w:before="100" w:beforeAutospacing="1" w:after="100" w:afterAutospacing="1"/>
      <w:jc w:val="center"/>
    </w:pPr>
    <w:rPr>
      <w:rFonts w:ascii="Calibri" w:eastAsia="Batang" w:hAnsi="Calibri"/>
      <w:sz w:val="22"/>
      <w:szCs w:val="22"/>
      <w:lang w:val="en-GB" w:eastAsia="ko-KR"/>
    </w:rPr>
  </w:style>
  <w:style w:type="paragraph" w:customStyle="1" w:styleId="xl151">
    <w:name w:val="xl151"/>
    <w:basedOn w:val="Normal"/>
    <w:rsid w:val="0076743C"/>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rPr>
      <w:rFonts w:ascii="Calibri" w:eastAsia="Batang" w:hAnsi="Calibri"/>
      <w:b/>
      <w:bCs/>
      <w:sz w:val="24"/>
      <w:szCs w:val="24"/>
      <w:lang w:val="en-GB" w:eastAsia="ko-KR"/>
    </w:rPr>
  </w:style>
  <w:style w:type="paragraph" w:customStyle="1" w:styleId="xl152">
    <w:name w:val="xl152"/>
    <w:basedOn w:val="Normal"/>
    <w:rsid w:val="0076743C"/>
    <w:pPr>
      <w:pBdr>
        <w:top w:val="single" w:sz="4" w:space="0" w:color="auto"/>
        <w:left w:val="single" w:sz="4" w:space="0" w:color="auto"/>
        <w:bottom w:val="single" w:sz="4" w:space="0" w:color="auto"/>
      </w:pBdr>
      <w:shd w:val="clear" w:color="auto" w:fill="00FF00"/>
      <w:spacing w:before="100" w:beforeAutospacing="1" w:after="100" w:afterAutospacing="1"/>
      <w:jc w:val="center"/>
    </w:pPr>
    <w:rPr>
      <w:rFonts w:ascii="Calibri" w:eastAsia="Batang" w:hAnsi="Calibri"/>
      <w:b/>
      <w:bCs/>
      <w:sz w:val="24"/>
      <w:szCs w:val="24"/>
      <w:lang w:val="en-GB" w:eastAsia="ko-KR"/>
    </w:rPr>
  </w:style>
  <w:style w:type="paragraph" w:customStyle="1" w:styleId="xl153">
    <w:name w:val="xl153"/>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Batang" w:hAnsi="Calibri"/>
      <w:sz w:val="24"/>
      <w:szCs w:val="24"/>
      <w:lang w:val="en-GB" w:eastAsia="ko-KR"/>
    </w:rPr>
  </w:style>
  <w:style w:type="paragraph" w:customStyle="1" w:styleId="xl154">
    <w:name w:val="xl154"/>
    <w:basedOn w:val="Normal"/>
    <w:rsid w:val="0076743C"/>
    <w:pPr>
      <w:pBdr>
        <w:top w:val="single" w:sz="4" w:space="0" w:color="auto"/>
        <w:left w:val="single" w:sz="4" w:space="0" w:color="auto"/>
        <w:bottom w:val="single" w:sz="4" w:space="0" w:color="auto"/>
      </w:pBdr>
      <w:spacing w:before="100" w:beforeAutospacing="1" w:after="100" w:afterAutospacing="1"/>
      <w:jc w:val="center"/>
    </w:pPr>
    <w:rPr>
      <w:rFonts w:ascii="Calibri" w:eastAsia="Batang" w:hAnsi="Calibri"/>
      <w:b/>
      <w:bCs/>
      <w:sz w:val="24"/>
      <w:szCs w:val="24"/>
      <w:lang w:val="en-GB" w:eastAsia="ko-KR"/>
    </w:rPr>
  </w:style>
  <w:style w:type="paragraph" w:customStyle="1" w:styleId="xl155">
    <w:name w:val="xl155"/>
    <w:basedOn w:val="Normal"/>
    <w:rsid w:val="0076743C"/>
    <w:pPr>
      <w:pBdr>
        <w:top w:val="single" w:sz="4" w:space="0" w:color="auto"/>
        <w:bottom w:val="single" w:sz="4" w:space="0" w:color="auto"/>
      </w:pBdr>
      <w:spacing w:before="100" w:beforeAutospacing="1" w:after="100" w:afterAutospacing="1"/>
      <w:jc w:val="center"/>
    </w:pPr>
    <w:rPr>
      <w:rFonts w:ascii="Calibri" w:eastAsia="Batang" w:hAnsi="Calibri"/>
      <w:sz w:val="24"/>
      <w:szCs w:val="24"/>
      <w:lang w:val="en-GB" w:eastAsia="ko-KR"/>
    </w:rPr>
  </w:style>
  <w:style w:type="paragraph" w:customStyle="1" w:styleId="xl156">
    <w:name w:val="xl156"/>
    <w:basedOn w:val="Normal"/>
    <w:rsid w:val="0076743C"/>
    <w:pPr>
      <w:pBdr>
        <w:top w:val="single" w:sz="4" w:space="0" w:color="auto"/>
        <w:bottom w:val="single" w:sz="4" w:space="0" w:color="auto"/>
        <w:right w:val="single" w:sz="4" w:space="0" w:color="auto"/>
      </w:pBdr>
      <w:spacing w:before="100" w:beforeAutospacing="1" w:after="100" w:afterAutospacing="1"/>
      <w:jc w:val="center"/>
    </w:pPr>
    <w:rPr>
      <w:rFonts w:ascii="Calibri" w:eastAsia="Batang" w:hAnsi="Calibri"/>
      <w:sz w:val="24"/>
      <w:szCs w:val="24"/>
      <w:lang w:val="en-GB" w:eastAsia="ko-KR"/>
    </w:rPr>
  </w:style>
  <w:style w:type="paragraph" w:customStyle="1" w:styleId="xl157">
    <w:name w:val="xl157"/>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Batang" w:hAnsi="Calibri"/>
      <w:sz w:val="24"/>
      <w:szCs w:val="24"/>
      <w:lang w:val="en-GB" w:eastAsia="ko-KR"/>
    </w:rPr>
  </w:style>
  <w:style w:type="paragraph" w:customStyle="1" w:styleId="xl158">
    <w:name w:val="xl158"/>
    <w:basedOn w:val="Normal"/>
    <w:rsid w:val="0076743C"/>
    <w:pPr>
      <w:pBdr>
        <w:top w:val="single" w:sz="4" w:space="0" w:color="auto"/>
        <w:left w:val="single" w:sz="4" w:space="0" w:color="auto"/>
        <w:bottom w:val="single" w:sz="4" w:space="0" w:color="auto"/>
      </w:pBdr>
      <w:spacing w:before="100" w:beforeAutospacing="1" w:after="100" w:afterAutospacing="1"/>
    </w:pPr>
    <w:rPr>
      <w:rFonts w:ascii="Calibri" w:eastAsia="Batang" w:hAnsi="Calibri"/>
      <w:sz w:val="24"/>
      <w:szCs w:val="24"/>
      <w:lang w:val="en-GB" w:eastAsia="ko-KR"/>
    </w:rPr>
  </w:style>
  <w:style w:type="paragraph" w:customStyle="1" w:styleId="xl159">
    <w:name w:val="xl159"/>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Batang" w:hAnsi="Calibri"/>
      <w:b/>
      <w:bCs/>
      <w:sz w:val="24"/>
      <w:szCs w:val="24"/>
      <w:lang w:val="en-GB" w:eastAsia="ko-KR"/>
    </w:rPr>
  </w:style>
  <w:style w:type="paragraph" w:customStyle="1" w:styleId="xl160">
    <w:name w:val="xl160"/>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Batang" w:hAnsi="Calibri"/>
      <w:sz w:val="24"/>
      <w:szCs w:val="24"/>
      <w:lang w:val="en-GB" w:eastAsia="ko-KR"/>
    </w:rPr>
  </w:style>
  <w:style w:type="paragraph" w:customStyle="1" w:styleId="xl161">
    <w:name w:val="xl161"/>
    <w:basedOn w:val="Normal"/>
    <w:rsid w:val="0076743C"/>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pPr>
    <w:rPr>
      <w:rFonts w:ascii="Calibri" w:eastAsia="Batang" w:hAnsi="Calibri"/>
      <w:sz w:val="24"/>
      <w:szCs w:val="24"/>
      <w:lang w:val="en-GB" w:eastAsia="ko-KR"/>
    </w:rPr>
  </w:style>
  <w:style w:type="paragraph" w:customStyle="1" w:styleId="xl162">
    <w:name w:val="xl162"/>
    <w:basedOn w:val="Normal"/>
    <w:rsid w:val="0076743C"/>
    <w:pPr>
      <w:pBdr>
        <w:top w:val="single" w:sz="4" w:space="0" w:color="auto"/>
        <w:left w:val="single" w:sz="4" w:space="0" w:color="auto"/>
        <w:bottom w:val="single" w:sz="4" w:space="0" w:color="auto"/>
      </w:pBdr>
      <w:shd w:val="clear" w:color="auto" w:fill="00CCFF"/>
      <w:spacing w:before="100" w:beforeAutospacing="1" w:after="100" w:afterAutospacing="1"/>
      <w:jc w:val="center"/>
    </w:pPr>
    <w:rPr>
      <w:rFonts w:ascii="Calibri" w:eastAsia="Batang" w:hAnsi="Calibri"/>
      <w:b/>
      <w:bCs/>
      <w:i/>
      <w:iCs/>
      <w:sz w:val="24"/>
      <w:szCs w:val="24"/>
      <w:lang w:val="en-GB" w:eastAsia="ko-KR"/>
    </w:rPr>
  </w:style>
  <w:style w:type="paragraph" w:customStyle="1" w:styleId="xl163">
    <w:name w:val="xl163"/>
    <w:basedOn w:val="Normal"/>
    <w:rsid w:val="0076743C"/>
    <w:pPr>
      <w:pBdr>
        <w:top w:val="single" w:sz="4" w:space="0" w:color="auto"/>
        <w:bottom w:val="single" w:sz="4" w:space="0" w:color="auto"/>
      </w:pBdr>
      <w:shd w:val="clear" w:color="auto" w:fill="00CCFF"/>
      <w:spacing w:before="100" w:beforeAutospacing="1" w:after="100" w:afterAutospacing="1"/>
      <w:jc w:val="center"/>
    </w:pPr>
    <w:rPr>
      <w:rFonts w:ascii="Calibri" w:eastAsia="Batang" w:hAnsi="Calibri"/>
      <w:sz w:val="24"/>
      <w:szCs w:val="24"/>
      <w:lang w:val="en-GB" w:eastAsia="ko-KR"/>
    </w:rPr>
  </w:style>
  <w:style w:type="paragraph" w:customStyle="1" w:styleId="xl164">
    <w:name w:val="xl164"/>
    <w:basedOn w:val="Normal"/>
    <w:rsid w:val="0076743C"/>
    <w:pPr>
      <w:pBdr>
        <w:top w:val="single" w:sz="4" w:space="0" w:color="auto"/>
        <w:bottom w:val="single" w:sz="4" w:space="0" w:color="auto"/>
        <w:right w:val="single" w:sz="4" w:space="0" w:color="auto"/>
      </w:pBdr>
      <w:shd w:val="clear" w:color="auto" w:fill="00CCFF"/>
      <w:spacing w:before="100" w:beforeAutospacing="1" w:after="100" w:afterAutospacing="1"/>
      <w:jc w:val="center"/>
    </w:pPr>
    <w:rPr>
      <w:rFonts w:ascii="Calibri" w:eastAsia="Batang" w:hAnsi="Calibri"/>
      <w:sz w:val="24"/>
      <w:szCs w:val="24"/>
      <w:lang w:val="en-GB" w:eastAsia="ko-KR"/>
    </w:rPr>
  </w:style>
  <w:style w:type="paragraph" w:customStyle="1" w:styleId="xl165">
    <w:name w:val="xl165"/>
    <w:basedOn w:val="Normal"/>
    <w:rsid w:val="0076743C"/>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pPr>
    <w:rPr>
      <w:rFonts w:ascii="Calibri" w:eastAsia="Batang" w:hAnsi="Calibri"/>
      <w:b/>
      <w:bCs/>
      <w:i/>
      <w:iCs/>
      <w:sz w:val="24"/>
      <w:szCs w:val="24"/>
      <w:lang w:val="en-GB" w:eastAsia="ko-KR"/>
    </w:rPr>
  </w:style>
  <w:style w:type="paragraph" w:customStyle="1" w:styleId="xl166">
    <w:name w:val="xl166"/>
    <w:basedOn w:val="Normal"/>
    <w:rsid w:val="0076743C"/>
    <w:pPr>
      <w:pBdr>
        <w:top w:val="single" w:sz="4" w:space="0" w:color="auto"/>
        <w:left w:val="single" w:sz="4" w:space="0" w:color="auto"/>
        <w:bottom w:val="single" w:sz="4" w:space="0" w:color="auto"/>
      </w:pBdr>
      <w:spacing w:before="100" w:beforeAutospacing="1" w:after="100" w:afterAutospacing="1"/>
      <w:jc w:val="center"/>
    </w:pPr>
    <w:rPr>
      <w:rFonts w:ascii="Calibri" w:eastAsia="Batang" w:hAnsi="Calibri"/>
      <w:b/>
      <w:bCs/>
      <w:sz w:val="28"/>
      <w:szCs w:val="28"/>
      <w:lang w:val="en-GB" w:eastAsia="ko-KR"/>
    </w:rPr>
  </w:style>
  <w:style w:type="paragraph" w:customStyle="1" w:styleId="xl167">
    <w:name w:val="xl167"/>
    <w:basedOn w:val="Normal"/>
    <w:rsid w:val="0076743C"/>
    <w:pPr>
      <w:pBdr>
        <w:top w:val="single" w:sz="4" w:space="0" w:color="auto"/>
      </w:pBdr>
      <w:spacing w:before="100" w:beforeAutospacing="1" w:after="100" w:afterAutospacing="1"/>
      <w:jc w:val="center"/>
    </w:pPr>
    <w:rPr>
      <w:rFonts w:ascii="Calibri" w:eastAsia="Batang" w:hAnsi="Calibri"/>
      <w:sz w:val="24"/>
      <w:szCs w:val="24"/>
      <w:lang w:val="en-GB" w:eastAsia="ko-KR"/>
    </w:rPr>
  </w:style>
  <w:style w:type="paragraph" w:customStyle="1" w:styleId="xl168">
    <w:name w:val="xl168"/>
    <w:basedOn w:val="Normal"/>
    <w:rsid w:val="0076743C"/>
    <w:pPr>
      <w:pBdr>
        <w:top w:val="single" w:sz="4" w:space="0" w:color="auto"/>
        <w:right w:val="single" w:sz="4" w:space="0" w:color="auto"/>
      </w:pBdr>
      <w:spacing w:before="100" w:beforeAutospacing="1" w:after="100" w:afterAutospacing="1"/>
      <w:jc w:val="center"/>
    </w:pPr>
    <w:rPr>
      <w:rFonts w:ascii="Calibri" w:eastAsia="Batang" w:hAnsi="Calibri"/>
      <w:sz w:val="24"/>
      <w:szCs w:val="24"/>
      <w:lang w:val="en-GB" w:eastAsia="ko-KR"/>
    </w:rPr>
  </w:style>
  <w:style w:type="paragraph" w:customStyle="1" w:styleId="xl169">
    <w:name w:val="xl169"/>
    <w:basedOn w:val="Normal"/>
    <w:rsid w:val="0076743C"/>
    <w:pPr>
      <w:pBdr>
        <w:bottom w:val="single" w:sz="4" w:space="0" w:color="auto"/>
        <w:right w:val="single" w:sz="4" w:space="0" w:color="auto"/>
      </w:pBdr>
      <w:spacing w:before="100" w:beforeAutospacing="1" w:after="100" w:afterAutospacing="1"/>
    </w:pPr>
    <w:rPr>
      <w:rFonts w:ascii="Calibri" w:eastAsia="Batang" w:hAnsi="Calibri"/>
      <w:b/>
      <w:bCs/>
      <w:sz w:val="24"/>
      <w:szCs w:val="24"/>
      <w:lang w:val="en-GB" w:eastAsia="ko-KR"/>
    </w:rPr>
  </w:style>
  <w:style w:type="paragraph" w:customStyle="1" w:styleId="xl170">
    <w:name w:val="xl170"/>
    <w:basedOn w:val="Normal"/>
    <w:rsid w:val="0076743C"/>
    <w:pPr>
      <w:spacing w:before="100" w:beforeAutospacing="1" w:after="100" w:afterAutospacing="1"/>
    </w:pPr>
    <w:rPr>
      <w:rFonts w:ascii="Calibri" w:eastAsia="Batang" w:hAnsi="Calibri"/>
      <w:sz w:val="22"/>
      <w:szCs w:val="22"/>
      <w:lang w:val="en-GB" w:eastAsia="ko-KR"/>
    </w:rPr>
  </w:style>
  <w:style w:type="paragraph" w:customStyle="1" w:styleId="xl171">
    <w:name w:val="xl171"/>
    <w:basedOn w:val="Normal"/>
    <w:rsid w:val="0076743C"/>
    <w:pPr>
      <w:spacing w:before="100" w:beforeAutospacing="1" w:after="100" w:afterAutospacing="1"/>
      <w:jc w:val="center"/>
    </w:pPr>
    <w:rPr>
      <w:rFonts w:ascii="Calibri" w:eastAsia="Batang" w:hAnsi="Calibri"/>
      <w:sz w:val="22"/>
      <w:szCs w:val="22"/>
      <w:lang w:val="en-GB" w:eastAsia="ko-KR"/>
    </w:rPr>
  </w:style>
  <w:style w:type="paragraph" w:customStyle="1" w:styleId="xl172">
    <w:name w:val="xl172"/>
    <w:basedOn w:val="Normal"/>
    <w:rsid w:val="0076743C"/>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rPr>
      <w:rFonts w:ascii="Calibri" w:eastAsia="Batang" w:hAnsi="Calibri"/>
      <w:sz w:val="24"/>
      <w:szCs w:val="24"/>
      <w:lang w:val="en-GB" w:eastAsia="ko-KR"/>
    </w:rPr>
  </w:style>
  <w:style w:type="paragraph" w:customStyle="1" w:styleId="xl173">
    <w:name w:val="xl173"/>
    <w:basedOn w:val="Normal"/>
    <w:rsid w:val="0076743C"/>
    <w:pPr>
      <w:spacing w:before="100" w:beforeAutospacing="1" w:after="100" w:afterAutospacing="1"/>
      <w:jc w:val="center"/>
    </w:pPr>
    <w:rPr>
      <w:rFonts w:ascii="Calibri" w:eastAsia="Batang" w:hAnsi="Calibri"/>
      <w:sz w:val="22"/>
      <w:szCs w:val="22"/>
      <w:lang w:val="en-GB" w:eastAsia="ko-KR"/>
    </w:rPr>
  </w:style>
  <w:style w:type="paragraph" w:customStyle="1" w:styleId="xl174">
    <w:name w:val="xl174"/>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Batang" w:hAnsi="Calibri"/>
      <w:b/>
      <w:bCs/>
      <w:sz w:val="22"/>
      <w:szCs w:val="22"/>
      <w:lang w:val="en-GB" w:eastAsia="ko-KR"/>
    </w:rPr>
  </w:style>
  <w:style w:type="paragraph" w:customStyle="1" w:styleId="xl175">
    <w:name w:val="xl175"/>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Batang" w:hAnsi="Calibri"/>
      <w:b/>
      <w:bCs/>
      <w:color w:val="000000"/>
      <w:sz w:val="22"/>
      <w:szCs w:val="22"/>
      <w:lang w:val="en-GB" w:eastAsia="ko-KR"/>
    </w:rPr>
  </w:style>
  <w:style w:type="paragraph" w:customStyle="1" w:styleId="xl176">
    <w:name w:val="xl176"/>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Batang" w:hAnsi="Calibri"/>
      <w:sz w:val="22"/>
      <w:szCs w:val="22"/>
      <w:lang w:val="en-GB" w:eastAsia="ko-KR"/>
    </w:rPr>
  </w:style>
  <w:style w:type="paragraph" w:customStyle="1" w:styleId="xl177">
    <w:name w:val="xl177"/>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Batang" w:hAnsi="Calibri"/>
      <w:sz w:val="22"/>
      <w:szCs w:val="22"/>
      <w:lang w:val="en-GB" w:eastAsia="ko-KR"/>
    </w:rPr>
  </w:style>
  <w:style w:type="paragraph" w:customStyle="1" w:styleId="xl178">
    <w:name w:val="xl178"/>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Batang" w:hAnsi="Calibri"/>
      <w:sz w:val="22"/>
      <w:szCs w:val="22"/>
      <w:lang w:val="en-GB" w:eastAsia="ko-KR"/>
    </w:rPr>
  </w:style>
  <w:style w:type="paragraph" w:customStyle="1" w:styleId="xl179">
    <w:name w:val="xl179"/>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Batang" w:hAnsi="Calibri"/>
      <w:sz w:val="22"/>
      <w:szCs w:val="22"/>
      <w:lang w:val="en-GB" w:eastAsia="ko-KR"/>
    </w:rPr>
  </w:style>
  <w:style w:type="paragraph" w:customStyle="1" w:styleId="xl180">
    <w:name w:val="xl180"/>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Batang" w:hAnsi="Calibri"/>
      <w:sz w:val="22"/>
      <w:szCs w:val="22"/>
      <w:lang w:val="en-GB" w:eastAsia="ko-KR"/>
    </w:rPr>
  </w:style>
  <w:style w:type="paragraph" w:customStyle="1" w:styleId="xl181">
    <w:name w:val="xl181"/>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Batang" w:hAnsi="Calibri"/>
      <w:sz w:val="22"/>
      <w:szCs w:val="22"/>
      <w:lang w:val="en-GB" w:eastAsia="ko-KR"/>
    </w:rPr>
  </w:style>
  <w:style w:type="paragraph" w:customStyle="1" w:styleId="xl182">
    <w:name w:val="xl182"/>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Batang" w:hAnsi="Calibri"/>
      <w:color w:val="000000"/>
      <w:sz w:val="22"/>
      <w:szCs w:val="22"/>
      <w:lang w:val="en-GB" w:eastAsia="ko-KR"/>
    </w:rPr>
  </w:style>
  <w:style w:type="paragraph" w:customStyle="1" w:styleId="xl183">
    <w:name w:val="xl183"/>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Batang" w:hAnsi="Calibri"/>
      <w:b/>
      <w:bCs/>
      <w:sz w:val="22"/>
      <w:szCs w:val="22"/>
      <w:lang w:val="en-GB" w:eastAsia="ko-KR"/>
    </w:rPr>
  </w:style>
  <w:style w:type="paragraph" w:customStyle="1" w:styleId="xl184">
    <w:name w:val="xl184"/>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Batang" w:hAnsi="Calibri"/>
      <w:b/>
      <w:bCs/>
      <w:sz w:val="22"/>
      <w:szCs w:val="22"/>
      <w:lang w:val="en-GB" w:eastAsia="ko-KR"/>
    </w:rPr>
  </w:style>
  <w:style w:type="paragraph" w:customStyle="1" w:styleId="xl185">
    <w:name w:val="xl185"/>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Batang" w:hAnsi="Calibri"/>
      <w:sz w:val="22"/>
      <w:szCs w:val="22"/>
      <w:lang w:val="en-GB" w:eastAsia="ko-KR"/>
    </w:rPr>
  </w:style>
  <w:style w:type="paragraph" w:customStyle="1" w:styleId="xl186">
    <w:name w:val="xl186"/>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Batang" w:hAnsi="Calibri"/>
      <w:sz w:val="22"/>
      <w:szCs w:val="22"/>
      <w:lang w:val="en-GB" w:eastAsia="ko-KR"/>
    </w:rPr>
  </w:style>
  <w:style w:type="paragraph" w:customStyle="1" w:styleId="xl187">
    <w:name w:val="xl187"/>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Batang" w:hAnsi="Calibri"/>
      <w:sz w:val="22"/>
      <w:szCs w:val="22"/>
      <w:lang w:val="en-GB" w:eastAsia="ko-KR"/>
    </w:rPr>
  </w:style>
  <w:style w:type="paragraph" w:customStyle="1" w:styleId="xl188">
    <w:name w:val="xl188"/>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Batang" w:hAnsi="Calibri"/>
      <w:b/>
      <w:bCs/>
      <w:sz w:val="22"/>
      <w:szCs w:val="22"/>
      <w:lang w:val="en-GB" w:eastAsia="ko-KR"/>
    </w:rPr>
  </w:style>
  <w:style w:type="paragraph" w:customStyle="1" w:styleId="xl189">
    <w:name w:val="xl189"/>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Batang" w:hAnsi="Calibri"/>
      <w:b/>
      <w:bCs/>
      <w:sz w:val="22"/>
      <w:szCs w:val="22"/>
      <w:lang w:val="en-GB" w:eastAsia="ko-KR"/>
    </w:rPr>
  </w:style>
  <w:style w:type="paragraph" w:customStyle="1" w:styleId="xl190">
    <w:name w:val="xl190"/>
    <w:basedOn w:val="Normal"/>
    <w:rsid w:val="0076743C"/>
    <w:pPr>
      <w:pBdr>
        <w:top w:val="single" w:sz="4" w:space="0" w:color="auto"/>
        <w:left w:val="single" w:sz="4" w:space="0" w:color="auto"/>
        <w:right w:val="single" w:sz="4" w:space="0" w:color="auto"/>
      </w:pBdr>
      <w:spacing w:before="100" w:beforeAutospacing="1" w:after="100" w:afterAutospacing="1"/>
    </w:pPr>
    <w:rPr>
      <w:rFonts w:ascii="Calibri" w:eastAsia="Batang" w:hAnsi="Calibri"/>
      <w:color w:val="FF0000"/>
      <w:sz w:val="22"/>
      <w:szCs w:val="22"/>
      <w:lang w:val="en-GB" w:eastAsia="ko-KR"/>
    </w:rPr>
  </w:style>
  <w:style w:type="paragraph" w:customStyle="1" w:styleId="xl191">
    <w:name w:val="xl191"/>
    <w:basedOn w:val="Normal"/>
    <w:rsid w:val="0076743C"/>
    <w:pPr>
      <w:spacing w:before="100" w:beforeAutospacing="1" w:after="100" w:afterAutospacing="1"/>
    </w:pPr>
    <w:rPr>
      <w:rFonts w:ascii="Calibri" w:eastAsia="Batang" w:hAnsi="Calibri"/>
      <w:sz w:val="22"/>
      <w:szCs w:val="22"/>
      <w:lang w:val="en-GB" w:eastAsia="ko-KR"/>
    </w:rPr>
  </w:style>
  <w:style w:type="paragraph" w:customStyle="1" w:styleId="xl192">
    <w:name w:val="xl192"/>
    <w:basedOn w:val="Normal"/>
    <w:rsid w:val="0076743C"/>
    <w:pPr>
      <w:spacing w:before="100" w:beforeAutospacing="1" w:after="100" w:afterAutospacing="1"/>
    </w:pPr>
    <w:rPr>
      <w:rFonts w:ascii="Calibri" w:eastAsia="Batang" w:hAnsi="Calibri"/>
      <w:b/>
      <w:bCs/>
      <w:color w:val="FF0000"/>
      <w:sz w:val="22"/>
      <w:szCs w:val="22"/>
      <w:lang w:val="en-GB" w:eastAsia="ko-KR"/>
    </w:rPr>
  </w:style>
  <w:style w:type="paragraph" w:customStyle="1" w:styleId="xl193">
    <w:name w:val="xl193"/>
    <w:basedOn w:val="Normal"/>
    <w:rsid w:val="0076743C"/>
    <w:pPr>
      <w:spacing w:before="100" w:beforeAutospacing="1" w:after="100" w:afterAutospacing="1"/>
      <w:jc w:val="center"/>
    </w:pPr>
    <w:rPr>
      <w:rFonts w:ascii="Calibri" w:eastAsia="Batang" w:hAnsi="Calibri"/>
      <w:color w:val="FF0000"/>
      <w:sz w:val="22"/>
      <w:szCs w:val="22"/>
      <w:lang w:val="en-GB" w:eastAsia="ko-KR"/>
    </w:rPr>
  </w:style>
  <w:style w:type="paragraph" w:customStyle="1" w:styleId="xl194">
    <w:name w:val="xl194"/>
    <w:basedOn w:val="Normal"/>
    <w:rsid w:val="0076743C"/>
    <w:pPr>
      <w:spacing w:before="100" w:beforeAutospacing="1" w:after="100" w:afterAutospacing="1"/>
    </w:pPr>
    <w:rPr>
      <w:rFonts w:ascii="Calibri" w:eastAsia="Batang" w:hAnsi="Calibri"/>
      <w:color w:val="FF0000"/>
      <w:sz w:val="22"/>
      <w:szCs w:val="22"/>
      <w:lang w:val="en-GB" w:eastAsia="ko-KR"/>
    </w:rPr>
  </w:style>
  <w:style w:type="paragraph" w:customStyle="1" w:styleId="xl195">
    <w:name w:val="xl195"/>
    <w:basedOn w:val="Normal"/>
    <w:rsid w:val="0076743C"/>
    <w:pPr>
      <w:spacing w:before="100" w:beforeAutospacing="1" w:after="100" w:afterAutospacing="1"/>
    </w:pPr>
    <w:rPr>
      <w:rFonts w:ascii="Calibri" w:eastAsia="Batang" w:hAnsi="Calibri"/>
      <w:color w:val="FF0000"/>
      <w:sz w:val="22"/>
      <w:szCs w:val="22"/>
      <w:lang w:val="en-GB" w:eastAsia="ko-KR"/>
    </w:rPr>
  </w:style>
  <w:style w:type="paragraph" w:customStyle="1" w:styleId="xl196">
    <w:name w:val="xl196"/>
    <w:basedOn w:val="Normal"/>
    <w:rsid w:val="0076743C"/>
    <w:pPr>
      <w:pBdr>
        <w:right w:val="single" w:sz="4" w:space="0" w:color="auto"/>
      </w:pBdr>
      <w:spacing w:before="100" w:beforeAutospacing="1" w:after="100" w:afterAutospacing="1"/>
    </w:pPr>
    <w:rPr>
      <w:rFonts w:ascii="Calibri" w:eastAsia="Batang" w:hAnsi="Calibri"/>
      <w:color w:val="FF0000"/>
      <w:sz w:val="22"/>
      <w:szCs w:val="22"/>
      <w:lang w:val="en-GB" w:eastAsia="ko-KR"/>
    </w:rPr>
  </w:style>
  <w:style w:type="paragraph" w:customStyle="1" w:styleId="xl197">
    <w:name w:val="xl197"/>
    <w:basedOn w:val="Normal"/>
    <w:rsid w:val="0076743C"/>
    <w:pPr>
      <w:spacing w:before="100" w:beforeAutospacing="1" w:after="100" w:afterAutospacing="1"/>
    </w:pPr>
    <w:rPr>
      <w:rFonts w:ascii="Calibri" w:eastAsia="Batang" w:hAnsi="Calibri"/>
      <w:sz w:val="22"/>
      <w:szCs w:val="22"/>
      <w:lang w:val="en-GB" w:eastAsia="ko-KR"/>
    </w:rPr>
  </w:style>
  <w:style w:type="paragraph" w:customStyle="1" w:styleId="xl198">
    <w:name w:val="xl198"/>
    <w:basedOn w:val="Normal"/>
    <w:rsid w:val="0076743C"/>
    <w:pPr>
      <w:spacing w:before="100" w:beforeAutospacing="1" w:after="100" w:afterAutospacing="1"/>
      <w:jc w:val="center"/>
    </w:pPr>
    <w:rPr>
      <w:rFonts w:ascii="Calibri" w:eastAsia="Batang" w:hAnsi="Calibri"/>
      <w:sz w:val="22"/>
      <w:szCs w:val="22"/>
      <w:lang w:val="en-GB" w:eastAsia="ko-KR"/>
    </w:rPr>
  </w:style>
  <w:style w:type="paragraph" w:customStyle="1" w:styleId="xl199">
    <w:name w:val="xl199"/>
    <w:basedOn w:val="Normal"/>
    <w:rsid w:val="0076743C"/>
    <w:pPr>
      <w:spacing w:before="100" w:beforeAutospacing="1" w:after="100" w:afterAutospacing="1"/>
    </w:pPr>
    <w:rPr>
      <w:rFonts w:ascii="Calibri" w:eastAsia="Batang" w:hAnsi="Calibri"/>
      <w:sz w:val="22"/>
      <w:szCs w:val="22"/>
      <w:lang w:val="en-GB" w:eastAsia="ko-KR"/>
    </w:rPr>
  </w:style>
  <w:style w:type="paragraph" w:customStyle="1" w:styleId="xl200">
    <w:name w:val="xl200"/>
    <w:basedOn w:val="Normal"/>
    <w:rsid w:val="0076743C"/>
    <w:pPr>
      <w:pBdr>
        <w:right w:val="single" w:sz="4" w:space="0" w:color="auto"/>
      </w:pBdr>
      <w:spacing w:before="100" w:beforeAutospacing="1" w:after="100" w:afterAutospacing="1"/>
    </w:pPr>
    <w:rPr>
      <w:rFonts w:ascii="Calibri" w:eastAsia="Batang" w:hAnsi="Calibri"/>
      <w:sz w:val="22"/>
      <w:szCs w:val="22"/>
      <w:lang w:val="en-GB" w:eastAsia="ko-KR"/>
    </w:rPr>
  </w:style>
  <w:style w:type="paragraph" w:customStyle="1" w:styleId="xl201">
    <w:name w:val="xl201"/>
    <w:basedOn w:val="Normal"/>
    <w:rsid w:val="0076743C"/>
    <w:pPr>
      <w:spacing w:before="100" w:beforeAutospacing="1" w:after="100" w:afterAutospacing="1"/>
    </w:pPr>
    <w:rPr>
      <w:rFonts w:ascii="Calibri" w:eastAsia="Batang" w:hAnsi="Calibri"/>
      <w:b/>
      <w:bCs/>
      <w:color w:val="000000"/>
      <w:sz w:val="22"/>
      <w:szCs w:val="22"/>
      <w:lang w:val="en-GB" w:eastAsia="ko-KR"/>
    </w:rPr>
  </w:style>
  <w:style w:type="paragraph" w:customStyle="1" w:styleId="xl202">
    <w:name w:val="xl202"/>
    <w:basedOn w:val="Normal"/>
    <w:rsid w:val="0076743C"/>
    <w:pPr>
      <w:spacing w:before="100" w:beforeAutospacing="1" w:after="100" w:afterAutospacing="1"/>
    </w:pPr>
    <w:rPr>
      <w:rFonts w:ascii="Calibri" w:eastAsia="Batang" w:hAnsi="Calibri"/>
      <w:color w:val="000000"/>
      <w:sz w:val="22"/>
      <w:szCs w:val="22"/>
      <w:lang w:val="en-GB" w:eastAsia="ko-KR"/>
    </w:rPr>
  </w:style>
  <w:style w:type="paragraph" w:customStyle="1" w:styleId="xl203">
    <w:name w:val="xl203"/>
    <w:basedOn w:val="Normal"/>
    <w:rsid w:val="0076743C"/>
    <w:pPr>
      <w:pBdr>
        <w:right w:val="single" w:sz="4" w:space="0" w:color="auto"/>
      </w:pBdr>
      <w:spacing w:before="100" w:beforeAutospacing="1" w:after="100" w:afterAutospacing="1"/>
    </w:pPr>
    <w:rPr>
      <w:rFonts w:ascii="Calibri" w:eastAsia="Batang" w:hAnsi="Calibri"/>
      <w:b/>
      <w:bCs/>
      <w:color w:val="000000"/>
      <w:sz w:val="22"/>
      <w:szCs w:val="22"/>
      <w:lang w:val="en-GB" w:eastAsia="ko-KR"/>
    </w:rPr>
  </w:style>
  <w:style w:type="paragraph" w:customStyle="1" w:styleId="xl204">
    <w:name w:val="xl204"/>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Batang" w:hAnsi="Calibri"/>
      <w:b/>
      <w:bCs/>
      <w:sz w:val="22"/>
      <w:szCs w:val="22"/>
      <w:lang w:val="en-GB" w:eastAsia="ko-KR"/>
    </w:rPr>
  </w:style>
  <w:style w:type="paragraph" w:customStyle="1" w:styleId="xl205">
    <w:name w:val="xl205"/>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Batang" w:hAnsi="Calibri"/>
      <w:sz w:val="22"/>
      <w:szCs w:val="22"/>
      <w:lang w:val="en-GB" w:eastAsia="ko-KR"/>
    </w:rPr>
  </w:style>
  <w:style w:type="paragraph" w:customStyle="1" w:styleId="xl206">
    <w:name w:val="xl206"/>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Batang" w:hAnsi="Calibri"/>
      <w:sz w:val="22"/>
      <w:szCs w:val="22"/>
      <w:lang w:val="en-GB" w:eastAsia="ko-KR"/>
    </w:rPr>
  </w:style>
  <w:style w:type="paragraph" w:customStyle="1" w:styleId="xl207">
    <w:name w:val="xl207"/>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Batang" w:hAnsi="Calibri"/>
      <w:sz w:val="22"/>
      <w:szCs w:val="22"/>
      <w:lang w:val="en-GB" w:eastAsia="ko-KR"/>
    </w:rPr>
  </w:style>
  <w:style w:type="paragraph" w:customStyle="1" w:styleId="xl208">
    <w:name w:val="xl208"/>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Batang" w:hAnsi="Calibri"/>
      <w:b/>
      <w:bCs/>
      <w:i/>
      <w:iCs/>
      <w:sz w:val="24"/>
      <w:szCs w:val="24"/>
      <w:u w:val="single"/>
      <w:lang w:val="en-GB" w:eastAsia="ko-KR"/>
    </w:rPr>
  </w:style>
  <w:style w:type="paragraph" w:customStyle="1" w:styleId="xl209">
    <w:name w:val="xl209"/>
    <w:basedOn w:val="Normal"/>
    <w:rsid w:val="0076743C"/>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Batang" w:hAnsi="Calibri"/>
      <w:sz w:val="22"/>
      <w:szCs w:val="22"/>
      <w:lang w:val="en-GB" w:eastAsia="ko-KR"/>
    </w:rPr>
  </w:style>
  <w:style w:type="paragraph" w:customStyle="1" w:styleId="xl210">
    <w:name w:val="xl210"/>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Batang" w:hAnsi="Calibri"/>
      <w:sz w:val="22"/>
      <w:szCs w:val="22"/>
      <w:lang w:val="en-GB" w:eastAsia="ko-KR"/>
    </w:rPr>
  </w:style>
  <w:style w:type="paragraph" w:customStyle="1" w:styleId="xl211">
    <w:name w:val="xl211"/>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Batang" w:hAnsi="Calibri"/>
      <w:sz w:val="22"/>
      <w:szCs w:val="22"/>
      <w:lang w:val="en-GB" w:eastAsia="ko-KR"/>
    </w:rPr>
  </w:style>
  <w:style w:type="paragraph" w:customStyle="1" w:styleId="xl212">
    <w:name w:val="xl212"/>
    <w:basedOn w:val="Normal"/>
    <w:rsid w:val="0076743C"/>
    <w:pPr>
      <w:spacing w:before="100" w:beforeAutospacing="1" w:after="100" w:afterAutospacing="1"/>
      <w:jc w:val="center"/>
    </w:pPr>
    <w:rPr>
      <w:rFonts w:ascii="Calibri" w:eastAsia="Batang" w:hAnsi="Calibri"/>
      <w:color w:val="000000"/>
      <w:sz w:val="22"/>
      <w:szCs w:val="22"/>
      <w:lang w:val="en-GB" w:eastAsia="ko-KR"/>
    </w:rPr>
  </w:style>
  <w:style w:type="paragraph" w:customStyle="1" w:styleId="xl213">
    <w:name w:val="xl213"/>
    <w:basedOn w:val="Normal"/>
    <w:rsid w:val="0076743C"/>
    <w:pPr>
      <w:spacing w:before="100" w:beforeAutospacing="1" w:after="100" w:afterAutospacing="1"/>
      <w:jc w:val="center"/>
    </w:pPr>
    <w:rPr>
      <w:rFonts w:ascii="Calibri" w:eastAsia="Batang" w:hAnsi="Calibri"/>
      <w:color w:val="FF0000"/>
      <w:sz w:val="22"/>
      <w:szCs w:val="22"/>
      <w:lang w:val="en-GB" w:eastAsia="ko-KR"/>
    </w:rPr>
  </w:style>
  <w:style w:type="paragraph" w:customStyle="1" w:styleId="xl214">
    <w:name w:val="xl214"/>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Batang" w:hAnsi="Calibri"/>
      <w:sz w:val="22"/>
      <w:szCs w:val="22"/>
      <w:lang w:val="en-GB" w:eastAsia="ko-KR"/>
    </w:rPr>
  </w:style>
  <w:style w:type="paragraph" w:customStyle="1" w:styleId="xl215">
    <w:name w:val="xl215"/>
    <w:basedOn w:val="Normal"/>
    <w:rsid w:val="0076743C"/>
    <w:pPr>
      <w:spacing w:before="100" w:beforeAutospacing="1" w:after="100" w:afterAutospacing="1"/>
      <w:jc w:val="center"/>
    </w:pPr>
    <w:rPr>
      <w:rFonts w:ascii="Calibri" w:eastAsia="Batang" w:hAnsi="Calibri"/>
      <w:sz w:val="22"/>
      <w:szCs w:val="22"/>
      <w:lang w:val="en-GB" w:eastAsia="ko-KR"/>
    </w:rPr>
  </w:style>
  <w:style w:type="paragraph" w:customStyle="1" w:styleId="xl216">
    <w:name w:val="xl216"/>
    <w:basedOn w:val="Normal"/>
    <w:rsid w:val="0076743C"/>
    <w:pPr>
      <w:pBdr>
        <w:top w:val="single" w:sz="4" w:space="0" w:color="auto"/>
        <w:left w:val="single" w:sz="4" w:space="0" w:color="auto"/>
        <w:right w:val="single" w:sz="4" w:space="0" w:color="auto"/>
      </w:pBdr>
      <w:spacing w:before="100" w:beforeAutospacing="1" w:after="100" w:afterAutospacing="1"/>
    </w:pPr>
    <w:rPr>
      <w:rFonts w:ascii="Calibri" w:eastAsia="Batang" w:hAnsi="Calibri"/>
      <w:sz w:val="22"/>
      <w:szCs w:val="22"/>
      <w:lang w:val="en-GB" w:eastAsia="ko-KR"/>
    </w:rPr>
  </w:style>
  <w:style w:type="paragraph" w:customStyle="1" w:styleId="xl217">
    <w:name w:val="xl217"/>
    <w:basedOn w:val="Normal"/>
    <w:rsid w:val="0076743C"/>
    <w:pPr>
      <w:pBdr>
        <w:left w:val="single" w:sz="4" w:space="0" w:color="auto"/>
        <w:bottom w:val="single" w:sz="4" w:space="0" w:color="auto"/>
        <w:right w:val="single" w:sz="4" w:space="0" w:color="auto"/>
      </w:pBdr>
      <w:spacing w:before="100" w:beforeAutospacing="1" w:after="100" w:afterAutospacing="1"/>
    </w:pPr>
    <w:rPr>
      <w:rFonts w:ascii="Calibri" w:eastAsia="Batang" w:hAnsi="Calibri"/>
      <w:sz w:val="22"/>
      <w:szCs w:val="22"/>
      <w:lang w:val="en-GB" w:eastAsia="ko-KR"/>
    </w:rPr>
  </w:style>
  <w:style w:type="paragraph" w:customStyle="1" w:styleId="xl218">
    <w:name w:val="xl218"/>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Batang" w:hAnsi="Calibri"/>
      <w:b/>
      <w:bCs/>
      <w:sz w:val="22"/>
      <w:szCs w:val="22"/>
      <w:lang w:val="en-GB" w:eastAsia="ko-KR"/>
    </w:rPr>
  </w:style>
  <w:style w:type="paragraph" w:customStyle="1" w:styleId="xl219">
    <w:name w:val="xl219"/>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Batang" w:hAnsi="Calibri"/>
      <w:b/>
      <w:bCs/>
      <w:sz w:val="22"/>
      <w:szCs w:val="22"/>
      <w:u w:val="single"/>
      <w:lang w:val="en-GB" w:eastAsia="ko-KR"/>
    </w:rPr>
  </w:style>
  <w:style w:type="paragraph" w:customStyle="1" w:styleId="xl220">
    <w:name w:val="xl220"/>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Batang" w:hAnsi="Calibri"/>
      <w:sz w:val="22"/>
      <w:szCs w:val="22"/>
      <w:lang w:val="en-GB" w:eastAsia="ko-KR"/>
    </w:rPr>
  </w:style>
  <w:style w:type="paragraph" w:customStyle="1" w:styleId="xl221">
    <w:name w:val="xl221"/>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Batang" w:hAnsi="Calibri"/>
      <w:sz w:val="22"/>
      <w:szCs w:val="22"/>
      <w:lang w:val="en-GB" w:eastAsia="ko-KR"/>
    </w:rPr>
  </w:style>
  <w:style w:type="paragraph" w:customStyle="1" w:styleId="xl222">
    <w:name w:val="xl222"/>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Batang" w:hAnsi="Calibri"/>
      <w:sz w:val="22"/>
      <w:szCs w:val="22"/>
      <w:lang w:val="en-GB" w:eastAsia="ko-KR"/>
    </w:rPr>
  </w:style>
  <w:style w:type="paragraph" w:customStyle="1" w:styleId="xl223">
    <w:name w:val="xl223"/>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Batang" w:hAnsi="Calibri"/>
      <w:sz w:val="22"/>
      <w:szCs w:val="22"/>
      <w:lang w:val="en-GB" w:eastAsia="ko-KR"/>
    </w:rPr>
  </w:style>
  <w:style w:type="paragraph" w:customStyle="1" w:styleId="xl224">
    <w:name w:val="xl224"/>
    <w:basedOn w:val="Normal"/>
    <w:rsid w:val="0076743C"/>
    <w:pPr>
      <w:pBdr>
        <w:left w:val="single" w:sz="4" w:space="0" w:color="auto"/>
        <w:bottom w:val="single" w:sz="4" w:space="0" w:color="auto"/>
        <w:right w:val="single" w:sz="4" w:space="0" w:color="auto"/>
      </w:pBdr>
      <w:spacing w:before="100" w:beforeAutospacing="1" w:after="100" w:afterAutospacing="1"/>
    </w:pPr>
    <w:rPr>
      <w:rFonts w:ascii="Calibri" w:eastAsia="Batang" w:hAnsi="Calibri"/>
      <w:sz w:val="22"/>
      <w:szCs w:val="22"/>
      <w:lang w:val="en-GB" w:eastAsia="ko-KR"/>
    </w:rPr>
  </w:style>
  <w:style w:type="paragraph" w:customStyle="1" w:styleId="xl225">
    <w:name w:val="xl225"/>
    <w:basedOn w:val="Normal"/>
    <w:rsid w:val="0076743C"/>
    <w:pPr>
      <w:pBdr>
        <w:left w:val="single" w:sz="4" w:space="0" w:color="auto"/>
        <w:bottom w:val="single" w:sz="4" w:space="0" w:color="auto"/>
        <w:right w:val="single" w:sz="4" w:space="0" w:color="auto"/>
      </w:pBdr>
      <w:spacing w:before="100" w:beforeAutospacing="1" w:after="100" w:afterAutospacing="1"/>
    </w:pPr>
    <w:rPr>
      <w:rFonts w:ascii="Calibri" w:eastAsia="Batang" w:hAnsi="Calibri"/>
      <w:sz w:val="22"/>
      <w:szCs w:val="22"/>
      <w:lang w:val="en-GB" w:eastAsia="ko-KR"/>
    </w:rPr>
  </w:style>
  <w:style w:type="paragraph" w:customStyle="1" w:styleId="xl226">
    <w:name w:val="xl226"/>
    <w:basedOn w:val="Normal"/>
    <w:rsid w:val="0076743C"/>
    <w:pPr>
      <w:pBdr>
        <w:top w:val="single" w:sz="4" w:space="0" w:color="auto"/>
        <w:bottom w:val="single" w:sz="4" w:space="0" w:color="auto"/>
      </w:pBdr>
      <w:spacing w:before="100" w:beforeAutospacing="1" w:after="100" w:afterAutospacing="1"/>
      <w:jc w:val="center"/>
    </w:pPr>
    <w:rPr>
      <w:rFonts w:ascii="Calibri" w:eastAsia="Batang" w:hAnsi="Calibri"/>
      <w:b/>
      <w:bCs/>
      <w:sz w:val="22"/>
      <w:szCs w:val="22"/>
      <w:lang w:val="en-GB" w:eastAsia="ko-KR"/>
    </w:rPr>
  </w:style>
  <w:style w:type="paragraph" w:customStyle="1" w:styleId="xl227">
    <w:name w:val="xl227"/>
    <w:basedOn w:val="Normal"/>
    <w:rsid w:val="0076743C"/>
    <w:pPr>
      <w:pBdr>
        <w:top w:val="single" w:sz="4" w:space="0" w:color="auto"/>
        <w:left w:val="single" w:sz="4" w:space="0" w:color="auto"/>
        <w:right w:val="single" w:sz="4" w:space="0" w:color="auto"/>
      </w:pBdr>
      <w:spacing w:before="100" w:beforeAutospacing="1" w:after="100" w:afterAutospacing="1"/>
    </w:pPr>
    <w:rPr>
      <w:rFonts w:ascii="Calibri" w:eastAsia="Batang" w:hAnsi="Calibri"/>
      <w:sz w:val="22"/>
      <w:szCs w:val="22"/>
      <w:lang w:val="en-GB" w:eastAsia="ko-KR"/>
    </w:rPr>
  </w:style>
  <w:style w:type="paragraph" w:customStyle="1" w:styleId="xl228">
    <w:name w:val="xl228"/>
    <w:basedOn w:val="Normal"/>
    <w:rsid w:val="0076743C"/>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Batang" w:hAnsi="Calibri"/>
      <w:sz w:val="22"/>
      <w:szCs w:val="22"/>
      <w:lang w:val="en-GB" w:eastAsia="ko-KR"/>
    </w:rPr>
  </w:style>
  <w:style w:type="paragraph" w:customStyle="1" w:styleId="xl229">
    <w:name w:val="xl229"/>
    <w:basedOn w:val="Normal"/>
    <w:rsid w:val="0076743C"/>
    <w:pPr>
      <w:pBdr>
        <w:top w:val="single" w:sz="4" w:space="0" w:color="auto"/>
        <w:left w:val="single" w:sz="4" w:space="0" w:color="auto"/>
        <w:right w:val="single" w:sz="4" w:space="0" w:color="auto"/>
      </w:pBdr>
      <w:spacing w:before="100" w:beforeAutospacing="1" w:after="100" w:afterAutospacing="1"/>
      <w:jc w:val="right"/>
      <w:textAlignment w:val="center"/>
    </w:pPr>
    <w:rPr>
      <w:rFonts w:ascii="Calibri" w:eastAsia="Batang" w:hAnsi="Calibri"/>
      <w:sz w:val="22"/>
      <w:szCs w:val="22"/>
      <w:lang w:val="en-GB" w:eastAsia="ko-KR"/>
    </w:rPr>
  </w:style>
  <w:style w:type="paragraph" w:customStyle="1" w:styleId="xl230">
    <w:name w:val="xl230"/>
    <w:basedOn w:val="Normal"/>
    <w:rsid w:val="0076743C"/>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pPr>
    <w:rPr>
      <w:rFonts w:ascii="Calibri" w:eastAsia="Batang" w:hAnsi="Calibri"/>
      <w:b/>
      <w:bCs/>
      <w:sz w:val="22"/>
      <w:szCs w:val="22"/>
      <w:lang w:val="en-GB" w:eastAsia="ko-KR"/>
    </w:rPr>
  </w:style>
  <w:style w:type="paragraph" w:customStyle="1" w:styleId="xl231">
    <w:name w:val="xl231"/>
    <w:basedOn w:val="Normal"/>
    <w:rsid w:val="0076743C"/>
    <w:pPr>
      <w:pBdr>
        <w:top w:val="single" w:sz="4" w:space="0" w:color="auto"/>
        <w:left w:val="single" w:sz="4" w:space="0" w:color="auto"/>
        <w:right w:val="single" w:sz="4" w:space="0" w:color="auto"/>
      </w:pBdr>
      <w:spacing w:before="100" w:beforeAutospacing="1" w:after="100" w:afterAutospacing="1"/>
    </w:pPr>
    <w:rPr>
      <w:rFonts w:ascii="Calibri" w:eastAsia="Batang" w:hAnsi="Calibri"/>
      <w:b/>
      <w:bCs/>
      <w:sz w:val="22"/>
      <w:szCs w:val="22"/>
      <w:lang w:val="en-GB" w:eastAsia="ko-KR"/>
    </w:rPr>
  </w:style>
  <w:style w:type="paragraph" w:customStyle="1" w:styleId="xl232">
    <w:name w:val="xl232"/>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Batang" w:hAnsi="Calibri"/>
      <w:b/>
      <w:bCs/>
      <w:sz w:val="22"/>
      <w:szCs w:val="22"/>
      <w:lang w:val="en-GB" w:eastAsia="ko-KR"/>
    </w:rPr>
  </w:style>
  <w:style w:type="paragraph" w:customStyle="1" w:styleId="xl233">
    <w:name w:val="xl233"/>
    <w:basedOn w:val="Normal"/>
    <w:rsid w:val="0076743C"/>
    <w:pPr>
      <w:pBdr>
        <w:top w:val="single" w:sz="4" w:space="0" w:color="auto"/>
        <w:left w:val="single" w:sz="4" w:space="0" w:color="auto"/>
        <w:right w:val="single" w:sz="4" w:space="0" w:color="auto"/>
      </w:pBdr>
      <w:spacing w:before="100" w:beforeAutospacing="1" w:after="100" w:afterAutospacing="1"/>
      <w:jc w:val="center"/>
    </w:pPr>
    <w:rPr>
      <w:rFonts w:ascii="Calibri" w:eastAsia="Batang" w:hAnsi="Calibri"/>
      <w:b/>
      <w:bCs/>
      <w:sz w:val="22"/>
      <w:szCs w:val="22"/>
      <w:lang w:val="en-GB" w:eastAsia="ko-KR"/>
    </w:rPr>
  </w:style>
  <w:style w:type="paragraph" w:customStyle="1" w:styleId="xl234">
    <w:name w:val="xl234"/>
    <w:basedOn w:val="Normal"/>
    <w:rsid w:val="00767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Calibri" w:eastAsia="Batang" w:hAnsi="Calibri"/>
      <w:b/>
      <w:bCs/>
      <w:sz w:val="22"/>
      <w:szCs w:val="22"/>
      <w:u w:val="single"/>
      <w:lang w:val="en-GB" w:eastAsia="ko-KR"/>
    </w:rPr>
  </w:style>
  <w:style w:type="paragraph" w:customStyle="1" w:styleId="xl235">
    <w:name w:val="xl235"/>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Batang" w:hAnsi="Calibri"/>
      <w:sz w:val="22"/>
      <w:szCs w:val="22"/>
      <w:lang w:val="en-GB" w:eastAsia="ko-KR"/>
    </w:rPr>
  </w:style>
  <w:style w:type="paragraph" w:customStyle="1" w:styleId="xl236">
    <w:name w:val="xl236"/>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Batang" w:hAnsi="Calibri"/>
      <w:sz w:val="22"/>
      <w:szCs w:val="22"/>
      <w:lang w:val="en-GB" w:eastAsia="ko-KR"/>
    </w:rPr>
  </w:style>
  <w:style w:type="paragraph" w:customStyle="1" w:styleId="xl237">
    <w:name w:val="xl237"/>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Batang" w:hAnsi="Calibri"/>
      <w:sz w:val="22"/>
      <w:szCs w:val="22"/>
      <w:lang w:val="en-GB" w:eastAsia="ko-KR"/>
    </w:rPr>
  </w:style>
  <w:style w:type="paragraph" w:customStyle="1" w:styleId="xl238">
    <w:name w:val="xl238"/>
    <w:basedOn w:val="Normal"/>
    <w:rsid w:val="0076743C"/>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Batang" w:hAnsi="Calibri"/>
      <w:sz w:val="22"/>
      <w:szCs w:val="22"/>
      <w:lang w:val="en-GB" w:eastAsia="ko-KR"/>
    </w:rPr>
  </w:style>
  <w:style w:type="paragraph" w:customStyle="1" w:styleId="xl239">
    <w:name w:val="xl239"/>
    <w:basedOn w:val="Normal"/>
    <w:rsid w:val="0076743C"/>
    <w:pPr>
      <w:pBdr>
        <w:left w:val="single" w:sz="4" w:space="0" w:color="auto"/>
        <w:bottom w:val="single" w:sz="4" w:space="0" w:color="auto"/>
        <w:right w:val="single" w:sz="4" w:space="0" w:color="auto"/>
      </w:pBdr>
      <w:spacing w:before="100" w:beforeAutospacing="1" w:after="100" w:afterAutospacing="1"/>
    </w:pPr>
    <w:rPr>
      <w:rFonts w:ascii="Calibri" w:eastAsia="Batang" w:hAnsi="Calibri"/>
      <w:sz w:val="22"/>
      <w:szCs w:val="22"/>
      <w:lang w:val="en-GB" w:eastAsia="ko-KR"/>
    </w:rPr>
  </w:style>
  <w:style w:type="paragraph" w:customStyle="1" w:styleId="xl240">
    <w:name w:val="xl240"/>
    <w:basedOn w:val="Normal"/>
    <w:rsid w:val="0076743C"/>
    <w:pPr>
      <w:pBdr>
        <w:left w:val="single" w:sz="4" w:space="0" w:color="auto"/>
        <w:bottom w:val="single" w:sz="4" w:space="0" w:color="auto"/>
        <w:right w:val="single" w:sz="4" w:space="0" w:color="auto"/>
      </w:pBdr>
      <w:spacing w:before="100" w:beforeAutospacing="1" w:after="100" w:afterAutospacing="1"/>
      <w:jc w:val="center"/>
    </w:pPr>
    <w:rPr>
      <w:rFonts w:ascii="Calibri" w:eastAsia="Batang" w:hAnsi="Calibri"/>
      <w:sz w:val="22"/>
      <w:szCs w:val="22"/>
      <w:lang w:val="en-GB" w:eastAsia="ko-KR"/>
    </w:rPr>
  </w:style>
  <w:style w:type="paragraph" w:customStyle="1" w:styleId="xl241">
    <w:name w:val="xl241"/>
    <w:basedOn w:val="Normal"/>
    <w:rsid w:val="0076743C"/>
    <w:pPr>
      <w:pBdr>
        <w:left w:val="single" w:sz="4" w:space="0" w:color="auto"/>
        <w:bottom w:val="single" w:sz="4" w:space="0" w:color="auto"/>
        <w:right w:val="single" w:sz="4" w:space="0" w:color="auto"/>
      </w:pBdr>
      <w:spacing w:before="100" w:beforeAutospacing="1" w:after="100" w:afterAutospacing="1"/>
      <w:jc w:val="center"/>
    </w:pPr>
    <w:rPr>
      <w:rFonts w:ascii="Calibri" w:eastAsia="Batang" w:hAnsi="Calibri"/>
      <w:sz w:val="22"/>
      <w:szCs w:val="22"/>
      <w:lang w:val="en-GB" w:eastAsia="ko-KR"/>
    </w:rPr>
  </w:style>
  <w:style w:type="paragraph" w:customStyle="1" w:styleId="xl242">
    <w:name w:val="xl242"/>
    <w:basedOn w:val="Normal"/>
    <w:rsid w:val="0076743C"/>
    <w:pPr>
      <w:pBdr>
        <w:left w:val="single" w:sz="4" w:space="0" w:color="auto"/>
        <w:bottom w:val="single" w:sz="4" w:space="0" w:color="auto"/>
        <w:right w:val="single" w:sz="4" w:space="0" w:color="auto"/>
      </w:pBdr>
      <w:spacing w:before="100" w:beforeAutospacing="1" w:after="100" w:afterAutospacing="1"/>
    </w:pPr>
    <w:rPr>
      <w:rFonts w:ascii="Calibri" w:eastAsia="Batang" w:hAnsi="Calibri"/>
      <w:sz w:val="22"/>
      <w:szCs w:val="22"/>
      <w:lang w:val="en-GB" w:eastAsia="ko-KR"/>
    </w:rPr>
  </w:style>
  <w:style w:type="paragraph" w:customStyle="1" w:styleId="xl243">
    <w:name w:val="xl243"/>
    <w:basedOn w:val="Normal"/>
    <w:rsid w:val="0076743C"/>
    <w:pPr>
      <w:pBdr>
        <w:left w:val="single" w:sz="4" w:space="0" w:color="auto"/>
        <w:bottom w:val="single" w:sz="4" w:space="0" w:color="auto"/>
        <w:right w:val="single" w:sz="4" w:space="0" w:color="auto"/>
      </w:pBdr>
      <w:spacing w:before="100" w:beforeAutospacing="1" w:after="100" w:afterAutospacing="1"/>
    </w:pPr>
    <w:rPr>
      <w:rFonts w:ascii="Calibri" w:eastAsia="Batang" w:hAnsi="Calibri"/>
      <w:sz w:val="22"/>
      <w:szCs w:val="22"/>
      <w:lang w:val="en-GB" w:eastAsia="ko-KR"/>
    </w:rPr>
  </w:style>
  <w:style w:type="paragraph" w:customStyle="1" w:styleId="xl244">
    <w:name w:val="xl244"/>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Batang" w:hAnsi="Calibri"/>
      <w:b/>
      <w:bCs/>
      <w:sz w:val="22"/>
      <w:szCs w:val="22"/>
      <w:lang w:val="en-GB" w:eastAsia="ko-KR"/>
    </w:rPr>
  </w:style>
  <w:style w:type="paragraph" w:customStyle="1" w:styleId="xl245">
    <w:name w:val="xl245"/>
    <w:basedOn w:val="Normal"/>
    <w:rsid w:val="0076743C"/>
    <w:pPr>
      <w:spacing w:before="100" w:beforeAutospacing="1" w:after="100" w:afterAutospacing="1"/>
    </w:pPr>
    <w:rPr>
      <w:rFonts w:ascii="Calibri" w:eastAsia="Batang" w:hAnsi="Calibri"/>
      <w:sz w:val="22"/>
      <w:szCs w:val="22"/>
      <w:lang w:val="en-GB" w:eastAsia="ko-KR"/>
    </w:rPr>
  </w:style>
  <w:style w:type="paragraph" w:customStyle="1" w:styleId="xl246">
    <w:name w:val="xl246"/>
    <w:basedOn w:val="Normal"/>
    <w:rsid w:val="0076743C"/>
    <w:pPr>
      <w:spacing w:before="100" w:beforeAutospacing="1" w:after="100" w:afterAutospacing="1"/>
    </w:pPr>
    <w:rPr>
      <w:rFonts w:ascii="Calibri" w:eastAsia="Batang" w:hAnsi="Calibri"/>
      <w:sz w:val="22"/>
      <w:szCs w:val="22"/>
      <w:lang w:val="en-GB" w:eastAsia="ko-KR"/>
    </w:rPr>
  </w:style>
  <w:style w:type="paragraph" w:customStyle="1" w:styleId="xl247">
    <w:name w:val="xl247"/>
    <w:basedOn w:val="Normal"/>
    <w:rsid w:val="0076743C"/>
    <w:pPr>
      <w:pBdr>
        <w:right w:val="single" w:sz="4" w:space="0" w:color="auto"/>
      </w:pBdr>
      <w:spacing w:before="100" w:beforeAutospacing="1" w:after="100" w:afterAutospacing="1"/>
    </w:pPr>
    <w:rPr>
      <w:rFonts w:ascii="Calibri" w:eastAsia="Batang" w:hAnsi="Calibri"/>
      <w:sz w:val="22"/>
      <w:szCs w:val="22"/>
      <w:lang w:val="en-GB" w:eastAsia="ko-KR"/>
    </w:rPr>
  </w:style>
  <w:style w:type="paragraph" w:customStyle="1" w:styleId="xl248">
    <w:name w:val="xl248"/>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Batang" w:hAnsi="Calibri"/>
      <w:b/>
      <w:bCs/>
      <w:sz w:val="22"/>
      <w:szCs w:val="22"/>
      <w:lang w:val="en-GB" w:eastAsia="ko-KR"/>
    </w:rPr>
  </w:style>
  <w:style w:type="paragraph" w:customStyle="1" w:styleId="xl249">
    <w:name w:val="xl249"/>
    <w:basedOn w:val="Normal"/>
    <w:rsid w:val="0076743C"/>
    <w:pPr>
      <w:pBdr>
        <w:left w:val="single" w:sz="4" w:space="0" w:color="auto"/>
        <w:bottom w:val="single" w:sz="4" w:space="0" w:color="auto"/>
        <w:right w:val="single" w:sz="4" w:space="0" w:color="auto"/>
      </w:pBdr>
      <w:spacing w:before="100" w:beforeAutospacing="1" w:after="100" w:afterAutospacing="1"/>
      <w:jc w:val="center"/>
    </w:pPr>
    <w:rPr>
      <w:rFonts w:ascii="Calibri" w:eastAsia="Batang" w:hAnsi="Calibri"/>
      <w:sz w:val="22"/>
      <w:szCs w:val="22"/>
      <w:lang w:val="en-GB" w:eastAsia="ko-KR"/>
    </w:rPr>
  </w:style>
  <w:style w:type="paragraph" w:customStyle="1" w:styleId="xl250">
    <w:name w:val="xl250"/>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Batang" w:hAnsi="Calibri"/>
      <w:b/>
      <w:bCs/>
      <w:sz w:val="22"/>
      <w:szCs w:val="22"/>
      <w:lang w:val="en-GB" w:eastAsia="ko-KR"/>
    </w:rPr>
  </w:style>
  <w:style w:type="paragraph" w:customStyle="1" w:styleId="xl251">
    <w:name w:val="xl251"/>
    <w:basedOn w:val="Normal"/>
    <w:rsid w:val="0076743C"/>
    <w:pPr>
      <w:pBdr>
        <w:left w:val="single" w:sz="4" w:space="0" w:color="auto"/>
      </w:pBdr>
      <w:spacing w:before="100" w:beforeAutospacing="1" w:after="100" w:afterAutospacing="1"/>
      <w:jc w:val="center"/>
      <w:textAlignment w:val="top"/>
    </w:pPr>
    <w:rPr>
      <w:rFonts w:ascii="Calibri" w:eastAsia="Batang" w:hAnsi="Calibri"/>
      <w:sz w:val="22"/>
      <w:szCs w:val="22"/>
      <w:lang w:val="en-GB" w:eastAsia="ko-KR"/>
    </w:rPr>
  </w:style>
  <w:style w:type="paragraph" w:customStyle="1" w:styleId="xl252">
    <w:name w:val="xl252"/>
    <w:basedOn w:val="Normal"/>
    <w:rsid w:val="0076743C"/>
    <w:pPr>
      <w:pBdr>
        <w:left w:val="single" w:sz="4" w:space="0" w:color="auto"/>
      </w:pBdr>
      <w:spacing w:before="100" w:beforeAutospacing="1" w:after="100" w:afterAutospacing="1"/>
      <w:jc w:val="center"/>
    </w:pPr>
    <w:rPr>
      <w:rFonts w:ascii="Calibri" w:eastAsia="Batang" w:hAnsi="Calibri"/>
      <w:sz w:val="22"/>
      <w:szCs w:val="22"/>
      <w:lang w:val="en-GB" w:eastAsia="ko-KR"/>
    </w:rPr>
  </w:style>
  <w:style w:type="paragraph" w:customStyle="1" w:styleId="xl253">
    <w:name w:val="xl253"/>
    <w:basedOn w:val="Normal"/>
    <w:rsid w:val="0076743C"/>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Batang" w:hAnsi="Calibri"/>
      <w:sz w:val="22"/>
      <w:szCs w:val="22"/>
      <w:lang w:val="en-GB" w:eastAsia="ko-KR"/>
    </w:rPr>
  </w:style>
  <w:style w:type="paragraph" w:customStyle="1" w:styleId="xl254">
    <w:name w:val="xl254"/>
    <w:basedOn w:val="Normal"/>
    <w:rsid w:val="0076743C"/>
    <w:pPr>
      <w:pBdr>
        <w:top w:val="single" w:sz="4" w:space="0" w:color="auto"/>
        <w:bottom w:val="single" w:sz="4" w:space="0" w:color="auto"/>
      </w:pBdr>
      <w:spacing w:before="100" w:beforeAutospacing="1" w:after="100" w:afterAutospacing="1"/>
    </w:pPr>
    <w:rPr>
      <w:rFonts w:ascii="Calibri" w:eastAsia="Batang" w:hAnsi="Calibri"/>
      <w:b/>
      <w:bCs/>
      <w:sz w:val="22"/>
      <w:szCs w:val="22"/>
      <w:u w:val="single"/>
      <w:lang w:val="en-GB" w:eastAsia="ko-KR"/>
    </w:rPr>
  </w:style>
  <w:style w:type="paragraph" w:customStyle="1" w:styleId="xl255">
    <w:name w:val="xl255"/>
    <w:basedOn w:val="Normal"/>
    <w:rsid w:val="0076743C"/>
    <w:pPr>
      <w:pBdr>
        <w:top w:val="single" w:sz="4" w:space="0" w:color="auto"/>
        <w:bottom w:val="single" w:sz="4" w:space="0" w:color="auto"/>
      </w:pBdr>
      <w:spacing w:before="100" w:beforeAutospacing="1" w:after="100" w:afterAutospacing="1"/>
      <w:jc w:val="center"/>
    </w:pPr>
    <w:rPr>
      <w:rFonts w:ascii="Calibri" w:eastAsia="Batang" w:hAnsi="Calibri"/>
      <w:sz w:val="22"/>
      <w:szCs w:val="22"/>
      <w:lang w:val="en-GB" w:eastAsia="ko-KR"/>
    </w:rPr>
  </w:style>
  <w:style w:type="paragraph" w:customStyle="1" w:styleId="xl256">
    <w:name w:val="xl256"/>
    <w:basedOn w:val="Normal"/>
    <w:rsid w:val="0076743C"/>
    <w:pPr>
      <w:pBdr>
        <w:top w:val="single" w:sz="4" w:space="0" w:color="auto"/>
        <w:bottom w:val="single" w:sz="4" w:space="0" w:color="auto"/>
      </w:pBdr>
      <w:spacing w:before="100" w:beforeAutospacing="1" w:after="100" w:afterAutospacing="1"/>
    </w:pPr>
    <w:rPr>
      <w:rFonts w:ascii="Calibri" w:eastAsia="Batang" w:hAnsi="Calibri"/>
      <w:sz w:val="22"/>
      <w:szCs w:val="22"/>
      <w:lang w:val="en-GB" w:eastAsia="ko-KR"/>
    </w:rPr>
  </w:style>
  <w:style w:type="paragraph" w:customStyle="1" w:styleId="xl257">
    <w:name w:val="xl257"/>
    <w:basedOn w:val="Normal"/>
    <w:rsid w:val="0076743C"/>
    <w:pPr>
      <w:pBdr>
        <w:top w:val="single" w:sz="4" w:space="0" w:color="auto"/>
        <w:bottom w:val="single" w:sz="4" w:space="0" w:color="auto"/>
      </w:pBdr>
      <w:spacing w:before="100" w:beforeAutospacing="1" w:after="100" w:afterAutospacing="1"/>
    </w:pPr>
    <w:rPr>
      <w:rFonts w:ascii="Calibri" w:eastAsia="Batang" w:hAnsi="Calibri"/>
      <w:sz w:val="22"/>
      <w:szCs w:val="22"/>
      <w:lang w:val="en-GB" w:eastAsia="ko-KR"/>
    </w:rPr>
  </w:style>
  <w:style w:type="paragraph" w:customStyle="1" w:styleId="xl258">
    <w:name w:val="xl258"/>
    <w:basedOn w:val="Normal"/>
    <w:rsid w:val="0076743C"/>
    <w:pPr>
      <w:pBdr>
        <w:left w:val="single" w:sz="4" w:space="0" w:color="auto"/>
        <w:bottom w:val="single" w:sz="4" w:space="0" w:color="auto"/>
        <w:right w:val="single" w:sz="4" w:space="0" w:color="auto"/>
      </w:pBdr>
      <w:spacing w:before="100" w:beforeAutospacing="1" w:after="100" w:afterAutospacing="1"/>
      <w:jc w:val="center"/>
    </w:pPr>
    <w:rPr>
      <w:rFonts w:ascii="Calibri" w:eastAsia="Batang" w:hAnsi="Calibri"/>
      <w:sz w:val="22"/>
      <w:szCs w:val="22"/>
      <w:lang w:val="en-GB" w:eastAsia="ko-KR"/>
    </w:rPr>
  </w:style>
  <w:style w:type="paragraph" w:customStyle="1" w:styleId="xl259">
    <w:name w:val="xl259"/>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Batang" w:hAnsi="Calibri"/>
      <w:sz w:val="22"/>
      <w:szCs w:val="22"/>
      <w:lang w:val="en-GB" w:eastAsia="ko-KR"/>
    </w:rPr>
  </w:style>
  <w:style w:type="paragraph" w:customStyle="1" w:styleId="xl260">
    <w:name w:val="xl260"/>
    <w:basedOn w:val="Normal"/>
    <w:rsid w:val="0076743C"/>
    <w:pPr>
      <w:pBdr>
        <w:top w:val="single" w:sz="4" w:space="0" w:color="auto"/>
        <w:left w:val="single" w:sz="4" w:space="0" w:color="auto"/>
        <w:right w:val="single" w:sz="4" w:space="0" w:color="auto"/>
      </w:pBdr>
      <w:spacing w:before="100" w:beforeAutospacing="1" w:after="100" w:afterAutospacing="1"/>
    </w:pPr>
    <w:rPr>
      <w:rFonts w:ascii="Calibri" w:eastAsia="Batang" w:hAnsi="Calibri"/>
      <w:sz w:val="24"/>
      <w:szCs w:val="24"/>
      <w:lang w:val="en-GB" w:eastAsia="ko-KR"/>
    </w:rPr>
  </w:style>
  <w:style w:type="paragraph" w:customStyle="1" w:styleId="xl261">
    <w:name w:val="xl261"/>
    <w:basedOn w:val="Normal"/>
    <w:rsid w:val="0076743C"/>
    <w:pPr>
      <w:pBdr>
        <w:top w:val="single" w:sz="4" w:space="0" w:color="auto"/>
        <w:left w:val="single" w:sz="4" w:space="0" w:color="auto"/>
      </w:pBdr>
      <w:spacing w:before="100" w:beforeAutospacing="1" w:after="100" w:afterAutospacing="1"/>
    </w:pPr>
    <w:rPr>
      <w:rFonts w:ascii="Calibri" w:eastAsia="Batang" w:hAnsi="Calibri"/>
      <w:sz w:val="24"/>
      <w:szCs w:val="24"/>
      <w:lang w:val="en-GB" w:eastAsia="ko-KR"/>
    </w:rPr>
  </w:style>
  <w:style w:type="paragraph" w:customStyle="1" w:styleId="xl262">
    <w:name w:val="xl262"/>
    <w:basedOn w:val="Normal"/>
    <w:rsid w:val="0076743C"/>
    <w:pPr>
      <w:pBdr>
        <w:top w:val="single" w:sz="4" w:space="0" w:color="auto"/>
        <w:left w:val="single" w:sz="4" w:space="0" w:color="auto"/>
        <w:right w:val="single" w:sz="4" w:space="0" w:color="auto"/>
      </w:pBdr>
      <w:spacing w:before="100" w:beforeAutospacing="1" w:after="100" w:afterAutospacing="1"/>
    </w:pPr>
    <w:rPr>
      <w:rFonts w:ascii="Calibri" w:eastAsia="Batang" w:hAnsi="Calibri"/>
      <w:sz w:val="24"/>
      <w:szCs w:val="24"/>
      <w:lang w:val="en-GB" w:eastAsia="ko-KR"/>
    </w:rPr>
  </w:style>
  <w:style w:type="paragraph" w:customStyle="1" w:styleId="xl263">
    <w:name w:val="xl263"/>
    <w:basedOn w:val="Normal"/>
    <w:rsid w:val="007674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Batang" w:hAnsi="Calibri"/>
      <w:b/>
      <w:bCs/>
      <w:sz w:val="24"/>
      <w:szCs w:val="24"/>
      <w:lang w:val="en-GB" w:eastAsia="ko-KR"/>
    </w:rPr>
  </w:style>
  <w:style w:type="paragraph" w:customStyle="1" w:styleId="xl264">
    <w:name w:val="xl264"/>
    <w:basedOn w:val="Normal"/>
    <w:rsid w:val="0076743C"/>
    <w:pPr>
      <w:pBdr>
        <w:bottom w:val="single" w:sz="4" w:space="0" w:color="auto"/>
      </w:pBdr>
      <w:spacing w:before="100" w:beforeAutospacing="1" w:after="100" w:afterAutospacing="1"/>
    </w:pPr>
    <w:rPr>
      <w:rFonts w:ascii="Calibri" w:eastAsia="Batang" w:hAnsi="Calibri"/>
      <w:b/>
      <w:bCs/>
      <w:sz w:val="24"/>
      <w:szCs w:val="24"/>
      <w:lang w:val="en-GB" w:eastAsia="ko-KR"/>
    </w:rPr>
  </w:style>
  <w:style w:type="paragraph" w:customStyle="1" w:styleId="xl265">
    <w:name w:val="xl265"/>
    <w:basedOn w:val="Normal"/>
    <w:rsid w:val="0076743C"/>
    <w:pPr>
      <w:pBdr>
        <w:left w:val="single" w:sz="4" w:space="0" w:color="auto"/>
        <w:bottom w:val="single" w:sz="4" w:space="0" w:color="auto"/>
        <w:right w:val="single" w:sz="4" w:space="0" w:color="auto"/>
      </w:pBdr>
      <w:spacing w:before="100" w:beforeAutospacing="1" w:after="100" w:afterAutospacing="1"/>
    </w:pPr>
    <w:rPr>
      <w:rFonts w:ascii="Calibri" w:eastAsia="Batang" w:hAnsi="Calibri"/>
      <w:b/>
      <w:bCs/>
      <w:sz w:val="24"/>
      <w:szCs w:val="24"/>
      <w:lang w:val="en-GB" w:eastAsia="ko-KR"/>
    </w:rPr>
  </w:style>
  <w:style w:type="paragraph" w:customStyle="1" w:styleId="xl266">
    <w:name w:val="xl266"/>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Batang" w:hAnsi="Calibri"/>
      <w:b/>
      <w:bCs/>
      <w:sz w:val="24"/>
      <w:szCs w:val="24"/>
      <w:lang w:val="en-GB" w:eastAsia="ko-KR"/>
    </w:rPr>
  </w:style>
  <w:style w:type="paragraph" w:customStyle="1" w:styleId="xl267">
    <w:name w:val="xl267"/>
    <w:basedOn w:val="Normal"/>
    <w:rsid w:val="0076743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rFonts w:ascii="Calibri" w:eastAsia="Batang" w:hAnsi="Calibri"/>
      <w:b/>
      <w:bCs/>
      <w:sz w:val="24"/>
      <w:szCs w:val="24"/>
      <w:lang w:val="en-GB" w:eastAsia="ko-KR"/>
    </w:rPr>
  </w:style>
  <w:style w:type="paragraph" w:customStyle="1" w:styleId="xl268">
    <w:name w:val="xl268"/>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Batang" w:hAnsi="Calibri"/>
      <w:sz w:val="22"/>
      <w:szCs w:val="22"/>
      <w:lang w:val="en-GB" w:eastAsia="ko-KR"/>
    </w:rPr>
  </w:style>
  <w:style w:type="paragraph" w:customStyle="1" w:styleId="xl269">
    <w:name w:val="xl269"/>
    <w:basedOn w:val="Normal"/>
    <w:rsid w:val="0076743C"/>
    <w:pPr>
      <w:pBdr>
        <w:top w:val="single" w:sz="4" w:space="0" w:color="auto"/>
        <w:left w:val="single" w:sz="4" w:space="0" w:color="auto"/>
        <w:right w:val="single" w:sz="4" w:space="0" w:color="auto"/>
      </w:pBdr>
      <w:spacing w:before="100" w:beforeAutospacing="1" w:after="100" w:afterAutospacing="1"/>
    </w:pPr>
    <w:rPr>
      <w:rFonts w:ascii="Calibri" w:eastAsia="Batang" w:hAnsi="Calibri"/>
      <w:sz w:val="22"/>
      <w:szCs w:val="22"/>
      <w:lang w:val="en-GB" w:eastAsia="ko-KR"/>
    </w:rPr>
  </w:style>
  <w:style w:type="paragraph" w:customStyle="1" w:styleId="xl270">
    <w:name w:val="xl270"/>
    <w:basedOn w:val="Normal"/>
    <w:rsid w:val="007674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Batang" w:hAnsi="Calibri"/>
      <w:b/>
      <w:bCs/>
      <w:sz w:val="22"/>
      <w:szCs w:val="22"/>
      <w:u w:val="single"/>
      <w:lang w:val="en-GB" w:eastAsia="ko-KR"/>
    </w:rPr>
  </w:style>
  <w:style w:type="paragraph" w:customStyle="1" w:styleId="xl271">
    <w:name w:val="xl271"/>
    <w:basedOn w:val="Normal"/>
    <w:rsid w:val="0076743C"/>
    <w:pPr>
      <w:pBdr>
        <w:top w:val="single" w:sz="4" w:space="0" w:color="auto"/>
        <w:left w:val="single" w:sz="4" w:space="18" w:color="auto"/>
        <w:bottom w:val="single" w:sz="4" w:space="0" w:color="auto"/>
      </w:pBdr>
      <w:shd w:val="clear" w:color="auto" w:fill="FFCC00"/>
      <w:spacing w:before="100" w:beforeAutospacing="1" w:after="100" w:afterAutospacing="1"/>
      <w:ind w:firstLineChars="200" w:firstLine="200"/>
    </w:pPr>
    <w:rPr>
      <w:rFonts w:ascii="Calibri" w:eastAsia="Batang" w:hAnsi="Calibri"/>
      <w:b/>
      <w:bCs/>
      <w:sz w:val="24"/>
      <w:szCs w:val="24"/>
      <w:lang w:val="en-GB" w:eastAsia="ko-KR"/>
    </w:rPr>
  </w:style>
  <w:style w:type="paragraph" w:customStyle="1" w:styleId="xl272">
    <w:name w:val="xl272"/>
    <w:basedOn w:val="Normal"/>
    <w:rsid w:val="0076743C"/>
    <w:pPr>
      <w:pBdr>
        <w:top w:val="single" w:sz="4" w:space="0" w:color="auto"/>
        <w:bottom w:val="single" w:sz="4" w:space="0" w:color="auto"/>
      </w:pBdr>
      <w:shd w:val="clear" w:color="auto" w:fill="FFCC00"/>
      <w:spacing w:before="100" w:beforeAutospacing="1" w:after="100" w:afterAutospacing="1"/>
      <w:ind w:firstLineChars="200" w:firstLine="200"/>
    </w:pPr>
    <w:rPr>
      <w:rFonts w:ascii="Calibri" w:eastAsia="Batang" w:hAnsi="Calibri"/>
      <w:b/>
      <w:bCs/>
      <w:sz w:val="24"/>
      <w:szCs w:val="24"/>
      <w:lang w:val="en-GB" w:eastAsia="ko-KR"/>
    </w:rPr>
  </w:style>
  <w:style w:type="paragraph" w:customStyle="1" w:styleId="xl273">
    <w:name w:val="xl273"/>
    <w:basedOn w:val="Normal"/>
    <w:rsid w:val="0076743C"/>
    <w:pPr>
      <w:pBdr>
        <w:top w:val="single" w:sz="4" w:space="0" w:color="auto"/>
        <w:bottom w:val="single" w:sz="4" w:space="0" w:color="auto"/>
        <w:right w:val="single" w:sz="4" w:space="0" w:color="auto"/>
      </w:pBdr>
      <w:shd w:val="clear" w:color="auto" w:fill="FFCC00"/>
      <w:spacing w:before="100" w:beforeAutospacing="1" w:after="100" w:afterAutospacing="1"/>
      <w:ind w:firstLineChars="200" w:firstLine="200"/>
    </w:pPr>
    <w:rPr>
      <w:rFonts w:ascii="Calibri" w:eastAsia="Batang" w:hAnsi="Calibri"/>
      <w:b/>
      <w:bCs/>
      <w:sz w:val="24"/>
      <w:szCs w:val="24"/>
      <w:lang w:val="en-GB" w:eastAsia="ko-KR"/>
    </w:rPr>
  </w:style>
  <w:style w:type="paragraph" w:customStyle="1" w:styleId="xl274">
    <w:name w:val="xl274"/>
    <w:basedOn w:val="Normal"/>
    <w:rsid w:val="0076743C"/>
    <w:pPr>
      <w:pBdr>
        <w:top w:val="single" w:sz="4" w:space="0" w:color="auto"/>
        <w:left w:val="single" w:sz="4" w:space="0" w:color="auto"/>
        <w:bottom w:val="single" w:sz="4" w:space="0" w:color="auto"/>
      </w:pBdr>
      <w:shd w:val="clear" w:color="auto" w:fill="FFFF00"/>
      <w:spacing w:before="100" w:beforeAutospacing="1" w:after="100" w:afterAutospacing="1"/>
      <w:jc w:val="center"/>
    </w:pPr>
    <w:rPr>
      <w:rFonts w:ascii="Calibri" w:eastAsia="Batang" w:hAnsi="Calibri"/>
      <w:b/>
      <w:bCs/>
      <w:sz w:val="22"/>
      <w:szCs w:val="22"/>
      <w:lang w:val="en-GB" w:eastAsia="ko-KR"/>
    </w:rPr>
  </w:style>
  <w:style w:type="paragraph" w:customStyle="1" w:styleId="xl275">
    <w:name w:val="xl275"/>
    <w:basedOn w:val="Normal"/>
    <w:rsid w:val="0076743C"/>
    <w:pPr>
      <w:pBdr>
        <w:top w:val="single" w:sz="4" w:space="0" w:color="auto"/>
        <w:bottom w:val="single" w:sz="4" w:space="0" w:color="auto"/>
      </w:pBdr>
      <w:shd w:val="clear" w:color="auto" w:fill="FFFF00"/>
      <w:spacing w:before="100" w:beforeAutospacing="1" w:after="100" w:afterAutospacing="1"/>
      <w:jc w:val="center"/>
    </w:pPr>
    <w:rPr>
      <w:rFonts w:ascii="Calibri" w:eastAsia="Batang" w:hAnsi="Calibri"/>
      <w:b/>
      <w:bCs/>
      <w:sz w:val="22"/>
      <w:szCs w:val="22"/>
      <w:lang w:val="en-GB" w:eastAsia="ko-KR"/>
    </w:rPr>
  </w:style>
  <w:style w:type="paragraph" w:customStyle="1" w:styleId="xl276">
    <w:name w:val="xl276"/>
    <w:basedOn w:val="Normal"/>
    <w:rsid w:val="0076743C"/>
    <w:pPr>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Calibri" w:eastAsia="Batang" w:hAnsi="Calibri"/>
      <w:b/>
      <w:bCs/>
      <w:sz w:val="22"/>
      <w:szCs w:val="22"/>
      <w:lang w:val="en-GB" w:eastAsia="ko-KR"/>
    </w:rPr>
  </w:style>
  <w:style w:type="paragraph" w:customStyle="1" w:styleId="xl277">
    <w:name w:val="xl277"/>
    <w:basedOn w:val="Normal"/>
    <w:rsid w:val="0076743C"/>
    <w:pPr>
      <w:pBdr>
        <w:top w:val="single" w:sz="4" w:space="0" w:color="auto"/>
        <w:left w:val="single" w:sz="4" w:space="18" w:color="auto"/>
        <w:bottom w:val="single" w:sz="4" w:space="0" w:color="auto"/>
        <w:right w:val="single" w:sz="4" w:space="0" w:color="auto"/>
      </w:pBdr>
      <w:shd w:val="clear" w:color="auto" w:fill="FFCC00"/>
      <w:spacing w:before="100" w:beforeAutospacing="1" w:after="100" w:afterAutospacing="1"/>
      <w:ind w:firstLineChars="200" w:firstLine="200"/>
    </w:pPr>
    <w:rPr>
      <w:rFonts w:ascii="Calibri" w:eastAsia="Batang" w:hAnsi="Calibri"/>
      <w:b/>
      <w:bCs/>
      <w:sz w:val="24"/>
      <w:szCs w:val="24"/>
      <w:lang w:val="en-GB" w:eastAsia="ko-KR"/>
    </w:rPr>
  </w:style>
  <w:style w:type="paragraph" w:customStyle="1" w:styleId="xl278">
    <w:name w:val="xl278"/>
    <w:basedOn w:val="Normal"/>
    <w:rsid w:val="0076743C"/>
    <w:pPr>
      <w:pBdr>
        <w:top w:val="single" w:sz="4" w:space="0" w:color="auto"/>
        <w:left w:val="single" w:sz="4" w:space="0" w:color="auto"/>
        <w:bottom w:val="single" w:sz="8" w:space="0" w:color="auto"/>
      </w:pBdr>
      <w:shd w:val="clear" w:color="auto" w:fill="FFFF00"/>
      <w:spacing w:before="100" w:beforeAutospacing="1" w:after="100" w:afterAutospacing="1"/>
      <w:jc w:val="center"/>
    </w:pPr>
    <w:rPr>
      <w:rFonts w:ascii="Calibri" w:eastAsia="Batang" w:hAnsi="Calibri"/>
      <w:b/>
      <w:bCs/>
      <w:sz w:val="22"/>
      <w:szCs w:val="22"/>
      <w:lang w:val="en-GB" w:eastAsia="ko-KR"/>
    </w:rPr>
  </w:style>
  <w:style w:type="paragraph" w:customStyle="1" w:styleId="xl279">
    <w:name w:val="xl279"/>
    <w:basedOn w:val="Normal"/>
    <w:rsid w:val="0076743C"/>
    <w:pPr>
      <w:pBdr>
        <w:top w:val="single" w:sz="4" w:space="0" w:color="auto"/>
        <w:bottom w:val="single" w:sz="8" w:space="0" w:color="auto"/>
      </w:pBdr>
      <w:shd w:val="clear" w:color="auto" w:fill="FFFF00"/>
      <w:spacing w:before="100" w:beforeAutospacing="1" w:after="100" w:afterAutospacing="1"/>
      <w:jc w:val="center"/>
    </w:pPr>
    <w:rPr>
      <w:rFonts w:ascii="Calibri" w:eastAsia="Batang" w:hAnsi="Calibri"/>
      <w:b/>
      <w:bCs/>
      <w:sz w:val="22"/>
      <w:szCs w:val="22"/>
      <w:lang w:val="en-GB" w:eastAsia="ko-KR"/>
    </w:rPr>
  </w:style>
  <w:style w:type="paragraph" w:customStyle="1" w:styleId="xl280">
    <w:name w:val="xl280"/>
    <w:basedOn w:val="Normal"/>
    <w:rsid w:val="0076743C"/>
    <w:pPr>
      <w:pBdr>
        <w:top w:val="single" w:sz="4" w:space="0" w:color="auto"/>
        <w:bottom w:val="single" w:sz="8" w:space="0" w:color="auto"/>
        <w:right w:val="single" w:sz="4" w:space="0" w:color="auto"/>
      </w:pBdr>
      <w:shd w:val="clear" w:color="auto" w:fill="FFFF00"/>
      <w:spacing w:before="100" w:beforeAutospacing="1" w:after="100" w:afterAutospacing="1"/>
      <w:jc w:val="center"/>
    </w:pPr>
    <w:rPr>
      <w:rFonts w:ascii="Calibri" w:eastAsia="Batang" w:hAnsi="Calibri"/>
      <w:b/>
      <w:bCs/>
      <w:sz w:val="22"/>
      <w:szCs w:val="22"/>
      <w:lang w:val="en-GB" w:eastAsia="ko-KR"/>
    </w:rPr>
  </w:style>
  <w:style w:type="paragraph" w:customStyle="1" w:styleId="xl281">
    <w:name w:val="xl281"/>
    <w:basedOn w:val="Normal"/>
    <w:rsid w:val="0076743C"/>
    <w:pPr>
      <w:pBdr>
        <w:top w:val="single" w:sz="4" w:space="0" w:color="auto"/>
        <w:bottom w:val="single" w:sz="4" w:space="0" w:color="auto"/>
      </w:pBdr>
      <w:spacing w:before="100" w:beforeAutospacing="1" w:after="100" w:afterAutospacing="1"/>
      <w:jc w:val="center"/>
    </w:pPr>
    <w:rPr>
      <w:rFonts w:ascii="Calibri" w:eastAsia="Batang" w:hAnsi="Calibri"/>
      <w:b/>
      <w:bCs/>
      <w:sz w:val="24"/>
      <w:szCs w:val="24"/>
      <w:lang w:val="en-GB" w:eastAsia="ko-KR"/>
    </w:rPr>
  </w:style>
  <w:style w:type="paragraph" w:customStyle="1" w:styleId="xl282">
    <w:name w:val="xl282"/>
    <w:basedOn w:val="Normal"/>
    <w:rsid w:val="0076743C"/>
    <w:pPr>
      <w:pBdr>
        <w:top w:val="single" w:sz="4" w:space="0" w:color="auto"/>
        <w:bottom w:val="single" w:sz="4" w:space="0" w:color="auto"/>
        <w:right w:val="single" w:sz="4" w:space="0" w:color="auto"/>
      </w:pBdr>
      <w:spacing w:before="100" w:beforeAutospacing="1" w:after="100" w:afterAutospacing="1"/>
      <w:jc w:val="center"/>
    </w:pPr>
    <w:rPr>
      <w:rFonts w:ascii="Calibri" w:eastAsia="Batang" w:hAnsi="Calibri"/>
      <w:b/>
      <w:bCs/>
      <w:sz w:val="24"/>
      <w:szCs w:val="24"/>
      <w:lang w:val="en-GB" w:eastAsia="ko-KR"/>
    </w:rPr>
  </w:style>
  <w:style w:type="paragraph" w:customStyle="1" w:styleId="xl283">
    <w:name w:val="xl283"/>
    <w:basedOn w:val="Normal"/>
    <w:rsid w:val="0076743C"/>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Batang" w:hAnsi="Calibri"/>
      <w:b/>
      <w:bCs/>
      <w:i/>
      <w:iCs/>
      <w:sz w:val="28"/>
      <w:szCs w:val="28"/>
      <w:lang w:val="en-GB" w:eastAsia="ko-KR"/>
    </w:rPr>
  </w:style>
  <w:style w:type="paragraph" w:customStyle="1" w:styleId="xl284">
    <w:name w:val="xl284"/>
    <w:basedOn w:val="Normal"/>
    <w:rsid w:val="0076743C"/>
    <w:pPr>
      <w:pBdr>
        <w:top w:val="single" w:sz="4" w:space="0" w:color="auto"/>
        <w:bottom w:val="single" w:sz="4" w:space="0" w:color="auto"/>
      </w:pBdr>
      <w:spacing w:before="100" w:beforeAutospacing="1" w:after="100" w:afterAutospacing="1"/>
      <w:jc w:val="center"/>
      <w:textAlignment w:val="center"/>
    </w:pPr>
    <w:rPr>
      <w:rFonts w:ascii="Calibri" w:eastAsia="Batang" w:hAnsi="Calibri"/>
      <w:b/>
      <w:bCs/>
      <w:i/>
      <w:iCs/>
      <w:sz w:val="28"/>
      <w:szCs w:val="28"/>
      <w:lang w:val="en-GB" w:eastAsia="ko-KR"/>
    </w:rPr>
  </w:style>
  <w:style w:type="paragraph" w:customStyle="1" w:styleId="xl285">
    <w:name w:val="xl285"/>
    <w:basedOn w:val="Normal"/>
    <w:rsid w:val="0076743C"/>
    <w:pPr>
      <w:pBdr>
        <w:top w:val="single" w:sz="4" w:space="0" w:color="auto"/>
        <w:bottom w:val="single" w:sz="4" w:space="0" w:color="auto"/>
      </w:pBdr>
      <w:spacing w:before="100" w:beforeAutospacing="1" w:after="100" w:afterAutospacing="1"/>
      <w:textAlignment w:val="center"/>
    </w:pPr>
    <w:rPr>
      <w:rFonts w:ascii="Calibri" w:eastAsia="Batang" w:hAnsi="Calibri"/>
      <w:sz w:val="28"/>
      <w:szCs w:val="28"/>
      <w:lang w:val="en-GB" w:eastAsia="ko-KR"/>
    </w:rPr>
  </w:style>
  <w:style w:type="paragraph" w:customStyle="1" w:styleId="xl286">
    <w:name w:val="xl286"/>
    <w:basedOn w:val="Normal"/>
    <w:rsid w:val="0076743C"/>
    <w:pPr>
      <w:pBdr>
        <w:top w:val="single" w:sz="4" w:space="0" w:color="auto"/>
        <w:bottom w:val="single" w:sz="4" w:space="0" w:color="auto"/>
        <w:right w:val="single" w:sz="4" w:space="0" w:color="auto"/>
      </w:pBdr>
      <w:spacing w:before="100" w:beforeAutospacing="1" w:after="100" w:afterAutospacing="1"/>
      <w:textAlignment w:val="center"/>
    </w:pPr>
    <w:rPr>
      <w:rFonts w:ascii="Calibri" w:eastAsia="Batang" w:hAnsi="Calibri"/>
      <w:sz w:val="28"/>
      <w:szCs w:val="28"/>
      <w:lang w:val="en-GB" w:eastAsia="ko-KR"/>
    </w:rPr>
  </w:style>
  <w:style w:type="paragraph" w:customStyle="1" w:styleId="xl287">
    <w:name w:val="xl287"/>
    <w:basedOn w:val="Normal"/>
    <w:rsid w:val="0076743C"/>
    <w:pPr>
      <w:spacing w:before="100" w:beforeAutospacing="1" w:after="100" w:afterAutospacing="1"/>
      <w:jc w:val="center"/>
    </w:pPr>
    <w:rPr>
      <w:rFonts w:ascii="Calibri" w:eastAsia="Batang" w:hAnsi="Calibri"/>
      <w:b/>
      <w:bCs/>
      <w:sz w:val="24"/>
      <w:szCs w:val="24"/>
      <w:u w:val="single"/>
      <w:lang w:val="en-GB" w:eastAsia="ko-KR"/>
    </w:rPr>
  </w:style>
  <w:style w:type="character" w:customStyle="1" w:styleId="mw-headline">
    <w:name w:val="mw-headline"/>
    <w:basedOn w:val="Policepardfaut"/>
    <w:rsid w:val="005E69A9"/>
  </w:style>
  <w:style w:type="character" w:customStyle="1" w:styleId="editsection">
    <w:name w:val="editsection"/>
    <w:basedOn w:val="Policepardfaut"/>
    <w:rsid w:val="005E69A9"/>
  </w:style>
  <w:style w:type="character" w:customStyle="1" w:styleId="bloctexteagrasbleu">
    <w:name w:val="bloc_texteagrasbleu"/>
    <w:basedOn w:val="Policepardfaut"/>
    <w:rsid w:val="00120B79"/>
  </w:style>
  <w:style w:type="character" w:styleId="lev">
    <w:name w:val="Strong"/>
    <w:qFormat/>
    <w:rsid w:val="001763A6"/>
    <w:rPr>
      <w:b/>
      <w:bCs/>
    </w:rPr>
  </w:style>
  <w:style w:type="paragraph" w:customStyle="1" w:styleId="Style1">
    <w:name w:val="Style1"/>
    <w:basedOn w:val="Titre"/>
    <w:qFormat/>
    <w:rsid w:val="00FF5A8E"/>
    <w:pPr>
      <w:numPr>
        <w:ilvl w:val="2"/>
        <w:numId w:val="7"/>
      </w:numPr>
      <w:spacing w:before="120"/>
      <w:jc w:val="left"/>
    </w:pPr>
    <w:rPr>
      <w:rFonts w:ascii="Arial Narrow" w:hAnsi="Arial Narrow"/>
      <w:b/>
      <w:i/>
      <w:noProof/>
      <w:color w:val="1F497D"/>
      <w:sz w:val="24"/>
    </w:rPr>
  </w:style>
  <w:style w:type="paragraph" w:customStyle="1" w:styleId="TIRETS">
    <w:name w:val="TIRETS"/>
    <w:basedOn w:val="Normal"/>
    <w:rsid w:val="00DF6401"/>
    <w:pPr>
      <w:numPr>
        <w:ilvl w:val="1"/>
        <w:numId w:val="13"/>
      </w:numPr>
      <w:spacing w:after="120"/>
      <w:jc w:val="both"/>
    </w:pPr>
    <w:rPr>
      <w:rFonts w:ascii="Arial" w:hAnsi="Arial" w:cs="Arial"/>
      <w:sz w:val="24"/>
    </w:rPr>
  </w:style>
  <w:style w:type="paragraph" w:customStyle="1" w:styleId="CORPSAAO">
    <w:name w:val="CORPS AAO"/>
    <w:basedOn w:val="Normal"/>
    <w:link w:val="CORPSAAOCar"/>
    <w:rsid w:val="005D198F"/>
    <w:pPr>
      <w:spacing w:after="120"/>
      <w:ind w:firstLine="601"/>
      <w:jc w:val="both"/>
    </w:pPr>
    <w:rPr>
      <w:rFonts w:ascii="Gill Sans MT" w:hAnsi="Gill Sans MT"/>
      <w:sz w:val="24"/>
    </w:rPr>
  </w:style>
  <w:style w:type="character" w:customStyle="1" w:styleId="CORPSAAOCar">
    <w:name w:val="CORPS AAO Car"/>
    <w:link w:val="CORPSAAO"/>
    <w:locked/>
    <w:rsid w:val="005D198F"/>
    <w:rPr>
      <w:rFonts w:ascii="Gill Sans MT" w:hAnsi="Gill Sans MT"/>
      <w:sz w:val="24"/>
    </w:rPr>
  </w:style>
  <w:style w:type="paragraph" w:customStyle="1" w:styleId="Titre1">
    <w:name w:val="Titre1"/>
    <w:basedOn w:val="Normal"/>
    <w:rsid w:val="00AE2600"/>
    <w:pPr>
      <w:numPr>
        <w:ilvl w:val="1"/>
        <w:numId w:val="15"/>
      </w:numPr>
      <w:jc w:val="center"/>
    </w:pPr>
    <w:rPr>
      <w:sz w:val="24"/>
    </w:rPr>
  </w:style>
  <w:style w:type="character" w:customStyle="1" w:styleId="CorpsdetexteCar1">
    <w:name w:val="Corps de texte Car1"/>
    <w:aliases w:val="CORPS CCTP Car1"/>
    <w:locked/>
    <w:rsid w:val="00AE2600"/>
    <w:rPr>
      <w:rFonts w:ascii="Arial Narrow" w:hAnsi="Arial Narrow" w:cs="Times New Roman"/>
      <w:sz w:val="24"/>
    </w:rPr>
  </w:style>
  <w:style w:type="paragraph" w:customStyle="1" w:styleId="StyleCORPSAAOToutenmajuscule">
    <w:name w:val="Style CORPS AAO + Tout en majuscule"/>
    <w:basedOn w:val="CORPSAAO"/>
    <w:link w:val="StyleCORPSAAOToutenmajusculeCar"/>
    <w:rsid w:val="00AE2600"/>
    <w:rPr>
      <w:rFonts w:ascii="Corbel" w:hAnsi="Corbel"/>
      <w:caps/>
    </w:rPr>
  </w:style>
  <w:style w:type="character" w:customStyle="1" w:styleId="StyleCORPSAAOToutenmajusculeCar">
    <w:name w:val="Style CORPS AAO + Tout en majuscule Car"/>
    <w:link w:val="StyleCORPSAAOToutenmajuscule"/>
    <w:locked/>
    <w:rsid w:val="00AE2600"/>
    <w:rPr>
      <w:rFonts w:ascii="Corbel" w:hAnsi="Corbel"/>
      <w:caps/>
      <w:sz w:val="24"/>
    </w:rPr>
  </w:style>
  <w:style w:type="paragraph" w:customStyle="1" w:styleId="TRGAO1">
    <w:name w:val="TRGAO1"/>
    <w:basedOn w:val="Normal"/>
    <w:rsid w:val="00AE2600"/>
    <w:pPr>
      <w:pBdr>
        <w:bar w:val="single" w:sz="4" w:color="auto"/>
      </w:pBdr>
      <w:spacing w:before="240"/>
      <w:ind w:firstLine="709"/>
    </w:pPr>
    <w:rPr>
      <w:rFonts w:ascii="Broadband ICG" w:hAnsi="Broadband ICG"/>
      <w:sz w:val="24"/>
    </w:rPr>
  </w:style>
  <w:style w:type="paragraph" w:customStyle="1" w:styleId="CORPSRGAO">
    <w:name w:val="CORPS RGAO"/>
    <w:basedOn w:val="Normal"/>
    <w:rsid w:val="00AE2600"/>
    <w:pPr>
      <w:pBdr>
        <w:bar w:val="single" w:sz="4" w:color="auto"/>
      </w:pBdr>
      <w:spacing w:after="240"/>
      <w:ind w:left="567" w:firstLine="709"/>
      <w:jc w:val="both"/>
    </w:pPr>
    <w:rPr>
      <w:rFonts w:ascii="Goudy Old Style" w:hAnsi="Goudy Old Style"/>
      <w:sz w:val="24"/>
    </w:rPr>
  </w:style>
  <w:style w:type="paragraph" w:customStyle="1" w:styleId="TRGAO0">
    <w:name w:val="TRGAO0"/>
    <w:basedOn w:val="Normal"/>
    <w:rsid w:val="00AE2600"/>
    <w:pPr>
      <w:pBdr>
        <w:bar w:val="single" w:sz="4" w:color="auto"/>
      </w:pBdr>
      <w:spacing w:before="240" w:after="240"/>
      <w:jc w:val="center"/>
    </w:pPr>
    <w:rPr>
      <w:rFonts w:ascii="Balloon Extra" w:hAnsi="Balloon Extra"/>
      <w:sz w:val="32"/>
      <w:szCs w:val="32"/>
    </w:rPr>
  </w:style>
  <w:style w:type="paragraph" w:customStyle="1" w:styleId="TITREDAO1">
    <w:name w:val="TITREDAO1"/>
    <w:basedOn w:val="Normal"/>
    <w:next w:val="Corpsdetexte"/>
    <w:rsid w:val="00AE2600"/>
    <w:pPr>
      <w:jc w:val="center"/>
    </w:pPr>
    <w:rPr>
      <w:rFonts w:ascii="African" w:hAnsi="African"/>
      <w:b/>
      <w:bCs/>
      <w:sz w:val="48"/>
    </w:rPr>
  </w:style>
  <w:style w:type="paragraph" w:customStyle="1" w:styleId="TITRE11">
    <w:name w:val="TITRE 1"/>
    <w:basedOn w:val="Normal"/>
    <w:link w:val="TITRE1Car0"/>
    <w:rsid w:val="00AE2600"/>
    <w:pPr>
      <w:spacing w:after="240" w:line="480" w:lineRule="auto"/>
      <w:jc w:val="center"/>
      <w:outlineLvl w:val="0"/>
    </w:pPr>
    <w:rPr>
      <w:rFonts w:ascii="Zurich XBlk BT" w:hAnsi="Zurich XBlk BT"/>
      <w:b/>
      <w:caps/>
      <w:sz w:val="28"/>
      <w14:shadow w14:blurRad="50800" w14:dist="38100" w14:dir="2700000" w14:sx="100000" w14:sy="100000" w14:kx="0" w14:ky="0" w14:algn="tl">
        <w14:srgbClr w14:val="000000">
          <w14:alpha w14:val="60000"/>
        </w14:srgbClr>
      </w14:shadow>
    </w:rPr>
  </w:style>
  <w:style w:type="character" w:customStyle="1" w:styleId="TITRE1Car0">
    <w:name w:val="TITRE 1 Car"/>
    <w:link w:val="TITRE11"/>
    <w:locked/>
    <w:rsid w:val="00AE2600"/>
    <w:rPr>
      <w:rFonts w:ascii="Zurich XBlk BT" w:hAnsi="Zurich XBlk BT"/>
      <w:b/>
      <w:caps/>
      <w:sz w:val="28"/>
      <w14:shadow w14:blurRad="50800" w14:dist="38100" w14:dir="2700000" w14:sx="100000" w14:sy="100000" w14:kx="0" w14:ky="0" w14:algn="tl">
        <w14:srgbClr w14:val="000000">
          <w14:alpha w14:val="60000"/>
        </w14:srgbClr>
      </w14:shadow>
    </w:rPr>
  </w:style>
  <w:style w:type="paragraph" w:customStyle="1" w:styleId="CORPSCCAP">
    <w:name w:val="CORPS CCAP"/>
    <w:basedOn w:val="Normal"/>
    <w:rsid w:val="00AE2600"/>
    <w:pPr>
      <w:spacing w:after="240"/>
      <w:ind w:left="680" w:firstLine="709"/>
      <w:jc w:val="both"/>
    </w:pPr>
    <w:rPr>
      <w:rFonts w:ascii="Gill Sans MT" w:hAnsi="Gill Sans MT" w:cs="Tahoma"/>
      <w:sz w:val="24"/>
      <w:szCs w:val="26"/>
    </w:rPr>
  </w:style>
  <w:style w:type="paragraph" w:customStyle="1" w:styleId="TITRE2CCAP">
    <w:name w:val="TITRE2CCAP"/>
    <w:basedOn w:val="Normal"/>
    <w:rsid w:val="00AE2600"/>
    <w:pPr>
      <w:spacing w:before="120"/>
      <w:ind w:firstLine="709"/>
      <w:jc w:val="both"/>
    </w:pPr>
    <w:rPr>
      <w:rFonts w:ascii="Tahoma" w:hAnsi="Tahoma" w:cs="Tahoma"/>
      <w:b/>
      <w:sz w:val="24"/>
      <w:szCs w:val="26"/>
    </w:rPr>
  </w:style>
  <w:style w:type="paragraph" w:customStyle="1" w:styleId="CORPSL-C">
    <w:name w:val="CORPS L-C"/>
    <w:basedOn w:val="Normal"/>
    <w:rsid w:val="00AE2600"/>
    <w:pPr>
      <w:spacing w:after="120"/>
      <w:ind w:left="709" w:firstLine="567"/>
      <w:jc w:val="both"/>
    </w:pPr>
    <w:rPr>
      <w:rFonts w:ascii="Gill Sans MT" w:hAnsi="Gill Sans MT"/>
      <w:sz w:val="24"/>
    </w:rPr>
  </w:style>
  <w:style w:type="paragraph" w:customStyle="1" w:styleId="TITRE1CCAP">
    <w:name w:val="TITRE1CCAP"/>
    <w:basedOn w:val="Style1"/>
    <w:rsid w:val="00AE2600"/>
    <w:pPr>
      <w:numPr>
        <w:ilvl w:val="0"/>
        <w:numId w:val="0"/>
      </w:numPr>
      <w:spacing w:before="240" w:after="120"/>
      <w:jc w:val="center"/>
    </w:pPr>
    <w:rPr>
      <w:rFonts w:ascii="Tahoma" w:hAnsi="Tahoma" w:cs="Tahoma"/>
      <w:i w:val="0"/>
      <w:noProof w:val="0"/>
      <w:color w:val="auto"/>
      <w:sz w:val="28"/>
      <w:szCs w:val="28"/>
    </w:rPr>
  </w:style>
  <w:style w:type="paragraph" w:customStyle="1" w:styleId="SOUMISSION">
    <w:name w:val="SOUMISSION"/>
    <w:basedOn w:val="Normal"/>
    <w:rsid w:val="00AE2600"/>
    <w:pPr>
      <w:spacing w:after="240"/>
      <w:ind w:left="499" w:firstLine="902"/>
      <w:jc w:val="both"/>
    </w:pPr>
    <w:rPr>
      <w:rFonts w:ascii="Gill Sans MT" w:hAnsi="Gill Sans MT"/>
      <w:sz w:val="24"/>
    </w:rPr>
  </w:style>
  <w:style w:type="paragraph" w:customStyle="1" w:styleId="CORPSCCTPBTC">
    <w:name w:val="CORPS CCTP BTC"/>
    <w:basedOn w:val="Normal"/>
    <w:rsid w:val="00AE2600"/>
    <w:pPr>
      <w:spacing w:before="120" w:after="120"/>
      <w:ind w:left="567" w:firstLine="709"/>
      <w:jc w:val="both"/>
    </w:pPr>
    <w:rPr>
      <w:rFonts w:ascii="Arial Narrow" w:hAnsi="Arial Narrow"/>
      <w:sz w:val="24"/>
    </w:rPr>
  </w:style>
  <w:style w:type="paragraph" w:customStyle="1" w:styleId="TITRE1BTC">
    <w:name w:val="TITRE1 BTC"/>
    <w:basedOn w:val="Normal"/>
    <w:link w:val="TITRE1BTCCar"/>
    <w:rsid w:val="00AE2600"/>
    <w:pPr>
      <w:spacing w:before="240" w:after="240" w:line="360" w:lineRule="auto"/>
      <w:ind w:left="567" w:firstLine="709"/>
      <w:jc w:val="both"/>
    </w:pPr>
    <w:rPr>
      <w:rFonts w:ascii="BinnerD" w:hAnsi="BinnerD"/>
      <w:b/>
      <w:bCs/>
      <w:sz w:val="24"/>
      <w:u w:val="single"/>
    </w:rPr>
  </w:style>
  <w:style w:type="character" w:customStyle="1" w:styleId="TITRE1BTCCar">
    <w:name w:val="TITRE1 BTC Car"/>
    <w:link w:val="TITRE1BTC"/>
    <w:locked/>
    <w:rsid w:val="00AE2600"/>
    <w:rPr>
      <w:rFonts w:ascii="BinnerD" w:hAnsi="BinnerD"/>
      <w:b/>
      <w:bCs/>
      <w:sz w:val="24"/>
      <w:u w:val="single"/>
    </w:rPr>
  </w:style>
  <w:style w:type="paragraph" w:customStyle="1" w:styleId="Style2">
    <w:name w:val="Style2"/>
    <w:basedOn w:val="Titre10"/>
    <w:link w:val="Style2Car"/>
    <w:qFormat/>
    <w:rsid w:val="00AE2600"/>
    <w:pPr>
      <w:spacing w:before="60" w:after="60"/>
      <w:ind w:right="567" w:firstLine="709"/>
      <w:jc w:val="both"/>
    </w:pPr>
    <w:rPr>
      <w:rFonts w:ascii="AvantGarde Md BT" w:hAnsi="AvantGarde Md BT"/>
      <w:bCs/>
      <w:i w:val="0"/>
      <w:kern w:val="32"/>
      <w:sz w:val="24"/>
      <w:szCs w:val="32"/>
    </w:rPr>
  </w:style>
  <w:style w:type="paragraph" w:customStyle="1" w:styleId="TITRE3BTC">
    <w:name w:val="TITRE3 BTC"/>
    <w:basedOn w:val="Titre10"/>
    <w:rsid w:val="00AE2600"/>
    <w:pPr>
      <w:spacing w:before="60"/>
      <w:ind w:right="567" w:firstLine="709"/>
      <w:jc w:val="both"/>
    </w:pPr>
    <w:rPr>
      <w:rFonts w:ascii="Century Gothic" w:hAnsi="Century Gothic"/>
      <w:bCs/>
      <w:i w:val="0"/>
      <w:kern w:val="32"/>
      <w:sz w:val="24"/>
      <w:szCs w:val="32"/>
    </w:rPr>
  </w:style>
  <w:style w:type="paragraph" w:customStyle="1" w:styleId="TITREAAO">
    <w:name w:val="TITRE AAO"/>
    <w:basedOn w:val="Normal"/>
    <w:rsid w:val="00AE2600"/>
    <w:pPr>
      <w:jc w:val="both"/>
    </w:pPr>
    <w:rPr>
      <w:rFonts w:ascii="Bauhaus 93" w:hAnsi="Bauhaus 93"/>
      <w:b/>
      <w:sz w:val="24"/>
    </w:rPr>
  </w:style>
  <w:style w:type="paragraph" w:customStyle="1" w:styleId="CCTP">
    <w:name w:val="CCTP"/>
    <w:basedOn w:val="Corpsdetexte"/>
    <w:link w:val="CCTPCar"/>
    <w:rsid w:val="00AE2600"/>
    <w:pPr>
      <w:spacing w:after="240"/>
      <w:ind w:left="851" w:firstLine="851"/>
      <w:jc w:val="both"/>
    </w:pPr>
    <w:rPr>
      <w:rFonts w:ascii="AlbertaExtralight" w:hAnsi="AlbertaExtralight"/>
    </w:rPr>
  </w:style>
  <w:style w:type="character" w:customStyle="1" w:styleId="CCTPCar">
    <w:name w:val="CCTP Car"/>
    <w:link w:val="CCTP"/>
    <w:locked/>
    <w:rsid w:val="00AE2600"/>
    <w:rPr>
      <w:rFonts w:ascii="AlbertaExtralight" w:hAnsi="AlbertaExtralight"/>
      <w:sz w:val="24"/>
      <w:lang w:val="fr-FR" w:eastAsia="fr-FR" w:bidi="ar-SA"/>
    </w:rPr>
  </w:style>
  <w:style w:type="paragraph" w:customStyle="1" w:styleId="TITRE12">
    <w:name w:val="TITRE1"/>
    <w:basedOn w:val="Normal"/>
    <w:rsid w:val="00AE2600"/>
    <w:pPr>
      <w:spacing w:after="240"/>
      <w:jc w:val="center"/>
    </w:pPr>
    <w:rPr>
      <w:rFonts w:ascii="Traffic" w:hAnsi="Traffic"/>
      <w:caps/>
      <w:sz w:val="24"/>
      <w14:shadow w14:blurRad="50800" w14:dist="38100" w14:dir="2700000" w14:sx="100000" w14:sy="100000" w14:kx="0" w14:ky="0" w14:algn="tl">
        <w14:srgbClr w14:val="000000">
          <w14:alpha w14:val="60000"/>
        </w14:srgbClr>
      </w14:shadow>
    </w:rPr>
  </w:style>
  <w:style w:type="paragraph" w:customStyle="1" w:styleId="MAD">
    <w:name w:val="MAD"/>
    <w:basedOn w:val="TITRE11"/>
    <w:rsid w:val="00AE2600"/>
    <w:pPr>
      <w:spacing w:line="240" w:lineRule="auto"/>
    </w:pPr>
  </w:style>
  <w:style w:type="paragraph" w:styleId="Paragraphedeliste">
    <w:name w:val="List Paragraph"/>
    <w:basedOn w:val="Normal"/>
    <w:link w:val="ParagraphedelisteCar"/>
    <w:uiPriority w:val="34"/>
    <w:qFormat/>
    <w:rsid w:val="00B60E5A"/>
    <w:pPr>
      <w:ind w:left="720"/>
      <w:contextualSpacing/>
    </w:pPr>
    <w:rPr>
      <w:sz w:val="24"/>
      <w:szCs w:val="24"/>
    </w:rPr>
  </w:style>
  <w:style w:type="paragraph" w:customStyle="1" w:styleId="NO">
    <w:name w:val="NO"/>
    <w:rsid w:val="004700D7"/>
    <w:pPr>
      <w:jc w:val="both"/>
    </w:pPr>
    <w:rPr>
      <w:sz w:val="24"/>
    </w:rPr>
  </w:style>
  <w:style w:type="character" w:customStyle="1" w:styleId="TextebrutCar">
    <w:name w:val="Texte brut Car"/>
    <w:link w:val="Textebrut"/>
    <w:uiPriority w:val="99"/>
    <w:rsid w:val="006B609F"/>
    <w:rPr>
      <w:rFonts w:ascii="Courier New" w:hAnsi="Courier New"/>
      <w:lang w:val="en-GB" w:eastAsia="en-US"/>
    </w:rPr>
  </w:style>
  <w:style w:type="character" w:customStyle="1" w:styleId="ParagraphedelisteCar">
    <w:name w:val="Paragraphe de liste Car"/>
    <w:link w:val="Paragraphedeliste"/>
    <w:uiPriority w:val="34"/>
    <w:locked/>
    <w:rsid w:val="00570C3E"/>
    <w:rPr>
      <w:sz w:val="24"/>
      <w:szCs w:val="24"/>
    </w:rPr>
  </w:style>
  <w:style w:type="paragraph" w:customStyle="1" w:styleId="CM99">
    <w:name w:val="CM99"/>
    <w:basedOn w:val="Normal"/>
    <w:next w:val="Normal"/>
    <w:rsid w:val="00296185"/>
    <w:pPr>
      <w:widowControl w:val="0"/>
      <w:autoSpaceDE w:val="0"/>
      <w:autoSpaceDN w:val="0"/>
      <w:adjustRightInd w:val="0"/>
      <w:spacing w:after="273"/>
    </w:pPr>
    <w:rPr>
      <w:rFonts w:ascii="Helvetica" w:hAnsi="Helvetica" w:cs="Helvetica"/>
      <w:sz w:val="24"/>
      <w:szCs w:val="24"/>
    </w:rPr>
  </w:style>
  <w:style w:type="paragraph" w:customStyle="1" w:styleId="Normalcentr1">
    <w:name w:val="Normal centré1"/>
    <w:basedOn w:val="Normal"/>
    <w:rsid w:val="00296185"/>
    <w:pPr>
      <w:tabs>
        <w:tab w:val="left" w:pos="540"/>
      </w:tabs>
      <w:suppressAutoHyphens/>
      <w:overflowPunct w:val="0"/>
      <w:autoSpaceDE w:val="0"/>
      <w:autoSpaceDN w:val="0"/>
      <w:adjustRightInd w:val="0"/>
      <w:ind w:left="540" w:right="-72" w:hanging="540"/>
      <w:jc w:val="both"/>
      <w:textAlignment w:val="baseline"/>
    </w:pPr>
    <w:rPr>
      <w:sz w:val="24"/>
    </w:rPr>
  </w:style>
  <w:style w:type="paragraph" w:styleId="Liste2">
    <w:name w:val="List 2"/>
    <w:basedOn w:val="Normal"/>
    <w:rsid w:val="00296185"/>
    <w:pPr>
      <w:suppressAutoHyphens/>
      <w:overflowPunct w:val="0"/>
      <w:autoSpaceDE w:val="0"/>
      <w:autoSpaceDN w:val="0"/>
      <w:adjustRightInd w:val="0"/>
      <w:ind w:left="566" w:hanging="283"/>
      <w:jc w:val="both"/>
      <w:textAlignment w:val="baseline"/>
    </w:pPr>
    <w:rPr>
      <w:sz w:val="24"/>
    </w:rPr>
  </w:style>
  <w:style w:type="paragraph" w:styleId="Liste4">
    <w:name w:val="List 4"/>
    <w:basedOn w:val="Normal"/>
    <w:rsid w:val="00296185"/>
    <w:pPr>
      <w:suppressAutoHyphens/>
      <w:overflowPunct w:val="0"/>
      <w:autoSpaceDE w:val="0"/>
      <w:autoSpaceDN w:val="0"/>
      <w:adjustRightInd w:val="0"/>
      <w:ind w:left="1132" w:hanging="283"/>
      <w:jc w:val="both"/>
      <w:textAlignment w:val="baseline"/>
    </w:pPr>
    <w:rPr>
      <w:sz w:val="24"/>
    </w:rPr>
  </w:style>
  <w:style w:type="character" w:customStyle="1" w:styleId="TextedebullesCar">
    <w:name w:val="Texte de bulles Car"/>
    <w:link w:val="Textedebulles"/>
    <w:rsid w:val="00260E60"/>
    <w:rPr>
      <w:rFonts w:ascii="Tahoma" w:hAnsi="Tahoma" w:cs="Tahoma"/>
      <w:sz w:val="16"/>
      <w:szCs w:val="16"/>
    </w:rPr>
  </w:style>
  <w:style w:type="paragraph" w:styleId="En-ttedetabledesmatires">
    <w:name w:val="TOC Heading"/>
    <w:basedOn w:val="Titre10"/>
    <w:next w:val="Normal"/>
    <w:uiPriority w:val="39"/>
    <w:unhideWhenUsed/>
    <w:qFormat/>
    <w:rsid w:val="00260E60"/>
    <w:pPr>
      <w:keepLines/>
      <w:spacing w:before="480" w:line="276" w:lineRule="auto"/>
      <w:jc w:val="left"/>
      <w:outlineLvl w:val="9"/>
    </w:pPr>
    <w:rPr>
      <w:rFonts w:ascii="Cambria" w:hAnsi="Cambria"/>
      <w:bCs/>
      <w:i w:val="0"/>
      <w:color w:val="365F91"/>
      <w:szCs w:val="28"/>
    </w:rPr>
  </w:style>
  <w:style w:type="paragraph" w:customStyle="1" w:styleId="I1">
    <w:name w:val="I.1"/>
    <w:basedOn w:val="Normal"/>
    <w:rsid w:val="00260E60"/>
    <w:pPr>
      <w:spacing w:before="280" w:after="240"/>
      <w:ind w:left="1134"/>
    </w:pPr>
    <w:rPr>
      <w:rFonts w:ascii="CG Omega" w:hAnsi="CG Omega"/>
      <w:b/>
      <w:smallCaps/>
      <w:sz w:val="28"/>
    </w:rPr>
  </w:style>
  <w:style w:type="paragraph" w:customStyle="1" w:styleId="TEXTE">
    <w:name w:val="TEXTE"/>
    <w:rsid w:val="00260E60"/>
    <w:pPr>
      <w:spacing w:before="120"/>
      <w:ind w:firstLine="567"/>
      <w:jc w:val="both"/>
    </w:pPr>
    <w:rPr>
      <w:rFonts w:ascii="CG Times" w:hAnsi="CG Times"/>
      <w:noProof/>
      <w:sz w:val="26"/>
    </w:rPr>
  </w:style>
  <w:style w:type="paragraph" w:styleId="Sansinterligne">
    <w:name w:val="No Spacing"/>
    <w:qFormat/>
    <w:rsid w:val="00260E60"/>
    <w:rPr>
      <w:rFonts w:ascii="Calibri" w:eastAsia="Calibri" w:hAnsi="Calibri"/>
      <w:sz w:val="22"/>
      <w:szCs w:val="22"/>
      <w:lang w:eastAsia="en-US"/>
    </w:rPr>
  </w:style>
  <w:style w:type="paragraph" w:customStyle="1" w:styleId="Outline1">
    <w:name w:val="Outline1"/>
    <w:basedOn w:val="Normal"/>
    <w:next w:val="Outline2"/>
    <w:rsid w:val="00260E60"/>
    <w:pPr>
      <w:keepNext/>
      <w:numPr>
        <w:numId w:val="77"/>
      </w:numPr>
      <w:tabs>
        <w:tab w:val="clear" w:pos="432"/>
        <w:tab w:val="num" w:pos="360"/>
      </w:tabs>
      <w:spacing w:before="240"/>
      <w:ind w:left="360" w:hanging="360"/>
    </w:pPr>
    <w:rPr>
      <w:kern w:val="28"/>
      <w:sz w:val="24"/>
    </w:rPr>
  </w:style>
  <w:style w:type="paragraph" w:customStyle="1" w:styleId="Outline2">
    <w:name w:val="Outline2"/>
    <w:basedOn w:val="Normal"/>
    <w:rsid w:val="00260E60"/>
    <w:pPr>
      <w:numPr>
        <w:ilvl w:val="1"/>
        <w:numId w:val="77"/>
      </w:numPr>
      <w:spacing w:before="240"/>
    </w:pPr>
    <w:rPr>
      <w:kern w:val="28"/>
      <w:sz w:val="24"/>
    </w:rPr>
  </w:style>
  <w:style w:type="paragraph" w:customStyle="1" w:styleId="Outline3">
    <w:name w:val="Outline3"/>
    <w:basedOn w:val="Normal"/>
    <w:rsid w:val="00260E60"/>
    <w:pPr>
      <w:numPr>
        <w:ilvl w:val="2"/>
        <w:numId w:val="77"/>
      </w:numPr>
      <w:tabs>
        <w:tab w:val="clear" w:pos="1728"/>
        <w:tab w:val="num" w:pos="1368"/>
      </w:tabs>
      <w:spacing w:before="240"/>
      <w:ind w:left="1368" w:hanging="504"/>
    </w:pPr>
    <w:rPr>
      <w:kern w:val="28"/>
      <w:sz w:val="24"/>
    </w:rPr>
  </w:style>
  <w:style w:type="paragraph" w:customStyle="1" w:styleId="Outline4">
    <w:name w:val="Outline4"/>
    <w:basedOn w:val="Normal"/>
    <w:rsid w:val="00260E60"/>
    <w:pPr>
      <w:numPr>
        <w:ilvl w:val="3"/>
        <w:numId w:val="77"/>
      </w:numPr>
      <w:tabs>
        <w:tab w:val="clear" w:pos="2304"/>
        <w:tab w:val="num" w:pos="1872"/>
      </w:tabs>
      <w:spacing w:before="240"/>
      <w:ind w:left="1872" w:hanging="504"/>
    </w:pPr>
    <w:rPr>
      <w:kern w:val="28"/>
      <w:sz w:val="24"/>
    </w:rPr>
  </w:style>
  <w:style w:type="character" w:customStyle="1" w:styleId="para">
    <w:name w:val="para"/>
    <w:basedOn w:val="Policepardfaut"/>
    <w:rsid w:val="00260E60"/>
  </w:style>
  <w:style w:type="paragraph" w:customStyle="1" w:styleId="SectionVIIHeader2">
    <w:name w:val="Section VII Header2"/>
    <w:basedOn w:val="Titre10"/>
    <w:autoRedefine/>
    <w:rsid w:val="00260E60"/>
    <w:pPr>
      <w:keepNext w:val="0"/>
      <w:spacing w:after="200"/>
      <w:jc w:val="left"/>
    </w:pPr>
    <w:rPr>
      <w:i w:val="0"/>
      <w:sz w:val="24"/>
      <w:szCs w:val="24"/>
    </w:rPr>
  </w:style>
  <w:style w:type="paragraph" w:customStyle="1" w:styleId="lattention">
    <w:name w:val="À l'attention"/>
    <w:basedOn w:val="Corpsdetexte"/>
    <w:rsid w:val="00260E60"/>
    <w:pPr>
      <w:jc w:val="both"/>
    </w:pPr>
  </w:style>
  <w:style w:type="paragraph" w:styleId="Liste">
    <w:name w:val="List"/>
    <w:basedOn w:val="Normal"/>
    <w:rsid w:val="00260E60"/>
    <w:pPr>
      <w:ind w:left="283" w:hanging="283"/>
    </w:pPr>
    <w:rPr>
      <w:sz w:val="24"/>
      <w:szCs w:val="24"/>
    </w:rPr>
  </w:style>
  <w:style w:type="paragraph" w:styleId="Liste3">
    <w:name w:val="List 3"/>
    <w:basedOn w:val="Normal"/>
    <w:rsid w:val="00260E60"/>
    <w:pPr>
      <w:ind w:left="849" w:hanging="283"/>
    </w:pPr>
    <w:rPr>
      <w:sz w:val="24"/>
      <w:szCs w:val="24"/>
    </w:rPr>
  </w:style>
  <w:style w:type="paragraph" w:styleId="Liste5">
    <w:name w:val="List 5"/>
    <w:basedOn w:val="Normal"/>
    <w:rsid w:val="00260E60"/>
    <w:pPr>
      <w:ind w:left="1415" w:hanging="283"/>
    </w:pPr>
    <w:rPr>
      <w:sz w:val="24"/>
      <w:szCs w:val="24"/>
    </w:rPr>
  </w:style>
  <w:style w:type="paragraph" w:styleId="Formuledepolitesse">
    <w:name w:val="Closing"/>
    <w:basedOn w:val="Normal"/>
    <w:link w:val="FormuledepolitesseCar"/>
    <w:rsid w:val="00260E60"/>
    <w:pPr>
      <w:ind w:left="4252"/>
    </w:pPr>
    <w:rPr>
      <w:sz w:val="24"/>
      <w:szCs w:val="24"/>
    </w:rPr>
  </w:style>
  <w:style w:type="character" w:customStyle="1" w:styleId="FormuledepolitesseCar">
    <w:name w:val="Formule de politesse Car"/>
    <w:link w:val="Formuledepolitesse"/>
    <w:rsid w:val="00260E60"/>
    <w:rPr>
      <w:sz w:val="24"/>
      <w:szCs w:val="24"/>
    </w:rPr>
  </w:style>
  <w:style w:type="paragraph" w:styleId="Listepuces2">
    <w:name w:val="List Bullet 2"/>
    <w:basedOn w:val="Normal"/>
    <w:autoRedefine/>
    <w:rsid w:val="00260E60"/>
    <w:pPr>
      <w:numPr>
        <w:numId w:val="78"/>
      </w:numPr>
    </w:pPr>
    <w:rPr>
      <w:sz w:val="24"/>
      <w:szCs w:val="24"/>
    </w:rPr>
  </w:style>
  <w:style w:type="paragraph" w:styleId="Listepuces3">
    <w:name w:val="List Bullet 3"/>
    <w:basedOn w:val="Normal"/>
    <w:autoRedefine/>
    <w:rsid w:val="00260E60"/>
    <w:pPr>
      <w:numPr>
        <w:numId w:val="79"/>
      </w:numPr>
      <w:tabs>
        <w:tab w:val="clear" w:pos="926"/>
        <w:tab w:val="num" w:pos="360"/>
      </w:tabs>
      <w:ind w:left="0" w:firstLine="0"/>
    </w:pPr>
    <w:rPr>
      <w:sz w:val="24"/>
      <w:szCs w:val="24"/>
    </w:rPr>
  </w:style>
  <w:style w:type="paragraph" w:styleId="Listepuces4">
    <w:name w:val="List Bullet 4"/>
    <w:basedOn w:val="Normal"/>
    <w:autoRedefine/>
    <w:rsid w:val="00260E60"/>
    <w:pPr>
      <w:numPr>
        <w:numId w:val="80"/>
      </w:numPr>
    </w:pPr>
    <w:rPr>
      <w:sz w:val="24"/>
      <w:szCs w:val="24"/>
    </w:rPr>
  </w:style>
  <w:style w:type="paragraph" w:styleId="Listecontinue">
    <w:name w:val="List Continue"/>
    <w:basedOn w:val="Normal"/>
    <w:rsid w:val="00260E60"/>
    <w:pPr>
      <w:spacing w:after="120"/>
      <w:ind w:left="283"/>
    </w:pPr>
    <w:rPr>
      <w:sz w:val="24"/>
      <w:szCs w:val="24"/>
    </w:rPr>
  </w:style>
  <w:style w:type="paragraph" w:styleId="Listecontinue2">
    <w:name w:val="List Continue 2"/>
    <w:basedOn w:val="Normal"/>
    <w:rsid w:val="00260E60"/>
    <w:pPr>
      <w:spacing w:after="120"/>
      <w:ind w:left="566"/>
    </w:pPr>
    <w:rPr>
      <w:sz w:val="24"/>
      <w:szCs w:val="24"/>
    </w:rPr>
  </w:style>
  <w:style w:type="paragraph" w:styleId="Listecontinue3">
    <w:name w:val="List Continue 3"/>
    <w:basedOn w:val="Normal"/>
    <w:rsid w:val="00260E60"/>
    <w:pPr>
      <w:spacing w:after="120"/>
      <w:ind w:left="849"/>
    </w:pPr>
    <w:rPr>
      <w:sz w:val="24"/>
      <w:szCs w:val="24"/>
    </w:rPr>
  </w:style>
  <w:style w:type="paragraph" w:styleId="Listecontinue4">
    <w:name w:val="List Continue 4"/>
    <w:basedOn w:val="Normal"/>
    <w:rsid w:val="00260E60"/>
    <w:pPr>
      <w:spacing w:after="120"/>
      <w:ind w:left="1132"/>
    </w:pPr>
    <w:rPr>
      <w:sz w:val="24"/>
      <w:szCs w:val="24"/>
    </w:rPr>
  </w:style>
  <w:style w:type="paragraph" w:styleId="Signature">
    <w:name w:val="Signature"/>
    <w:basedOn w:val="Normal"/>
    <w:link w:val="SignatureCar"/>
    <w:rsid w:val="00260E60"/>
    <w:pPr>
      <w:ind w:left="4252"/>
    </w:pPr>
    <w:rPr>
      <w:sz w:val="24"/>
      <w:szCs w:val="24"/>
    </w:rPr>
  </w:style>
  <w:style w:type="character" w:customStyle="1" w:styleId="SignatureCar">
    <w:name w:val="Signature Car"/>
    <w:link w:val="Signature"/>
    <w:rsid w:val="00260E60"/>
    <w:rPr>
      <w:sz w:val="24"/>
      <w:szCs w:val="24"/>
    </w:rPr>
  </w:style>
  <w:style w:type="paragraph" w:customStyle="1" w:styleId="Fonction">
    <w:name w:val="Fonction"/>
    <w:basedOn w:val="Signature"/>
    <w:rsid w:val="00260E60"/>
  </w:style>
  <w:style w:type="paragraph" w:customStyle="1" w:styleId="Retrait1">
    <w:name w:val="Retrait1"/>
    <w:basedOn w:val="Normal"/>
    <w:rsid w:val="00260E60"/>
    <w:pPr>
      <w:overflowPunct w:val="0"/>
      <w:autoSpaceDE w:val="0"/>
      <w:autoSpaceDN w:val="0"/>
      <w:adjustRightInd w:val="0"/>
      <w:ind w:left="1418" w:hanging="284"/>
      <w:jc w:val="both"/>
      <w:textAlignment w:val="baseline"/>
    </w:pPr>
    <w:rPr>
      <w:sz w:val="22"/>
    </w:rPr>
  </w:style>
  <w:style w:type="paragraph" w:customStyle="1" w:styleId="Retrait">
    <w:name w:val="Retrait"/>
    <w:basedOn w:val="Titre3"/>
    <w:rsid w:val="00260E60"/>
    <w:pPr>
      <w:keepNext w:val="0"/>
      <w:overflowPunct w:val="0"/>
      <w:autoSpaceDE w:val="0"/>
      <w:autoSpaceDN w:val="0"/>
      <w:adjustRightInd w:val="0"/>
      <w:ind w:left="1134" w:hanging="1134"/>
      <w:jc w:val="both"/>
      <w:textAlignment w:val="baseline"/>
      <w:outlineLvl w:val="9"/>
    </w:pPr>
    <w:rPr>
      <w:b w:val="0"/>
      <w:i w:val="0"/>
      <w:sz w:val="22"/>
    </w:rPr>
  </w:style>
  <w:style w:type="paragraph" w:customStyle="1" w:styleId="Retrait2">
    <w:name w:val="Retrait2"/>
    <w:basedOn w:val="Retrait1"/>
    <w:rsid w:val="00260E60"/>
    <w:pPr>
      <w:ind w:left="1701" w:hanging="283"/>
    </w:pPr>
  </w:style>
  <w:style w:type="paragraph" w:customStyle="1" w:styleId="Retrait10">
    <w:name w:val="Retrait 1"/>
    <w:basedOn w:val="Normal"/>
    <w:rsid w:val="00260E60"/>
    <w:pPr>
      <w:tabs>
        <w:tab w:val="left" w:pos="1134"/>
        <w:tab w:val="left" w:pos="1418"/>
      </w:tabs>
      <w:overflowPunct w:val="0"/>
      <w:autoSpaceDE w:val="0"/>
      <w:autoSpaceDN w:val="0"/>
      <w:adjustRightInd w:val="0"/>
      <w:spacing w:before="120" w:line="240" w:lineRule="atLeast"/>
      <w:ind w:left="1418" w:hanging="1418"/>
      <w:jc w:val="both"/>
      <w:textAlignment w:val="baseline"/>
    </w:pPr>
    <w:rPr>
      <w:sz w:val="22"/>
    </w:rPr>
  </w:style>
  <w:style w:type="paragraph" w:customStyle="1" w:styleId="Retrait20">
    <w:name w:val="Retrait 2"/>
    <w:basedOn w:val="Normal"/>
    <w:rsid w:val="00260E60"/>
    <w:pPr>
      <w:tabs>
        <w:tab w:val="left" w:pos="1418"/>
      </w:tabs>
      <w:overflowPunct w:val="0"/>
      <w:autoSpaceDE w:val="0"/>
      <w:autoSpaceDN w:val="0"/>
      <w:adjustRightInd w:val="0"/>
      <w:spacing w:before="120" w:line="240" w:lineRule="atLeast"/>
      <w:ind w:left="1702" w:hanging="1702"/>
      <w:jc w:val="both"/>
      <w:textAlignment w:val="baseline"/>
    </w:pPr>
    <w:rPr>
      <w:sz w:val="22"/>
    </w:rPr>
  </w:style>
  <w:style w:type="paragraph" w:customStyle="1" w:styleId="Nota">
    <w:name w:val="Nota"/>
    <w:basedOn w:val="Normal"/>
    <w:rsid w:val="00260E60"/>
    <w:pPr>
      <w:tabs>
        <w:tab w:val="left" w:pos="1134"/>
        <w:tab w:val="left" w:pos="1418"/>
      </w:tabs>
      <w:overflowPunct w:val="0"/>
      <w:autoSpaceDE w:val="0"/>
      <w:autoSpaceDN w:val="0"/>
      <w:adjustRightInd w:val="0"/>
      <w:spacing w:before="120" w:line="240" w:lineRule="atLeast"/>
      <w:ind w:left="1985" w:hanging="1985"/>
      <w:jc w:val="both"/>
      <w:textAlignment w:val="baseline"/>
    </w:pPr>
    <w:rPr>
      <w:sz w:val="22"/>
    </w:rPr>
  </w:style>
  <w:style w:type="paragraph" w:customStyle="1" w:styleId="DTU">
    <w:name w:val="DTU"/>
    <w:basedOn w:val="Normal"/>
    <w:rsid w:val="00260E60"/>
    <w:pPr>
      <w:tabs>
        <w:tab w:val="left" w:pos="1134"/>
        <w:tab w:val="left" w:pos="1418"/>
      </w:tabs>
      <w:overflowPunct w:val="0"/>
      <w:autoSpaceDE w:val="0"/>
      <w:autoSpaceDN w:val="0"/>
      <w:adjustRightInd w:val="0"/>
      <w:spacing w:before="120" w:line="240" w:lineRule="atLeast"/>
      <w:ind w:left="3119" w:hanging="3119"/>
      <w:jc w:val="both"/>
      <w:textAlignment w:val="baseline"/>
    </w:pPr>
    <w:rPr>
      <w:sz w:val="22"/>
    </w:rPr>
  </w:style>
  <w:style w:type="paragraph" w:customStyle="1" w:styleId="BA">
    <w:name w:val="BA"/>
    <w:basedOn w:val="Normal"/>
    <w:rsid w:val="00260E60"/>
    <w:pPr>
      <w:tabs>
        <w:tab w:val="left" w:pos="1418"/>
      </w:tabs>
      <w:overflowPunct w:val="0"/>
      <w:autoSpaceDE w:val="0"/>
      <w:autoSpaceDN w:val="0"/>
      <w:adjustRightInd w:val="0"/>
      <w:spacing w:before="120" w:line="240" w:lineRule="atLeast"/>
      <w:ind w:left="1134" w:hanging="1134"/>
      <w:jc w:val="center"/>
      <w:textAlignment w:val="baseline"/>
    </w:pPr>
    <w:rPr>
      <w:sz w:val="22"/>
    </w:rPr>
  </w:style>
  <w:style w:type="paragraph" w:customStyle="1" w:styleId="Retrait11">
    <w:name w:val="Retrait 11"/>
    <w:basedOn w:val="Retrait10"/>
    <w:rsid w:val="00260E60"/>
    <w:pPr>
      <w:tabs>
        <w:tab w:val="left" w:pos="1843"/>
        <w:tab w:val="left" w:pos="5103"/>
      </w:tabs>
    </w:pPr>
  </w:style>
  <w:style w:type="paragraph" w:customStyle="1" w:styleId="Retrait3">
    <w:name w:val="Retrait 3"/>
    <w:basedOn w:val="Retrait20"/>
    <w:rsid w:val="00260E60"/>
    <w:pPr>
      <w:tabs>
        <w:tab w:val="clear" w:pos="1418"/>
        <w:tab w:val="left" w:pos="1701"/>
      </w:tabs>
      <w:ind w:left="1985" w:hanging="1985"/>
    </w:pPr>
  </w:style>
  <w:style w:type="paragraph" w:customStyle="1" w:styleId="Ch-Sur">
    <w:name w:val="Ch-Sur"/>
    <w:basedOn w:val="Normal"/>
    <w:rsid w:val="00260E60"/>
    <w:pPr>
      <w:tabs>
        <w:tab w:val="left" w:pos="1418"/>
        <w:tab w:val="left" w:pos="5104"/>
        <w:tab w:val="right" w:pos="5670"/>
        <w:tab w:val="left" w:pos="5954"/>
      </w:tabs>
      <w:overflowPunct w:val="0"/>
      <w:autoSpaceDE w:val="0"/>
      <w:autoSpaceDN w:val="0"/>
      <w:adjustRightInd w:val="0"/>
      <w:spacing w:before="120" w:line="240" w:lineRule="atLeast"/>
      <w:ind w:left="1701" w:hanging="1701"/>
      <w:jc w:val="both"/>
      <w:textAlignment w:val="baseline"/>
    </w:pPr>
    <w:rPr>
      <w:sz w:val="22"/>
    </w:rPr>
  </w:style>
  <w:style w:type="paragraph" w:customStyle="1" w:styleId="Ch-Sur2">
    <w:name w:val="Ch-Sur2"/>
    <w:basedOn w:val="Ch-Sur"/>
    <w:rsid w:val="00260E60"/>
    <w:pPr>
      <w:tabs>
        <w:tab w:val="left" w:pos="1985"/>
      </w:tabs>
    </w:pPr>
  </w:style>
  <w:style w:type="paragraph" w:customStyle="1" w:styleId="retrait12">
    <w:name w:val="retrait 1"/>
    <w:basedOn w:val="Normal"/>
    <w:rsid w:val="00260E60"/>
    <w:pPr>
      <w:tabs>
        <w:tab w:val="left" w:pos="851"/>
        <w:tab w:val="left" w:pos="1134"/>
      </w:tabs>
      <w:overflowPunct w:val="0"/>
      <w:autoSpaceDE w:val="0"/>
      <w:autoSpaceDN w:val="0"/>
      <w:adjustRightInd w:val="0"/>
      <w:spacing w:before="120" w:line="200" w:lineRule="exact"/>
      <w:ind w:left="1134" w:hanging="1134"/>
      <w:jc w:val="both"/>
      <w:textAlignment w:val="baseline"/>
    </w:pPr>
    <w:rPr>
      <w:sz w:val="22"/>
      <w:lang w:val="en-GB"/>
    </w:rPr>
  </w:style>
  <w:style w:type="paragraph" w:customStyle="1" w:styleId="t1">
    <w:name w:val="t1"/>
    <w:basedOn w:val="Normal"/>
    <w:rsid w:val="00260E60"/>
    <w:pPr>
      <w:keepLines/>
      <w:pBdr>
        <w:top w:val="single" w:sz="6" w:space="0" w:color="000000"/>
        <w:left w:val="single" w:sz="6" w:space="0" w:color="000000"/>
        <w:bottom w:val="single" w:sz="6" w:space="0" w:color="000000"/>
        <w:right w:val="single" w:sz="6" w:space="0" w:color="000000"/>
        <w:between w:val="single" w:sz="6" w:space="0" w:color="000000"/>
      </w:pBdr>
      <w:tabs>
        <w:tab w:val="left" w:pos="1134"/>
        <w:tab w:val="bar" w:pos="4620"/>
      </w:tabs>
      <w:overflowPunct w:val="0"/>
      <w:autoSpaceDE w:val="0"/>
      <w:autoSpaceDN w:val="0"/>
      <w:adjustRightInd w:val="0"/>
      <w:spacing w:before="120" w:line="200" w:lineRule="exact"/>
      <w:ind w:left="1134" w:hanging="567"/>
      <w:jc w:val="both"/>
      <w:textAlignment w:val="baseline"/>
    </w:pPr>
    <w:rPr>
      <w:b/>
      <w:i/>
      <w:sz w:val="22"/>
      <w:lang w:val="en-GB"/>
    </w:rPr>
  </w:style>
  <w:style w:type="paragraph" w:customStyle="1" w:styleId="norme">
    <w:name w:val="norme"/>
    <w:basedOn w:val="retrait12"/>
    <w:rsid w:val="00260E60"/>
    <w:pPr>
      <w:tabs>
        <w:tab w:val="clear" w:pos="1134"/>
        <w:tab w:val="left" w:pos="1276"/>
        <w:tab w:val="left" w:pos="4111"/>
      </w:tabs>
      <w:ind w:left="4111" w:hanging="4111"/>
    </w:pPr>
  </w:style>
  <w:style w:type="character" w:customStyle="1" w:styleId="NotedebasdepageCar">
    <w:name w:val="Note de bas de page Car"/>
    <w:aliases w:val="fn Car,FOOTNOTES Car,single space Car,ALTS FOOTNOTE Car,Geneva 9 Car,Font: Geneva 9 Car,Boston 10 Car,f Car,Footnote Text Char1 Car,footnote text Car,FN Car,Footnote Text Char Char Char Char Char Car,ft Car,Car18 Car"/>
    <w:basedOn w:val="Policepardfaut"/>
    <w:link w:val="Notedebasdepage"/>
    <w:rsid w:val="00260E60"/>
  </w:style>
  <w:style w:type="character" w:customStyle="1" w:styleId="Style2Car">
    <w:name w:val="Style2 Car"/>
    <w:link w:val="Style2"/>
    <w:rsid w:val="00260E60"/>
    <w:rPr>
      <w:rFonts w:ascii="AvantGarde Md BT" w:hAnsi="AvantGarde Md BT"/>
      <w:b/>
      <w:bCs/>
      <w:kern w:val="32"/>
      <w:sz w:val="24"/>
      <w:szCs w:val="32"/>
    </w:rPr>
  </w:style>
  <w:style w:type="character" w:customStyle="1" w:styleId="CommentaireCar">
    <w:name w:val="Commentaire Car"/>
    <w:rsid w:val="00260E60"/>
    <w:rPr>
      <w:rFonts w:ascii="Times New Roman" w:eastAsia="Times New Roman" w:hAnsi="Times New Roman" w:cs="Times New Roman"/>
      <w:sz w:val="20"/>
      <w:szCs w:val="20"/>
      <w:lang w:eastAsia="fr-FR"/>
    </w:rPr>
  </w:style>
  <w:style w:type="character" w:customStyle="1" w:styleId="CommentaireCar1">
    <w:name w:val="Commentaire Car1"/>
    <w:uiPriority w:val="99"/>
    <w:rsid w:val="00260E60"/>
    <w:rPr>
      <w:sz w:val="20"/>
      <w:szCs w:val="20"/>
    </w:rPr>
  </w:style>
  <w:style w:type="character" w:customStyle="1" w:styleId="ObjetducommentaireCar">
    <w:name w:val="Objet du commentaire Car"/>
    <w:link w:val="Objetducommentaire"/>
    <w:rsid w:val="00260E60"/>
    <w:rPr>
      <w:rFonts w:ascii="Times New Roman" w:eastAsia="Times New Roman" w:hAnsi="Times New Roman" w:cs="Times New Roman"/>
      <w:b/>
      <w:bCs/>
      <w:sz w:val="20"/>
      <w:szCs w:val="20"/>
      <w:lang w:eastAsia="fr-FR"/>
    </w:rPr>
  </w:style>
  <w:style w:type="paragraph" w:styleId="Objetducommentaire">
    <w:name w:val="annotation subject"/>
    <w:basedOn w:val="Commentaire"/>
    <w:next w:val="Commentaire"/>
    <w:link w:val="ObjetducommentaireCar"/>
    <w:rsid w:val="00260E60"/>
    <w:rPr>
      <w:b/>
      <w:bCs/>
      <w:lang w:eastAsia="fr-FR"/>
    </w:rPr>
  </w:style>
  <w:style w:type="character" w:customStyle="1" w:styleId="CommentaireCar2">
    <w:name w:val="Commentaire Car2"/>
    <w:link w:val="Commentaire"/>
    <w:uiPriority w:val="99"/>
    <w:rsid w:val="00260E60"/>
    <w:rPr>
      <w:lang w:eastAsia="en-US"/>
    </w:rPr>
  </w:style>
  <w:style w:type="character" w:customStyle="1" w:styleId="ObjetducommentaireCar1">
    <w:name w:val="Objet du commentaire Car1"/>
    <w:basedOn w:val="CommentaireCar2"/>
    <w:uiPriority w:val="99"/>
    <w:rsid w:val="00260E60"/>
    <w:rPr>
      <w:lang w:eastAsia="en-US"/>
    </w:rPr>
  </w:style>
  <w:style w:type="paragraph" w:customStyle="1" w:styleId="TIT">
    <w:name w:val="TIT"/>
    <w:basedOn w:val="Normal"/>
    <w:next w:val="Normal"/>
    <w:rsid w:val="00260E60"/>
    <w:pPr>
      <w:spacing w:before="240" w:after="240"/>
      <w:jc w:val="center"/>
    </w:pPr>
    <w:rPr>
      <w:b/>
      <w:bCs/>
      <w:sz w:val="24"/>
      <w:szCs w:val="24"/>
    </w:rPr>
  </w:style>
  <w:style w:type="character" w:customStyle="1" w:styleId="CarCar1">
    <w:name w:val="Car Car1"/>
    <w:locked/>
    <w:rsid w:val="00260E60"/>
    <w:rPr>
      <w:rFonts w:ascii="Arial" w:hAnsi="Arial" w:cs="Arial"/>
      <w:b/>
      <w:bCs/>
      <w:sz w:val="24"/>
      <w:lang w:val="fr-FR" w:eastAsia="fr-FR" w:bidi="ar-SA"/>
    </w:rPr>
  </w:style>
  <w:style w:type="character" w:customStyle="1" w:styleId="NoSpacingCar">
    <w:name w:val="No Spacing Car"/>
    <w:link w:val="Sansinterligne1"/>
    <w:locked/>
    <w:rsid w:val="00260E60"/>
    <w:rPr>
      <w:rFonts w:ascii="Calibri" w:eastAsia="Calibri" w:hAnsi="Calibri"/>
    </w:rPr>
  </w:style>
  <w:style w:type="paragraph" w:customStyle="1" w:styleId="Sansinterligne1">
    <w:name w:val="Sans interligne1"/>
    <w:basedOn w:val="Normal"/>
    <w:link w:val="NoSpacingCar"/>
    <w:rsid w:val="00260E60"/>
    <w:rPr>
      <w:rFonts w:ascii="Calibri" w:eastAsia="Calibri" w:hAnsi="Calibri"/>
    </w:rPr>
  </w:style>
  <w:style w:type="paragraph" w:customStyle="1" w:styleId="Style20">
    <w:name w:val="Style 2"/>
    <w:basedOn w:val="Normal"/>
    <w:rsid w:val="00260E60"/>
    <w:pPr>
      <w:widowControl w:val="0"/>
      <w:ind w:left="36"/>
    </w:pPr>
    <w:rPr>
      <w:noProof/>
      <w:color w:val="000000"/>
    </w:rPr>
  </w:style>
  <w:style w:type="paragraph" w:customStyle="1" w:styleId="retrait0">
    <w:name w:val="retrait"/>
    <w:basedOn w:val="Normal"/>
    <w:rsid w:val="00260E60"/>
    <w:pPr>
      <w:tabs>
        <w:tab w:val="num" w:pos="644"/>
      </w:tabs>
      <w:spacing w:line="240" w:lineRule="atLeast"/>
      <w:ind w:left="624" w:hanging="340"/>
    </w:pPr>
    <w:rPr>
      <w:sz w:val="24"/>
      <w:szCs w:val="24"/>
    </w:rPr>
  </w:style>
  <w:style w:type="paragraph" w:customStyle="1" w:styleId="TITI1">
    <w:name w:val="TITI.1"/>
    <w:basedOn w:val="Normal"/>
    <w:rsid w:val="00260E60"/>
    <w:pPr>
      <w:keepNext/>
      <w:keepLines/>
      <w:widowControl w:val="0"/>
      <w:jc w:val="both"/>
    </w:pPr>
    <w:rPr>
      <w:b/>
      <w:smallCaps/>
      <w:sz w:val="24"/>
    </w:rPr>
  </w:style>
  <w:style w:type="paragraph" w:customStyle="1" w:styleId="Paragraphedeliste2">
    <w:name w:val="Paragraphe de liste2"/>
    <w:basedOn w:val="Normal"/>
    <w:qFormat/>
    <w:rsid w:val="00260E60"/>
    <w:pPr>
      <w:spacing w:after="200" w:line="276" w:lineRule="auto"/>
      <w:ind w:left="720"/>
      <w:contextualSpacing/>
    </w:pPr>
    <w:rPr>
      <w:rFonts w:ascii="Calibri" w:eastAsia="Calibri" w:hAnsi="Calibri"/>
      <w:sz w:val="22"/>
      <w:szCs w:val="22"/>
      <w:lang w:val="en-US" w:eastAsia="en-US"/>
    </w:rPr>
  </w:style>
  <w:style w:type="character" w:styleId="Marquedecommentaire">
    <w:name w:val="annotation reference"/>
    <w:rsid w:val="00260E60"/>
    <w:rPr>
      <w:sz w:val="16"/>
      <w:szCs w:val="16"/>
    </w:rPr>
  </w:style>
  <w:style w:type="character" w:customStyle="1" w:styleId="guryn">
    <w:name w:val="guryn"/>
    <w:semiHidden/>
    <w:rsid w:val="00260E60"/>
    <w:rPr>
      <w:rFonts w:ascii="Arial" w:hAnsi="Arial" w:cs="Arial"/>
      <w:color w:val="000080"/>
      <w:sz w:val="20"/>
      <w:szCs w:val="20"/>
    </w:rPr>
  </w:style>
  <w:style w:type="character" w:customStyle="1" w:styleId="Retraitcorpsdetexte3Car1">
    <w:name w:val="Retrait corps de texte 3 Car1"/>
    <w:uiPriority w:val="99"/>
    <w:semiHidden/>
    <w:rsid w:val="00260E60"/>
    <w:rPr>
      <w:rFonts w:ascii="Times New Roman" w:eastAsia="Times New Roman" w:hAnsi="Times New Roman" w:cs="Times New Roman"/>
      <w:sz w:val="16"/>
      <w:szCs w:val="16"/>
      <w:lang w:eastAsia="fr-FR"/>
    </w:rPr>
  </w:style>
  <w:style w:type="character" w:customStyle="1" w:styleId="CarCar72">
    <w:name w:val="Car Car72"/>
    <w:semiHidden/>
    <w:rsid w:val="00260E60"/>
    <w:rPr>
      <w:b/>
      <w:bCs/>
      <w:sz w:val="24"/>
      <w:lang w:val="en-GB" w:eastAsia="fr-FR" w:bidi="ar-SA"/>
    </w:rPr>
  </w:style>
  <w:style w:type="paragraph" w:customStyle="1" w:styleId="Paragraphedeliste3">
    <w:name w:val="Paragraphe de liste3"/>
    <w:basedOn w:val="Normal"/>
    <w:qFormat/>
    <w:rsid w:val="00260E60"/>
    <w:pPr>
      <w:spacing w:after="200" w:line="276" w:lineRule="auto"/>
      <w:ind w:left="720"/>
      <w:contextualSpacing/>
    </w:pPr>
    <w:rPr>
      <w:rFonts w:ascii="Calibri" w:eastAsia="Calibri" w:hAnsi="Calibri"/>
      <w:sz w:val="22"/>
      <w:szCs w:val="22"/>
      <w:lang w:val="en-US" w:eastAsia="en-US"/>
    </w:rPr>
  </w:style>
  <w:style w:type="paragraph" w:styleId="Rvision">
    <w:name w:val="Revision"/>
    <w:rsid w:val="00260E60"/>
    <w:pPr>
      <w:suppressAutoHyphens/>
      <w:autoSpaceDN w:val="0"/>
      <w:textAlignment w:val="baseline"/>
    </w:pPr>
    <w:rPr>
      <w:sz w:val="24"/>
      <w:szCs w:val="24"/>
    </w:rPr>
  </w:style>
  <w:style w:type="character" w:styleId="Numrodeligne">
    <w:name w:val="line number"/>
    <w:basedOn w:val="Policepardfaut"/>
    <w:rsid w:val="00260E60"/>
  </w:style>
  <w:style w:type="paragraph" w:customStyle="1" w:styleId="TitrePieceDAO">
    <w:name w:val="TitrePieceDAO"/>
    <w:basedOn w:val="Paragraphedeliste"/>
    <w:rsid w:val="00260E60"/>
    <w:pPr>
      <w:widowControl w:val="0"/>
      <w:numPr>
        <w:numId w:val="89"/>
      </w:numPr>
      <w:suppressAutoHyphens/>
      <w:autoSpaceDE w:val="0"/>
      <w:autoSpaceDN w:val="0"/>
      <w:spacing w:after="160" w:line="244" w:lineRule="auto"/>
      <w:contextualSpacing w:val="0"/>
      <w:jc w:val="center"/>
      <w:textAlignment w:val="baseline"/>
    </w:pPr>
    <w:rPr>
      <w:rFonts w:ascii="Arial" w:eastAsia="Calibri" w:hAnsi="Arial" w:cs="Arial"/>
      <w:spacing w:val="45"/>
      <w:sz w:val="60"/>
      <w:szCs w:val="60"/>
      <w:lang w:eastAsia="en-US"/>
    </w:rPr>
  </w:style>
  <w:style w:type="character" w:customStyle="1" w:styleId="TitrePieceDAOCar">
    <w:name w:val="TitrePieceDAO Car"/>
    <w:rsid w:val="00260E60"/>
    <w:rPr>
      <w:rFonts w:ascii="Arial" w:eastAsia="Calibri" w:hAnsi="Arial" w:cs="Arial"/>
      <w:spacing w:val="45"/>
      <w:position w:val="0"/>
      <w:sz w:val="60"/>
      <w:szCs w:val="60"/>
      <w:vertAlign w:val="baseline"/>
      <w:lang w:eastAsia="en-US"/>
    </w:rPr>
  </w:style>
  <w:style w:type="character" w:customStyle="1" w:styleId="SansinterligneCar">
    <w:name w:val="Sans interligne Car"/>
    <w:rsid w:val="00260E60"/>
    <w:rPr>
      <w:sz w:val="24"/>
      <w:szCs w:val="24"/>
    </w:rPr>
  </w:style>
  <w:style w:type="numbering" w:customStyle="1" w:styleId="LFO19">
    <w:name w:val="LFO19"/>
    <w:basedOn w:val="Aucuneliste"/>
    <w:rsid w:val="00260E60"/>
    <w:pPr>
      <w:numPr>
        <w:numId w:val="89"/>
      </w:numPr>
    </w:pPr>
  </w:style>
  <w:style w:type="character" w:customStyle="1" w:styleId="CarCar71">
    <w:name w:val="Car Car71"/>
    <w:semiHidden/>
    <w:rsid w:val="00260E60"/>
    <w:rPr>
      <w:b/>
      <w:bCs/>
      <w:sz w:val="24"/>
      <w:lang w:val="en-GB" w:eastAsia="fr-FR" w:bidi="ar-SA"/>
    </w:rPr>
  </w:style>
  <w:style w:type="paragraph" w:customStyle="1" w:styleId="C2">
    <w:name w:val="C2"/>
    <w:rsid w:val="00260E60"/>
    <w:pPr>
      <w:spacing w:line="240" w:lineRule="exact"/>
      <w:jc w:val="center"/>
    </w:pPr>
    <w:rPr>
      <w:rFonts w:ascii="Helvetica-Narrow" w:hAnsi="Helvetica-Narrow" w:cs="Helvetica-Narrow"/>
      <w:b/>
      <w:bCs/>
      <w:caps/>
      <w:sz w:val="28"/>
      <w:szCs w:val="28"/>
    </w:rPr>
  </w:style>
  <w:style w:type="paragraph" w:customStyle="1" w:styleId="TI">
    <w:name w:val="TI"/>
    <w:uiPriority w:val="99"/>
    <w:rsid w:val="00260E60"/>
    <w:pPr>
      <w:tabs>
        <w:tab w:val="left" w:pos="1008"/>
      </w:tabs>
      <w:ind w:left="340" w:hanging="340"/>
      <w:jc w:val="both"/>
    </w:pPr>
    <w:rPr>
      <w:sz w:val="24"/>
      <w:szCs w:val="24"/>
    </w:rPr>
  </w:style>
  <w:style w:type="paragraph" w:customStyle="1" w:styleId="T10">
    <w:name w:val="T1"/>
    <w:uiPriority w:val="99"/>
    <w:rsid w:val="00260E60"/>
    <w:pPr>
      <w:tabs>
        <w:tab w:val="left" w:pos="576"/>
      </w:tabs>
      <w:ind w:left="454" w:hanging="454"/>
    </w:pPr>
    <w:rPr>
      <w:b/>
      <w:bCs/>
      <w:caps/>
      <w:sz w:val="28"/>
      <w:szCs w:val="28"/>
    </w:rPr>
  </w:style>
  <w:style w:type="paragraph" w:customStyle="1" w:styleId="T2">
    <w:name w:val="T2"/>
    <w:uiPriority w:val="99"/>
    <w:rsid w:val="00260E60"/>
    <w:pPr>
      <w:tabs>
        <w:tab w:val="left" w:pos="1152"/>
      </w:tabs>
      <w:ind w:left="567" w:hanging="567"/>
      <w:jc w:val="both"/>
    </w:pPr>
    <w:rPr>
      <w:b/>
      <w:bCs/>
      <w:caps/>
      <w:sz w:val="24"/>
      <w:szCs w:val="24"/>
    </w:rPr>
  </w:style>
  <w:style w:type="paragraph" w:customStyle="1" w:styleId="T4">
    <w:name w:val="T4"/>
    <w:uiPriority w:val="99"/>
    <w:rsid w:val="00260E60"/>
    <w:pPr>
      <w:tabs>
        <w:tab w:val="left" w:pos="1440"/>
      </w:tabs>
      <w:spacing w:line="240" w:lineRule="exact"/>
      <w:ind w:left="1440" w:hanging="873"/>
    </w:pPr>
    <w:rPr>
      <w:rFonts w:ascii="Helvetica-Narrow" w:hAnsi="Helvetica-Narrow" w:cs="Helvetica-Narrow"/>
      <w:i/>
      <w:iCs/>
      <w:sz w:val="24"/>
      <w:szCs w:val="24"/>
    </w:rPr>
  </w:style>
  <w:style w:type="paragraph" w:customStyle="1" w:styleId="T3">
    <w:name w:val="T3"/>
    <w:uiPriority w:val="99"/>
    <w:rsid w:val="00260E60"/>
    <w:pPr>
      <w:tabs>
        <w:tab w:val="left" w:pos="1152"/>
        <w:tab w:val="left" w:pos="1291"/>
      </w:tabs>
      <w:ind w:left="567" w:hanging="567"/>
    </w:pPr>
    <w:rPr>
      <w:b/>
      <w:bCs/>
      <w:sz w:val="24"/>
      <w:szCs w:val="24"/>
    </w:rPr>
  </w:style>
  <w:style w:type="paragraph" w:customStyle="1" w:styleId="S1">
    <w:name w:val="S1"/>
    <w:uiPriority w:val="99"/>
    <w:rsid w:val="00260E60"/>
    <w:pPr>
      <w:tabs>
        <w:tab w:val="left" w:pos="432"/>
        <w:tab w:val="right" w:pos="8928"/>
      </w:tabs>
      <w:spacing w:line="240" w:lineRule="exact"/>
    </w:pPr>
    <w:rPr>
      <w:rFonts w:ascii="Helvetica-Narrow" w:hAnsi="Helvetica-Narrow" w:cs="Helvetica-Narrow"/>
      <w:b/>
      <w:bCs/>
      <w:caps/>
      <w:sz w:val="24"/>
      <w:szCs w:val="24"/>
    </w:rPr>
  </w:style>
  <w:style w:type="paragraph" w:customStyle="1" w:styleId="S2">
    <w:name w:val="S2"/>
    <w:uiPriority w:val="99"/>
    <w:rsid w:val="00260E60"/>
    <w:pPr>
      <w:tabs>
        <w:tab w:val="left" w:pos="1008"/>
        <w:tab w:val="right" w:pos="8928"/>
      </w:tabs>
      <w:spacing w:line="240" w:lineRule="exact"/>
      <w:ind w:left="432"/>
      <w:jc w:val="both"/>
    </w:pPr>
    <w:rPr>
      <w:rFonts w:ascii="Helvetica-Narrow" w:hAnsi="Helvetica-Narrow" w:cs="Helvetica-Narrow"/>
      <w:b/>
      <w:bCs/>
      <w:caps/>
    </w:rPr>
  </w:style>
  <w:style w:type="paragraph" w:customStyle="1" w:styleId="S3">
    <w:name w:val="S3"/>
    <w:uiPriority w:val="99"/>
    <w:rsid w:val="00260E60"/>
    <w:pPr>
      <w:tabs>
        <w:tab w:val="left" w:pos="1728"/>
        <w:tab w:val="right" w:pos="8928"/>
      </w:tabs>
      <w:spacing w:line="240" w:lineRule="exact"/>
      <w:ind w:left="1008"/>
      <w:jc w:val="both"/>
    </w:pPr>
    <w:rPr>
      <w:rFonts w:ascii="Helvetica-Narrow" w:hAnsi="Helvetica-Narrow" w:cs="Helvetica-Narrow"/>
      <w:sz w:val="24"/>
      <w:szCs w:val="24"/>
    </w:rPr>
  </w:style>
  <w:style w:type="paragraph" w:customStyle="1" w:styleId="R1">
    <w:name w:val="R1"/>
    <w:uiPriority w:val="99"/>
    <w:rsid w:val="00260E60"/>
    <w:pPr>
      <w:spacing w:line="240" w:lineRule="exact"/>
      <w:ind w:firstLine="1134"/>
      <w:jc w:val="both"/>
    </w:pPr>
    <w:rPr>
      <w:i/>
      <w:iCs/>
      <w:sz w:val="24"/>
      <w:szCs w:val="24"/>
    </w:rPr>
  </w:style>
  <w:style w:type="paragraph" w:customStyle="1" w:styleId="AV">
    <w:name w:val="AV"/>
    <w:uiPriority w:val="99"/>
    <w:rsid w:val="00260E60"/>
    <w:pPr>
      <w:spacing w:line="240" w:lineRule="exact"/>
      <w:ind w:firstLine="1134"/>
      <w:jc w:val="both"/>
    </w:pPr>
    <w:rPr>
      <w:sz w:val="24"/>
      <w:szCs w:val="24"/>
    </w:rPr>
  </w:style>
  <w:style w:type="paragraph" w:customStyle="1" w:styleId="F1">
    <w:name w:val="F1"/>
    <w:uiPriority w:val="99"/>
    <w:rsid w:val="00260E60"/>
    <w:pPr>
      <w:tabs>
        <w:tab w:val="left" w:pos="1459"/>
        <w:tab w:val="left" w:pos="1740"/>
        <w:tab w:val="right" w:pos="8928"/>
      </w:tabs>
      <w:spacing w:line="240" w:lineRule="exact"/>
      <w:ind w:left="1740" w:hanging="1740"/>
      <w:jc w:val="both"/>
    </w:pPr>
    <w:rPr>
      <w:rFonts w:ascii="Helvetica-Narrow" w:hAnsi="Helvetica-Narrow" w:cs="Helvetica-Narrow"/>
      <w:b/>
      <w:bCs/>
      <w:caps/>
      <w:sz w:val="24"/>
      <w:szCs w:val="24"/>
    </w:rPr>
  </w:style>
  <w:style w:type="paragraph" w:customStyle="1" w:styleId="IT">
    <w:name w:val="IT"/>
    <w:uiPriority w:val="99"/>
    <w:rsid w:val="00260E60"/>
    <w:pPr>
      <w:tabs>
        <w:tab w:val="left" w:pos="1435"/>
      </w:tabs>
      <w:spacing w:line="240" w:lineRule="exact"/>
      <w:ind w:left="1435" w:hanging="227"/>
      <w:jc w:val="both"/>
    </w:pPr>
    <w:rPr>
      <w:sz w:val="24"/>
      <w:szCs w:val="24"/>
    </w:rPr>
  </w:style>
  <w:style w:type="paragraph" w:customStyle="1" w:styleId="ON">
    <w:name w:val="ON"/>
    <w:uiPriority w:val="99"/>
    <w:rsid w:val="00260E60"/>
    <w:pPr>
      <w:tabs>
        <w:tab w:val="left" w:pos="432"/>
      </w:tabs>
      <w:spacing w:line="240" w:lineRule="exact"/>
      <w:ind w:left="431" w:hanging="431"/>
      <w:jc w:val="both"/>
    </w:pPr>
  </w:style>
  <w:style w:type="paragraph" w:customStyle="1" w:styleId="C1">
    <w:name w:val="C1"/>
    <w:rsid w:val="00260E60"/>
    <w:pPr>
      <w:spacing w:line="240" w:lineRule="exact"/>
      <w:jc w:val="center"/>
    </w:pPr>
    <w:rPr>
      <w:rFonts w:ascii="Helvetica-Narrow" w:hAnsi="Helvetica-Narrow" w:cs="Helvetica-Narrow"/>
      <w:b/>
      <w:bCs/>
      <w:caps/>
      <w:sz w:val="32"/>
      <w:szCs w:val="32"/>
    </w:rPr>
  </w:style>
  <w:style w:type="paragraph" w:customStyle="1" w:styleId="T5">
    <w:name w:val="T5"/>
    <w:uiPriority w:val="99"/>
    <w:rsid w:val="00260E60"/>
    <w:pPr>
      <w:tabs>
        <w:tab w:val="left" w:pos="1008"/>
      </w:tabs>
      <w:spacing w:line="240" w:lineRule="exact"/>
      <w:ind w:left="1008" w:hanging="441"/>
      <w:jc w:val="both"/>
    </w:pPr>
    <w:rPr>
      <w:rFonts w:ascii="Helvetica-Narrow" w:hAnsi="Helvetica-Narrow" w:cs="Helvetica-Narrow"/>
      <w:b/>
      <w:bCs/>
      <w:sz w:val="22"/>
      <w:szCs w:val="22"/>
    </w:rPr>
  </w:style>
  <w:style w:type="paragraph" w:customStyle="1" w:styleId="S4">
    <w:name w:val="S4"/>
    <w:uiPriority w:val="99"/>
    <w:rsid w:val="00260E60"/>
    <w:pPr>
      <w:tabs>
        <w:tab w:val="left" w:pos="2480"/>
        <w:tab w:val="right" w:pos="8928"/>
      </w:tabs>
      <w:spacing w:line="240" w:lineRule="exact"/>
      <w:ind w:left="1728"/>
    </w:pPr>
    <w:rPr>
      <w:rFonts w:ascii="Helvetica-Narrow" w:hAnsi="Helvetica-Narrow" w:cs="Helvetica-Narrow"/>
      <w:i/>
      <w:iCs/>
      <w:sz w:val="22"/>
      <w:szCs w:val="22"/>
    </w:rPr>
  </w:style>
  <w:style w:type="paragraph" w:customStyle="1" w:styleId="T6">
    <w:name w:val="T6"/>
    <w:uiPriority w:val="99"/>
    <w:rsid w:val="00260E60"/>
    <w:pPr>
      <w:spacing w:line="240" w:lineRule="exact"/>
      <w:ind w:left="1418" w:hanging="284"/>
    </w:pPr>
    <w:rPr>
      <w:rFonts w:ascii="ZapfDingbats" w:hAnsi="ZapfDingbats" w:cs="ZapfDingbats"/>
    </w:rPr>
  </w:style>
  <w:style w:type="paragraph" w:customStyle="1" w:styleId="C3">
    <w:name w:val="C3"/>
    <w:uiPriority w:val="99"/>
    <w:rsid w:val="00260E60"/>
    <w:pPr>
      <w:spacing w:line="240" w:lineRule="exact"/>
      <w:jc w:val="center"/>
    </w:pPr>
    <w:rPr>
      <w:rFonts w:ascii="Helvetica-Narrow" w:hAnsi="Helvetica-Narrow" w:cs="Helvetica-Narrow"/>
      <w:b/>
      <w:bCs/>
      <w:caps/>
      <w:sz w:val="24"/>
      <w:szCs w:val="24"/>
    </w:rPr>
  </w:style>
  <w:style w:type="paragraph" w:customStyle="1" w:styleId="TT">
    <w:name w:val="TT"/>
    <w:uiPriority w:val="99"/>
    <w:rsid w:val="00260E60"/>
    <w:pPr>
      <w:tabs>
        <w:tab w:val="left" w:pos="1584"/>
        <w:tab w:val="left" w:pos="1723"/>
      </w:tabs>
      <w:spacing w:line="240" w:lineRule="exact"/>
      <w:ind w:left="1584" w:hanging="149"/>
      <w:jc w:val="both"/>
    </w:pPr>
    <w:rPr>
      <w:sz w:val="24"/>
      <w:szCs w:val="24"/>
    </w:rPr>
  </w:style>
  <w:style w:type="paragraph" w:customStyle="1" w:styleId="NN">
    <w:name w:val="NN"/>
    <w:uiPriority w:val="99"/>
    <w:rsid w:val="00260E60"/>
    <w:pPr>
      <w:tabs>
        <w:tab w:val="left" w:pos="576"/>
      </w:tabs>
      <w:spacing w:line="240" w:lineRule="exact"/>
      <w:ind w:left="576" w:hanging="145"/>
      <w:jc w:val="both"/>
    </w:pPr>
    <w:rPr>
      <w:i/>
      <w:iCs/>
      <w:sz w:val="18"/>
      <w:szCs w:val="18"/>
    </w:rPr>
  </w:style>
  <w:style w:type="paragraph" w:customStyle="1" w:styleId="OO">
    <w:name w:val="OO"/>
    <w:uiPriority w:val="99"/>
    <w:rsid w:val="00260E60"/>
    <w:pPr>
      <w:tabs>
        <w:tab w:val="left" w:pos="864"/>
      </w:tabs>
      <w:spacing w:line="240" w:lineRule="exact"/>
      <w:ind w:left="864" w:hanging="288"/>
      <w:jc w:val="both"/>
    </w:pPr>
    <w:rPr>
      <w:i/>
      <w:iCs/>
      <w:sz w:val="18"/>
      <w:szCs w:val="18"/>
    </w:rPr>
  </w:style>
  <w:style w:type="paragraph" w:customStyle="1" w:styleId="N2">
    <w:name w:val="N2"/>
    <w:basedOn w:val="Normal"/>
    <w:uiPriority w:val="99"/>
    <w:rsid w:val="00260E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Arial" w:hAnsi="Arial" w:cs="Arial"/>
    </w:rPr>
  </w:style>
  <w:style w:type="paragraph" w:customStyle="1" w:styleId="BEN">
    <w:name w:val="BEN"/>
    <w:basedOn w:val="Normal"/>
    <w:uiPriority w:val="99"/>
    <w:rsid w:val="00260E60"/>
    <w:pPr>
      <w:jc w:val="both"/>
    </w:pPr>
    <w:rPr>
      <w:sz w:val="24"/>
      <w:szCs w:val="24"/>
    </w:rPr>
  </w:style>
  <w:style w:type="paragraph" w:customStyle="1" w:styleId="GT">
    <w:name w:val="GT"/>
    <w:uiPriority w:val="99"/>
    <w:rsid w:val="00260E60"/>
    <w:pPr>
      <w:spacing w:line="240" w:lineRule="exact"/>
      <w:jc w:val="center"/>
    </w:pPr>
    <w:rPr>
      <w:rFonts w:ascii="Arial" w:hAnsi="Arial" w:cs="Arial"/>
      <w:b/>
      <w:bCs/>
      <w:sz w:val="28"/>
      <w:szCs w:val="28"/>
    </w:rPr>
  </w:style>
  <w:style w:type="paragraph" w:customStyle="1" w:styleId="HO">
    <w:name w:val="HO"/>
    <w:basedOn w:val="Normal"/>
    <w:uiPriority w:val="99"/>
    <w:rsid w:val="00260E60"/>
    <w:rPr>
      <w:rFonts w:ascii="Helvetica-Narrow" w:hAnsi="Helvetica-Narrow" w:cs="Helvetica-Narrow"/>
      <w:sz w:val="22"/>
      <w:szCs w:val="22"/>
    </w:rPr>
  </w:style>
  <w:style w:type="paragraph" w:styleId="Index1">
    <w:name w:val="index 1"/>
    <w:basedOn w:val="Normal"/>
    <w:next w:val="Normal"/>
    <w:autoRedefine/>
    <w:rsid w:val="00260E60"/>
    <w:pPr>
      <w:tabs>
        <w:tab w:val="left" w:leader="dot" w:pos="9000"/>
        <w:tab w:val="right" w:pos="9360"/>
      </w:tabs>
      <w:spacing w:line="264" w:lineRule="atLeast"/>
      <w:ind w:left="1440" w:right="720" w:hanging="1440"/>
      <w:jc w:val="both"/>
    </w:pPr>
    <w:rPr>
      <w:rFonts w:ascii="Arial" w:hAnsi="Arial" w:cs="Arial"/>
      <w:sz w:val="24"/>
      <w:szCs w:val="24"/>
      <w:lang w:val="en-US"/>
    </w:rPr>
  </w:style>
  <w:style w:type="paragraph" w:styleId="Titreindex">
    <w:name w:val="index heading"/>
    <w:basedOn w:val="Normal"/>
    <w:next w:val="Index1"/>
    <w:uiPriority w:val="99"/>
    <w:rsid w:val="00260E60"/>
    <w:pPr>
      <w:jc w:val="both"/>
    </w:pPr>
    <w:rPr>
      <w:sz w:val="24"/>
      <w:szCs w:val="24"/>
    </w:rPr>
  </w:style>
  <w:style w:type="paragraph" w:customStyle="1" w:styleId="par2">
    <w:name w:val="par2"/>
    <w:basedOn w:val="Normal"/>
    <w:rsid w:val="00260E60"/>
    <w:pPr>
      <w:tabs>
        <w:tab w:val="left" w:pos="851"/>
      </w:tabs>
      <w:spacing w:after="120"/>
      <w:jc w:val="both"/>
    </w:pPr>
    <w:rPr>
      <w:sz w:val="24"/>
      <w:szCs w:val="24"/>
    </w:rPr>
  </w:style>
  <w:style w:type="paragraph" w:styleId="Index5">
    <w:name w:val="index 5"/>
    <w:basedOn w:val="Normal"/>
    <w:next w:val="Normal"/>
    <w:autoRedefine/>
    <w:uiPriority w:val="99"/>
    <w:rsid w:val="00260E60"/>
    <w:pPr>
      <w:ind w:left="1200" w:hanging="240"/>
    </w:pPr>
    <w:rPr>
      <w:sz w:val="24"/>
      <w:szCs w:val="24"/>
    </w:rPr>
  </w:style>
  <w:style w:type="paragraph" w:customStyle="1" w:styleId="BlockText1">
    <w:name w:val="Block Text1"/>
    <w:basedOn w:val="Normal"/>
    <w:rsid w:val="00260E60"/>
    <w:pPr>
      <w:widowControl w:val="0"/>
      <w:ind w:left="5664" w:right="-286"/>
    </w:pPr>
    <w:rPr>
      <w:b/>
      <w:bCs/>
      <w:sz w:val="22"/>
      <w:szCs w:val="22"/>
      <w:lang w:val="fr-CA"/>
    </w:rPr>
  </w:style>
  <w:style w:type="paragraph" w:customStyle="1" w:styleId="tit0">
    <w:name w:val="tit"/>
    <w:basedOn w:val="Normal"/>
    <w:rsid w:val="00260E60"/>
    <w:pPr>
      <w:numPr>
        <w:ilvl w:val="12"/>
      </w:numPr>
      <w:tabs>
        <w:tab w:val="left" w:pos="851"/>
      </w:tabs>
      <w:ind w:left="850" w:hanging="425"/>
    </w:pPr>
    <w:rPr>
      <w:b/>
      <w:sz w:val="24"/>
    </w:rPr>
  </w:style>
  <w:style w:type="paragraph" w:customStyle="1" w:styleId="Head81">
    <w:name w:val="Head 8.1"/>
    <w:basedOn w:val="Normal"/>
    <w:rsid w:val="00260E60"/>
    <w:pPr>
      <w:suppressAutoHyphens/>
      <w:jc w:val="center"/>
    </w:pPr>
    <w:rPr>
      <w:b/>
      <w:sz w:val="28"/>
      <w:lang w:eastAsia="en-US"/>
    </w:rPr>
  </w:style>
  <w:style w:type="paragraph" w:styleId="Retrait1religne">
    <w:name w:val="Body Text First Indent"/>
    <w:basedOn w:val="Corpsdetexte"/>
    <w:link w:val="Retrait1religneCar"/>
    <w:rsid w:val="00260E60"/>
    <w:pPr>
      <w:spacing w:after="120"/>
      <w:ind w:firstLine="210"/>
    </w:pPr>
    <w:rPr>
      <w:szCs w:val="24"/>
    </w:rPr>
  </w:style>
  <w:style w:type="character" w:customStyle="1" w:styleId="Retrait1religneCar">
    <w:name w:val="Retrait 1re ligne Car"/>
    <w:link w:val="Retrait1religne"/>
    <w:rsid w:val="00260E60"/>
    <w:rPr>
      <w:sz w:val="24"/>
      <w:szCs w:val="24"/>
      <w:lang w:val="fr-FR" w:eastAsia="fr-FR" w:bidi="ar-SA"/>
    </w:rPr>
  </w:style>
  <w:style w:type="paragraph" w:customStyle="1" w:styleId="BodyText31">
    <w:name w:val="Body Text 31"/>
    <w:basedOn w:val="Normal"/>
    <w:rsid w:val="00260E60"/>
    <w:pPr>
      <w:widowControl w:val="0"/>
      <w:overflowPunct w:val="0"/>
      <w:autoSpaceDE w:val="0"/>
      <w:autoSpaceDN w:val="0"/>
      <w:adjustRightInd w:val="0"/>
      <w:jc w:val="both"/>
      <w:textAlignment w:val="baseline"/>
    </w:pPr>
    <w:rPr>
      <w:rFonts w:ascii="Times" w:hAnsi="Times"/>
      <w:b/>
      <w:sz w:val="24"/>
    </w:rPr>
  </w:style>
  <w:style w:type="paragraph" w:styleId="En-ttedemessage">
    <w:name w:val="Message Header"/>
    <w:basedOn w:val="Normal"/>
    <w:link w:val="En-ttedemessageCar"/>
    <w:rsid w:val="00260E6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En-ttedemessageCar">
    <w:name w:val="En-tête de message Car"/>
    <w:link w:val="En-ttedemessage"/>
    <w:rsid w:val="00260E60"/>
    <w:rPr>
      <w:rFonts w:ascii="Arial" w:hAnsi="Arial"/>
      <w:sz w:val="24"/>
      <w:szCs w:val="24"/>
      <w:shd w:val="pct20" w:color="auto" w:fill="auto"/>
    </w:rPr>
  </w:style>
  <w:style w:type="character" w:styleId="MachinecrireHTML">
    <w:name w:val="HTML Typewriter"/>
    <w:rsid w:val="00260E60"/>
    <w:rPr>
      <w:rFonts w:ascii="Courier New" w:eastAsia="Arial Unicode MS" w:hAnsi="Courier New" w:cs="Courier New" w:hint="default"/>
      <w:sz w:val="20"/>
      <w:szCs w:val="20"/>
    </w:rPr>
  </w:style>
  <w:style w:type="paragraph" w:styleId="PrformatHTML">
    <w:name w:val="HTML Preformatted"/>
    <w:basedOn w:val="Normal"/>
    <w:link w:val="PrformatHTMLCar"/>
    <w:rsid w:val="00260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rPr>
  </w:style>
  <w:style w:type="character" w:customStyle="1" w:styleId="PrformatHTMLCar">
    <w:name w:val="Préformaté HTML Car"/>
    <w:link w:val="PrformatHTML"/>
    <w:rsid w:val="00260E60"/>
    <w:rPr>
      <w:rFonts w:ascii="Courier New" w:eastAsia="Arial Unicode MS" w:hAnsi="Courier New"/>
    </w:rPr>
  </w:style>
  <w:style w:type="paragraph" w:customStyle="1" w:styleId="BankNormal">
    <w:name w:val="BankNormal"/>
    <w:basedOn w:val="Normal"/>
    <w:rsid w:val="00260E60"/>
    <w:pPr>
      <w:spacing w:after="240"/>
    </w:pPr>
    <w:rPr>
      <w:sz w:val="24"/>
      <w:lang w:val="en-US"/>
    </w:rPr>
  </w:style>
  <w:style w:type="paragraph" w:customStyle="1" w:styleId="FormatvorlageNurTextArialCharCharCharCharCharCharCharCharCharCharCharCharCharCharCharChar">
    <w:name w:val="Formatvorlage Nur Text + Arial Char Char Char Char Char Char Char Char Char Char Char Char Char Char Char Char"/>
    <w:basedOn w:val="Textebrut"/>
    <w:rsid w:val="00260E60"/>
    <w:pPr>
      <w:spacing w:after="120" w:line="320" w:lineRule="exact"/>
      <w:jc w:val="both"/>
    </w:pPr>
    <w:rPr>
      <w:rFonts w:ascii="Arial" w:hAnsi="Arial"/>
      <w:snapToGrid w:val="0"/>
      <w:lang w:val="de-DE" w:eastAsia="de-DE"/>
    </w:rPr>
  </w:style>
  <w:style w:type="paragraph" w:customStyle="1" w:styleId="AnormalTexte">
    <w:name w:val="AnormalTexte"/>
    <w:basedOn w:val="Normal"/>
    <w:rsid w:val="00260E60"/>
    <w:pPr>
      <w:jc w:val="both"/>
    </w:pPr>
    <w:rPr>
      <w:bCs/>
      <w:spacing w:val="10"/>
      <w:sz w:val="22"/>
      <w:szCs w:val="24"/>
    </w:rPr>
  </w:style>
  <w:style w:type="paragraph" w:customStyle="1" w:styleId="tx5">
    <w:name w:val="tx5"/>
    <w:basedOn w:val="Normal"/>
    <w:rsid w:val="00260E60"/>
    <w:pPr>
      <w:tabs>
        <w:tab w:val="left" w:pos="142"/>
        <w:tab w:val="left" w:pos="284"/>
        <w:tab w:val="left" w:pos="1134"/>
        <w:tab w:val="left" w:pos="1418"/>
      </w:tabs>
      <w:spacing w:before="120" w:after="120" w:line="216" w:lineRule="atLeast"/>
      <w:ind w:left="284"/>
      <w:jc w:val="both"/>
    </w:pPr>
    <w:rPr>
      <w:rFonts w:ascii="Arial" w:hAnsi="Arial" w:cs="Arial"/>
      <w:sz w:val="22"/>
      <w:szCs w:val="22"/>
    </w:rPr>
  </w:style>
  <w:style w:type="paragraph" w:customStyle="1" w:styleId="Normalavantnumration">
    <w:name w:val="Normal (avant énumération)"/>
    <w:basedOn w:val="Normal"/>
    <w:rsid w:val="00260E60"/>
    <w:pPr>
      <w:keepNext/>
      <w:spacing w:before="120" w:after="120"/>
      <w:jc w:val="both"/>
    </w:pPr>
    <w:rPr>
      <w:rFonts w:ascii="Arial" w:hAnsi="Arial" w:cs="Arial"/>
      <w:sz w:val="22"/>
      <w:szCs w:val="22"/>
    </w:rPr>
  </w:style>
  <w:style w:type="character" w:customStyle="1" w:styleId="Titre2CarCarCarCarCarCarCarCarCarCar">
    <w:name w:val="Titre 2 Car Car Car Car Car Car Car Car Car Car"/>
    <w:rsid w:val="00260E60"/>
    <w:rPr>
      <w:rFonts w:ascii="Arial" w:hAnsi="Arial" w:cs="Arial"/>
      <w:b/>
      <w:bCs/>
      <w:i/>
      <w:iCs/>
      <w:sz w:val="28"/>
      <w:szCs w:val="28"/>
      <w:lang w:val="fr-FR" w:eastAsia="fr-FR" w:bidi="ar-SA"/>
    </w:rPr>
  </w:style>
  <w:style w:type="paragraph" w:customStyle="1" w:styleId="Car">
    <w:name w:val="Car"/>
    <w:basedOn w:val="Normal"/>
    <w:rsid w:val="00260E60"/>
    <w:pPr>
      <w:spacing w:after="160" w:line="240" w:lineRule="exact"/>
    </w:pPr>
    <w:rPr>
      <w:rFonts w:ascii="Arial" w:hAnsi="Arial"/>
      <w:lang w:val="en-US" w:eastAsia="en-US"/>
    </w:rPr>
  </w:style>
  <w:style w:type="paragraph" w:customStyle="1" w:styleId="Corpsdetexte31">
    <w:name w:val="Corps de texte 31"/>
    <w:basedOn w:val="Normal"/>
    <w:rsid w:val="00260E60"/>
    <w:pPr>
      <w:widowControl w:val="0"/>
      <w:overflowPunct w:val="0"/>
      <w:autoSpaceDE w:val="0"/>
      <w:autoSpaceDN w:val="0"/>
      <w:adjustRightInd w:val="0"/>
      <w:jc w:val="both"/>
      <w:textAlignment w:val="baseline"/>
    </w:pPr>
    <w:rPr>
      <w:rFonts w:ascii="Times" w:hAnsi="Times"/>
      <w:b/>
      <w:sz w:val="24"/>
    </w:rPr>
  </w:style>
  <w:style w:type="paragraph" w:styleId="Retraitcorpset1relig">
    <w:name w:val="Body Text First Indent 2"/>
    <w:basedOn w:val="Retraitcorpsdetexte"/>
    <w:link w:val="Retraitcorpset1religCar"/>
    <w:rsid w:val="00260E60"/>
    <w:pPr>
      <w:ind w:left="360" w:firstLine="360"/>
    </w:pPr>
    <w:rPr>
      <w:rFonts w:ascii="Arial" w:hAnsi="Arial"/>
      <w:szCs w:val="24"/>
      <w:lang w:val="en-US" w:eastAsia="en-US"/>
    </w:rPr>
  </w:style>
  <w:style w:type="character" w:customStyle="1" w:styleId="Retraitcorpset1religCar">
    <w:name w:val="Retrait corps et 1re lig. Car"/>
    <w:link w:val="Retraitcorpset1relig"/>
    <w:rsid w:val="00260E60"/>
    <w:rPr>
      <w:rFonts w:ascii="Arial" w:hAnsi="Arial"/>
      <w:sz w:val="24"/>
      <w:szCs w:val="24"/>
      <w:lang w:val="en-US" w:eastAsia="en-US" w:bidi="ar-SA"/>
    </w:rPr>
  </w:style>
  <w:style w:type="character" w:customStyle="1" w:styleId="RetraitcorpsdetexteCar1">
    <w:name w:val="Retrait corps de texte Car1"/>
    <w:rsid w:val="00260E60"/>
    <w:rPr>
      <w:rFonts w:ascii="Arial" w:hAnsi="Arial" w:cs="Arial"/>
      <w:b/>
      <w:bCs/>
      <w:sz w:val="24"/>
      <w:szCs w:val="24"/>
    </w:rPr>
  </w:style>
  <w:style w:type="paragraph" w:customStyle="1" w:styleId="Adressedelexpditeursimplifie">
    <w:name w:val="Adresse de l'expéditeur simplifiée"/>
    <w:basedOn w:val="Normal"/>
    <w:rsid w:val="00260E60"/>
    <w:rPr>
      <w:sz w:val="24"/>
      <w:szCs w:val="24"/>
    </w:rPr>
  </w:style>
  <w:style w:type="paragraph" w:customStyle="1" w:styleId="LignePo">
    <w:name w:val="Ligne Po"/>
    <w:basedOn w:val="Signature"/>
    <w:rsid w:val="00260E60"/>
  </w:style>
  <w:style w:type="paragraph" w:customStyle="1" w:styleId="Technical5">
    <w:name w:val="Technical 5"/>
    <w:rsid w:val="00260E60"/>
    <w:pPr>
      <w:widowControl w:val="0"/>
      <w:tabs>
        <w:tab w:val="left" w:pos="-720"/>
      </w:tabs>
      <w:suppressAutoHyphens/>
      <w:snapToGrid w:val="0"/>
    </w:pPr>
    <w:rPr>
      <w:rFonts w:ascii="CG Times" w:hAnsi="CG Times"/>
      <w:b/>
      <w:sz w:val="24"/>
      <w:lang w:val="en-US" w:eastAsia="en-US"/>
    </w:rPr>
  </w:style>
  <w:style w:type="paragraph" w:customStyle="1" w:styleId="Textedebulles1">
    <w:name w:val="Texte de bulles1"/>
    <w:basedOn w:val="Normal"/>
    <w:rsid w:val="00260E60"/>
    <w:rPr>
      <w:rFonts w:ascii="Tahoma" w:hAnsi="Tahoma" w:cs="Tahoma"/>
      <w:sz w:val="16"/>
      <w:szCs w:val="16"/>
    </w:rPr>
  </w:style>
  <w:style w:type="paragraph" w:customStyle="1" w:styleId="Technical4">
    <w:name w:val="Technical 4"/>
    <w:rsid w:val="00260E60"/>
    <w:pPr>
      <w:tabs>
        <w:tab w:val="left" w:pos="-720"/>
      </w:tabs>
      <w:suppressAutoHyphens/>
    </w:pPr>
    <w:rPr>
      <w:rFonts w:ascii="CG Times" w:hAnsi="CG Times"/>
      <w:b/>
      <w:bCs/>
      <w:sz w:val="24"/>
      <w:szCs w:val="24"/>
      <w:lang w:val="en-US"/>
    </w:rPr>
  </w:style>
  <w:style w:type="paragraph" w:customStyle="1" w:styleId="soussection1">
    <w:name w:val="soussection1"/>
    <w:basedOn w:val="Normal"/>
    <w:rsid w:val="00260E60"/>
    <w:pPr>
      <w:numPr>
        <w:numId w:val="90"/>
      </w:numPr>
      <w:spacing w:line="360" w:lineRule="auto"/>
    </w:pPr>
    <w:rPr>
      <w:b/>
      <w:bCs/>
      <w:sz w:val="24"/>
      <w:szCs w:val="24"/>
    </w:rPr>
  </w:style>
  <w:style w:type="paragraph" w:customStyle="1" w:styleId="soussection63">
    <w:name w:val="soussection6.3"/>
    <w:basedOn w:val="Retraitcorpsdetexte"/>
    <w:rsid w:val="00260E60"/>
    <w:pPr>
      <w:tabs>
        <w:tab w:val="left" w:pos="3828"/>
        <w:tab w:val="left" w:pos="5103"/>
      </w:tabs>
      <w:ind w:left="0"/>
      <w:jc w:val="both"/>
    </w:pPr>
    <w:rPr>
      <w:b/>
      <w:bCs/>
      <w:szCs w:val="24"/>
    </w:rPr>
  </w:style>
  <w:style w:type="paragraph" w:customStyle="1" w:styleId="a1">
    <w:name w:val="a1"/>
    <w:basedOn w:val="Titre4"/>
    <w:autoRedefine/>
    <w:rsid w:val="00260E60"/>
    <w:pPr>
      <w:widowControl w:val="0"/>
      <w:tabs>
        <w:tab w:val="left" w:pos="5940"/>
      </w:tabs>
      <w:jc w:val="center"/>
    </w:pPr>
    <w:rPr>
      <w:rFonts w:ascii="Arial" w:hAnsi="Arial" w:cs="Arial"/>
      <w:b/>
      <w:bCs/>
      <w:sz w:val="32"/>
      <w:szCs w:val="32"/>
      <w:u w:val="none"/>
      <w:lang w:val="fr-CA" w:eastAsia="en-US"/>
    </w:rPr>
  </w:style>
  <w:style w:type="paragraph" w:customStyle="1" w:styleId="a2">
    <w:name w:val="a2"/>
    <w:basedOn w:val="Normal"/>
    <w:autoRedefine/>
    <w:rsid w:val="00260E60"/>
    <w:pPr>
      <w:widowControl w:val="0"/>
      <w:snapToGrid w:val="0"/>
      <w:jc w:val="both"/>
    </w:pPr>
    <w:rPr>
      <w:b/>
      <w:bCs/>
      <w:color w:val="000000"/>
      <w:sz w:val="24"/>
      <w:szCs w:val="24"/>
      <w:lang w:eastAsia="en-US"/>
    </w:rPr>
  </w:style>
  <w:style w:type="paragraph" w:customStyle="1" w:styleId="a3">
    <w:name w:val="a3"/>
    <w:basedOn w:val="Normal"/>
    <w:autoRedefine/>
    <w:rsid w:val="00260E60"/>
    <w:pPr>
      <w:widowControl w:val="0"/>
      <w:tabs>
        <w:tab w:val="left" w:pos="0"/>
        <w:tab w:val="num" w:pos="1440"/>
      </w:tabs>
      <w:suppressAutoHyphens/>
      <w:snapToGrid w:val="0"/>
      <w:ind w:left="1418" w:hanging="360"/>
      <w:jc w:val="both"/>
    </w:pPr>
    <w:rPr>
      <w:rFonts w:ascii="CG Times" w:hAnsi="CG Times"/>
      <w:spacing w:val="-3"/>
      <w:sz w:val="24"/>
      <w:szCs w:val="24"/>
      <w:lang w:eastAsia="en-US"/>
    </w:rPr>
  </w:style>
  <w:style w:type="paragraph" w:customStyle="1" w:styleId="sectionvolume2">
    <w:name w:val="sectionvolume2"/>
    <w:basedOn w:val="Retraitcorpsdetexte2"/>
    <w:rsid w:val="00260E60"/>
    <w:pPr>
      <w:ind w:left="0"/>
      <w:jc w:val="center"/>
    </w:pPr>
    <w:rPr>
      <w:b/>
      <w:bCs/>
      <w:sz w:val="40"/>
      <w:szCs w:val="40"/>
    </w:rPr>
  </w:style>
  <w:style w:type="paragraph" w:customStyle="1" w:styleId="Head32">
    <w:name w:val="Head 3.2"/>
    <w:rsid w:val="00260E60"/>
    <w:pPr>
      <w:widowControl w:val="0"/>
      <w:tabs>
        <w:tab w:val="left" w:pos="-720"/>
      </w:tabs>
      <w:suppressAutoHyphens/>
      <w:snapToGrid w:val="0"/>
    </w:pPr>
    <w:rPr>
      <w:rFonts w:ascii="Courier New" w:hAnsi="Courier New" w:cs="Courier New"/>
      <w:b/>
      <w:bCs/>
      <w:lang w:eastAsia="en-US"/>
    </w:rPr>
  </w:style>
  <w:style w:type="paragraph" w:customStyle="1" w:styleId="a4">
    <w:name w:val="a4"/>
    <w:basedOn w:val="Titre2"/>
    <w:autoRedefine/>
    <w:rsid w:val="00260E60"/>
    <w:pPr>
      <w:keepNext w:val="0"/>
      <w:widowControl w:val="0"/>
      <w:snapToGrid w:val="0"/>
      <w:jc w:val="center"/>
    </w:pPr>
    <w:rPr>
      <w:rFonts w:ascii="CG Times" w:hAnsi="CG Times"/>
      <w:b/>
      <w:bCs/>
      <w:sz w:val="28"/>
      <w:szCs w:val="28"/>
      <w:lang w:eastAsia="en-US"/>
    </w:rPr>
  </w:style>
  <w:style w:type="paragraph" w:customStyle="1" w:styleId="Head52">
    <w:name w:val="Head 5.2"/>
    <w:rsid w:val="00260E60"/>
    <w:pPr>
      <w:widowControl w:val="0"/>
      <w:tabs>
        <w:tab w:val="left" w:pos="-720"/>
      </w:tabs>
      <w:suppressAutoHyphens/>
      <w:snapToGrid w:val="0"/>
      <w:jc w:val="both"/>
    </w:pPr>
    <w:rPr>
      <w:rFonts w:ascii="Courier New" w:hAnsi="Courier New" w:cs="Courier New"/>
      <w:b/>
      <w:bCs/>
      <w:spacing w:val="-2"/>
      <w:lang w:eastAsia="en-US"/>
    </w:rPr>
  </w:style>
  <w:style w:type="paragraph" w:customStyle="1" w:styleId="puces">
    <w:name w:val="puces"/>
    <w:basedOn w:val="Normal"/>
    <w:rsid w:val="00260E60"/>
    <w:pPr>
      <w:tabs>
        <w:tab w:val="num" w:pos="530"/>
        <w:tab w:val="num" w:pos="1099"/>
      </w:tabs>
      <w:ind w:left="454" w:hanging="284"/>
    </w:pPr>
    <w:rPr>
      <w:sz w:val="24"/>
      <w:szCs w:val="24"/>
    </w:rPr>
  </w:style>
  <w:style w:type="paragraph" w:customStyle="1" w:styleId="font6">
    <w:name w:val="font6"/>
    <w:basedOn w:val="Normal"/>
    <w:rsid w:val="00260E60"/>
    <w:pPr>
      <w:spacing w:before="100" w:beforeAutospacing="1" w:after="100" w:afterAutospacing="1"/>
    </w:pPr>
    <w:rPr>
      <w:rFonts w:ascii="Arial" w:hAnsi="Arial" w:cs="Arial"/>
      <w:sz w:val="16"/>
      <w:szCs w:val="16"/>
    </w:rPr>
  </w:style>
  <w:style w:type="paragraph" w:styleId="Salutations">
    <w:name w:val="Salutation"/>
    <w:basedOn w:val="Normal"/>
    <w:next w:val="Normal"/>
    <w:link w:val="SalutationsCar"/>
    <w:rsid w:val="00260E60"/>
    <w:rPr>
      <w:sz w:val="24"/>
      <w:szCs w:val="24"/>
    </w:rPr>
  </w:style>
  <w:style w:type="character" w:customStyle="1" w:styleId="SalutationsCar">
    <w:name w:val="Salutations Car"/>
    <w:link w:val="Salutations"/>
    <w:rsid w:val="00260E60"/>
    <w:rPr>
      <w:sz w:val="24"/>
      <w:szCs w:val="24"/>
    </w:rPr>
  </w:style>
  <w:style w:type="paragraph" w:customStyle="1" w:styleId="Retraitcorpsdetexte1">
    <w:name w:val="Retrait corps de texte1"/>
    <w:basedOn w:val="Normal"/>
    <w:rsid w:val="00260E60"/>
    <w:pPr>
      <w:spacing w:after="120"/>
      <w:ind w:left="283"/>
    </w:pPr>
    <w:rPr>
      <w:sz w:val="24"/>
      <w:szCs w:val="24"/>
    </w:rPr>
  </w:style>
  <w:style w:type="paragraph" w:customStyle="1" w:styleId="Car1">
    <w:name w:val="Car1"/>
    <w:basedOn w:val="Normal"/>
    <w:rsid w:val="00260E60"/>
    <w:pPr>
      <w:spacing w:after="160" w:line="240" w:lineRule="exact"/>
    </w:pPr>
    <w:rPr>
      <w:rFonts w:ascii="Arial" w:hAnsi="Arial" w:cs="Arial"/>
      <w:lang w:val="en-US" w:eastAsia="en-US"/>
    </w:rPr>
  </w:style>
  <w:style w:type="character" w:customStyle="1" w:styleId="CarCar">
    <w:name w:val="Car Car"/>
    <w:rsid w:val="00260E60"/>
    <w:rPr>
      <w:sz w:val="24"/>
      <w:szCs w:val="24"/>
      <w:lang w:val="fr-FR" w:eastAsia="fr-FR" w:bidi="ar-SA"/>
    </w:rPr>
  </w:style>
  <w:style w:type="paragraph" w:styleId="Listenumros">
    <w:name w:val="List Number"/>
    <w:basedOn w:val="Normal"/>
    <w:uiPriority w:val="99"/>
    <w:rsid w:val="00260E60"/>
    <w:pPr>
      <w:numPr>
        <w:numId w:val="91"/>
      </w:numPr>
      <w:tabs>
        <w:tab w:val="clear" w:pos="720"/>
        <w:tab w:val="num" w:pos="360"/>
      </w:tabs>
      <w:spacing w:before="80"/>
      <w:ind w:left="360" w:hanging="360"/>
      <w:jc w:val="both"/>
    </w:pPr>
    <w:rPr>
      <w:snapToGrid w:val="0"/>
      <w:sz w:val="22"/>
      <w:lang w:eastAsia="en-US"/>
    </w:rPr>
  </w:style>
  <w:style w:type="paragraph" w:styleId="Listepuces5">
    <w:name w:val="List Bullet 5"/>
    <w:basedOn w:val="Normal"/>
    <w:autoRedefine/>
    <w:rsid w:val="00260E60"/>
    <w:pPr>
      <w:tabs>
        <w:tab w:val="num" w:pos="2496"/>
      </w:tabs>
      <w:spacing w:before="80"/>
      <w:ind w:left="2552" w:hanging="284"/>
    </w:pPr>
    <w:rPr>
      <w:snapToGrid w:val="0"/>
      <w:sz w:val="22"/>
      <w:lang w:val="fr-CA" w:eastAsia="en-US"/>
    </w:rPr>
  </w:style>
  <w:style w:type="paragraph" w:customStyle="1" w:styleId="ListBulletcadre2">
    <w:name w:val="List Bullet cadre 2"/>
    <w:rsid w:val="00260E60"/>
    <w:pPr>
      <w:tabs>
        <w:tab w:val="num" w:pos="360"/>
      </w:tabs>
      <w:ind w:left="360" w:hanging="360"/>
    </w:pPr>
    <w:rPr>
      <w:rFonts w:ascii="Arial Narrow" w:hAnsi="Arial Narrow"/>
      <w:snapToGrid w:val="0"/>
      <w:lang w:eastAsia="en-US"/>
    </w:rPr>
  </w:style>
  <w:style w:type="paragraph" w:customStyle="1" w:styleId="Cadre">
    <w:name w:val="Cadre"/>
    <w:basedOn w:val="Normal"/>
    <w:rsid w:val="00260E60"/>
    <w:pPr>
      <w:spacing w:before="80"/>
      <w:jc w:val="center"/>
    </w:pPr>
    <w:rPr>
      <w:b/>
      <w:snapToGrid w:val="0"/>
      <w:lang w:eastAsia="en-US"/>
    </w:rPr>
  </w:style>
  <w:style w:type="paragraph" w:customStyle="1" w:styleId="PrformatHTML1">
    <w:name w:val="Préformaté HTML1"/>
    <w:basedOn w:val="Normal"/>
    <w:rsid w:val="00260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lang w:eastAsia="en-US"/>
    </w:rPr>
  </w:style>
  <w:style w:type="character" w:styleId="Emphaseple">
    <w:name w:val="Subtle Emphasis"/>
    <w:uiPriority w:val="99"/>
    <w:qFormat/>
    <w:rsid w:val="00260E60"/>
    <w:rPr>
      <w:i/>
      <w:color w:val="5A5A5A"/>
    </w:rPr>
  </w:style>
  <w:style w:type="paragraph" w:customStyle="1" w:styleId="Titrepetit">
    <w:name w:val="Titre petit"/>
    <w:basedOn w:val="En-tte"/>
    <w:rsid w:val="00260E60"/>
    <w:pPr>
      <w:tabs>
        <w:tab w:val="clear" w:pos="4536"/>
        <w:tab w:val="clear" w:pos="9072"/>
      </w:tabs>
      <w:spacing w:before="120" w:after="60"/>
      <w:ind w:left="851"/>
      <w:jc w:val="both"/>
    </w:pPr>
    <w:rPr>
      <w:rFonts w:ascii="Times" w:hAnsi="Times"/>
      <w:b/>
      <w:bCs/>
      <w:sz w:val="24"/>
      <w:szCs w:val="48"/>
    </w:rPr>
  </w:style>
  <w:style w:type="paragraph" w:customStyle="1" w:styleId="Document1">
    <w:name w:val="Document 1"/>
    <w:rsid w:val="00260E60"/>
    <w:pPr>
      <w:keepNext/>
      <w:keepLines/>
      <w:tabs>
        <w:tab w:val="left" w:pos="-720"/>
      </w:tabs>
      <w:suppressAutoHyphens/>
    </w:pPr>
    <w:rPr>
      <w:rFonts w:ascii="Courier" w:hAnsi="Courier"/>
      <w:sz w:val="24"/>
      <w:lang w:val="en-US"/>
    </w:rPr>
  </w:style>
  <w:style w:type="paragraph" w:customStyle="1" w:styleId="Prix">
    <w:name w:val="Prix"/>
    <w:basedOn w:val="Normal"/>
    <w:next w:val="Normal"/>
    <w:rsid w:val="00260E60"/>
    <w:pPr>
      <w:spacing w:after="60"/>
      <w:jc w:val="both"/>
    </w:pPr>
    <w:rPr>
      <w:b/>
      <w:sz w:val="24"/>
    </w:rPr>
  </w:style>
  <w:style w:type="paragraph" w:styleId="Notedefin">
    <w:name w:val="endnote text"/>
    <w:basedOn w:val="Normal"/>
    <w:link w:val="NotedefinCar"/>
    <w:uiPriority w:val="99"/>
    <w:unhideWhenUsed/>
    <w:rsid w:val="00260E60"/>
  </w:style>
  <w:style w:type="character" w:customStyle="1" w:styleId="NotedefinCar">
    <w:name w:val="Note de fin Car"/>
    <w:basedOn w:val="Policepardfaut"/>
    <w:link w:val="Notedefin"/>
    <w:uiPriority w:val="99"/>
    <w:rsid w:val="00260E60"/>
  </w:style>
  <w:style w:type="paragraph" w:customStyle="1" w:styleId="Blockquote">
    <w:name w:val="Blockquote"/>
    <w:basedOn w:val="Normal"/>
    <w:rsid w:val="00260E60"/>
    <w:pPr>
      <w:widowControl w:val="0"/>
      <w:spacing w:before="100" w:after="100"/>
      <w:ind w:left="360" w:right="360"/>
    </w:pPr>
    <w:rPr>
      <w:snapToGrid w:val="0"/>
      <w:sz w:val="24"/>
      <w:lang w:eastAsia="en-GB"/>
    </w:rPr>
  </w:style>
  <w:style w:type="paragraph" w:styleId="Tabledesillustrations">
    <w:name w:val="table of figures"/>
    <w:basedOn w:val="Normal"/>
    <w:next w:val="Normal"/>
    <w:uiPriority w:val="99"/>
    <w:unhideWhenUsed/>
    <w:rsid w:val="00260E60"/>
    <w:pPr>
      <w:spacing w:line="276" w:lineRule="auto"/>
    </w:pPr>
    <w:rPr>
      <w:rFonts w:ascii="Calibri" w:eastAsia="Calibri" w:hAnsi="Calibri"/>
      <w:sz w:val="22"/>
      <w:szCs w:val="22"/>
      <w:lang w:eastAsia="en-US"/>
    </w:rPr>
  </w:style>
  <w:style w:type="character" w:customStyle="1" w:styleId="LgendeCar">
    <w:name w:val="Légende Car"/>
    <w:link w:val="Lgende"/>
    <w:rsid w:val="00260E60"/>
    <w:rPr>
      <w:rFonts w:ascii="Tahoma" w:hAnsi="Tahoma" w:cs="Tahoma"/>
      <w:b/>
      <w:bCs/>
      <w:sz w:val="24"/>
    </w:rPr>
  </w:style>
  <w:style w:type="paragraph" w:customStyle="1" w:styleId="Standard">
    <w:name w:val="Standard"/>
    <w:rsid w:val="00260E60"/>
    <w:pPr>
      <w:tabs>
        <w:tab w:val="left" w:pos="709"/>
      </w:tabs>
      <w:suppressAutoHyphens/>
      <w:spacing w:after="200" w:line="276" w:lineRule="atLeast"/>
    </w:pPr>
    <w:rPr>
      <w:rFonts w:ascii="Calibri" w:eastAsia="DejaVu Sans" w:hAnsi="Calibri"/>
      <w:sz w:val="22"/>
      <w:szCs w:val="22"/>
      <w:lang w:eastAsia="en-US"/>
    </w:rPr>
  </w:style>
  <w:style w:type="paragraph" w:customStyle="1" w:styleId="Default">
    <w:name w:val="Default"/>
    <w:rsid w:val="00260E60"/>
    <w:pPr>
      <w:autoSpaceDE w:val="0"/>
      <w:autoSpaceDN w:val="0"/>
      <w:adjustRightInd w:val="0"/>
    </w:pPr>
    <w:rPr>
      <w:color w:val="000000"/>
      <w:sz w:val="24"/>
      <w:szCs w:val="24"/>
    </w:rPr>
  </w:style>
  <w:style w:type="paragraph" w:customStyle="1" w:styleId="Normal12">
    <w:name w:val="Normal 12"/>
    <w:basedOn w:val="Normal"/>
    <w:rsid w:val="00260E60"/>
    <w:rPr>
      <w:sz w:val="24"/>
      <w:lang w:eastAsia="en-GB"/>
    </w:rPr>
  </w:style>
  <w:style w:type="paragraph" w:customStyle="1" w:styleId="Heading3Verdana">
    <w:name w:val="Heading 3 + Verdana"/>
    <w:aliases w:val="11 pt,Underline,Centered,Left:  0,5 cm,After:  0 pt"/>
    <w:basedOn w:val="Titre2"/>
    <w:rsid w:val="00260E60"/>
    <w:pPr>
      <w:spacing w:after="240"/>
      <w:ind w:left="284"/>
      <w:jc w:val="center"/>
    </w:pPr>
    <w:rPr>
      <w:rFonts w:ascii="Verdana" w:hAnsi="Verdana"/>
      <w:b/>
      <w:sz w:val="22"/>
      <w:szCs w:val="22"/>
      <w:u w:val="single"/>
      <w:lang w:val="fr-BE" w:eastAsia="en-US"/>
    </w:rPr>
  </w:style>
  <w:style w:type="paragraph" w:customStyle="1" w:styleId="BodyText21">
    <w:name w:val="Body Text 21"/>
    <w:basedOn w:val="Normal"/>
    <w:rsid w:val="00260E60"/>
    <w:pPr>
      <w:widowControl w:val="0"/>
      <w:jc w:val="both"/>
    </w:pPr>
    <w:rPr>
      <w:rFonts w:ascii="Arial" w:hAnsi="Arial"/>
      <w:snapToGrid w:val="0"/>
      <w:sz w:val="24"/>
    </w:rPr>
  </w:style>
  <w:style w:type="paragraph" w:customStyle="1" w:styleId="Titre41">
    <w:name w:val="Titre 4.1"/>
    <w:basedOn w:val="Titre4"/>
    <w:rsid w:val="00260E60"/>
    <w:pPr>
      <w:widowControl w:val="0"/>
      <w:spacing w:before="180" w:after="60"/>
      <w:ind w:left="709"/>
      <w:jc w:val="both"/>
      <w:outlineLvl w:val="9"/>
    </w:pPr>
    <w:rPr>
      <w:rFonts w:ascii="Arial" w:hAnsi="Arial"/>
      <w:b/>
      <w:snapToGrid w:val="0"/>
      <w:sz w:val="22"/>
      <w:u w:val="none"/>
    </w:rPr>
  </w:style>
  <w:style w:type="paragraph" w:customStyle="1" w:styleId="BodyText24">
    <w:name w:val="Body Text 24"/>
    <w:basedOn w:val="Normal"/>
    <w:rsid w:val="00260E60"/>
    <w:pPr>
      <w:widowControl w:val="0"/>
    </w:pPr>
    <w:rPr>
      <w:rFonts w:ascii="Arial" w:hAnsi="Arial"/>
      <w:snapToGrid w:val="0"/>
      <w:sz w:val="22"/>
    </w:rPr>
  </w:style>
  <w:style w:type="character" w:styleId="Accentuation">
    <w:name w:val="Emphasis"/>
    <w:uiPriority w:val="99"/>
    <w:qFormat/>
    <w:rsid w:val="00260E60"/>
    <w:rPr>
      <w:i/>
      <w:iCs/>
    </w:rPr>
  </w:style>
  <w:style w:type="paragraph" w:customStyle="1" w:styleId="CharChar1">
    <w:name w:val="Char Char1"/>
    <w:basedOn w:val="Normal"/>
    <w:rsid w:val="00260E60"/>
    <w:pPr>
      <w:spacing w:after="160" w:line="240" w:lineRule="exact"/>
    </w:pPr>
    <w:rPr>
      <w:rFonts w:ascii="Arial" w:hAnsi="Arial"/>
      <w:lang w:val="en-US" w:eastAsia="en-US"/>
    </w:rPr>
  </w:style>
  <w:style w:type="character" w:customStyle="1" w:styleId="CarCar20">
    <w:name w:val="Car Car20"/>
    <w:rsid w:val="00260E60"/>
    <w:rPr>
      <w:b/>
      <w:bCs/>
      <w:sz w:val="28"/>
      <w:szCs w:val="24"/>
      <w:lang w:val="fr-FR" w:eastAsia="fr-FR" w:bidi="ar-SA"/>
    </w:rPr>
  </w:style>
  <w:style w:type="character" w:customStyle="1" w:styleId="CarCar18">
    <w:name w:val="Car Car18"/>
    <w:rsid w:val="00260E60"/>
    <w:rPr>
      <w:bCs/>
      <w:sz w:val="32"/>
      <w:szCs w:val="24"/>
      <w:lang w:val="fr-FR" w:eastAsia="fr-FR" w:bidi="ar-SA"/>
    </w:rPr>
  </w:style>
  <w:style w:type="paragraph" w:customStyle="1" w:styleId="Normal10">
    <w:name w:val="Normal 10"/>
    <w:basedOn w:val="Normal"/>
    <w:rsid w:val="00260E60"/>
    <w:pPr>
      <w:widowControl w:val="0"/>
      <w:jc w:val="both"/>
    </w:pPr>
  </w:style>
  <w:style w:type="paragraph" w:styleId="Citation">
    <w:name w:val="Quote"/>
    <w:basedOn w:val="Normal"/>
    <w:next w:val="Normal"/>
    <w:link w:val="CitationCar"/>
    <w:uiPriority w:val="99"/>
    <w:qFormat/>
    <w:rsid w:val="00260E60"/>
    <w:pPr>
      <w:spacing w:after="160" w:line="288" w:lineRule="auto"/>
      <w:ind w:left="2160"/>
    </w:pPr>
    <w:rPr>
      <w:rFonts w:ascii="Calibri" w:hAnsi="Calibri"/>
      <w:i/>
      <w:iCs/>
      <w:color w:val="5A5A5A"/>
      <w:lang w:val="en-US"/>
    </w:rPr>
  </w:style>
  <w:style w:type="character" w:customStyle="1" w:styleId="CitationCar">
    <w:name w:val="Citation Car"/>
    <w:link w:val="Citation"/>
    <w:uiPriority w:val="99"/>
    <w:rsid w:val="00260E60"/>
    <w:rPr>
      <w:rFonts w:ascii="Calibri" w:hAnsi="Calibri"/>
      <w:i/>
      <w:iCs/>
      <w:color w:val="5A5A5A"/>
      <w:lang w:val="en-US"/>
    </w:rPr>
  </w:style>
  <w:style w:type="paragraph" w:styleId="Citationintense">
    <w:name w:val="Intense Quote"/>
    <w:basedOn w:val="Normal"/>
    <w:next w:val="Normal"/>
    <w:link w:val="CitationintenseCar"/>
    <w:uiPriority w:val="99"/>
    <w:qFormat/>
    <w:rsid w:val="00260E60"/>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160" w:line="300" w:lineRule="auto"/>
      <w:ind w:left="2506" w:right="432"/>
    </w:pPr>
    <w:rPr>
      <w:rFonts w:ascii="Cambria" w:hAnsi="Cambria"/>
      <w:smallCaps/>
      <w:color w:val="365F91"/>
      <w:lang w:val="en-US"/>
    </w:rPr>
  </w:style>
  <w:style w:type="character" w:customStyle="1" w:styleId="CitationintenseCar">
    <w:name w:val="Citation intense Car"/>
    <w:link w:val="Citationintense"/>
    <w:uiPriority w:val="99"/>
    <w:rsid w:val="00260E60"/>
    <w:rPr>
      <w:rFonts w:ascii="Cambria" w:hAnsi="Cambria"/>
      <w:smallCaps/>
      <w:color w:val="365F91"/>
      <w:lang w:val="en-US"/>
    </w:rPr>
  </w:style>
  <w:style w:type="character" w:styleId="Emphaseintense">
    <w:name w:val="Intense Emphasis"/>
    <w:uiPriority w:val="99"/>
    <w:qFormat/>
    <w:rsid w:val="00260E60"/>
    <w:rPr>
      <w:b/>
      <w:smallCaps/>
      <w:color w:val="auto"/>
      <w:spacing w:val="40"/>
    </w:rPr>
  </w:style>
  <w:style w:type="character" w:styleId="Rfrenceple">
    <w:name w:val="Subtle Reference"/>
    <w:uiPriority w:val="99"/>
    <w:qFormat/>
    <w:rsid w:val="00260E60"/>
    <w:rPr>
      <w:rFonts w:ascii="Cambria" w:hAnsi="Cambria"/>
      <w:i/>
      <w:smallCaps/>
      <w:color w:val="5A5A5A"/>
      <w:spacing w:val="20"/>
    </w:rPr>
  </w:style>
  <w:style w:type="character" w:styleId="Rfrenceintense">
    <w:name w:val="Intense Reference"/>
    <w:uiPriority w:val="99"/>
    <w:qFormat/>
    <w:rsid w:val="00260E60"/>
    <w:rPr>
      <w:rFonts w:ascii="Cambria" w:hAnsi="Cambria"/>
      <w:b/>
      <w:i/>
      <w:smallCaps/>
      <w:color w:val="auto"/>
      <w:spacing w:val="20"/>
    </w:rPr>
  </w:style>
  <w:style w:type="character" w:styleId="Titredulivre">
    <w:name w:val="Book Title"/>
    <w:uiPriority w:val="99"/>
    <w:qFormat/>
    <w:rsid w:val="00260E60"/>
    <w:rPr>
      <w:rFonts w:ascii="Cambria" w:hAnsi="Cambria"/>
      <w:b/>
      <w:smallCaps/>
      <w:color w:val="auto"/>
      <w:spacing w:val="10"/>
      <w:u w:val="single"/>
    </w:rPr>
  </w:style>
  <w:style w:type="paragraph" w:customStyle="1" w:styleId="Normal1">
    <w:name w:val="Normal 1"/>
    <w:aliases w:val="5"/>
    <w:basedOn w:val="Normal"/>
    <w:link w:val="Normal1Car"/>
    <w:uiPriority w:val="99"/>
    <w:rsid w:val="00260E60"/>
    <w:rPr>
      <w:rFonts w:ascii="Calibri" w:hAnsi="Calibri"/>
    </w:rPr>
  </w:style>
  <w:style w:type="character" w:customStyle="1" w:styleId="Normal1Car">
    <w:name w:val="Normal 1 Car"/>
    <w:aliases w:val="5 Car"/>
    <w:link w:val="Normal1"/>
    <w:uiPriority w:val="99"/>
    <w:locked/>
    <w:rsid w:val="00260E60"/>
    <w:rPr>
      <w:rFonts w:ascii="Calibri" w:hAnsi="Calibri"/>
    </w:rPr>
  </w:style>
  <w:style w:type="paragraph" w:customStyle="1" w:styleId="NormalTimeNewRoman">
    <w:name w:val="Normal  Time New Roman"/>
    <w:basedOn w:val="Normal"/>
    <w:uiPriority w:val="99"/>
    <w:rsid w:val="00260E60"/>
    <w:pPr>
      <w:jc w:val="center"/>
    </w:pPr>
    <w:rPr>
      <w:rFonts w:ascii="Calibri" w:hAnsi="Calibri" w:cs="Calibri"/>
      <w:b/>
      <w:bCs/>
      <w:sz w:val="32"/>
      <w:szCs w:val="32"/>
    </w:rPr>
  </w:style>
  <w:style w:type="character" w:customStyle="1" w:styleId="CarCar31">
    <w:name w:val="Car Car31"/>
    <w:uiPriority w:val="99"/>
    <w:locked/>
    <w:rsid w:val="00260E60"/>
    <w:rPr>
      <w:rFonts w:eastAsia="Times New Roman"/>
      <w:b/>
      <w:lang w:val="fr-FR" w:eastAsia="fr-FR"/>
    </w:rPr>
  </w:style>
  <w:style w:type="character" w:customStyle="1" w:styleId="CarCar110">
    <w:name w:val="Car Car110"/>
    <w:uiPriority w:val="99"/>
    <w:locked/>
    <w:rsid w:val="00260E60"/>
    <w:rPr>
      <w:rFonts w:ascii="Calibri" w:hAnsi="Calibri"/>
      <w:sz w:val="22"/>
      <w:lang w:val="fr-FR" w:eastAsia="en-US"/>
    </w:rPr>
  </w:style>
  <w:style w:type="character" w:customStyle="1" w:styleId="ExplorateurdedocumentsCar1">
    <w:name w:val="Explorateur de documents Car1"/>
    <w:uiPriority w:val="99"/>
    <w:rsid w:val="00260E60"/>
    <w:rPr>
      <w:rFonts w:ascii="Tahoma" w:hAnsi="Tahoma" w:cs="Tahoma"/>
      <w:sz w:val="16"/>
      <w:szCs w:val="16"/>
    </w:rPr>
  </w:style>
  <w:style w:type="paragraph" w:customStyle="1" w:styleId="PARAGRAPHE">
    <w:name w:val="PARAGRAPHE"/>
    <w:basedOn w:val="Titre10"/>
    <w:rsid w:val="00260E60"/>
    <w:pPr>
      <w:keepNext w:val="0"/>
      <w:tabs>
        <w:tab w:val="left" w:pos="2381"/>
      </w:tabs>
      <w:ind w:left="1701"/>
      <w:jc w:val="both"/>
      <w:outlineLvl w:val="9"/>
    </w:pPr>
    <w:rPr>
      <w:rFonts w:ascii="Times" w:hAnsi="Times"/>
      <w:b w:val="0"/>
      <w:i w:val="0"/>
      <w:sz w:val="24"/>
    </w:rPr>
  </w:style>
  <w:style w:type="numbering" w:customStyle="1" w:styleId="Aucuneliste1">
    <w:name w:val="Aucune liste1"/>
    <w:next w:val="Aucuneliste"/>
    <w:uiPriority w:val="99"/>
    <w:semiHidden/>
    <w:unhideWhenUsed/>
    <w:rsid w:val="00260E60"/>
  </w:style>
  <w:style w:type="character" w:customStyle="1" w:styleId="NotedebasdepageCar1">
    <w:name w:val="Note de bas de page Car1"/>
    <w:aliases w:val="Car18 Car1"/>
    <w:uiPriority w:val="99"/>
    <w:semiHidden/>
    <w:rsid w:val="00260E60"/>
    <w:rPr>
      <w:rFonts w:ascii="Calibri" w:eastAsia="Calibri" w:hAnsi="Calibri" w:cs="Times New Roman"/>
      <w:sz w:val="20"/>
      <w:szCs w:val="20"/>
    </w:rPr>
  </w:style>
  <w:style w:type="character" w:customStyle="1" w:styleId="En-tteCar1">
    <w:name w:val="En-tête Car1"/>
    <w:aliases w:val="Para3 Car1"/>
    <w:uiPriority w:val="99"/>
    <w:semiHidden/>
    <w:rsid w:val="00260E60"/>
    <w:rPr>
      <w:rFonts w:ascii="Calibri" w:eastAsia="Calibri" w:hAnsi="Calibri" w:cs="Times New Roman"/>
    </w:rPr>
  </w:style>
  <w:style w:type="paragraph" w:customStyle="1" w:styleId="msoorganizationname">
    <w:name w:val="msoorganizationname"/>
    <w:uiPriority w:val="99"/>
    <w:semiHidden/>
    <w:rsid w:val="00260E60"/>
    <w:rPr>
      <w:caps/>
      <w:color w:val="000000"/>
      <w:spacing w:val="20"/>
      <w:kern w:val="28"/>
      <w:sz w:val="32"/>
      <w:szCs w:val="32"/>
    </w:rPr>
  </w:style>
  <w:style w:type="paragraph" w:customStyle="1" w:styleId="c82">
    <w:name w:val="c82"/>
    <w:basedOn w:val="Normal"/>
    <w:uiPriority w:val="99"/>
    <w:semiHidden/>
    <w:rsid w:val="00260E60"/>
    <w:pPr>
      <w:autoSpaceDE w:val="0"/>
      <w:autoSpaceDN w:val="0"/>
      <w:adjustRightInd w:val="0"/>
      <w:spacing w:line="240" w:lineRule="atLeast"/>
      <w:jc w:val="center"/>
    </w:pPr>
    <w:rPr>
      <w:sz w:val="24"/>
      <w:szCs w:val="24"/>
    </w:rPr>
  </w:style>
  <w:style w:type="paragraph" w:customStyle="1" w:styleId="Russite">
    <w:name w:val="Réussite"/>
    <w:basedOn w:val="Corpsdetexte"/>
    <w:autoRedefine/>
    <w:uiPriority w:val="99"/>
    <w:semiHidden/>
    <w:rsid w:val="00260E60"/>
    <w:pPr>
      <w:spacing w:after="60" w:line="220" w:lineRule="atLeast"/>
      <w:ind w:left="360" w:right="650"/>
    </w:pPr>
    <w:rPr>
      <w:bCs/>
      <w:szCs w:val="24"/>
    </w:rPr>
  </w:style>
  <w:style w:type="paragraph" w:customStyle="1" w:styleId="Application3">
    <w:name w:val="Application3"/>
    <w:basedOn w:val="Normal"/>
    <w:autoRedefine/>
    <w:uiPriority w:val="99"/>
    <w:semiHidden/>
    <w:rsid w:val="00260E60"/>
    <w:pPr>
      <w:widowControl w:val="0"/>
      <w:tabs>
        <w:tab w:val="left" w:pos="1134"/>
        <w:tab w:val="right" w:pos="8789"/>
      </w:tabs>
      <w:spacing w:before="120"/>
      <w:jc w:val="center"/>
    </w:pPr>
    <w:rPr>
      <w:rFonts w:ascii="Comic Sans MS" w:hAnsi="Comic Sans MS"/>
      <w:b/>
      <w:bCs/>
      <w:iCs/>
      <w:spacing w:val="-2"/>
      <w:lang w:eastAsia="en-US"/>
    </w:rPr>
  </w:style>
  <w:style w:type="paragraph" w:customStyle="1" w:styleId="Lignehorizontale">
    <w:name w:val="Ligne horizontale"/>
    <w:basedOn w:val="Normal"/>
    <w:next w:val="Corpsdetexte"/>
    <w:uiPriority w:val="99"/>
    <w:semiHidden/>
    <w:rsid w:val="00260E60"/>
    <w:pPr>
      <w:widowControl w:val="0"/>
      <w:suppressLineNumbers/>
      <w:pBdr>
        <w:bottom w:val="double" w:sz="2" w:space="0" w:color="808080"/>
      </w:pBdr>
      <w:suppressAutoHyphens/>
      <w:spacing w:after="283"/>
    </w:pPr>
    <w:rPr>
      <w:rFonts w:ascii="Liberation Serif" w:eastAsia="DejaVu Sans" w:hAnsi="Liberation Serif" w:cs="DejaVu Sans"/>
      <w:kern w:val="2"/>
      <w:sz w:val="12"/>
      <w:szCs w:val="12"/>
      <w:lang w:eastAsia="hi-IN" w:bidi="hi-IN"/>
    </w:rPr>
  </w:style>
  <w:style w:type="paragraph" w:customStyle="1" w:styleId="Contenudetableau">
    <w:name w:val="Contenu de tableau"/>
    <w:basedOn w:val="Normal"/>
    <w:uiPriority w:val="99"/>
    <w:semiHidden/>
    <w:rsid w:val="00260E60"/>
    <w:pPr>
      <w:widowControl w:val="0"/>
      <w:suppressLineNumbers/>
      <w:suppressAutoHyphens/>
    </w:pPr>
    <w:rPr>
      <w:rFonts w:ascii="Liberation Serif" w:eastAsia="DejaVu Sans" w:hAnsi="Liberation Serif" w:cs="DejaVu Sans"/>
      <w:kern w:val="2"/>
      <w:sz w:val="24"/>
      <w:szCs w:val="24"/>
      <w:lang w:eastAsia="hi-IN" w:bidi="hi-IN"/>
    </w:rPr>
  </w:style>
  <w:style w:type="paragraph" w:customStyle="1" w:styleId="Corpsdetexte1">
    <w:name w:val="Corps de texte1"/>
    <w:basedOn w:val="Normal"/>
    <w:uiPriority w:val="99"/>
    <w:semiHidden/>
    <w:rsid w:val="00260E60"/>
    <w:pPr>
      <w:spacing w:after="120" w:line="288" w:lineRule="auto"/>
      <w:jc w:val="both"/>
    </w:pPr>
    <w:rPr>
      <w:rFonts w:ascii="Arial" w:hAnsi="Arial"/>
      <w:sz w:val="22"/>
      <w:lang w:val="fr-CH"/>
    </w:rPr>
  </w:style>
  <w:style w:type="character" w:customStyle="1" w:styleId="Style3Car">
    <w:name w:val="Style3 Car"/>
    <w:link w:val="Style3"/>
    <w:uiPriority w:val="99"/>
    <w:semiHidden/>
    <w:locked/>
    <w:rsid w:val="00260E60"/>
    <w:rPr>
      <w:rFonts w:ascii="Cambria" w:hAnsi="Cambria"/>
      <w:b/>
      <w:bCs/>
      <w:kern w:val="32"/>
      <w:sz w:val="32"/>
      <w:szCs w:val="32"/>
    </w:rPr>
  </w:style>
  <w:style w:type="paragraph" w:customStyle="1" w:styleId="Style3">
    <w:name w:val="Style3"/>
    <w:basedOn w:val="Titre10"/>
    <w:link w:val="Style3Car"/>
    <w:uiPriority w:val="99"/>
    <w:semiHidden/>
    <w:qFormat/>
    <w:rsid w:val="00260E60"/>
    <w:pPr>
      <w:numPr>
        <w:numId w:val="92"/>
      </w:numPr>
      <w:spacing w:line="276" w:lineRule="auto"/>
    </w:pPr>
    <w:rPr>
      <w:rFonts w:ascii="Cambria" w:hAnsi="Cambria"/>
      <w:bCs/>
      <w:i w:val="0"/>
      <w:kern w:val="32"/>
      <w:sz w:val="32"/>
      <w:szCs w:val="32"/>
    </w:rPr>
  </w:style>
  <w:style w:type="character" w:customStyle="1" w:styleId="Style4Car">
    <w:name w:val="Style4 Car"/>
    <w:link w:val="Style4"/>
    <w:uiPriority w:val="99"/>
    <w:semiHidden/>
    <w:locked/>
    <w:rsid w:val="00260E60"/>
    <w:rPr>
      <w:rFonts w:ascii="Cambria" w:hAnsi="Cambria"/>
      <w:b/>
      <w:bCs/>
      <w:kern w:val="32"/>
      <w:sz w:val="32"/>
      <w:szCs w:val="32"/>
    </w:rPr>
  </w:style>
  <w:style w:type="paragraph" w:customStyle="1" w:styleId="Style4">
    <w:name w:val="Style4"/>
    <w:basedOn w:val="Titre10"/>
    <w:link w:val="Style4Car"/>
    <w:uiPriority w:val="99"/>
    <w:semiHidden/>
    <w:qFormat/>
    <w:rsid w:val="00260E60"/>
    <w:pPr>
      <w:numPr>
        <w:numId w:val="93"/>
      </w:numPr>
      <w:spacing w:line="276" w:lineRule="auto"/>
    </w:pPr>
    <w:rPr>
      <w:rFonts w:ascii="Cambria" w:hAnsi="Cambria"/>
      <w:bCs/>
      <w:i w:val="0"/>
      <w:kern w:val="32"/>
      <w:sz w:val="32"/>
      <w:szCs w:val="32"/>
    </w:rPr>
  </w:style>
  <w:style w:type="character" w:customStyle="1" w:styleId="Style5Car">
    <w:name w:val="Style5 Car"/>
    <w:link w:val="Style5"/>
    <w:semiHidden/>
    <w:locked/>
    <w:rsid w:val="00260E60"/>
    <w:rPr>
      <w:rFonts w:ascii="Arial" w:hAnsi="Arial" w:cs="Arial"/>
      <w:b/>
      <w:bCs/>
      <w:iCs/>
      <w:sz w:val="28"/>
      <w:szCs w:val="28"/>
    </w:rPr>
  </w:style>
  <w:style w:type="paragraph" w:customStyle="1" w:styleId="Style5">
    <w:name w:val="Style5"/>
    <w:basedOn w:val="Titre2"/>
    <w:link w:val="Style5Car"/>
    <w:semiHidden/>
    <w:qFormat/>
    <w:rsid w:val="00260E60"/>
    <w:rPr>
      <w:rFonts w:ascii="Arial" w:hAnsi="Arial"/>
      <w:b/>
      <w:bCs/>
      <w:iCs/>
      <w:sz w:val="28"/>
      <w:szCs w:val="28"/>
    </w:rPr>
  </w:style>
  <w:style w:type="character" w:customStyle="1" w:styleId="Style6Car">
    <w:name w:val="Style6 Car"/>
    <w:link w:val="Style6"/>
    <w:semiHidden/>
    <w:locked/>
    <w:rsid w:val="00260E60"/>
    <w:rPr>
      <w:rFonts w:ascii="Arial" w:hAnsi="Arial" w:cs="Arial"/>
      <w:b/>
      <w:bCs/>
      <w:iCs/>
      <w:sz w:val="28"/>
      <w:szCs w:val="28"/>
    </w:rPr>
  </w:style>
  <w:style w:type="paragraph" w:customStyle="1" w:styleId="Style6">
    <w:name w:val="Style6"/>
    <w:basedOn w:val="Titre2"/>
    <w:next w:val="Style3"/>
    <w:link w:val="Style6Car"/>
    <w:semiHidden/>
    <w:qFormat/>
    <w:rsid w:val="00260E60"/>
    <w:rPr>
      <w:rFonts w:ascii="Arial" w:hAnsi="Arial"/>
      <w:b/>
      <w:bCs/>
      <w:iCs/>
      <w:sz w:val="28"/>
      <w:szCs w:val="28"/>
    </w:rPr>
  </w:style>
  <w:style w:type="paragraph" w:customStyle="1" w:styleId="titrecentr">
    <w:name w:val="titre centré"/>
    <w:rsid w:val="00260E60"/>
    <w:pPr>
      <w:widowControl w:val="0"/>
      <w:spacing w:line="-240" w:lineRule="auto"/>
      <w:jc w:val="center"/>
    </w:pPr>
    <w:rPr>
      <w:rFonts w:ascii="Courier" w:hAnsi="Courier"/>
      <w:b/>
      <w:sz w:val="24"/>
    </w:rPr>
  </w:style>
  <w:style w:type="paragraph" w:customStyle="1" w:styleId="Normal11">
    <w:name w:val="Normal1"/>
    <w:basedOn w:val="Normal"/>
    <w:uiPriority w:val="99"/>
    <w:semiHidden/>
    <w:rsid w:val="00260E60"/>
    <w:pPr>
      <w:tabs>
        <w:tab w:val="left" w:pos="1134"/>
      </w:tabs>
      <w:jc w:val="both"/>
    </w:pPr>
    <w:rPr>
      <w:sz w:val="23"/>
      <w:szCs w:val="23"/>
      <w:lang w:bidi="en-US"/>
    </w:rPr>
  </w:style>
  <w:style w:type="paragraph" w:customStyle="1" w:styleId="Broodtekst">
    <w:name w:val="Broodtekst"/>
    <w:basedOn w:val="Normal"/>
    <w:uiPriority w:val="99"/>
    <w:semiHidden/>
    <w:rsid w:val="00260E60"/>
    <w:pPr>
      <w:spacing w:line="240" w:lineRule="atLeast"/>
      <w:ind w:left="1134" w:right="-51"/>
    </w:pPr>
    <w:rPr>
      <w:sz w:val="21"/>
      <w:szCs w:val="21"/>
      <w:lang w:val="nl-NL" w:bidi="en-US"/>
    </w:rPr>
  </w:style>
  <w:style w:type="character" w:customStyle="1" w:styleId="Tableau1Car">
    <w:name w:val="Tableau1 Car"/>
    <w:link w:val="Tableau1"/>
    <w:semiHidden/>
    <w:locked/>
    <w:rsid w:val="00260E60"/>
    <w:rPr>
      <w:rFonts w:ascii="Arial Narrow" w:eastAsia="Arial Unicode MS" w:hAnsi="Arial Narrow"/>
      <w:b/>
      <w:noProof/>
      <w:lang w:val="fr-CM"/>
    </w:rPr>
  </w:style>
  <w:style w:type="paragraph" w:customStyle="1" w:styleId="Tableau1">
    <w:name w:val="Tableau1"/>
    <w:basedOn w:val="Normal"/>
    <w:link w:val="Tableau1Car"/>
    <w:semiHidden/>
    <w:qFormat/>
    <w:rsid w:val="00260E60"/>
    <w:pPr>
      <w:ind w:left="-113" w:right="-113"/>
      <w:contextualSpacing/>
      <w:jc w:val="center"/>
    </w:pPr>
    <w:rPr>
      <w:rFonts w:ascii="Arial Narrow" w:eastAsia="Arial Unicode MS" w:hAnsi="Arial Narrow"/>
      <w:b/>
      <w:noProof/>
      <w:lang w:val="fr-CM"/>
    </w:rPr>
  </w:style>
  <w:style w:type="paragraph" w:customStyle="1" w:styleId="Tableau0">
    <w:name w:val="Tableau0"/>
    <w:basedOn w:val="Tableau1"/>
    <w:uiPriority w:val="99"/>
    <w:semiHidden/>
    <w:qFormat/>
    <w:rsid w:val="00260E60"/>
    <w:pPr>
      <w:ind w:left="-57" w:right="-57"/>
      <w:jc w:val="left"/>
    </w:pPr>
  </w:style>
  <w:style w:type="paragraph" w:customStyle="1" w:styleId="Tableau3">
    <w:name w:val="Tableau3"/>
    <w:basedOn w:val="Normal"/>
    <w:uiPriority w:val="99"/>
    <w:semiHidden/>
    <w:qFormat/>
    <w:rsid w:val="00260E60"/>
    <w:pPr>
      <w:spacing w:line="60" w:lineRule="atLeast"/>
      <w:ind w:left="-57" w:right="-57"/>
      <w:contextualSpacing/>
      <w:jc w:val="both"/>
    </w:pPr>
    <w:rPr>
      <w:rFonts w:ascii="Arial Narrow" w:eastAsia="Arial Unicode MS" w:hAnsi="Arial Narrow"/>
      <w:noProof/>
      <w:lang w:val="fr-CM"/>
    </w:rPr>
  </w:style>
  <w:style w:type="character" w:customStyle="1" w:styleId="PartieCar">
    <w:name w:val="Partie Car"/>
    <w:link w:val="Partie"/>
    <w:uiPriority w:val="99"/>
    <w:semiHidden/>
    <w:locked/>
    <w:rsid w:val="00260E60"/>
    <w:rPr>
      <w:rFonts w:ascii="Arial Narrow" w:hAnsi="Arial Narrow"/>
      <w:b/>
      <w:iCs/>
      <w:sz w:val="24"/>
      <w:szCs w:val="28"/>
    </w:rPr>
  </w:style>
  <w:style w:type="paragraph" w:customStyle="1" w:styleId="Partie">
    <w:name w:val="Partie"/>
    <w:basedOn w:val="Titre2"/>
    <w:next w:val="Corpsdetexte"/>
    <w:link w:val="PartieCar"/>
    <w:uiPriority w:val="99"/>
    <w:semiHidden/>
    <w:qFormat/>
    <w:rsid w:val="00260E60"/>
    <w:pPr>
      <w:keepNext w:val="0"/>
      <w:numPr>
        <w:ilvl w:val="1"/>
        <w:numId w:val="94"/>
      </w:numPr>
      <w:spacing w:beforeLines="60"/>
      <w:contextualSpacing/>
      <w:jc w:val="both"/>
    </w:pPr>
    <w:rPr>
      <w:rFonts w:ascii="Arial Narrow" w:hAnsi="Arial Narrow"/>
      <w:b/>
      <w:iCs/>
      <w:szCs w:val="28"/>
    </w:rPr>
  </w:style>
  <w:style w:type="paragraph" w:customStyle="1" w:styleId="Article">
    <w:name w:val="Article"/>
    <w:basedOn w:val="Titre3"/>
    <w:uiPriority w:val="99"/>
    <w:semiHidden/>
    <w:qFormat/>
    <w:rsid w:val="00260E60"/>
    <w:pPr>
      <w:keepNext w:val="0"/>
      <w:numPr>
        <w:ilvl w:val="3"/>
        <w:numId w:val="94"/>
      </w:numPr>
      <w:spacing w:line="276" w:lineRule="auto"/>
      <w:jc w:val="both"/>
      <w:outlineLvl w:val="3"/>
    </w:pPr>
    <w:rPr>
      <w:rFonts w:ascii="Arial Narrow" w:hAnsi="Arial Narrow" w:cs="Arial"/>
      <w:bCs/>
      <w:smallCaps/>
      <w:sz w:val="22"/>
      <w:szCs w:val="26"/>
    </w:rPr>
  </w:style>
  <w:style w:type="character" w:customStyle="1" w:styleId="Tiret1Car">
    <w:name w:val="Tiret1 Car"/>
    <w:link w:val="Tiret1"/>
    <w:locked/>
    <w:rsid w:val="00260E60"/>
    <w:rPr>
      <w:rFonts w:ascii="Arial Narrow" w:hAnsi="Arial Narrow"/>
    </w:rPr>
  </w:style>
  <w:style w:type="paragraph" w:customStyle="1" w:styleId="Tiret1">
    <w:name w:val="Tiret1"/>
    <w:basedOn w:val="Normal"/>
    <w:link w:val="Tiret1Car"/>
    <w:qFormat/>
    <w:rsid w:val="00260E60"/>
    <w:pPr>
      <w:numPr>
        <w:numId w:val="95"/>
      </w:numPr>
      <w:spacing w:before="60"/>
      <w:jc w:val="both"/>
    </w:pPr>
    <w:rPr>
      <w:rFonts w:ascii="Arial Narrow" w:hAnsi="Arial Narrow"/>
    </w:rPr>
  </w:style>
  <w:style w:type="paragraph" w:customStyle="1" w:styleId="SousArt1">
    <w:name w:val="SousArt1"/>
    <w:basedOn w:val="Article"/>
    <w:uiPriority w:val="99"/>
    <w:semiHidden/>
    <w:qFormat/>
    <w:rsid w:val="00260E60"/>
    <w:pPr>
      <w:numPr>
        <w:ilvl w:val="4"/>
      </w:numPr>
      <w:outlineLvl w:val="4"/>
    </w:pPr>
  </w:style>
  <w:style w:type="paragraph" w:customStyle="1" w:styleId="SousArt2">
    <w:name w:val="SousArt2"/>
    <w:basedOn w:val="Article"/>
    <w:uiPriority w:val="99"/>
    <w:semiHidden/>
    <w:qFormat/>
    <w:rsid w:val="00260E60"/>
    <w:pPr>
      <w:numPr>
        <w:ilvl w:val="5"/>
      </w:numPr>
      <w:outlineLvl w:val="5"/>
    </w:pPr>
    <w:rPr>
      <w:b w:val="0"/>
      <w:smallCaps w:val="0"/>
    </w:rPr>
  </w:style>
  <w:style w:type="character" w:customStyle="1" w:styleId="ChapitreCar">
    <w:name w:val="Chapitre Car"/>
    <w:link w:val="Chapitre"/>
    <w:uiPriority w:val="99"/>
    <w:semiHidden/>
    <w:locked/>
    <w:rsid w:val="00260E60"/>
    <w:rPr>
      <w:rFonts w:ascii="Arial Narrow" w:hAnsi="Arial Narrow"/>
      <w:b/>
      <w:bCs/>
      <w:i/>
      <w:smallCaps/>
      <w:sz w:val="28"/>
      <w:szCs w:val="26"/>
    </w:rPr>
  </w:style>
  <w:style w:type="paragraph" w:customStyle="1" w:styleId="Chapitre">
    <w:name w:val="Chapitre"/>
    <w:basedOn w:val="Article"/>
    <w:link w:val="ChapitreCar"/>
    <w:uiPriority w:val="99"/>
    <w:semiHidden/>
    <w:qFormat/>
    <w:rsid w:val="00260E60"/>
    <w:pPr>
      <w:numPr>
        <w:ilvl w:val="2"/>
      </w:numPr>
      <w:spacing w:before="180"/>
      <w:outlineLvl w:val="2"/>
    </w:pPr>
    <w:rPr>
      <w:rFonts w:cs="Times New Roman"/>
      <w:sz w:val="28"/>
    </w:rPr>
  </w:style>
  <w:style w:type="character" w:customStyle="1" w:styleId="Tableau2Car">
    <w:name w:val="Tableau2 Car"/>
    <w:link w:val="Tableau2"/>
    <w:semiHidden/>
    <w:locked/>
    <w:rsid w:val="00260E60"/>
    <w:rPr>
      <w:rFonts w:ascii="Arial Narrow" w:eastAsia="Arial Unicode MS" w:hAnsi="Arial Narrow"/>
      <w:noProof/>
      <w:lang w:val="fr-CM"/>
    </w:rPr>
  </w:style>
  <w:style w:type="paragraph" w:customStyle="1" w:styleId="Tableau2">
    <w:name w:val="Tableau2"/>
    <w:basedOn w:val="Tableau1"/>
    <w:link w:val="Tableau2Car"/>
    <w:semiHidden/>
    <w:qFormat/>
    <w:rsid w:val="00260E60"/>
    <w:pPr>
      <w:spacing w:line="60" w:lineRule="atLeast"/>
      <w:ind w:left="-57" w:right="-57"/>
    </w:pPr>
    <w:rPr>
      <w:b w:val="0"/>
    </w:rPr>
  </w:style>
  <w:style w:type="character" w:customStyle="1" w:styleId="Liste1Car">
    <w:name w:val="Liste1 Car"/>
    <w:link w:val="Liste1"/>
    <w:locked/>
    <w:rsid w:val="00260E60"/>
    <w:rPr>
      <w:rFonts w:ascii="Arial Narrow" w:hAnsi="Arial Narrow"/>
      <w:szCs w:val="24"/>
    </w:rPr>
  </w:style>
  <w:style w:type="paragraph" w:customStyle="1" w:styleId="Liste1">
    <w:name w:val="Liste1"/>
    <w:basedOn w:val="Tiret1"/>
    <w:link w:val="Liste1Car"/>
    <w:qFormat/>
    <w:rsid w:val="00260E60"/>
    <w:pPr>
      <w:spacing w:before="0"/>
      <w:contextualSpacing/>
    </w:pPr>
    <w:rPr>
      <w:szCs w:val="24"/>
    </w:rPr>
  </w:style>
  <w:style w:type="paragraph" w:customStyle="1" w:styleId="Dao1">
    <w:name w:val="Dao1"/>
    <w:basedOn w:val="Paragraphedeliste"/>
    <w:uiPriority w:val="99"/>
    <w:semiHidden/>
    <w:qFormat/>
    <w:rsid w:val="00260E60"/>
    <w:pPr>
      <w:tabs>
        <w:tab w:val="num" w:pos="0"/>
      </w:tabs>
      <w:ind w:left="0"/>
      <w:jc w:val="center"/>
      <w:outlineLvl w:val="0"/>
    </w:pPr>
    <w:rPr>
      <w:rFonts w:ascii="Calibri" w:eastAsia="Calibri" w:hAnsi="Calibri"/>
      <w:b/>
      <w:sz w:val="40"/>
      <w:lang w:eastAsia="en-US"/>
    </w:rPr>
  </w:style>
  <w:style w:type="paragraph" w:customStyle="1" w:styleId="Dao2">
    <w:name w:val="Dao2"/>
    <w:basedOn w:val="Dao1"/>
    <w:uiPriority w:val="99"/>
    <w:semiHidden/>
    <w:qFormat/>
    <w:rsid w:val="00260E60"/>
    <w:pPr>
      <w:outlineLvl w:val="1"/>
    </w:pPr>
  </w:style>
  <w:style w:type="paragraph" w:customStyle="1" w:styleId="Dao6">
    <w:name w:val="Dao6"/>
    <w:basedOn w:val="Dao1"/>
    <w:uiPriority w:val="99"/>
    <w:semiHidden/>
    <w:qFormat/>
    <w:rsid w:val="00260E60"/>
    <w:pPr>
      <w:spacing w:before="180"/>
      <w:contextualSpacing w:val="0"/>
      <w:jc w:val="both"/>
      <w:outlineLvl w:val="5"/>
    </w:pPr>
    <w:rPr>
      <w:sz w:val="24"/>
    </w:rPr>
  </w:style>
  <w:style w:type="paragraph" w:customStyle="1" w:styleId="Dao4">
    <w:name w:val="Dao4"/>
    <w:basedOn w:val="Dao6"/>
    <w:uiPriority w:val="99"/>
    <w:semiHidden/>
    <w:qFormat/>
    <w:rsid w:val="00260E60"/>
    <w:pPr>
      <w:outlineLvl w:val="3"/>
    </w:pPr>
    <w:rPr>
      <w:caps/>
      <w:sz w:val="28"/>
    </w:rPr>
  </w:style>
  <w:style w:type="character" w:customStyle="1" w:styleId="Dao5Car">
    <w:name w:val="Dao5 Car"/>
    <w:link w:val="Dao5"/>
    <w:semiHidden/>
    <w:locked/>
    <w:rsid w:val="00260E60"/>
    <w:rPr>
      <w:b/>
      <w:i/>
      <w:sz w:val="24"/>
      <w:szCs w:val="24"/>
    </w:rPr>
  </w:style>
  <w:style w:type="paragraph" w:customStyle="1" w:styleId="Dao5">
    <w:name w:val="Dao5"/>
    <w:basedOn w:val="Dao4"/>
    <w:link w:val="Dao5Car"/>
    <w:semiHidden/>
    <w:qFormat/>
    <w:rsid w:val="00260E60"/>
    <w:pPr>
      <w:outlineLvl w:val="4"/>
    </w:pPr>
    <w:rPr>
      <w:rFonts w:ascii="Times New Roman" w:eastAsia="Times New Roman" w:hAnsi="Times New Roman"/>
      <w:i/>
      <w:caps w:val="0"/>
      <w:sz w:val="24"/>
    </w:rPr>
  </w:style>
  <w:style w:type="character" w:customStyle="1" w:styleId="Dao7Car">
    <w:name w:val="Dao7 Car"/>
    <w:link w:val="Dao7"/>
    <w:semiHidden/>
    <w:locked/>
    <w:rsid w:val="00260E60"/>
    <w:rPr>
      <w:sz w:val="24"/>
      <w:szCs w:val="24"/>
    </w:rPr>
  </w:style>
  <w:style w:type="paragraph" w:customStyle="1" w:styleId="Dao7">
    <w:name w:val="Dao7"/>
    <w:basedOn w:val="Dao6"/>
    <w:link w:val="Dao7Car"/>
    <w:semiHidden/>
    <w:qFormat/>
    <w:rsid w:val="00260E60"/>
    <w:pPr>
      <w:outlineLvl w:val="6"/>
    </w:pPr>
    <w:rPr>
      <w:rFonts w:ascii="Times New Roman" w:eastAsia="Times New Roman" w:hAnsi="Times New Roman"/>
      <w:b w:val="0"/>
    </w:rPr>
  </w:style>
  <w:style w:type="paragraph" w:customStyle="1" w:styleId="Dao8">
    <w:name w:val="Dao8"/>
    <w:basedOn w:val="Dao7"/>
    <w:uiPriority w:val="99"/>
    <w:semiHidden/>
    <w:qFormat/>
    <w:rsid w:val="00260E60"/>
    <w:pPr>
      <w:tabs>
        <w:tab w:val="num" w:pos="360"/>
        <w:tab w:val="num" w:pos="5760"/>
      </w:tabs>
      <w:ind w:left="5760" w:hanging="360"/>
      <w:contextualSpacing/>
      <w:outlineLvl w:val="7"/>
    </w:pPr>
  </w:style>
  <w:style w:type="paragraph" w:customStyle="1" w:styleId="Dao9">
    <w:name w:val="Dao9"/>
    <w:basedOn w:val="Dao8"/>
    <w:uiPriority w:val="99"/>
    <w:semiHidden/>
    <w:qFormat/>
    <w:rsid w:val="00260E60"/>
    <w:pPr>
      <w:tabs>
        <w:tab w:val="num" w:pos="6480"/>
      </w:tabs>
      <w:ind w:left="568" w:hanging="284"/>
      <w:outlineLvl w:val="8"/>
    </w:pPr>
  </w:style>
  <w:style w:type="paragraph" w:customStyle="1" w:styleId="font7">
    <w:name w:val="font7"/>
    <w:basedOn w:val="Normal"/>
    <w:uiPriority w:val="99"/>
    <w:semiHidden/>
    <w:rsid w:val="00260E60"/>
    <w:pPr>
      <w:spacing w:before="100" w:beforeAutospacing="1" w:after="100" w:afterAutospacing="1"/>
    </w:pPr>
    <w:rPr>
      <w:color w:val="000000"/>
      <w:sz w:val="24"/>
      <w:szCs w:val="24"/>
    </w:rPr>
  </w:style>
  <w:style w:type="character" w:customStyle="1" w:styleId="textegras81">
    <w:name w:val="textegras81"/>
    <w:rsid w:val="00260E60"/>
    <w:rPr>
      <w:rFonts w:ascii="Verdana" w:hAnsi="Verdana" w:hint="default"/>
      <w:b/>
      <w:bCs/>
      <w:strike w:val="0"/>
      <w:dstrike w:val="0"/>
      <w:color w:val="666633"/>
      <w:sz w:val="18"/>
      <w:szCs w:val="18"/>
      <w:u w:val="none"/>
      <w:effect w:val="none"/>
    </w:rPr>
  </w:style>
  <w:style w:type="character" w:customStyle="1" w:styleId="Retraitcorpsdetexte2Car1">
    <w:name w:val="Retrait corps de texte 2 Car1"/>
    <w:uiPriority w:val="99"/>
    <w:semiHidden/>
    <w:rsid w:val="00260E60"/>
    <w:rPr>
      <w:sz w:val="22"/>
      <w:szCs w:val="22"/>
      <w:lang w:eastAsia="en-US"/>
    </w:rPr>
  </w:style>
  <w:style w:type="table" w:customStyle="1" w:styleId="Grilledutableau1">
    <w:name w:val="Grille du tableau1"/>
    <w:basedOn w:val="TableauNormal"/>
    <w:next w:val="Grilledutableau"/>
    <w:uiPriority w:val="99"/>
    <w:rsid w:val="00260E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4ptComplexeGras">
    <w:name w:val="Style 14 pt (Complexe) Gras"/>
    <w:rsid w:val="00260E60"/>
    <w:rPr>
      <w:bCs/>
      <w:sz w:val="24"/>
      <w:szCs w:val="28"/>
    </w:rPr>
  </w:style>
  <w:style w:type="paragraph" w:customStyle="1" w:styleId="Titre110">
    <w:name w:val="Titre 11"/>
    <w:basedOn w:val="Normal"/>
    <w:next w:val="Normal"/>
    <w:rsid w:val="00260E60"/>
    <w:pPr>
      <w:autoSpaceDE w:val="0"/>
      <w:autoSpaceDN w:val="0"/>
      <w:adjustRightInd w:val="0"/>
    </w:pPr>
    <w:rPr>
      <w:rFonts w:ascii="KGMEHI+Verdana" w:hAnsi="KGMEHI+Verdana"/>
      <w:sz w:val="24"/>
      <w:szCs w:val="24"/>
    </w:rPr>
  </w:style>
  <w:style w:type="paragraph" w:customStyle="1" w:styleId="Style28">
    <w:name w:val="Style28"/>
    <w:basedOn w:val="Paragraphedeliste"/>
    <w:link w:val="Style28Car"/>
    <w:qFormat/>
    <w:rsid w:val="00260E60"/>
    <w:pPr>
      <w:numPr>
        <w:numId w:val="96"/>
      </w:numPr>
      <w:jc w:val="both"/>
    </w:pPr>
    <w:rPr>
      <w:rFonts w:ascii="Arial" w:hAnsi="Arial"/>
      <w:sz w:val="22"/>
      <w:szCs w:val="22"/>
    </w:rPr>
  </w:style>
  <w:style w:type="character" w:customStyle="1" w:styleId="Style28Car">
    <w:name w:val="Style28 Car"/>
    <w:link w:val="Style28"/>
    <w:rsid w:val="00260E60"/>
    <w:rPr>
      <w:rFonts w:ascii="Arial" w:hAnsi="Arial"/>
      <w:sz w:val="22"/>
      <w:szCs w:val="22"/>
    </w:rPr>
  </w:style>
  <w:style w:type="character" w:customStyle="1" w:styleId="Retraitcorpset1religCar1">
    <w:name w:val="Retrait corps et 1re lig. Car1"/>
    <w:uiPriority w:val="99"/>
    <w:semiHidden/>
    <w:rsid w:val="00260E60"/>
    <w:rPr>
      <w:rFonts w:ascii="Times New Roman" w:eastAsia="Times New Roman" w:hAnsi="Times New Roman" w:cs="Times New Roman"/>
      <w:sz w:val="24"/>
      <w:szCs w:val="24"/>
      <w:lang w:val="en-US" w:eastAsia="en-US" w:bidi="ar-SA"/>
    </w:rPr>
  </w:style>
  <w:style w:type="paragraph" w:customStyle="1" w:styleId="Adressedest">
    <w:name w:val="Adresse dest."/>
    <w:basedOn w:val="Normal"/>
    <w:rsid w:val="00260E60"/>
    <w:pPr>
      <w:suppressAutoHyphens/>
      <w:overflowPunct w:val="0"/>
      <w:autoSpaceDE w:val="0"/>
      <w:autoSpaceDN w:val="0"/>
      <w:adjustRightInd w:val="0"/>
      <w:jc w:val="both"/>
      <w:textAlignment w:val="baseline"/>
    </w:pPr>
    <w:rPr>
      <w:sz w:val="24"/>
    </w:rPr>
  </w:style>
  <w:style w:type="paragraph" w:customStyle="1" w:styleId="CM2">
    <w:name w:val="CM2"/>
    <w:basedOn w:val="Default"/>
    <w:next w:val="Default"/>
    <w:rsid w:val="00260E60"/>
    <w:pPr>
      <w:widowControl w:val="0"/>
      <w:spacing w:line="263" w:lineRule="atLeast"/>
    </w:pPr>
    <w:rPr>
      <w:rFonts w:ascii="Helvetica" w:hAnsi="Helvetica" w:cs="Helvetica"/>
      <w:color w:val="auto"/>
    </w:rPr>
  </w:style>
  <w:style w:type="paragraph" w:customStyle="1" w:styleId="CM98">
    <w:name w:val="CM98"/>
    <w:basedOn w:val="Default"/>
    <w:next w:val="Default"/>
    <w:rsid w:val="00260E60"/>
    <w:pPr>
      <w:widowControl w:val="0"/>
      <w:spacing w:after="178"/>
    </w:pPr>
    <w:rPr>
      <w:rFonts w:ascii="Helvetica" w:hAnsi="Helvetica" w:cs="Helvetica"/>
      <w:color w:val="auto"/>
    </w:rPr>
  </w:style>
  <w:style w:type="paragraph" w:customStyle="1" w:styleId="CM102">
    <w:name w:val="CM102"/>
    <w:basedOn w:val="Default"/>
    <w:next w:val="Default"/>
    <w:rsid w:val="00260E60"/>
    <w:pPr>
      <w:widowControl w:val="0"/>
      <w:spacing w:after="553"/>
    </w:pPr>
    <w:rPr>
      <w:rFonts w:ascii="Helvetica" w:hAnsi="Helvetica" w:cs="Helvetica"/>
      <w:color w:val="auto"/>
    </w:rPr>
  </w:style>
  <w:style w:type="paragraph" w:customStyle="1" w:styleId="CM105">
    <w:name w:val="CM105"/>
    <w:basedOn w:val="Default"/>
    <w:next w:val="Default"/>
    <w:rsid w:val="00260E60"/>
    <w:pPr>
      <w:widowControl w:val="0"/>
      <w:spacing w:after="348"/>
    </w:pPr>
    <w:rPr>
      <w:rFonts w:ascii="Helvetica" w:hAnsi="Helvetica" w:cs="Helvetica"/>
      <w:color w:val="auto"/>
    </w:rPr>
  </w:style>
  <w:style w:type="paragraph" w:customStyle="1" w:styleId="CM106">
    <w:name w:val="CM106"/>
    <w:basedOn w:val="Default"/>
    <w:next w:val="Default"/>
    <w:rsid w:val="00260E60"/>
    <w:pPr>
      <w:widowControl w:val="0"/>
      <w:spacing w:after="1148"/>
    </w:pPr>
    <w:rPr>
      <w:rFonts w:ascii="Helvetica" w:hAnsi="Helvetica" w:cs="Helvetica"/>
      <w:color w:val="auto"/>
    </w:rPr>
  </w:style>
  <w:style w:type="paragraph" w:customStyle="1" w:styleId="CM107">
    <w:name w:val="CM107"/>
    <w:basedOn w:val="Default"/>
    <w:next w:val="Default"/>
    <w:rsid w:val="00260E60"/>
    <w:pPr>
      <w:widowControl w:val="0"/>
      <w:spacing w:after="450"/>
    </w:pPr>
    <w:rPr>
      <w:rFonts w:ascii="Helvetica" w:hAnsi="Helvetica" w:cs="Helvetica"/>
      <w:color w:val="auto"/>
    </w:rPr>
  </w:style>
  <w:style w:type="paragraph" w:customStyle="1" w:styleId="CM119">
    <w:name w:val="CM119"/>
    <w:basedOn w:val="Default"/>
    <w:next w:val="Default"/>
    <w:rsid w:val="00260E60"/>
    <w:pPr>
      <w:widowControl w:val="0"/>
      <w:spacing w:after="665"/>
    </w:pPr>
    <w:rPr>
      <w:rFonts w:ascii="Helvetica" w:hAnsi="Helvetica" w:cs="Helvetica"/>
      <w:color w:val="auto"/>
    </w:rPr>
  </w:style>
  <w:style w:type="paragraph" w:customStyle="1" w:styleId="CM37">
    <w:name w:val="CM37"/>
    <w:basedOn w:val="Default"/>
    <w:next w:val="Default"/>
    <w:rsid w:val="00260E60"/>
    <w:pPr>
      <w:widowControl w:val="0"/>
      <w:spacing w:line="266" w:lineRule="atLeast"/>
    </w:pPr>
    <w:rPr>
      <w:rFonts w:ascii="Helvetica" w:hAnsi="Helvetica" w:cs="Helvetica"/>
      <w:color w:val="auto"/>
    </w:rPr>
  </w:style>
  <w:style w:type="paragraph" w:customStyle="1" w:styleId="CM120">
    <w:name w:val="CM120"/>
    <w:basedOn w:val="Default"/>
    <w:next w:val="Default"/>
    <w:rsid w:val="00260E60"/>
    <w:pPr>
      <w:widowControl w:val="0"/>
      <w:spacing w:after="1763"/>
    </w:pPr>
    <w:rPr>
      <w:rFonts w:ascii="Helvetica" w:hAnsi="Helvetica" w:cs="Helvetica"/>
      <w:color w:val="auto"/>
    </w:rPr>
  </w:style>
  <w:style w:type="paragraph" w:customStyle="1" w:styleId="CM42">
    <w:name w:val="CM42"/>
    <w:basedOn w:val="Default"/>
    <w:next w:val="Default"/>
    <w:rsid w:val="00260E60"/>
    <w:pPr>
      <w:widowControl w:val="0"/>
      <w:spacing w:line="266" w:lineRule="atLeast"/>
    </w:pPr>
    <w:rPr>
      <w:rFonts w:ascii="Helvetica" w:hAnsi="Helvetica" w:cs="Helvetica"/>
      <w:color w:val="auto"/>
    </w:rPr>
  </w:style>
  <w:style w:type="paragraph" w:customStyle="1" w:styleId="CM122">
    <w:name w:val="CM122"/>
    <w:basedOn w:val="Default"/>
    <w:next w:val="Default"/>
    <w:rsid w:val="00260E60"/>
    <w:pPr>
      <w:widowControl w:val="0"/>
      <w:spacing w:after="2020"/>
    </w:pPr>
    <w:rPr>
      <w:rFonts w:ascii="Helvetica" w:hAnsi="Helvetica" w:cs="Helvetica"/>
      <w:color w:val="auto"/>
    </w:rPr>
  </w:style>
  <w:style w:type="paragraph" w:customStyle="1" w:styleId="Retraitcorpsdetexte22">
    <w:name w:val="Retrait corps de texte 22"/>
    <w:basedOn w:val="Normal"/>
    <w:rsid w:val="00260E60"/>
    <w:pPr>
      <w:suppressAutoHyphens/>
      <w:overflowPunct w:val="0"/>
      <w:autoSpaceDE w:val="0"/>
      <w:autoSpaceDN w:val="0"/>
      <w:adjustRightInd w:val="0"/>
      <w:ind w:left="695" w:hanging="695"/>
      <w:jc w:val="both"/>
      <w:textAlignment w:val="baseline"/>
    </w:pPr>
    <w:rPr>
      <w:rFonts w:ascii="Tahoma" w:hAnsi="Tahoma"/>
      <w:sz w:val="24"/>
    </w:rPr>
  </w:style>
  <w:style w:type="paragraph" w:customStyle="1" w:styleId="CM1">
    <w:name w:val="CM1"/>
    <w:basedOn w:val="Default"/>
    <w:next w:val="Default"/>
    <w:rsid w:val="00260E60"/>
    <w:pPr>
      <w:widowControl w:val="0"/>
    </w:pPr>
    <w:rPr>
      <w:rFonts w:ascii="Helvetica" w:hAnsi="Helvetica" w:cs="Helvetica"/>
      <w:color w:val="auto"/>
    </w:rPr>
  </w:style>
  <w:style w:type="paragraph" w:customStyle="1" w:styleId="CM100">
    <w:name w:val="CM100"/>
    <w:basedOn w:val="Default"/>
    <w:next w:val="Default"/>
    <w:rsid w:val="00260E60"/>
    <w:pPr>
      <w:widowControl w:val="0"/>
      <w:spacing w:after="128"/>
    </w:pPr>
    <w:rPr>
      <w:rFonts w:ascii="Helvetica" w:hAnsi="Helvetica" w:cs="Helvetica"/>
      <w:color w:val="auto"/>
    </w:rPr>
  </w:style>
  <w:style w:type="paragraph" w:customStyle="1" w:styleId="CM104">
    <w:name w:val="CM104"/>
    <w:basedOn w:val="Default"/>
    <w:next w:val="Default"/>
    <w:rsid w:val="00260E60"/>
    <w:pPr>
      <w:widowControl w:val="0"/>
      <w:spacing w:after="1023"/>
    </w:pPr>
    <w:rPr>
      <w:rFonts w:ascii="Helvetica" w:hAnsi="Helvetica" w:cs="Helvetica"/>
      <w:color w:val="auto"/>
    </w:rPr>
  </w:style>
  <w:style w:type="paragraph" w:customStyle="1" w:styleId="Header2-SubClauses">
    <w:name w:val="Header 2 - SubClauses"/>
    <w:basedOn w:val="Normal"/>
    <w:rsid w:val="00260E60"/>
    <w:pPr>
      <w:tabs>
        <w:tab w:val="left" w:pos="619"/>
      </w:tabs>
      <w:overflowPunct w:val="0"/>
      <w:autoSpaceDE w:val="0"/>
      <w:autoSpaceDN w:val="0"/>
      <w:adjustRightInd w:val="0"/>
      <w:spacing w:after="200"/>
      <w:jc w:val="both"/>
      <w:textAlignment w:val="baseline"/>
    </w:pPr>
    <w:rPr>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0239">
      <w:bodyDiv w:val="1"/>
      <w:marLeft w:val="0"/>
      <w:marRight w:val="0"/>
      <w:marTop w:val="0"/>
      <w:marBottom w:val="0"/>
      <w:divBdr>
        <w:top w:val="none" w:sz="0" w:space="0" w:color="auto"/>
        <w:left w:val="none" w:sz="0" w:space="0" w:color="auto"/>
        <w:bottom w:val="none" w:sz="0" w:space="0" w:color="auto"/>
        <w:right w:val="none" w:sz="0" w:space="0" w:color="auto"/>
      </w:divBdr>
    </w:div>
    <w:div w:id="60640619">
      <w:bodyDiv w:val="1"/>
      <w:marLeft w:val="0"/>
      <w:marRight w:val="0"/>
      <w:marTop w:val="0"/>
      <w:marBottom w:val="0"/>
      <w:divBdr>
        <w:top w:val="none" w:sz="0" w:space="0" w:color="auto"/>
        <w:left w:val="none" w:sz="0" w:space="0" w:color="auto"/>
        <w:bottom w:val="none" w:sz="0" w:space="0" w:color="auto"/>
        <w:right w:val="none" w:sz="0" w:space="0" w:color="auto"/>
      </w:divBdr>
    </w:div>
    <w:div w:id="76447319">
      <w:bodyDiv w:val="1"/>
      <w:marLeft w:val="0"/>
      <w:marRight w:val="0"/>
      <w:marTop w:val="0"/>
      <w:marBottom w:val="0"/>
      <w:divBdr>
        <w:top w:val="none" w:sz="0" w:space="0" w:color="auto"/>
        <w:left w:val="none" w:sz="0" w:space="0" w:color="auto"/>
        <w:bottom w:val="none" w:sz="0" w:space="0" w:color="auto"/>
        <w:right w:val="none" w:sz="0" w:space="0" w:color="auto"/>
      </w:divBdr>
    </w:div>
    <w:div w:id="101002555">
      <w:bodyDiv w:val="1"/>
      <w:marLeft w:val="0"/>
      <w:marRight w:val="0"/>
      <w:marTop w:val="0"/>
      <w:marBottom w:val="0"/>
      <w:divBdr>
        <w:top w:val="none" w:sz="0" w:space="0" w:color="auto"/>
        <w:left w:val="none" w:sz="0" w:space="0" w:color="auto"/>
        <w:bottom w:val="none" w:sz="0" w:space="0" w:color="auto"/>
        <w:right w:val="none" w:sz="0" w:space="0" w:color="auto"/>
      </w:divBdr>
    </w:div>
    <w:div w:id="115176648">
      <w:bodyDiv w:val="1"/>
      <w:marLeft w:val="0"/>
      <w:marRight w:val="0"/>
      <w:marTop w:val="0"/>
      <w:marBottom w:val="0"/>
      <w:divBdr>
        <w:top w:val="none" w:sz="0" w:space="0" w:color="auto"/>
        <w:left w:val="none" w:sz="0" w:space="0" w:color="auto"/>
        <w:bottom w:val="none" w:sz="0" w:space="0" w:color="auto"/>
        <w:right w:val="none" w:sz="0" w:space="0" w:color="auto"/>
      </w:divBdr>
    </w:div>
    <w:div w:id="118841536">
      <w:bodyDiv w:val="1"/>
      <w:marLeft w:val="0"/>
      <w:marRight w:val="0"/>
      <w:marTop w:val="0"/>
      <w:marBottom w:val="0"/>
      <w:divBdr>
        <w:top w:val="none" w:sz="0" w:space="0" w:color="auto"/>
        <w:left w:val="none" w:sz="0" w:space="0" w:color="auto"/>
        <w:bottom w:val="none" w:sz="0" w:space="0" w:color="auto"/>
        <w:right w:val="none" w:sz="0" w:space="0" w:color="auto"/>
      </w:divBdr>
    </w:div>
    <w:div w:id="119154225">
      <w:bodyDiv w:val="1"/>
      <w:marLeft w:val="0"/>
      <w:marRight w:val="0"/>
      <w:marTop w:val="0"/>
      <w:marBottom w:val="0"/>
      <w:divBdr>
        <w:top w:val="none" w:sz="0" w:space="0" w:color="auto"/>
        <w:left w:val="none" w:sz="0" w:space="0" w:color="auto"/>
        <w:bottom w:val="none" w:sz="0" w:space="0" w:color="auto"/>
        <w:right w:val="none" w:sz="0" w:space="0" w:color="auto"/>
      </w:divBdr>
    </w:div>
    <w:div w:id="148518459">
      <w:bodyDiv w:val="1"/>
      <w:marLeft w:val="0"/>
      <w:marRight w:val="0"/>
      <w:marTop w:val="0"/>
      <w:marBottom w:val="0"/>
      <w:divBdr>
        <w:top w:val="none" w:sz="0" w:space="0" w:color="auto"/>
        <w:left w:val="none" w:sz="0" w:space="0" w:color="auto"/>
        <w:bottom w:val="none" w:sz="0" w:space="0" w:color="auto"/>
        <w:right w:val="none" w:sz="0" w:space="0" w:color="auto"/>
      </w:divBdr>
    </w:div>
    <w:div w:id="201408934">
      <w:bodyDiv w:val="1"/>
      <w:marLeft w:val="0"/>
      <w:marRight w:val="0"/>
      <w:marTop w:val="0"/>
      <w:marBottom w:val="0"/>
      <w:divBdr>
        <w:top w:val="none" w:sz="0" w:space="0" w:color="auto"/>
        <w:left w:val="none" w:sz="0" w:space="0" w:color="auto"/>
        <w:bottom w:val="none" w:sz="0" w:space="0" w:color="auto"/>
        <w:right w:val="none" w:sz="0" w:space="0" w:color="auto"/>
      </w:divBdr>
    </w:div>
    <w:div w:id="239599942">
      <w:bodyDiv w:val="1"/>
      <w:marLeft w:val="0"/>
      <w:marRight w:val="0"/>
      <w:marTop w:val="0"/>
      <w:marBottom w:val="0"/>
      <w:divBdr>
        <w:top w:val="none" w:sz="0" w:space="0" w:color="auto"/>
        <w:left w:val="none" w:sz="0" w:space="0" w:color="auto"/>
        <w:bottom w:val="none" w:sz="0" w:space="0" w:color="auto"/>
        <w:right w:val="none" w:sz="0" w:space="0" w:color="auto"/>
      </w:divBdr>
    </w:div>
    <w:div w:id="243102720">
      <w:bodyDiv w:val="1"/>
      <w:marLeft w:val="0"/>
      <w:marRight w:val="0"/>
      <w:marTop w:val="0"/>
      <w:marBottom w:val="0"/>
      <w:divBdr>
        <w:top w:val="none" w:sz="0" w:space="0" w:color="auto"/>
        <w:left w:val="none" w:sz="0" w:space="0" w:color="auto"/>
        <w:bottom w:val="none" w:sz="0" w:space="0" w:color="auto"/>
        <w:right w:val="none" w:sz="0" w:space="0" w:color="auto"/>
      </w:divBdr>
    </w:div>
    <w:div w:id="308174994">
      <w:bodyDiv w:val="1"/>
      <w:marLeft w:val="0"/>
      <w:marRight w:val="0"/>
      <w:marTop w:val="0"/>
      <w:marBottom w:val="0"/>
      <w:divBdr>
        <w:top w:val="none" w:sz="0" w:space="0" w:color="auto"/>
        <w:left w:val="none" w:sz="0" w:space="0" w:color="auto"/>
        <w:bottom w:val="none" w:sz="0" w:space="0" w:color="auto"/>
        <w:right w:val="none" w:sz="0" w:space="0" w:color="auto"/>
      </w:divBdr>
    </w:div>
    <w:div w:id="316766787">
      <w:bodyDiv w:val="1"/>
      <w:marLeft w:val="0"/>
      <w:marRight w:val="0"/>
      <w:marTop w:val="0"/>
      <w:marBottom w:val="0"/>
      <w:divBdr>
        <w:top w:val="none" w:sz="0" w:space="0" w:color="auto"/>
        <w:left w:val="none" w:sz="0" w:space="0" w:color="auto"/>
        <w:bottom w:val="none" w:sz="0" w:space="0" w:color="auto"/>
        <w:right w:val="none" w:sz="0" w:space="0" w:color="auto"/>
      </w:divBdr>
    </w:div>
    <w:div w:id="323246277">
      <w:bodyDiv w:val="1"/>
      <w:marLeft w:val="0"/>
      <w:marRight w:val="0"/>
      <w:marTop w:val="0"/>
      <w:marBottom w:val="0"/>
      <w:divBdr>
        <w:top w:val="none" w:sz="0" w:space="0" w:color="auto"/>
        <w:left w:val="none" w:sz="0" w:space="0" w:color="auto"/>
        <w:bottom w:val="none" w:sz="0" w:space="0" w:color="auto"/>
        <w:right w:val="none" w:sz="0" w:space="0" w:color="auto"/>
      </w:divBdr>
    </w:div>
    <w:div w:id="334455105">
      <w:bodyDiv w:val="1"/>
      <w:marLeft w:val="0"/>
      <w:marRight w:val="0"/>
      <w:marTop w:val="0"/>
      <w:marBottom w:val="0"/>
      <w:divBdr>
        <w:top w:val="none" w:sz="0" w:space="0" w:color="auto"/>
        <w:left w:val="none" w:sz="0" w:space="0" w:color="auto"/>
        <w:bottom w:val="none" w:sz="0" w:space="0" w:color="auto"/>
        <w:right w:val="none" w:sz="0" w:space="0" w:color="auto"/>
      </w:divBdr>
    </w:div>
    <w:div w:id="417991924">
      <w:bodyDiv w:val="1"/>
      <w:marLeft w:val="0"/>
      <w:marRight w:val="0"/>
      <w:marTop w:val="0"/>
      <w:marBottom w:val="0"/>
      <w:divBdr>
        <w:top w:val="none" w:sz="0" w:space="0" w:color="auto"/>
        <w:left w:val="none" w:sz="0" w:space="0" w:color="auto"/>
        <w:bottom w:val="none" w:sz="0" w:space="0" w:color="auto"/>
        <w:right w:val="none" w:sz="0" w:space="0" w:color="auto"/>
      </w:divBdr>
    </w:div>
    <w:div w:id="434325498">
      <w:bodyDiv w:val="1"/>
      <w:marLeft w:val="0"/>
      <w:marRight w:val="0"/>
      <w:marTop w:val="0"/>
      <w:marBottom w:val="0"/>
      <w:divBdr>
        <w:top w:val="none" w:sz="0" w:space="0" w:color="auto"/>
        <w:left w:val="none" w:sz="0" w:space="0" w:color="auto"/>
        <w:bottom w:val="none" w:sz="0" w:space="0" w:color="auto"/>
        <w:right w:val="none" w:sz="0" w:space="0" w:color="auto"/>
      </w:divBdr>
    </w:div>
    <w:div w:id="543369253">
      <w:bodyDiv w:val="1"/>
      <w:marLeft w:val="0"/>
      <w:marRight w:val="0"/>
      <w:marTop w:val="0"/>
      <w:marBottom w:val="0"/>
      <w:divBdr>
        <w:top w:val="none" w:sz="0" w:space="0" w:color="auto"/>
        <w:left w:val="none" w:sz="0" w:space="0" w:color="auto"/>
        <w:bottom w:val="none" w:sz="0" w:space="0" w:color="auto"/>
        <w:right w:val="none" w:sz="0" w:space="0" w:color="auto"/>
      </w:divBdr>
    </w:div>
    <w:div w:id="553933368">
      <w:bodyDiv w:val="1"/>
      <w:marLeft w:val="0"/>
      <w:marRight w:val="0"/>
      <w:marTop w:val="0"/>
      <w:marBottom w:val="0"/>
      <w:divBdr>
        <w:top w:val="none" w:sz="0" w:space="0" w:color="auto"/>
        <w:left w:val="none" w:sz="0" w:space="0" w:color="auto"/>
        <w:bottom w:val="none" w:sz="0" w:space="0" w:color="auto"/>
        <w:right w:val="none" w:sz="0" w:space="0" w:color="auto"/>
      </w:divBdr>
    </w:div>
    <w:div w:id="605842481">
      <w:bodyDiv w:val="1"/>
      <w:marLeft w:val="0"/>
      <w:marRight w:val="0"/>
      <w:marTop w:val="0"/>
      <w:marBottom w:val="0"/>
      <w:divBdr>
        <w:top w:val="none" w:sz="0" w:space="0" w:color="auto"/>
        <w:left w:val="none" w:sz="0" w:space="0" w:color="auto"/>
        <w:bottom w:val="none" w:sz="0" w:space="0" w:color="auto"/>
        <w:right w:val="none" w:sz="0" w:space="0" w:color="auto"/>
      </w:divBdr>
    </w:div>
    <w:div w:id="629634973">
      <w:bodyDiv w:val="1"/>
      <w:marLeft w:val="0"/>
      <w:marRight w:val="0"/>
      <w:marTop w:val="0"/>
      <w:marBottom w:val="0"/>
      <w:divBdr>
        <w:top w:val="none" w:sz="0" w:space="0" w:color="auto"/>
        <w:left w:val="none" w:sz="0" w:space="0" w:color="auto"/>
        <w:bottom w:val="none" w:sz="0" w:space="0" w:color="auto"/>
        <w:right w:val="none" w:sz="0" w:space="0" w:color="auto"/>
      </w:divBdr>
    </w:div>
    <w:div w:id="660425680">
      <w:bodyDiv w:val="1"/>
      <w:marLeft w:val="0"/>
      <w:marRight w:val="0"/>
      <w:marTop w:val="0"/>
      <w:marBottom w:val="0"/>
      <w:divBdr>
        <w:top w:val="none" w:sz="0" w:space="0" w:color="auto"/>
        <w:left w:val="none" w:sz="0" w:space="0" w:color="auto"/>
        <w:bottom w:val="none" w:sz="0" w:space="0" w:color="auto"/>
        <w:right w:val="none" w:sz="0" w:space="0" w:color="auto"/>
      </w:divBdr>
    </w:div>
    <w:div w:id="665866416">
      <w:bodyDiv w:val="1"/>
      <w:marLeft w:val="0"/>
      <w:marRight w:val="0"/>
      <w:marTop w:val="0"/>
      <w:marBottom w:val="0"/>
      <w:divBdr>
        <w:top w:val="none" w:sz="0" w:space="0" w:color="auto"/>
        <w:left w:val="none" w:sz="0" w:space="0" w:color="auto"/>
        <w:bottom w:val="none" w:sz="0" w:space="0" w:color="auto"/>
        <w:right w:val="none" w:sz="0" w:space="0" w:color="auto"/>
      </w:divBdr>
    </w:div>
    <w:div w:id="700085929">
      <w:bodyDiv w:val="1"/>
      <w:marLeft w:val="0"/>
      <w:marRight w:val="0"/>
      <w:marTop w:val="0"/>
      <w:marBottom w:val="0"/>
      <w:divBdr>
        <w:top w:val="none" w:sz="0" w:space="0" w:color="auto"/>
        <w:left w:val="none" w:sz="0" w:space="0" w:color="auto"/>
        <w:bottom w:val="none" w:sz="0" w:space="0" w:color="auto"/>
        <w:right w:val="none" w:sz="0" w:space="0" w:color="auto"/>
      </w:divBdr>
    </w:div>
    <w:div w:id="724835168">
      <w:bodyDiv w:val="1"/>
      <w:marLeft w:val="0"/>
      <w:marRight w:val="0"/>
      <w:marTop w:val="0"/>
      <w:marBottom w:val="0"/>
      <w:divBdr>
        <w:top w:val="none" w:sz="0" w:space="0" w:color="auto"/>
        <w:left w:val="none" w:sz="0" w:space="0" w:color="auto"/>
        <w:bottom w:val="none" w:sz="0" w:space="0" w:color="auto"/>
        <w:right w:val="none" w:sz="0" w:space="0" w:color="auto"/>
      </w:divBdr>
    </w:div>
    <w:div w:id="767194657">
      <w:bodyDiv w:val="1"/>
      <w:marLeft w:val="0"/>
      <w:marRight w:val="0"/>
      <w:marTop w:val="0"/>
      <w:marBottom w:val="0"/>
      <w:divBdr>
        <w:top w:val="none" w:sz="0" w:space="0" w:color="auto"/>
        <w:left w:val="none" w:sz="0" w:space="0" w:color="auto"/>
        <w:bottom w:val="none" w:sz="0" w:space="0" w:color="auto"/>
        <w:right w:val="none" w:sz="0" w:space="0" w:color="auto"/>
      </w:divBdr>
    </w:div>
    <w:div w:id="800147426">
      <w:bodyDiv w:val="1"/>
      <w:marLeft w:val="0"/>
      <w:marRight w:val="0"/>
      <w:marTop w:val="0"/>
      <w:marBottom w:val="0"/>
      <w:divBdr>
        <w:top w:val="none" w:sz="0" w:space="0" w:color="auto"/>
        <w:left w:val="none" w:sz="0" w:space="0" w:color="auto"/>
        <w:bottom w:val="none" w:sz="0" w:space="0" w:color="auto"/>
        <w:right w:val="none" w:sz="0" w:space="0" w:color="auto"/>
      </w:divBdr>
    </w:div>
    <w:div w:id="810170884">
      <w:bodyDiv w:val="1"/>
      <w:marLeft w:val="0"/>
      <w:marRight w:val="0"/>
      <w:marTop w:val="0"/>
      <w:marBottom w:val="0"/>
      <w:divBdr>
        <w:top w:val="none" w:sz="0" w:space="0" w:color="auto"/>
        <w:left w:val="none" w:sz="0" w:space="0" w:color="auto"/>
        <w:bottom w:val="none" w:sz="0" w:space="0" w:color="auto"/>
        <w:right w:val="none" w:sz="0" w:space="0" w:color="auto"/>
      </w:divBdr>
    </w:div>
    <w:div w:id="857623237">
      <w:bodyDiv w:val="1"/>
      <w:marLeft w:val="0"/>
      <w:marRight w:val="0"/>
      <w:marTop w:val="0"/>
      <w:marBottom w:val="0"/>
      <w:divBdr>
        <w:top w:val="none" w:sz="0" w:space="0" w:color="auto"/>
        <w:left w:val="none" w:sz="0" w:space="0" w:color="auto"/>
        <w:bottom w:val="none" w:sz="0" w:space="0" w:color="auto"/>
        <w:right w:val="none" w:sz="0" w:space="0" w:color="auto"/>
      </w:divBdr>
    </w:div>
    <w:div w:id="909735411">
      <w:bodyDiv w:val="1"/>
      <w:marLeft w:val="0"/>
      <w:marRight w:val="0"/>
      <w:marTop w:val="0"/>
      <w:marBottom w:val="0"/>
      <w:divBdr>
        <w:top w:val="none" w:sz="0" w:space="0" w:color="auto"/>
        <w:left w:val="none" w:sz="0" w:space="0" w:color="auto"/>
        <w:bottom w:val="none" w:sz="0" w:space="0" w:color="auto"/>
        <w:right w:val="none" w:sz="0" w:space="0" w:color="auto"/>
      </w:divBdr>
    </w:div>
    <w:div w:id="965819108">
      <w:bodyDiv w:val="1"/>
      <w:marLeft w:val="0"/>
      <w:marRight w:val="0"/>
      <w:marTop w:val="0"/>
      <w:marBottom w:val="0"/>
      <w:divBdr>
        <w:top w:val="none" w:sz="0" w:space="0" w:color="auto"/>
        <w:left w:val="none" w:sz="0" w:space="0" w:color="auto"/>
        <w:bottom w:val="none" w:sz="0" w:space="0" w:color="auto"/>
        <w:right w:val="none" w:sz="0" w:space="0" w:color="auto"/>
      </w:divBdr>
    </w:div>
    <w:div w:id="994842282">
      <w:bodyDiv w:val="1"/>
      <w:marLeft w:val="0"/>
      <w:marRight w:val="0"/>
      <w:marTop w:val="0"/>
      <w:marBottom w:val="0"/>
      <w:divBdr>
        <w:top w:val="none" w:sz="0" w:space="0" w:color="auto"/>
        <w:left w:val="none" w:sz="0" w:space="0" w:color="auto"/>
        <w:bottom w:val="none" w:sz="0" w:space="0" w:color="auto"/>
        <w:right w:val="none" w:sz="0" w:space="0" w:color="auto"/>
      </w:divBdr>
    </w:div>
    <w:div w:id="1025902921">
      <w:bodyDiv w:val="1"/>
      <w:marLeft w:val="0"/>
      <w:marRight w:val="0"/>
      <w:marTop w:val="0"/>
      <w:marBottom w:val="0"/>
      <w:divBdr>
        <w:top w:val="none" w:sz="0" w:space="0" w:color="auto"/>
        <w:left w:val="none" w:sz="0" w:space="0" w:color="auto"/>
        <w:bottom w:val="none" w:sz="0" w:space="0" w:color="auto"/>
        <w:right w:val="none" w:sz="0" w:space="0" w:color="auto"/>
      </w:divBdr>
    </w:div>
    <w:div w:id="1031341864">
      <w:bodyDiv w:val="1"/>
      <w:marLeft w:val="0"/>
      <w:marRight w:val="0"/>
      <w:marTop w:val="0"/>
      <w:marBottom w:val="0"/>
      <w:divBdr>
        <w:top w:val="none" w:sz="0" w:space="0" w:color="auto"/>
        <w:left w:val="none" w:sz="0" w:space="0" w:color="auto"/>
        <w:bottom w:val="none" w:sz="0" w:space="0" w:color="auto"/>
        <w:right w:val="none" w:sz="0" w:space="0" w:color="auto"/>
      </w:divBdr>
    </w:div>
    <w:div w:id="1126044231">
      <w:bodyDiv w:val="1"/>
      <w:marLeft w:val="0"/>
      <w:marRight w:val="0"/>
      <w:marTop w:val="0"/>
      <w:marBottom w:val="0"/>
      <w:divBdr>
        <w:top w:val="none" w:sz="0" w:space="0" w:color="auto"/>
        <w:left w:val="none" w:sz="0" w:space="0" w:color="auto"/>
        <w:bottom w:val="none" w:sz="0" w:space="0" w:color="auto"/>
        <w:right w:val="none" w:sz="0" w:space="0" w:color="auto"/>
      </w:divBdr>
    </w:div>
    <w:div w:id="1205289479">
      <w:bodyDiv w:val="1"/>
      <w:marLeft w:val="0"/>
      <w:marRight w:val="0"/>
      <w:marTop w:val="0"/>
      <w:marBottom w:val="0"/>
      <w:divBdr>
        <w:top w:val="none" w:sz="0" w:space="0" w:color="auto"/>
        <w:left w:val="none" w:sz="0" w:space="0" w:color="auto"/>
        <w:bottom w:val="none" w:sz="0" w:space="0" w:color="auto"/>
        <w:right w:val="none" w:sz="0" w:space="0" w:color="auto"/>
      </w:divBdr>
    </w:div>
    <w:div w:id="1210453022">
      <w:bodyDiv w:val="1"/>
      <w:marLeft w:val="0"/>
      <w:marRight w:val="0"/>
      <w:marTop w:val="0"/>
      <w:marBottom w:val="0"/>
      <w:divBdr>
        <w:top w:val="none" w:sz="0" w:space="0" w:color="auto"/>
        <w:left w:val="none" w:sz="0" w:space="0" w:color="auto"/>
        <w:bottom w:val="none" w:sz="0" w:space="0" w:color="auto"/>
        <w:right w:val="none" w:sz="0" w:space="0" w:color="auto"/>
      </w:divBdr>
    </w:div>
    <w:div w:id="1246068618">
      <w:bodyDiv w:val="1"/>
      <w:marLeft w:val="0"/>
      <w:marRight w:val="0"/>
      <w:marTop w:val="0"/>
      <w:marBottom w:val="0"/>
      <w:divBdr>
        <w:top w:val="none" w:sz="0" w:space="0" w:color="auto"/>
        <w:left w:val="none" w:sz="0" w:space="0" w:color="auto"/>
        <w:bottom w:val="none" w:sz="0" w:space="0" w:color="auto"/>
        <w:right w:val="none" w:sz="0" w:space="0" w:color="auto"/>
      </w:divBdr>
    </w:div>
    <w:div w:id="1253735154">
      <w:bodyDiv w:val="1"/>
      <w:marLeft w:val="0"/>
      <w:marRight w:val="0"/>
      <w:marTop w:val="0"/>
      <w:marBottom w:val="0"/>
      <w:divBdr>
        <w:top w:val="none" w:sz="0" w:space="0" w:color="auto"/>
        <w:left w:val="none" w:sz="0" w:space="0" w:color="auto"/>
        <w:bottom w:val="none" w:sz="0" w:space="0" w:color="auto"/>
        <w:right w:val="none" w:sz="0" w:space="0" w:color="auto"/>
      </w:divBdr>
    </w:div>
    <w:div w:id="1258516104">
      <w:bodyDiv w:val="1"/>
      <w:marLeft w:val="0"/>
      <w:marRight w:val="0"/>
      <w:marTop w:val="0"/>
      <w:marBottom w:val="0"/>
      <w:divBdr>
        <w:top w:val="none" w:sz="0" w:space="0" w:color="auto"/>
        <w:left w:val="none" w:sz="0" w:space="0" w:color="auto"/>
        <w:bottom w:val="none" w:sz="0" w:space="0" w:color="auto"/>
        <w:right w:val="none" w:sz="0" w:space="0" w:color="auto"/>
      </w:divBdr>
    </w:div>
    <w:div w:id="1294211143">
      <w:bodyDiv w:val="1"/>
      <w:marLeft w:val="0"/>
      <w:marRight w:val="0"/>
      <w:marTop w:val="0"/>
      <w:marBottom w:val="0"/>
      <w:divBdr>
        <w:top w:val="none" w:sz="0" w:space="0" w:color="auto"/>
        <w:left w:val="none" w:sz="0" w:space="0" w:color="auto"/>
        <w:bottom w:val="none" w:sz="0" w:space="0" w:color="auto"/>
        <w:right w:val="none" w:sz="0" w:space="0" w:color="auto"/>
      </w:divBdr>
    </w:div>
    <w:div w:id="1324313967">
      <w:bodyDiv w:val="1"/>
      <w:marLeft w:val="0"/>
      <w:marRight w:val="0"/>
      <w:marTop w:val="0"/>
      <w:marBottom w:val="0"/>
      <w:divBdr>
        <w:top w:val="none" w:sz="0" w:space="0" w:color="auto"/>
        <w:left w:val="none" w:sz="0" w:space="0" w:color="auto"/>
        <w:bottom w:val="none" w:sz="0" w:space="0" w:color="auto"/>
        <w:right w:val="none" w:sz="0" w:space="0" w:color="auto"/>
      </w:divBdr>
    </w:div>
    <w:div w:id="1348679655">
      <w:bodyDiv w:val="1"/>
      <w:marLeft w:val="0"/>
      <w:marRight w:val="0"/>
      <w:marTop w:val="0"/>
      <w:marBottom w:val="0"/>
      <w:divBdr>
        <w:top w:val="none" w:sz="0" w:space="0" w:color="auto"/>
        <w:left w:val="none" w:sz="0" w:space="0" w:color="auto"/>
        <w:bottom w:val="none" w:sz="0" w:space="0" w:color="auto"/>
        <w:right w:val="none" w:sz="0" w:space="0" w:color="auto"/>
      </w:divBdr>
    </w:div>
    <w:div w:id="1349409300">
      <w:bodyDiv w:val="1"/>
      <w:marLeft w:val="0"/>
      <w:marRight w:val="0"/>
      <w:marTop w:val="0"/>
      <w:marBottom w:val="0"/>
      <w:divBdr>
        <w:top w:val="none" w:sz="0" w:space="0" w:color="auto"/>
        <w:left w:val="none" w:sz="0" w:space="0" w:color="auto"/>
        <w:bottom w:val="none" w:sz="0" w:space="0" w:color="auto"/>
        <w:right w:val="none" w:sz="0" w:space="0" w:color="auto"/>
      </w:divBdr>
    </w:div>
    <w:div w:id="1362170203">
      <w:bodyDiv w:val="1"/>
      <w:marLeft w:val="0"/>
      <w:marRight w:val="0"/>
      <w:marTop w:val="0"/>
      <w:marBottom w:val="0"/>
      <w:divBdr>
        <w:top w:val="none" w:sz="0" w:space="0" w:color="auto"/>
        <w:left w:val="none" w:sz="0" w:space="0" w:color="auto"/>
        <w:bottom w:val="none" w:sz="0" w:space="0" w:color="auto"/>
        <w:right w:val="none" w:sz="0" w:space="0" w:color="auto"/>
      </w:divBdr>
    </w:div>
    <w:div w:id="1377580497">
      <w:bodyDiv w:val="1"/>
      <w:marLeft w:val="0"/>
      <w:marRight w:val="0"/>
      <w:marTop w:val="0"/>
      <w:marBottom w:val="0"/>
      <w:divBdr>
        <w:top w:val="none" w:sz="0" w:space="0" w:color="auto"/>
        <w:left w:val="none" w:sz="0" w:space="0" w:color="auto"/>
        <w:bottom w:val="none" w:sz="0" w:space="0" w:color="auto"/>
        <w:right w:val="none" w:sz="0" w:space="0" w:color="auto"/>
      </w:divBdr>
    </w:div>
    <w:div w:id="1383211150">
      <w:bodyDiv w:val="1"/>
      <w:marLeft w:val="0"/>
      <w:marRight w:val="0"/>
      <w:marTop w:val="0"/>
      <w:marBottom w:val="0"/>
      <w:divBdr>
        <w:top w:val="none" w:sz="0" w:space="0" w:color="auto"/>
        <w:left w:val="none" w:sz="0" w:space="0" w:color="auto"/>
        <w:bottom w:val="none" w:sz="0" w:space="0" w:color="auto"/>
        <w:right w:val="none" w:sz="0" w:space="0" w:color="auto"/>
      </w:divBdr>
    </w:div>
    <w:div w:id="1412508076">
      <w:bodyDiv w:val="1"/>
      <w:marLeft w:val="0"/>
      <w:marRight w:val="0"/>
      <w:marTop w:val="0"/>
      <w:marBottom w:val="0"/>
      <w:divBdr>
        <w:top w:val="none" w:sz="0" w:space="0" w:color="auto"/>
        <w:left w:val="none" w:sz="0" w:space="0" w:color="auto"/>
        <w:bottom w:val="none" w:sz="0" w:space="0" w:color="auto"/>
        <w:right w:val="none" w:sz="0" w:space="0" w:color="auto"/>
      </w:divBdr>
    </w:div>
    <w:div w:id="1440175009">
      <w:bodyDiv w:val="1"/>
      <w:marLeft w:val="0"/>
      <w:marRight w:val="0"/>
      <w:marTop w:val="0"/>
      <w:marBottom w:val="0"/>
      <w:divBdr>
        <w:top w:val="none" w:sz="0" w:space="0" w:color="auto"/>
        <w:left w:val="none" w:sz="0" w:space="0" w:color="auto"/>
        <w:bottom w:val="none" w:sz="0" w:space="0" w:color="auto"/>
        <w:right w:val="none" w:sz="0" w:space="0" w:color="auto"/>
      </w:divBdr>
    </w:div>
    <w:div w:id="1482648313">
      <w:bodyDiv w:val="1"/>
      <w:marLeft w:val="0"/>
      <w:marRight w:val="0"/>
      <w:marTop w:val="0"/>
      <w:marBottom w:val="0"/>
      <w:divBdr>
        <w:top w:val="none" w:sz="0" w:space="0" w:color="auto"/>
        <w:left w:val="none" w:sz="0" w:space="0" w:color="auto"/>
        <w:bottom w:val="none" w:sz="0" w:space="0" w:color="auto"/>
        <w:right w:val="none" w:sz="0" w:space="0" w:color="auto"/>
      </w:divBdr>
    </w:div>
    <w:div w:id="1522428840">
      <w:bodyDiv w:val="1"/>
      <w:marLeft w:val="0"/>
      <w:marRight w:val="0"/>
      <w:marTop w:val="0"/>
      <w:marBottom w:val="0"/>
      <w:divBdr>
        <w:top w:val="none" w:sz="0" w:space="0" w:color="auto"/>
        <w:left w:val="none" w:sz="0" w:space="0" w:color="auto"/>
        <w:bottom w:val="none" w:sz="0" w:space="0" w:color="auto"/>
        <w:right w:val="none" w:sz="0" w:space="0" w:color="auto"/>
      </w:divBdr>
    </w:div>
    <w:div w:id="1736314223">
      <w:bodyDiv w:val="1"/>
      <w:marLeft w:val="0"/>
      <w:marRight w:val="0"/>
      <w:marTop w:val="0"/>
      <w:marBottom w:val="0"/>
      <w:divBdr>
        <w:top w:val="none" w:sz="0" w:space="0" w:color="auto"/>
        <w:left w:val="none" w:sz="0" w:space="0" w:color="auto"/>
        <w:bottom w:val="none" w:sz="0" w:space="0" w:color="auto"/>
        <w:right w:val="none" w:sz="0" w:space="0" w:color="auto"/>
      </w:divBdr>
    </w:div>
    <w:div w:id="1736708962">
      <w:bodyDiv w:val="1"/>
      <w:marLeft w:val="0"/>
      <w:marRight w:val="0"/>
      <w:marTop w:val="0"/>
      <w:marBottom w:val="0"/>
      <w:divBdr>
        <w:top w:val="none" w:sz="0" w:space="0" w:color="auto"/>
        <w:left w:val="none" w:sz="0" w:space="0" w:color="auto"/>
        <w:bottom w:val="none" w:sz="0" w:space="0" w:color="auto"/>
        <w:right w:val="none" w:sz="0" w:space="0" w:color="auto"/>
      </w:divBdr>
    </w:div>
    <w:div w:id="1748962661">
      <w:bodyDiv w:val="1"/>
      <w:marLeft w:val="0"/>
      <w:marRight w:val="0"/>
      <w:marTop w:val="0"/>
      <w:marBottom w:val="0"/>
      <w:divBdr>
        <w:top w:val="none" w:sz="0" w:space="0" w:color="auto"/>
        <w:left w:val="none" w:sz="0" w:space="0" w:color="auto"/>
        <w:bottom w:val="none" w:sz="0" w:space="0" w:color="auto"/>
        <w:right w:val="none" w:sz="0" w:space="0" w:color="auto"/>
      </w:divBdr>
    </w:div>
    <w:div w:id="1824659694">
      <w:bodyDiv w:val="1"/>
      <w:marLeft w:val="0"/>
      <w:marRight w:val="0"/>
      <w:marTop w:val="0"/>
      <w:marBottom w:val="0"/>
      <w:divBdr>
        <w:top w:val="none" w:sz="0" w:space="0" w:color="auto"/>
        <w:left w:val="none" w:sz="0" w:space="0" w:color="auto"/>
        <w:bottom w:val="none" w:sz="0" w:space="0" w:color="auto"/>
        <w:right w:val="none" w:sz="0" w:space="0" w:color="auto"/>
      </w:divBdr>
    </w:div>
    <w:div w:id="1826314338">
      <w:bodyDiv w:val="1"/>
      <w:marLeft w:val="0"/>
      <w:marRight w:val="0"/>
      <w:marTop w:val="0"/>
      <w:marBottom w:val="0"/>
      <w:divBdr>
        <w:top w:val="none" w:sz="0" w:space="0" w:color="auto"/>
        <w:left w:val="none" w:sz="0" w:space="0" w:color="auto"/>
        <w:bottom w:val="none" w:sz="0" w:space="0" w:color="auto"/>
        <w:right w:val="none" w:sz="0" w:space="0" w:color="auto"/>
      </w:divBdr>
    </w:div>
    <w:div w:id="1838957961">
      <w:bodyDiv w:val="1"/>
      <w:marLeft w:val="0"/>
      <w:marRight w:val="0"/>
      <w:marTop w:val="0"/>
      <w:marBottom w:val="0"/>
      <w:divBdr>
        <w:top w:val="none" w:sz="0" w:space="0" w:color="auto"/>
        <w:left w:val="none" w:sz="0" w:space="0" w:color="auto"/>
        <w:bottom w:val="none" w:sz="0" w:space="0" w:color="auto"/>
        <w:right w:val="none" w:sz="0" w:space="0" w:color="auto"/>
      </w:divBdr>
    </w:div>
    <w:div w:id="1843934233">
      <w:bodyDiv w:val="1"/>
      <w:marLeft w:val="0"/>
      <w:marRight w:val="0"/>
      <w:marTop w:val="0"/>
      <w:marBottom w:val="0"/>
      <w:divBdr>
        <w:top w:val="none" w:sz="0" w:space="0" w:color="auto"/>
        <w:left w:val="none" w:sz="0" w:space="0" w:color="auto"/>
        <w:bottom w:val="none" w:sz="0" w:space="0" w:color="auto"/>
        <w:right w:val="none" w:sz="0" w:space="0" w:color="auto"/>
      </w:divBdr>
    </w:div>
    <w:div w:id="1866482986">
      <w:bodyDiv w:val="1"/>
      <w:marLeft w:val="0"/>
      <w:marRight w:val="0"/>
      <w:marTop w:val="0"/>
      <w:marBottom w:val="0"/>
      <w:divBdr>
        <w:top w:val="none" w:sz="0" w:space="0" w:color="auto"/>
        <w:left w:val="none" w:sz="0" w:space="0" w:color="auto"/>
        <w:bottom w:val="none" w:sz="0" w:space="0" w:color="auto"/>
        <w:right w:val="none" w:sz="0" w:space="0" w:color="auto"/>
      </w:divBdr>
    </w:div>
    <w:div w:id="1886672721">
      <w:bodyDiv w:val="1"/>
      <w:marLeft w:val="0"/>
      <w:marRight w:val="0"/>
      <w:marTop w:val="0"/>
      <w:marBottom w:val="0"/>
      <w:divBdr>
        <w:top w:val="none" w:sz="0" w:space="0" w:color="auto"/>
        <w:left w:val="none" w:sz="0" w:space="0" w:color="auto"/>
        <w:bottom w:val="none" w:sz="0" w:space="0" w:color="auto"/>
        <w:right w:val="none" w:sz="0" w:space="0" w:color="auto"/>
      </w:divBdr>
    </w:div>
    <w:div w:id="1932162581">
      <w:bodyDiv w:val="1"/>
      <w:marLeft w:val="0"/>
      <w:marRight w:val="0"/>
      <w:marTop w:val="0"/>
      <w:marBottom w:val="0"/>
      <w:divBdr>
        <w:top w:val="none" w:sz="0" w:space="0" w:color="auto"/>
        <w:left w:val="none" w:sz="0" w:space="0" w:color="auto"/>
        <w:bottom w:val="none" w:sz="0" w:space="0" w:color="auto"/>
        <w:right w:val="none" w:sz="0" w:space="0" w:color="auto"/>
      </w:divBdr>
    </w:div>
    <w:div w:id="1937445662">
      <w:bodyDiv w:val="1"/>
      <w:marLeft w:val="0"/>
      <w:marRight w:val="0"/>
      <w:marTop w:val="0"/>
      <w:marBottom w:val="0"/>
      <w:divBdr>
        <w:top w:val="none" w:sz="0" w:space="0" w:color="auto"/>
        <w:left w:val="none" w:sz="0" w:space="0" w:color="auto"/>
        <w:bottom w:val="none" w:sz="0" w:space="0" w:color="auto"/>
        <w:right w:val="none" w:sz="0" w:space="0" w:color="auto"/>
      </w:divBdr>
    </w:div>
    <w:div w:id="1969584559">
      <w:bodyDiv w:val="1"/>
      <w:marLeft w:val="0"/>
      <w:marRight w:val="0"/>
      <w:marTop w:val="0"/>
      <w:marBottom w:val="0"/>
      <w:divBdr>
        <w:top w:val="none" w:sz="0" w:space="0" w:color="auto"/>
        <w:left w:val="none" w:sz="0" w:space="0" w:color="auto"/>
        <w:bottom w:val="none" w:sz="0" w:space="0" w:color="auto"/>
        <w:right w:val="none" w:sz="0" w:space="0" w:color="auto"/>
      </w:divBdr>
    </w:div>
    <w:div w:id="1978799957">
      <w:bodyDiv w:val="1"/>
      <w:marLeft w:val="0"/>
      <w:marRight w:val="0"/>
      <w:marTop w:val="0"/>
      <w:marBottom w:val="0"/>
      <w:divBdr>
        <w:top w:val="none" w:sz="0" w:space="0" w:color="auto"/>
        <w:left w:val="none" w:sz="0" w:space="0" w:color="auto"/>
        <w:bottom w:val="none" w:sz="0" w:space="0" w:color="auto"/>
        <w:right w:val="none" w:sz="0" w:space="0" w:color="auto"/>
      </w:divBdr>
    </w:div>
    <w:div w:id="204617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Feuille_de_calcul_Microsoft_Excel1.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C085D-831F-4231-BA1E-3A85ED3E2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122</Pages>
  <Words>49260</Words>
  <Characters>270935</Characters>
  <Application>Microsoft Office Word</Application>
  <DocSecurity>0</DocSecurity>
  <Lines>2257</Lines>
  <Paragraphs>639</Paragraphs>
  <ScaleCrop>false</ScaleCrop>
  <HeadingPairs>
    <vt:vector size="2" baseType="variant">
      <vt:variant>
        <vt:lpstr>Titre</vt:lpstr>
      </vt:variant>
      <vt:variant>
        <vt:i4>1</vt:i4>
      </vt:variant>
    </vt:vector>
  </HeadingPairs>
  <TitlesOfParts>
    <vt:vector size="1" baseType="lpstr">
      <vt:lpstr>PIECE N°3 :</vt:lpstr>
    </vt:vector>
  </TitlesOfParts>
  <Company/>
  <LinksUpToDate>false</LinksUpToDate>
  <CharactersWithSpaces>319556</CharactersWithSpaces>
  <SharedDoc>false</SharedDoc>
  <HLinks>
    <vt:vector size="300" baseType="variant">
      <vt:variant>
        <vt:i4>1638452</vt:i4>
      </vt:variant>
      <vt:variant>
        <vt:i4>149</vt:i4>
      </vt:variant>
      <vt:variant>
        <vt:i4>0</vt:i4>
      </vt:variant>
      <vt:variant>
        <vt:i4>5</vt:i4>
      </vt:variant>
      <vt:variant>
        <vt:lpwstr/>
      </vt:variant>
      <vt:variant>
        <vt:lpwstr>_Toc354301396</vt:lpwstr>
      </vt:variant>
      <vt:variant>
        <vt:i4>1638452</vt:i4>
      </vt:variant>
      <vt:variant>
        <vt:i4>146</vt:i4>
      </vt:variant>
      <vt:variant>
        <vt:i4>0</vt:i4>
      </vt:variant>
      <vt:variant>
        <vt:i4>5</vt:i4>
      </vt:variant>
      <vt:variant>
        <vt:lpwstr/>
      </vt:variant>
      <vt:variant>
        <vt:lpwstr>_Toc354301395</vt:lpwstr>
      </vt:variant>
      <vt:variant>
        <vt:i4>1638452</vt:i4>
      </vt:variant>
      <vt:variant>
        <vt:i4>143</vt:i4>
      </vt:variant>
      <vt:variant>
        <vt:i4>0</vt:i4>
      </vt:variant>
      <vt:variant>
        <vt:i4>5</vt:i4>
      </vt:variant>
      <vt:variant>
        <vt:lpwstr/>
      </vt:variant>
      <vt:variant>
        <vt:lpwstr>_Toc354301394</vt:lpwstr>
      </vt:variant>
      <vt:variant>
        <vt:i4>1638452</vt:i4>
      </vt:variant>
      <vt:variant>
        <vt:i4>140</vt:i4>
      </vt:variant>
      <vt:variant>
        <vt:i4>0</vt:i4>
      </vt:variant>
      <vt:variant>
        <vt:i4>5</vt:i4>
      </vt:variant>
      <vt:variant>
        <vt:lpwstr/>
      </vt:variant>
      <vt:variant>
        <vt:lpwstr>_Toc354301393</vt:lpwstr>
      </vt:variant>
      <vt:variant>
        <vt:i4>1638452</vt:i4>
      </vt:variant>
      <vt:variant>
        <vt:i4>137</vt:i4>
      </vt:variant>
      <vt:variant>
        <vt:i4>0</vt:i4>
      </vt:variant>
      <vt:variant>
        <vt:i4>5</vt:i4>
      </vt:variant>
      <vt:variant>
        <vt:lpwstr/>
      </vt:variant>
      <vt:variant>
        <vt:lpwstr>_Toc354301392</vt:lpwstr>
      </vt:variant>
      <vt:variant>
        <vt:i4>1638452</vt:i4>
      </vt:variant>
      <vt:variant>
        <vt:i4>134</vt:i4>
      </vt:variant>
      <vt:variant>
        <vt:i4>0</vt:i4>
      </vt:variant>
      <vt:variant>
        <vt:i4>5</vt:i4>
      </vt:variant>
      <vt:variant>
        <vt:lpwstr/>
      </vt:variant>
      <vt:variant>
        <vt:lpwstr>_Toc354301391</vt:lpwstr>
      </vt:variant>
      <vt:variant>
        <vt:i4>1638452</vt:i4>
      </vt:variant>
      <vt:variant>
        <vt:i4>131</vt:i4>
      </vt:variant>
      <vt:variant>
        <vt:i4>0</vt:i4>
      </vt:variant>
      <vt:variant>
        <vt:i4>5</vt:i4>
      </vt:variant>
      <vt:variant>
        <vt:lpwstr/>
      </vt:variant>
      <vt:variant>
        <vt:lpwstr>_Toc354301390</vt:lpwstr>
      </vt:variant>
      <vt:variant>
        <vt:i4>1572916</vt:i4>
      </vt:variant>
      <vt:variant>
        <vt:i4>128</vt:i4>
      </vt:variant>
      <vt:variant>
        <vt:i4>0</vt:i4>
      </vt:variant>
      <vt:variant>
        <vt:i4>5</vt:i4>
      </vt:variant>
      <vt:variant>
        <vt:lpwstr/>
      </vt:variant>
      <vt:variant>
        <vt:lpwstr>_Toc354301389</vt:lpwstr>
      </vt:variant>
      <vt:variant>
        <vt:i4>1572916</vt:i4>
      </vt:variant>
      <vt:variant>
        <vt:i4>125</vt:i4>
      </vt:variant>
      <vt:variant>
        <vt:i4>0</vt:i4>
      </vt:variant>
      <vt:variant>
        <vt:i4>5</vt:i4>
      </vt:variant>
      <vt:variant>
        <vt:lpwstr/>
      </vt:variant>
      <vt:variant>
        <vt:lpwstr>_Toc354301388</vt:lpwstr>
      </vt:variant>
      <vt:variant>
        <vt:i4>1572916</vt:i4>
      </vt:variant>
      <vt:variant>
        <vt:i4>122</vt:i4>
      </vt:variant>
      <vt:variant>
        <vt:i4>0</vt:i4>
      </vt:variant>
      <vt:variant>
        <vt:i4>5</vt:i4>
      </vt:variant>
      <vt:variant>
        <vt:lpwstr/>
      </vt:variant>
      <vt:variant>
        <vt:lpwstr>_Toc354301388</vt:lpwstr>
      </vt:variant>
      <vt:variant>
        <vt:i4>1572916</vt:i4>
      </vt:variant>
      <vt:variant>
        <vt:i4>119</vt:i4>
      </vt:variant>
      <vt:variant>
        <vt:i4>0</vt:i4>
      </vt:variant>
      <vt:variant>
        <vt:i4>5</vt:i4>
      </vt:variant>
      <vt:variant>
        <vt:lpwstr/>
      </vt:variant>
      <vt:variant>
        <vt:lpwstr>_Toc354301387</vt:lpwstr>
      </vt:variant>
      <vt:variant>
        <vt:i4>1572916</vt:i4>
      </vt:variant>
      <vt:variant>
        <vt:i4>116</vt:i4>
      </vt:variant>
      <vt:variant>
        <vt:i4>0</vt:i4>
      </vt:variant>
      <vt:variant>
        <vt:i4>5</vt:i4>
      </vt:variant>
      <vt:variant>
        <vt:lpwstr/>
      </vt:variant>
      <vt:variant>
        <vt:lpwstr>_Toc354301386</vt:lpwstr>
      </vt:variant>
      <vt:variant>
        <vt:i4>1572916</vt:i4>
      </vt:variant>
      <vt:variant>
        <vt:i4>113</vt:i4>
      </vt:variant>
      <vt:variant>
        <vt:i4>0</vt:i4>
      </vt:variant>
      <vt:variant>
        <vt:i4>5</vt:i4>
      </vt:variant>
      <vt:variant>
        <vt:lpwstr/>
      </vt:variant>
      <vt:variant>
        <vt:lpwstr>_Toc354301385</vt:lpwstr>
      </vt:variant>
      <vt:variant>
        <vt:i4>1572916</vt:i4>
      </vt:variant>
      <vt:variant>
        <vt:i4>110</vt:i4>
      </vt:variant>
      <vt:variant>
        <vt:i4>0</vt:i4>
      </vt:variant>
      <vt:variant>
        <vt:i4>5</vt:i4>
      </vt:variant>
      <vt:variant>
        <vt:lpwstr/>
      </vt:variant>
      <vt:variant>
        <vt:lpwstr>_Toc354301384</vt:lpwstr>
      </vt:variant>
      <vt:variant>
        <vt:i4>1572916</vt:i4>
      </vt:variant>
      <vt:variant>
        <vt:i4>107</vt:i4>
      </vt:variant>
      <vt:variant>
        <vt:i4>0</vt:i4>
      </vt:variant>
      <vt:variant>
        <vt:i4>5</vt:i4>
      </vt:variant>
      <vt:variant>
        <vt:lpwstr/>
      </vt:variant>
      <vt:variant>
        <vt:lpwstr>_Toc354301383</vt:lpwstr>
      </vt:variant>
      <vt:variant>
        <vt:i4>1572916</vt:i4>
      </vt:variant>
      <vt:variant>
        <vt:i4>104</vt:i4>
      </vt:variant>
      <vt:variant>
        <vt:i4>0</vt:i4>
      </vt:variant>
      <vt:variant>
        <vt:i4>5</vt:i4>
      </vt:variant>
      <vt:variant>
        <vt:lpwstr/>
      </vt:variant>
      <vt:variant>
        <vt:lpwstr>_Toc354301381</vt:lpwstr>
      </vt:variant>
      <vt:variant>
        <vt:i4>1572916</vt:i4>
      </vt:variant>
      <vt:variant>
        <vt:i4>101</vt:i4>
      </vt:variant>
      <vt:variant>
        <vt:i4>0</vt:i4>
      </vt:variant>
      <vt:variant>
        <vt:i4>5</vt:i4>
      </vt:variant>
      <vt:variant>
        <vt:lpwstr/>
      </vt:variant>
      <vt:variant>
        <vt:lpwstr>_Toc354301380</vt:lpwstr>
      </vt:variant>
      <vt:variant>
        <vt:i4>1507380</vt:i4>
      </vt:variant>
      <vt:variant>
        <vt:i4>98</vt:i4>
      </vt:variant>
      <vt:variant>
        <vt:i4>0</vt:i4>
      </vt:variant>
      <vt:variant>
        <vt:i4>5</vt:i4>
      </vt:variant>
      <vt:variant>
        <vt:lpwstr/>
      </vt:variant>
      <vt:variant>
        <vt:lpwstr>_Toc354301379</vt:lpwstr>
      </vt:variant>
      <vt:variant>
        <vt:i4>1507380</vt:i4>
      </vt:variant>
      <vt:variant>
        <vt:i4>95</vt:i4>
      </vt:variant>
      <vt:variant>
        <vt:i4>0</vt:i4>
      </vt:variant>
      <vt:variant>
        <vt:i4>5</vt:i4>
      </vt:variant>
      <vt:variant>
        <vt:lpwstr/>
      </vt:variant>
      <vt:variant>
        <vt:lpwstr>_Toc354301378</vt:lpwstr>
      </vt:variant>
      <vt:variant>
        <vt:i4>1507380</vt:i4>
      </vt:variant>
      <vt:variant>
        <vt:i4>92</vt:i4>
      </vt:variant>
      <vt:variant>
        <vt:i4>0</vt:i4>
      </vt:variant>
      <vt:variant>
        <vt:i4>5</vt:i4>
      </vt:variant>
      <vt:variant>
        <vt:lpwstr/>
      </vt:variant>
      <vt:variant>
        <vt:lpwstr>_Toc354301377</vt:lpwstr>
      </vt:variant>
      <vt:variant>
        <vt:i4>1507380</vt:i4>
      </vt:variant>
      <vt:variant>
        <vt:i4>89</vt:i4>
      </vt:variant>
      <vt:variant>
        <vt:i4>0</vt:i4>
      </vt:variant>
      <vt:variant>
        <vt:i4>5</vt:i4>
      </vt:variant>
      <vt:variant>
        <vt:lpwstr/>
      </vt:variant>
      <vt:variant>
        <vt:lpwstr>_Toc354301376</vt:lpwstr>
      </vt:variant>
      <vt:variant>
        <vt:i4>1507380</vt:i4>
      </vt:variant>
      <vt:variant>
        <vt:i4>86</vt:i4>
      </vt:variant>
      <vt:variant>
        <vt:i4>0</vt:i4>
      </vt:variant>
      <vt:variant>
        <vt:i4>5</vt:i4>
      </vt:variant>
      <vt:variant>
        <vt:lpwstr/>
      </vt:variant>
      <vt:variant>
        <vt:lpwstr>_Toc354301375</vt:lpwstr>
      </vt:variant>
      <vt:variant>
        <vt:i4>1507380</vt:i4>
      </vt:variant>
      <vt:variant>
        <vt:i4>83</vt:i4>
      </vt:variant>
      <vt:variant>
        <vt:i4>0</vt:i4>
      </vt:variant>
      <vt:variant>
        <vt:i4>5</vt:i4>
      </vt:variant>
      <vt:variant>
        <vt:lpwstr/>
      </vt:variant>
      <vt:variant>
        <vt:lpwstr>_Toc354301373</vt:lpwstr>
      </vt:variant>
      <vt:variant>
        <vt:i4>1507380</vt:i4>
      </vt:variant>
      <vt:variant>
        <vt:i4>80</vt:i4>
      </vt:variant>
      <vt:variant>
        <vt:i4>0</vt:i4>
      </vt:variant>
      <vt:variant>
        <vt:i4>5</vt:i4>
      </vt:variant>
      <vt:variant>
        <vt:lpwstr/>
      </vt:variant>
      <vt:variant>
        <vt:lpwstr>_Toc354301372</vt:lpwstr>
      </vt:variant>
      <vt:variant>
        <vt:i4>1507380</vt:i4>
      </vt:variant>
      <vt:variant>
        <vt:i4>77</vt:i4>
      </vt:variant>
      <vt:variant>
        <vt:i4>0</vt:i4>
      </vt:variant>
      <vt:variant>
        <vt:i4>5</vt:i4>
      </vt:variant>
      <vt:variant>
        <vt:lpwstr/>
      </vt:variant>
      <vt:variant>
        <vt:lpwstr>_Toc354301371</vt:lpwstr>
      </vt:variant>
      <vt:variant>
        <vt:i4>1507380</vt:i4>
      </vt:variant>
      <vt:variant>
        <vt:i4>74</vt:i4>
      </vt:variant>
      <vt:variant>
        <vt:i4>0</vt:i4>
      </vt:variant>
      <vt:variant>
        <vt:i4>5</vt:i4>
      </vt:variant>
      <vt:variant>
        <vt:lpwstr/>
      </vt:variant>
      <vt:variant>
        <vt:lpwstr>_Toc354301370</vt:lpwstr>
      </vt:variant>
      <vt:variant>
        <vt:i4>1441844</vt:i4>
      </vt:variant>
      <vt:variant>
        <vt:i4>71</vt:i4>
      </vt:variant>
      <vt:variant>
        <vt:i4>0</vt:i4>
      </vt:variant>
      <vt:variant>
        <vt:i4>5</vt:i4>
      </vt:variant>
      <vt:variant>
        <vt:lpwstr/>
      </vt:variant>
      <vt:variant>
        <vt:lpwstr>_Toc354301369</vt:lpwstr>
      </vt:variant>
      <vt:variant>
        <vt:i4>1441844</vt:i4>
      </vt:variant>
      <vt:variant>
        <vt:i4>68</vt:i4>
      </vt:variant>
      <vt:variant>
        <vt:i4>0</vt:i4>
      </vt:variant>
      <vt:variant>
        <vt:i4>5</vt:i4>
      </vt:variant>
      <vt:variant>
        <vt:lpwstr/>
      </vt:variant>
      <vt:variant>
        <vt:lpwstr>_Toc354301368</vt:lpwstr>
      </vt:variant>
      <vt:variant>
        <vt:i4>1441844</vt:i4>
      </vt:variant>
      <vt:variant>
        <vt:i4>65</vt:i4>
      </vt:variant>
      <vt:variant>
        <vt:i4>0</vt:i4>
      </vt:variant>
      <vt:variant>
        <vt:i4>5</vt:i4>
      </vt:variant>
      <vt:variant>
        <vt:lpwstr/>
      </vt:variant>
      <vt:variant>
        <vt:lpwstr>_Toc354301367</vt:lpwstr>
      </vt:variant>
      <vt:variant>
        <vt:i4>1441844</vt:i4>
      </vt:variant>
      <vt:variant>
        <vt:i4>62</vt:i4>
      </vt:variant>
      <vt:variant>
        <vt:i4>0</vt:i4>
      </vt:variant>
      <vt:variant>
        <vt:i4>5</vt:i4>
      </vt:variant>
      <vt:variant>
        <vt:lpwstr/>
      </vt:variant>
      <vt:variant>
        <vt:lpwstr>_Toc354301366</vt:lpwstr>
      </vt:variant>
      <vt:variant>
        <vt:i4>1441844</vt:i4>
      </vt:variant>
      <vt:variant>
        <vt:i4>59</vt:i4>
      </vt:variant>
      <vt:variant>
        <vt:i4>0</vt:i4>
      </vt:variant>
      <vt:variant>
        <vt:i4>5</vt:i4>
      </vt:variant>
      <vt:variant>
        <vt:lpwstr/>
      </vt:variant>
      <vt:variant>
        <vt:lpwstr>_Toc354301365</vt:lpwstr>
      </vt:variant>
      <vt:variant>
        <vt:i4>1441844</vt:i4>
      </vt:variant>
      <vt:variant>
        <vt:i4>56</vt:i4>
      </vt:variant>
      <vt:variant>
        <vt:i4>0</vt:i4>
      </vt:variant>
      <vt:variant>
        <vt:i4>5</vt:i4>
      </vt:variant>
      <vt:variant>
        <vt:lpwstr/>
      </vt:variant>
      <vt:variant>
        <vt:lpwstr>_Toc354301364</vt:lpwstr>
      </vt:variant>
      <vt:variant>
        <vt:i4>1441844</vt:i4>
      </vt:variant>
      <vt:variant>
        <vt:i4>53</vt:i4>
      </vt:variant>
      <vt:variant>
        <vt:i4>0</vt:i4>
      </vt:variant>
      <vt:variant>
        <vt:i4>5</vt:i4>
      </vt:variant>
      <vt:variant>
        <vt:lpwstr/>
      </vt:variant>
      <vt:variant>
        <vt:lpwstr>_Toc354301363</vt:lpwstr>
      </vt:variant>
      <vt:variant>
        <vt:i4>1441844</vt:i4>
      </vt:variant>
      <vt:variant>
        <vt:i4>50</vt:i4>
      </vt:variant>
      <vt:variant>
        <vt:i4>0</vt:i4>
      </vt:variant>
      <vt:variant>
        <vt:i4>5</vt:i4>
      </vt:variant>
      <vt:variant>
        <vt:lpwstr/>
      </vt:variant>
      <vt:variant>
        <vt:lpwstr>_Toc354301362</vt:lpwstr>
      </vt:variant>
      <vt:variant>
        <vt:i4>1441844</vt:i4>
      </vt:variant>
      <vt:variant>
        <vt:i4>47</vt:i4>
      </vt:variant>
      <vt:variant>
        <vt:i4>0</vt:i4>
      </vt:variant>
      <vt:variant>
        <vt:i4>5</vt:i4>
      </vt:variant>
      <vt:variant>
        <vt:lpwstr/>
      </vt:variant>
      <vt:variant>
        <vt:lpwstr>_Toc354301361</vt:lpwstr>
      </vt:variant>
      <vt:variant>
        <vt:i4>1441844</vt:i4>
      </vt:variant>
      <vt:variant>
        <vt:i4>44</vt:i4>
      </vt:variant>
      <vt:variant>
        <vt:i4>0</vt:i4>
      </vt:variant>
      <vt:variant>
        <vt:i4>5</vt:i4>
      </vt:variant>
      <vt:variant>
        <vt:lpwstr/>
      </vt:variant>
      <vt:variant>
        <vt:lpwstr>_Toc354301360</vt:lpwstr>
      </vt:variant>
      <vt:variant>
        <vt:i4>1376308</vt:i4>
      </vt:variant>
      <vt:variant>
        <vt:i4>41</vt:i4>
      </vt:variant>
      <vt:variant>
        <vt:i4>0</vt:i4>
      </vt:variant>
      <vt:variant>
        <vt:i4>5</vt:i4>
      </vt:variant>
      <vt:variant>
        <vt:lpwstr/>
      </vt:variant>
      <vt:variant>
        <vt:lpwstr>_Toc354301359</vt:lpwstr>
      </vt:variant>
      <vt:variant>
        <vt:i4>1376308</vt:i4>
      </vt:variant>
      <vt:variant>
        <vt:i4>38</vt:i4>
      </vt:variant>
      <vt:variant>
        <vt:i4>0</vt:i4>
      </vt:variant>
      <vt:variant>
        <vt:i4>5</vt:i4>
      </vt:variant>
      <vt:variant>
        <vt:lpwstr/>
      </vt:variant>
      <vt:variant>
        <vt:lpwstr>_Toc354301356</vt:lpwstr>
      </vt:variant>
      <vt:variant>
        <vt:i4>1376308</vt:i4>
      </vt:variant>
      <vt:variant>
        <vt:i4>35</vt:i4>
      </vt:variant>
      <vt:variant>
        <vt:i4>0</vt:i4>
      </vt:variant>
      <vt:variant>
        <vt:i4>5</vt:i4>
      </vt:variant>
      <vt:variant>
        <vt:lpwstr/>
      </vt:variant>
      <vt:variant>
        <vt:lpwstr>_Toc354301355</vt:lpwstr>
      </vt:variant>
      <vt:variant>
        <vt:i4>1376308</vt:i4>
      </vt:variant>
      <vt:variant>
        <vt:i4>32</vt:i4>
      </vt:variant>
      <vt:variant>
        <vt:i4>0</vt:i4>
      </vt:variant>
      <vt:variant>
        <vt:i4>5</vt:i4>
      </vt:variant>
      <vt:variant>
        <vt:lpwstr/>
      </vt:variant>
      <vt:variant>
        <vt:lpwstr>_Toc354301354</vt:lpwstr>
      </vt:variant>
      <vt:variant>
        <vt:i4>1376308</vt:i4>
      </vt:variant>
      <vt:variant>
        <vt:i4>29</vt:i4>
      </vt:variant>
      <vt:variant>
        <vt:i4>0</vt:i4>
      </vt:variant>
      <vt:variant>
        <vt:i4>5</vt:i4>
      </vt:variant>
      <vt:variant>
        <vt:lpwstr/>
      </vt:variant>
      <vt:variant>
        <vt:lpwstr>_Toc354301352</vt:lpwstr>
      </vt:variant>
      <vt:variant>
        <vt:i4>1376308</vt:i4>
      </vt:variant>
      <vt:variant>
        <vt:i4>26</vt:i4>
      </vt:variant>
      <vt:variant>
        <vt:i4>0</vt:i4>
      </vt:variant>
      <vt:variant>
        <vt:i4>5</vt:i4>
      </vt:variant>
      <vt:variant>
        <vt:lpwstr/>
      </vt:variant>
      <vt:variant>
        <vt:lpwstr>_Toc354301351</vt:lpwstr>
      </vt:variant>
      <vt:variant>
        <vt:i4>1376308</vt:i4>
      </vt:variant>
      <vt:variant>
        <vt:i4>23</vt:i4>
      </vt:variant>
      <vt:variant>
        <vt:i4>0</vt:i4>
      </vt:variant>
      <vt:variant>
        <vt:i4>5</vt:i4>
      </vt:variant>
      <vt:variant>
        <vt:lpwstr/>
      </vt:variant>
      <vt:variant>
        <vt:lpwstr>_Toc354301350</vt:lpwstr>
      </vt:variant>
      <vt:variant>
        <vt:i4>1310772</vt:i4>
      </vt:variant>
      <vt:variant>
        <vt:i4>20</vt:i4>
      </vt:variant>
      <vt:variant>
        <vt:i4>0</vt:i4>
      </vt:variant>
      <vt:variant>
        <vt:i4>5</vt:i4>
      </vt:variant>
      <vt:variant>
        <vt:lpwstr/>
      </vt:variant>
      <vt:variant>
        <vt:lpwstr>_Toc354301349</vt:lpwstr>
      </vt:variant>
      <vt:variant>
        <vt:i4>1310772</vt:i4>
      </vt:variant>
      <vt:variant>
        <vt:i4>17</vt:i4>
      </vt:variant>
      <vt:variant>
        <vt:i4>0</vt:i4>
      </vt:variant>
      <vt:variant>
        <vt:i4>5</vt:i4>
      </vt:variant>
      <vt:variant>
        <vt:lpwstr/>
      </vt:variant>
      <vt:variant>
        <vt:lpwstr>_Toc354301348</vt:lpwstr>
      </vt:variant>
      <vt:variant>
        <vt:i4>1310772</vt:i4>
      </vt:variant>
      <vt:variant>
        <vt:i4>14</vt:i4>
      </vt:variant>
      <vt:variant>
        <vt:i4>0</vt:i4>
      </vt:variant>
      <vt:variant>
        <vt:i4>5</vt:i4>
      </vt:variant>
      <vt:variant>
        <vt:lpwstr/>
      </vt:variant>
      <vt:variant>
        <vt:lpwstr>_Toc354301347</vt:lpwstr>
      </vt:variant>
      <vt:variant>
        <vt:i4>1310772</vt:i4>
      </vt:variant>
      <vt:variant>
        <vt:i4>11</vt:i4>
      </vt:variant>
      <vt:variant>
        <vt:i4>0</vt:i4>
      </vt:variant>
      <vt:variant>
        <vt:i4>5</vt:i4>
      </vt:variant>
      <vt:variant>
        <vt:lpwstr/>
      </vt:variant>
      <vt:variant>
        <vt:lpwstr>_Toc354301346</vt:lpwstr>
      </vt:variant>
      <vt:variant>
        <vt:i4>1310772</vt:i4>
      </vt:variant>
      <vt:variant>
        <vt:i4>8</vt:i4>
      </vt:variant>
      <vt:variant>
        <vt:i4>0</vt:i4>
      </vt:variant>
      <vt:variant>
        <vt:i4>5</vt:i4>
      </vt:variant>
      <vt:variant>
        <vt:lpwstr/>
      </vt:variant>
      <vt:variant>
        <vt:lpwstr>_Toc354301345</vt:lpwstr>
      </vt:variant>
      <vt:variant>
        <vt:i4>1310772</vt:i4>
      </vt:variant>
      <vt:variant>
        <vt:i4>5</vt:i4>
      </vt:variant>
      <vt:variant>
        <vt:i4>0</vt:i4>
      </vt:variant>
      <vt:variant>
        <vt:i4>5</vt:i4>
      </vt:variant>
      <vt:variant>
        <vt:lpwstr/>
      </vt:variant>
      <vt:variant>
        <vt:lpwstr>_Toc354301344</vt:lpwstr>
      </vt:variant>
      <vt:variant>
        <vt:i4>1310772</vt:i4>
      </vt:variant>
      <vt:variant>
        <vt:i4>2</vt:i4>
      </vt:variant>
      <vt:variant>
        <vt:i4>0</vt:i4>
      </vt:variant>
      <vt:variant>
        <vt:i4>5</vt:i4>
      </vt:variant>
      <vt:variant>
        <vt:lpwstr/>
      </vt:variant>
      <vt:variant>
        <vt:lpwstr>_Toc354301343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PIECE N°3 :</dc:title>
  <dc:creator>Gilbert BIWOLE</dc:creator>
  <cp:lastModifiedBy>Georges</cp:lastModifiedBy>
  <cp:revision>10</cp:revision>
  <cp:lastPrinted>2019-01-05T14:55:00Z</cp:lastPrinted>
  <dcterms:created xsi:type="dcterms:W3CDTF">2019-03-18T07:19:00Z</dcterms:created>
  <dcterms:modified xsi:type="dcterms:W3CDTF">2019-03-21T21:13:00Z</dcterms:modified>
</cp:coreProperties>
</file>